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64482C" w:rsidRDefault="00965DAB" w:rsidP="0052608C">
      <w:pPr>
        <w:jc w:val="both"/>
        <w:rPr>
          <w:rFonts w:ascii="Open Sans" w:hAnsi="Open Sans"/>
          <w:color w:val="062151"/>
          <w:sz w:val="28"/>
          <w:szCs w:val="28"/>
          <w:lang w:val="es-ES"/>
        </w:rPr>
      </w:pPr>
      <w:r w:rsidRPr="00965DAB">
        <w:rPr>
          <w:rFonts w:ascii="Open Sans" w:hAnsi="Open Sans"/>
          <w:b/>
          <w:bCs/>
          <w:color w:val="062151"/>
          <w:sz w:val="32"/>
          <w:szCs w:val="32"/>
          <w:lang w:val="es-ES"/>
        </w:rPr>
        <w:t>“</w:t>
      </w:r>
      <w:r w:rsidR="003C1E36" w:rsidRPr="003C1E36">
        <w:rPr>
          <w:rFonts w:ascii="Open Sans" w:hAnsi="Open Sans"/>
          <w:b/>
          <w:bCs/>
          <w:color w:val="062151"/>
          <w:sz w:val="32"/>
          <w:szCs w:val="32"/>
          <w:lang w:val="es-ES"/>
        </w:rPr>
        <w:t>La financiación se consolida, pero será más cara y con condiciones más duras</w:t>
      </w:r>
      <w:r w:rsidR="00F926B0" w:rsidRPr="00F926B0">
        <w:rPr>
          <w:rFonts w:ascii="Open Sans" w:hAnsi="Open Sans"/>
          <w:b/>
          <w:bCs/>
          <w:color w:val="062151"/>
          <w:sz w:val="32"/>
          <w:szCs w:val="32"/>
          <w:lang w:val="es-ES"/>
        </w:rPr>
        <w:t>”</w:t>
      </w:r>
      <w:r w:rsidR="0052608C" w:rsidRPr="0064482C">
        <w:rPr>
          <w:rFonts w:ascii="Open Sans" w:hAnsi="Open Sans"/>
          <w:color w:val="062151"/>
          <w:sz w:val="28"/>
          <w:szCs w:val="28"/>
          <w:lang w:val="es-ES"/>
        </w:rPr>
        <w:t xml:space="preserve"> </w:t>
      </w:r>
    </w:p>
    <w:p w:rsidR="00965DAB" w:rsidRDefault="00965DAB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3C1E36" w:rsidRDefault="003C1E36" w:rsidP="0052608C">
      <w:pPr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2608C" w:rsidRDefault="00D9076C" w:rsidP="0052608C">
      <w:pPr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3C1E36">
        <w:rPr>
          <w:rFonts w:ascii="Open Sans Light" w:hAnsi="Open Sans Light"/>
          <w:b/>
          <w:color w:val="7F7F7F" w:themeColor="text1" w:themeTint="80"/>
          <w:lang w:val="es-ES"/>
        </w:rPr>
        <w:t>26</w:t>
      </w:r>
      <w:r w:rsidR="00FB3419">
        <w:rPr>
          <w:rFonts w:ascii="Open Sans Light" w:hAnsi="Open Sans Light"/>
          <w:b/>
          <w:color w:val="7F7F7F" w:themeColor="text1" w:themeTint="80"/>
          <w:lang w:val="es-ES"/>
        </w:rPr>
        <w:t xml:space="preserve"> de abril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965DAB" w:rsidRDefault="00965DAB" w:rsidP="00965DAB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965DAB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C1E36">
        <w:rPr>
          <w:rFonts w:ascii="Open Sans Light" w:hAnsi="Open Sans Light"/>
          <w:color w:val="404040" w:themeColor="text1" w:themeTint="BF"/>
          <w:lang w:val="es-ES"/>
        </w:rPr>
        <w:t>Los datos de la Estadística de Hipotecas publicados hoy por el INE correspondientes al pasado mes de febrero reflejan una caída de 2,7% en la concesión de hipotecas respecto al mismo mes del año anterior, el primero que se recoge en los últimos siete meses.</w:t>
      </w:r>
    </w:p>
    <w:p w:rsidR="003C1E36" w:rsidRP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C1E36">
        <w:rPr>
          <w:rFonts w:ascii="Open Sans Light" w:hAnsi="Open Sans Light"/>
          <w:color w:val="404040" w:themeColor="text1" w:themeTint="BF"/>
          <w:lang w:val="es-ES"/>
        </w:rPr>
        <w:t xml:space="preserve">Según Beatriz Toribio, responsable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3C1E36">
        <w:rPr>
          <w:rFonts w:ascii="Open Sans Light" w:hAnsi="Open Sans Light"/>
          <w:color w:val="404040" w:themeColor="text1" w:themeTint="BF"/>
          <w:lang w:val="es-ES"/>
        </w:rPr>
        <w:t>, esta caída no debe hacer saltar las alarmas porque “la consolidación de la financiación hipotecaria es ya un hecho. Descensos como el que conocemos hoy son propios de la normalización a la que tienden todos los parámetros que giran en torno al mercado hipotecario”.</w:t>
      </w:r>
    </w:p>
    <w:p w:rsidR="003C1E36" w:rsidRP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C1E36">
        <w:rPr>
          <w:rFonts w:ascii="Open Sans Light" w:hAnsi="Open Sans Light"/>
          <w:color w:val="404040" w:themeColor="text1" w:themeTint="BF"/>
          <w:lang w:val="es-ES"/>
        </w:rPr>
        <w:t xml:space="preserve">“En 2017 continuará el buen momento que vive la financiación, pero no hay que olvidar que el año ha arrancado con un encarecimiento de los préstamos hipotecarios y se espera un endurecimiento en las condiciones de los mismos como consecuencia de las últimas sentencias judiciales que afectan a la banca”, tal y como recogía ayer el Banco de España en la ‘Encuesta de préstamos bancarios’. </w:t>
      </w:r>
    </w:p>
    <w:p w:rsidR="003C1E36" w:rsidRP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C1E36">
        <w:rPr>
          <w:rFonts w:ascii="Open Sans Light" w:hAnsi="Open Sans Light"/>
          <w:color w:val="404040" w:themeColor="text1" w:themeTint="BF"/>
          <w:lang w:val="es-ES"/>
        </w:rPr>
        <w:t>“Pero, hoy por hoy se espera que todo esto tenga un efecto limitado en la buena marcha de la financiación, que es imprescindible para la recuperación del sector”, concluye.</w:t>
      </w:r>
    </w:p>
    <w:p w:rsidR="003C1E36" w:rsidRDefault="003C1E36" w:rsidP="00FB3419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FB3419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FB3419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pStyle w:val="Cuerpo"/>
        <w:rPr>
          <w:rStyle w:val="Ninguno"/>
          <w:rFonts w:ascii="Open Sans Light" w:hAnsi="Open Sans Light" w:cs="Gisha"/>
          <w:b/>
          <w:color w:val="00AAAB"/>
        </w:rPr>
      </w:pPr>
    </w:p>
    <w:p w:rsidR="003C1E36" w:rsidRDefault="003C1E36" w:rsidP="003C1E36">
      <w:pPr>
        <w:pStyle w:val="Cuerpo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0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2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3C1E36"/>
    <w:rsid w:val="0052608C"/>
    <w:rsid w:val="00595DDC"/>
    <w:rsid w:val="0064482C"/>
    <w:rsid w:val="006F2AA3"/>
    <w:rsid w:val="006F6A28"/>
    <w:rsid w:val="007156C2"/>
    <w:rsid w:val="007A55E0"/>
    <w:rsid w:val="007A7435"/>
    <w:rsid w:val="00905EAB"/>
    <w:rsid w:val="00965DAB"/>
    <w:rsid w:val="00AB5432"/>
    <w:rsid w:val="00AD62DD"/>
    <w:rsid w:val="00AF2446"/>
    <w:rsid w:val="00BA1ECD"/>
    <w:rsid w:val="00BE2674"/>
    <w:rsid w:val="00C521E4"/>
    <w:rsid w:val="00D9076C"/>
    <w:rsid w:val="00DA665A"/>
    <w:rsid w:val="00E903BD"/>
    <w:rsid w:val="00F926B0"/>
    <w:rsid w:val="00FB3419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ensa.fotocas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unicacion@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5F870-0A59-4452-A9CB-69DA9212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23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8</cp:revision>
  <dcterms:created xsi:type="dcterms:W3CDTF">2017-02-28T09:00:00Z</dcterms:created>
  <dcterms:modified xsi:type="dcterms:W3CDTF">2017-04-26T08:12:00Z</dcterms:modified>
</cp:coreProperties>
</file>