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965DAB" w:rsidRPr="0043245D" w:rsidRDefault="005D445A" w:rsidP="005D445A">
      <w:pPr>
        <w:ind w:left="-567"/>
        <w:rPr>
          <w:rFonts w:ascii="Open Sans" w:hAnsi="Open Sans"/>
          <w:color w:val="00AAAB"/>
          <w:sz w:val="32"/>
          <w:szCs w:val="32"/>
          <w:lang w:val="es-ES"/>
        </w:rPr>
      </w:pPr>
      <w:r w:rsidRPr="005D445A">
        <w:rPr>
          <w:rFonts w:ascii="Open Sans" w:hAnsi="Open Sans"/>
          <w:b/>
          <w:bCs/>
          <w:color w:val="062151"/>
          <w:sz w:val="36"/>
          <w:szCs w:val="36"/>
          <w:lang w:val="es-ES"/>
        </w:rPr>
        <w:t>“Las entidades bancarias son muy prudentes a la hora de conceder créditos”</w:t>
      </w:r>
    </w:p>
    <w:p w:rsidR="003C1E36" w:rsidRDefault="003C1E36" w:rsidP="005D445A">
      <w:pPr>
        <w:ind w:left="-567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43245D" w:rsidRDefault="0043245D" w:rsidP="005D445A">
      <w:pPr>
        <w:ind w:left="-567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52608C" w:rsidRDefault="00D9076C" w:rsidP="005D445A">
      <w:pPr>
        <w:ind w:left="-567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5D445A">
        <w:rPr>
          <w:rFonts w:ascii="Open Sans Light" w:hAnsi="Open Sans Light"/>
          <w:b/>
          <w:color w:val="7F7F7F" w:themeColor="text1" w:themeTint="80"/>
          <w:lang w:val="es-ES"/>
        </w:rPr>
        <w:t>27</w:t>
      </w:r>
      <w:r w:rsidR="00F17EF7">
        <w:rPr>
          <w:rFonts w:ascii="Open Sans Light" w:hAnsi="Open Sans Light"/>
          <w:b/>
          <w:color w:val="7F7F7F" w:themeColor="text1" w:themeTint="80"/>
          <w:lang w:val="es-ES"/>
        </w:rPr>
        <w:t xml:space="preserve"> de julio</w:t>
      </w:r>
      <w:r w:rsidR="00D836EC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F926B0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965DAB" w:rsidRDefault="00965DAB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D445A">
        <w:rPr>
          <w:rFonts w:ascii="Open Sans Light" w:hAnsi="Open Sans Light"/>
          <w:color w:val="404040" w:themeColor="text1" w:themeTint="BF"/>
          <w:lang w:val="es-ES"/>
        </w:rPr>
        <w:t>Los datos de la Estadística de Hipotecas publicados hoy por el INE correspondientes al pasado mes de mayo r</w:t>
      </w:r>
      <w:bookmarkStart w:id="0" w:name="_GoBack"/>
      <w:bookmarkEnd w:id="0"/>
      <w:r w:rsidRPr="005D445A">
        <w:rPr>
          <w:rFonts w:ascii="Open Sans Light" w:hAnsi="Open Sans Light"/>
          <w:color w:val="404040" w:themeColor="text1" w:themeTint="BF"/>
          <w:lang w:val="es-ES"/>
        </w:rPr>
        <w:t>ecogen una subida del 9,2% en la concesión de hipotecas sobre vivienda respecto al mismo mes del año anterior, que refleja la buena salud que vive el mercado hipotecario.</w:t>
      </w:r>
    </w:p>
    <w:p w:rsidR="005D445A" w:rsidRP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D445A">
        <w:rPr>
          <w:rFonts w:ascii="Open Sans Light" w:hAnsi="Open Sans Light"/>
          <w:color w:val="404040" w:themeColor="text1" w:themeTint="BF"/>
          <w:lang w:val="es-ES"/>
        </w:rPr>
        <w:t>“Aunque en lo que va de año los incrementos no son tan abultados como los que se registraron el año pasado, e incluso, nos encontramos con caídas, la financiación sigue consolidándose como consecuencia de la mayor liquidez en el sistema y los bajos tipos de interés”, explica Beatriz Toribio, respon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sable de Estudios de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5D445A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5D445A" w:rsidRP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D445A">
        <w:rPr>
          <w:rFonts w:ascii="Open Sans Light" w:hAnsi="Open Sans Light"/>
          <w:color w:val="404040" w:themeColor="text1" w:themeTint="BF"/>
          <w:lang w:val="es-ES"/>
        </w:rPr>
        <w:t>“Estos vaivenes que reflejan las estadísticas son propios de la normalización a la que tiende el mercado inmobiliario y muestran que aún estamos lejos de una burbuja inmobiliaria, ya que las entidades bancarias son muy prudentes y selectivas a la hora de conceder hipotecas. El sector inmobiliario aún está muy por debajo del nivel de actividad que registró en los años del boom”, afirma Toribio.</w:t>
      </w:r>
    </w:p>
    <w:p w:rsidR="005D445A" w:rsidRP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D445A">
        <w:rPr>
          <w:rFonts w:ascii="Open Sans Light" w:hAnsi="Open Sans Light"/>
          <w:color w:val="404040" w:themeColor="text1" w:themeTint="BF"/>
          <w:lang w:val="es-ES"/>
        </w:rPr>
        <w:t>En este sentido Toribio destaca que para que continúe esta consolidación de la financiación es clave que la nueva reforma hipotecaria dote de una mayor transparencia al sistema español y “acabe con las prácticas abusivas que han llevado a cabo algunas entidades bancarias” en los últimos años.</w:t>
      </w:r>
    </w:p>
    <w:p w:rsidR="005D445A" w:rsidRP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D445A" w:rsidRP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D445A">
        <w:rPr>
          <w:rFonts w:ascii="Open Sans Light" w:hAnsi="Open Sans Light"/>
          <w:color w:val="404040" w:themeColor="text1" w:themeTint="BF"/>
          <w:lang w:val="es-ES"/>
        </w:rPr>
        <w:t>“Una mayor seguridad jurídica y transparencia en el sistema hipotecario español protegerá no solo a los ciudadanos, sino que también beneficiará a los bancos y hará crecer el negocio hipotecario y, con él, el sector inmobiliario”, añade.</w:t>
      </w:r>
    </w:p>
    <w:p w:rsidR="005D445A" w:rsidRDefault="005D445A" w:rsidP="005D445A">
      <w:pPr>
        <w:ind w:left="-567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5D445A">
        <w:rPr>
          <w:rFonts w:ascii="Open Sans Light" w:hAnsi="Open Sans Light"/>
          <w:color w:val="404040" w:themeColor="text1" w:themeTint="BF"/>
          <w:lang w:val="es-ES"/>
        </w:rPr>
        <w:t xml:space="preserve">La responsable de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Estudios de </w:t>
      </w:r>
      <w:hyperlink r:id="rId10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5D445A">
        <w:rPr>
          <w:rFonts w:ascii="Open Sans Light" w:hAnsi="Open Sans Light"/>
          <w:color w:val="404040" w:themeColor="text1" w:themeTint="BF"/>
          <w:lang w:val="es-ES"/>
        </w:rPr>
        <w:t xml:space="preserve"> considera que el trámite parlamentario de la futura norma “debería acabar con algunas lagunas del anteproyecto de ley que ha preparado el Gobierno” y regular aspectos como “la dación en pago o quién paga los gastos de formalización que conlleva la firma de una hipoteca, ya que en el texto el Gobierno no se especifica quién debe hacerlo”</w:t>
      </w:r>
      <w:r w:rsidR="00FF47BC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5D445A" w:rsidRDefault="005D445A" w:rsidP="00F17EF7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Default="00F17EF7" w:rsidP="0043245D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EF7" w:rsidRDefault="00F17EF7" w:rsidP="0043245D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C1E36" w:rsidRDefault="003C1E36" w:rsidP="003C1E36">
      <w:pPr>
        <w:pStyle w:val="Cuerpo"/>
        <w:rPr>
          <w:rStyle w:val="Ninguno"/>
          <w:rFonts w:ascii="Open Sans Light" w:hAnsi="Open Sans Light" w:cs="Gisha"/>
          <w:b/>
          <w:color w:val="00AAAB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3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51CE3"/>
    <w:rsid w:val="001E55E9"/>
    <w:rsid w:val="002C033E"/>
    <w:rsid w:val="003C1E36"/>
    <w:rsid w:val="0043245D"/>
    <w:rsid w:val="0052608C"/>
    <w:rsid w:val="00595DDC"/>
    <w:rsid w:val="005D445A"/>
    <w:rsid w:val="0064482C"/>
    <w:rsid w:val="006F2AA3"/>
    <w:rsid w:val="006F6A28"/>
    <w:rsid w:val="007156C2"/>
    <w:rsid w:val="007A55E0"/>
    <w:rsid w:val="007A7435"/>
    <w:rsid w:val="00905EAB"/>
    <w:rsid w:val="00965DAB"/>
    <w:rsid w:val="00AB5432"/>
    <w:rsid w:val="00AD62DD"/>
    <w:rsid w:val="00AF2446"/>
    <w:rsid w:val="00BA1ECD"/>
    <w:rsid w:val="00BE2674"/>
    <w:rsid w:val="00C521E4"/>
    <w:rsid w:val="00D836EC"/>
    <w:rsid w:val="00D9076C"/>
    <w:rsid w:val="00DA665A"/>
    <w:rsid w:val="00E903BD"/>
    <w:rsid w:val="00ED7BE4"/>
    <w:rsid w:val="00F17EF7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38977-BDB7-480D-9953-39CE8EDE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45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15</cp:revision>
  <dcterms:created xsi:type="dcterms:W3CDTF">2017-02-28T09:00:00Z</dcterms:created>
  <dcterms:modified xsi:type="dcterms:W3CDTF">2017-07-27T07:40:00Z</dcterms:modified>
</cp:coreProperties>
</file>