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C791D" w14:textId="77777777" w:rsidR="0052608C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0ED3E9C" wp14:editId="2410C8B7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74F51831" wp14:editId="79ADFE81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F4666" w14:textId="77777777"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14:paraId="09FC6A16" w14:textId="77777777"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14:paraId="337E75DB" w14:textId="77777777"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14:paraId="157C1E50" w14:textId="77777777"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14:paraId="55A3AF0A" w14:textId="77777777"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14:paraId="12336E9A" w14:textId="4E8F27B7" w:rsidR="00830A11" w:rsidRDefault="002E2289" w:rsidP="00830A11">
      <w:pPr>
        <w:pStyle w:val="Prrafodelista"/>
        <w:ind w:left="-851"/>
        <w:jc w:val="both"/>
        <w:rPr>
          <w:rFonts w:ascii="Open Sans" w:hAnsi="Open Sans"/>
          <w:b/>
          <w:bCs/>
          <w:color w:val="062151"/>
          <w:sz w:val="48"/>
          <w:szCs w:val="48"/>
          <w:lang w:val="es-ES"/>
        </w:rPr>
      </w:pPr>
      <w:r w:rsidRPr="002E2289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Beatriz Toribio entra a formar parte del equipo directivo de </w:t>
      </w:r>
      <w:proofErr w:type="spellStart"/>
      <w:r w:rsidRPr="002E2289">
        <w:rPr>
          <w:rFonts w:ascii="Open Sans" w:hAnsi="Open Sans"/>
          <w:b/>
          <w:bCs/>
          <w:color w:val="062151"/>
          <w:sz w:val="48"/>
          <w:szCs w:val="48"/>
          <w:lang w:val="es-ES"/>
        </w:rPr>
        <w:t>fotocasa</w:t>
      </w:r>
      <w:proofErr w:type="spellEnd"/>
    </w:p>
    <w:p w14:paraId="64F3669A" w14:textId="77777777" w:rsidR="002E2289" w:rsidRDefault="002E2289" w:rsidP="00830A11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</w:pPr>
    </w:p>
    <w:p w14:paraId="0F3A5676" w14:textId="77777777" w:rsidR="002F2B8A" w:rsidRDefault="002F2B8A" w:rsidP="002F2B8A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</w:pPr>
      <w:bookmarkStart w:id="0" w:name="_GoBack"/>
      <w:bookmarkEnd w:id="0"/>
    </w:p>
    <w:p w14:paraId="262336D9" w14:textId="77777777" w:rsidR="002E2289" w:rsidRPr="002E2289" w:rsidRDefault="002E2289" w:rsidP="002E2289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</w:pPr>
      <w:r w:rsidRPr="002E2289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>La directora de Estudios suma a sus actuales responsabilidades el área de Relaciones Institucionales del portal inmobiliario</w:t>
      </w:r>
    </w:p>
    <w:p w14:paraId="2FFBFCD2" w14:textId="77777777" w:rsidR="002E2289" w:rsidRPr="002E2289" w:rsidRDefault="002E2289" w:rsidP="002E2289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</w:pPr>
      <w:r w:rsidRPr="002E2289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 xml:space="preserve">Toribio representará al General Manager de </w:t>
      </w:r>
      <w:proofErr w:type="spellStart"/>
      <w:r w:rsidRPr="002E2289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>fotocasa</w:t>
      </w:r>
      <w:proofErr w:type="spellEnd"/>
      <w:r w:rsidRPr="002E2289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 xml:space="preserve"> de cara al sector</w:t>
      </w:r>
    </w:p>
    <w:p w14:paraId="089A3ECF" w14:textId="77777777" w:rsidR="002F2B8A" w:rsidRDefault="002F2B8A" w:rsidP="00BC0CC9">
      <w:pPr>
        <w:ind w:left="-1134"/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</w:rPr>
      </w:pPr>
    </w:p>
    <w:p w14:paraId="5AC33E4F" w14:textId="77777777" w:rsidR="002F2B8A" w:rsidRDefault="002F2B8A" w:rsidP="00BC0CC9">
      <w:pPr>
        <w:ind w:left="-1134"/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</w:rPr>
      </w:pPr>
    </w:p>
    <w:p w14:paraId="5F27B885" w14:textId="215AAE54" w:rsidR="0052608C" w:rsidRDefault="00D61445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4C230E">
        <w:rPr>
          <w:rFonts w:ascii="Open Sans Light" w:hAnsi="Open Sans Light"/>
          <w:b/>
          <w:color w:val="7F7F7F" w:themeColor="text1" w:themeTint="80"/>
          <w:lang w:val="es-ES"/>
        </w:rPr>
        <w:t>9</w:t>
      </w:r>
      <w:r w:rsidR="003A7DB1">
        <w:rPr>
          <w:rFonts w:ascii="Open Sans Light" w:hAnsi="Open Sans Light"/>
          <w:b/>
          <w:color w:val="7F7F7F" w:themeColor="text1" w:themeTint="80"/>
          <w:lang w:val="es-ES"/>
        </w:rPr>
        <w:t xml:space="preserve"> de </w:t>
      </w:r>
      <w:r w:rsidR="002E2289">
        <w:rPr>
          <w:rFonts w:ascii="Open Sans Light" w:hAnsi="Open Sans Light"/>
          <w:b/>
          <w:color w:val="7F7F7F" w:themeColor="text1" w:themeTint="80"/>
          <w:lang w:val="es-ES"/>
        </w:rPr>
        <w:t>febrero de</w:t>
      </w:r>
      <w:r w:rsidR="007E3CE2">
        <w:rPr>
          <w:rFonts w:ascii="Open Sans Light" w:hAnsi="Open Sans Light"/>
          <w:b/>
          <w:color w:val="7F7F7F" w:themeColor="text1" w:themeTint="80"/>
          <w:lang w:val="es-ES"/>
        </w:rPr>
        <w:t xml:space="preserve"> </w:t>
      </w:r>
      <w:r w:rsidR="003A7DB1">
        <w:rPr>
          <w:rFonts w:ascii="Open Sans Light" w:hAnsi="Open Sans Light"/>
          <w:b/>
          <w:color w:val="7F7F7F" w:themeColor="text1" w:themeTint="80"/>
          <w:lang w:val="es-ES"/>
        </w:rPr>
        <w:t>2018</w:t>
      </w:r>
    </w:p>
    <w:p w14:paraId="43A44E24" w14:textId="77777777" w:rsidR="00AB07DB" w:rsidRDefault="00AB07DB" w:rsidP="001A0518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38090426" w14:textId="0D341374" w:rsidR="00ED771F" w:rsidRDefault="00ED771F" w:rsidP="00ED771F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ED771F">
        <w:rPr>
          <w:rFonts w:ascii="Open Sans Light" w:hAnsi="Open Sans Light" w:cs="Gisha"/>
          <w:sz w:val="22"/>
          <w:szCs w:val="22"/>
          <w:lang w:val="es-ES"/>
        </w:rPr>
        <w:t xml:space="preserve">Beatriz Toribio Rodríguez, hasta ahora responsable de Estudios y portavoz de </w:t>
      </w:r>
      <w:hyperlink r:id="rId10" w:history="1">
        <w:r w:rsidRPr="004C230E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</w:hyperlink>
      <w:r w:rsidRPr="00ED771F">
        <w:rPr>
          <w:rFonts w:ascii="Open Sans Light" w:hAnsi="Open Sans Light" w:cs="Gisha"/>
          <w:sz w:val="22"/>
          <w:szCs w:val="22"/>
          <w:lang w:val="es-ES"/>
        </w:rPr>
        <w:t xml:space="preserve">, ha pasado a formar parte del Management </w:t>
      </w:r>
      <w:proofErr w:type="spellStart"/>
      <w:r w:rsidRPr="00ED771F">
        <w:rPr>
          <w:rFonts w:ascii="Open Sans Light" w:hAnsi="Open Sans Light" w:cs="Gisha"/>
          <w:sz w:val="22"/>
          <w:szCs w:val="22"/>
          <w:lang w:val="es-ES"/>
        </w:rPr>
        <w:t>Team</w:t>
      </w:r>
      <w:proofErr w:type="spellEnd"/>
      <w:r w:rsidRPr="00ED771F">
        <w:rPr>
          <w:rFonts w:ascii="Open Sans Light" w:hAnsi="Open Sans Light" w:cs="Gisha"/>
          <w:sz w:val="22"/>
          <w:szCs w:val="22"/>
          <w:lang w:val="es-ES"/>
        </w:rPr>
        <w:t xml:space="preserve"> del portal inmobiliario como consecuencia del nuevo rol que desempeñará para la compañía: directora de Estudios y Asuntos Públicos de </w:t>
      </w:r>
      <w:proofErr w:type="spellStart"/>
      <w:r w:rsidRPr="00ED771F">
        <w:rPr>
          <w:rFonts w:ascii="Open Sans Light" w:hAnsi="Open Sans Light" w:cs="Gisha"/>
          <w:sz w:val="22"/>
          <w:szCs w:val="22"/>
          <w:lang w:val="es-ES"/>
        </w:rPr>
        <w:t>fotocasa</w:t>
      </w:r>
      <w:proofErr w:type="spellEnd"/>
      <w:r w:rsidRPr="00ED771F">
        <w:rPr>
          <w:rFonts w:ascii="Open Sans Light" w:hAnsi="Open Sans Light" w:cs="Gisha"/>
          <w:sz w:val="22"/>
          <w:szCs w:val="22"/>
          <w:lang w:val="es-ES"/>
        </w:rPr>
        <w:t>.</w:t>
      </w:r>
    </w:p>
    <w:p w14:paraId="528C8113" w14:textId="77777777" w:rsidR="00ED771F" w:rsidRPr="00ED771F" w:rsidRDefault="00ED771F" w:rsidP="00ED771F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4CF100FE" w14:textId="11B01B60" w:rsidR="00ED771F" w:rsidRDefault="00ED771F" w:rsidP="00ED771F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ED771F">
        <w:rPr>
          <w:rFonts w:ascii="Open Sans Light" w:hAnsi="Open Sans Light" w:cs="Gisha"/>
          <w:sz w:val="22"/>
          <w:szCs w:val="22"/>
          <w:lang w:val="es-ES"/>
        </w:rPr>
        <w:t xml:space="preserve">Desde hace ya unos meses, Toribio reporta directamente al </w:t>
      </w:r>
      <w:hyperlink r:id="rId11" w:history="1">
        <w:r w:rsidRPr="004C230E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General Manager</w:t>
        </w:r>
      </w:hyperlink>
      <w:r w:rsidRPr="00ED771F">
        <w:rPr>
          <w:rFonts w:ascii="Open Sans Light" w:hAnsi="Open Sans Light" w:cs="Gisha"/>
          <w:sz w:val="22"/>
          <w:szCs w:val="22"/>
          <w:lang w:val="es-ES"/>
        </w:rPr>
        <w:t xml:space="preserve"> de </w:t>
      </w:r>
      <w:hyperlink r:id="rId12" w:history="1">
        <w:proofErr w:type="spellStart"/>
        <w:r w:rsidR="004C230E" w:rsidRPr="004C230E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Pr="00ED771F">
        <w:rPr>
          <w:rFonts w:ascii="Open Sans Light" w:hAnsi="Open Sans Light" w:cs="Gisha"/>
          <w:sz w:val="22"/>
          <w:szCs w:val="22"/>
          <w:lang w:val="es-ES"/>
        </w:rPr>
        <w:t>, José Manuel Merino, con el objetivo de coordinar con él y el equipo directivo la imagen y representación del portal inmobiliario de cara a los diferentes grupos de interés con los que tiene relación la compañía.</w:t>
      </w:r>
    </w:p>
    <w:p w14:paraId="73409223" w14:textId="77777777" w:rsidR="00ED771F" w:rsidRPr="00ED771F" w:rsidRDefault="00ED771F" w:rsidP="00ED771F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54BFEC49" w14:textId="6225D428" w:rsidR="00ED771F" w:rsidRDefault="00ED771F" w:rsidP="00ED771F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ED771F">
        <w:rPr>
          <w:rFonts w:ascii="Open Sans Light" w:hAnsi="Open Sans Light" w:cs="Gisha"/>
          <w:sz w:val="22"/>
          <w:szCs w:val="22"/>
          <w:lang w:val="es-ES"/>
        </w:rPr>
        <w:t xml:space="preserve">En este sentido, Toribio añade a sus responsabilidades el área de Relaciones Institucionales con la misión de ampliar la red de contactos de </w:t>
      </w:r>
      <w:hyperlink r:id="rId13" w:history="1">
        <w:proofErr w:type="spellStart"/>
        <w:r w:rsidR="002F2B8A" w:rsidRPr="004C230E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Pr="00ED771F">
        <w:rPr>
          <w:rFonts w:ascii="Open Sans Light" w:hAnsi="Open Sans Light" w:cs="Gisha"/>
          <w:sz w:val="22"/>
          <w:szCs w:val="22"/>
          <w:lang w:val="es-ES"/>
        </w:rPr>
        <w:t xml:space="preserve">, así como estrechar lazos con organizaciones, empresas, clientes y cualquier agente clave para la actividad del portal inmobiliario, perteneciente al grupo </w:t>
      </w:r>
      <w:proofErr w:type="spellStart"/>
      <w:r w:rsidRPr="00ED771F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Pr="00ED771F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Pr="00ED771F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Pr="00ED771F">
        <w:rPr>
          <w:rFonts w:ascii="Open Sans Light" w:hAnsi="Open Sans Light" w:cs="Gisha"/>
          <w:sz w:val="22"/>
          <w:szCs w:val="22"/>
          <w:lang w:val="es-ES"/>
        </w:rPr>
        <w:t>.</w:t>
      </w:r>
    </w:p>
    <w:p w14:paraId="0F33398F" w14:textId="77777777" w:rsidR="00ED771F" w:rsidRPr="00ED771F" w:rsidRDefault="00ED771F" w:rsidP="00ED771F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61D88874" w14:textId="66EA524B" w:rsidR="00ED771F" w:rsidRDefault="00ED771F" w:rsidP="00ED771F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ED771F">
        <w:rPr>
          <w:rFonts w:ascii="Open Sans Light" w:hAnsi="Open Sans Light" w:cs="Gisha"/>
          <w:sz w:val="22"/>
          <w:szCs w:val="22"/>
          <w:lang w:val="es-ES"/>
        </w:rPr>
        <w:t>“Beatriz Toribio pasa a representarme y ser la cara más visible de</w:t>
      </w:r>
      <w:r w:rsidR="00D00344">
        <w:rPr>
          <w:rFonts w:ascii="Open Sans Light" w:hAnsi="Open Sans Light" w:cs="Gisha"/>
          <w:sz w:val="22"/>
          <w:szCs w:val="22"/>
          <w:lang w:val="es-ES"/>
        </w:rPr>
        <w:t xml:space="preserve"> fotocasa</w:t>
      </w:r>
      <w:r w:rsidRPr="00ED771F">
        <w:rPr>
          <w:rFonts w:ascii="Open Sans Light" w:hAnsi="Open Sans Light" w:cs="Gisha"/>
          <w:sz w:val="22"/>
          <w:szCs w:val="22"/>
          <w:lang w:val="es-ES"/>
        </w:rPr>
        <w:t xml:space="preserve"> no solo ante los medios de comunicación, sino también de cara al sector con el objetivo de ampliar nuestra área de influencia y dar a conocer al exterior todo nuestro trabajo. Considero que la profesionalidad, experiencia y conocimientos de Beatriz Toribio sobre el mercado inmobiliario, unido a sus dotes de comunicación, son la combinación perfecta para este nuevo rol y para dar a conocer los objetivos y logros que nos marcamos desde </w:t>
      </w:r>
      <w:hyperlink r:id="rId14" w:history="1">
        <w:proofErr w:type="spellStart"/>
        <w:r w:rsidR="002F2B8A" w:rsidRPr="004C230E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Pr="00ED771F">
        <w:rPr>
          <w:rFonts w:ascii="Open Sans Light" w:hAnsi="Open Sans Light" w:cs="Gisha"/>
          <w:sz w:val="22"/>
          <w:szCs w:val="22"/>
          <w:lang w:val="es-ES"/>
        </w:rPr>
        <w:t>”, afirma José Manuel Merino, General Manager del portal inmobiliario.</w:t>
      </w:r>
    </w:p>
    <w:p w14:paraId="3B33EBB5" w14:textId="77777777" w:rsidR="00ED771F" w:rsidRPr="00ED771F" w:rsidRDefault="00ED771F" w:rsidP="00ED771F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4AF7C579" w14:textId="033FDDD4" w:rsidR="00ED771F" w:rsidRDefault="00ED771F" w:rsidP="00ED771F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ED771F">
        <w:rPr>
          <w:rFonts w:ascii="Open Sans Light" w:hAnsi="Open Sans Light" w:cs="Gisha"/>
          <w:sz w:val="22"/>
          <w:szCs w:val="22"/>
          <w:lang w:val="es-ES"/>
        </w:rPr>
        <w:t xml:space="preserve">Por su parte, la nueva directora de Estudios y Asuntos Públicos de </w:t>
      </w:r>
      <w:hyperlink r:id="rId15" w:history="1">
        <w:proofErr w:type="spellStart"/>
        <w:r w:rsidR="002F2B8A" w:rsidRPr="004C230E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Pr="00ED771F">
        <w:rPr>
          <w:rFonts w:ascii="Open Sans Light" w:hAnsi="Open Sans Light" w:cs="Gisha"/>
          <w:sz w:val="22"/>
          <w:szCs w:val="22"/>
          <w:lang w:val="es-ES"/>
        </w:rPr>
        <w:t xml:space="preserve"> agradece “la confianza que José Merino y otros miembros de la dirección de la compañía han puesto en mí para desempeñar este nuevo puesto. Para mí es un reto que espero sirva para dar </w:t>
      </w:r>
      <w:r w:rsidRPr="00ED771F">
        <w:rPr>
          <w:rFonts w:ascii="Open Sans Light" w:hAnsi="Open Sans Light" w:cs="Gisha"/>
          <w:sz w:val="22"/>
          <w:szCs w:val="22"/>
          <w:lang w:val="es-ES"/>
        </w:rPr>
        <w:lastRenderedPageBreak/>
        <w:t>a conocer más y mejor toda la experiencia, datos y conocimiento que tenemos a través de nuestra plataforma sobre la evolución del mercado inmobiliario en España”.</w:t>
      </w:r>
    </w:p>
    <w:p w14:paraId="442DC2C4" w14:textId="77777777" w:rsidR="002F2B8A" w:rsidRPr="00ED771F" w:rsidRDefault="002F2B8A" w:rsidP="00ED771F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347E5BDA" w14:textId="4B4A9DF3" w:rsidR="00ED771F" w:rsidRDefault="00ED771F" w:rsidP="00ED771F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ED771F">
        <w:rPr>
          <w:rFonts w:ascii="Open Sans Light" w:hAnsi="Open Sans Light" w:cs="Gisha"/>
          <w:sz w:val="22"/>
          <w:szCs w:val="22"/>
          <w:lang w:val="es-ES"/>
        </w:rPr>
        <w:t xml:space="preserve">Además de promover las relaciones y representar a </w:t>
      </w:r>
      <w:hyperlink r:id="rId16" w:history="1">
        <w:proofErr w:type="spellStart"/>
        <w:r w:rsidR="002F2B8A" w:rsidRPr="004C230E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Pr="00ED771F">
        <w:rPr>
          <w:rFonts w:ascii="Open Sans Light" w:hAnsi="Open Sans Light" w:cs="Gisha"/>
          <w:sz w:val="22"/>
          <w:szCs w:val="22"/>
          <w:lang w:val="es-ES"/>
        </w:rPr>
        <w:t>, Beatriz Toribio deberá contribuir a su posicionamiento para seguir siendo uno de los principales referentes del sector inmobiliario.</w:t>
      </w:r>
    </w:p>
    <w:p w14:paraId="6E969A7A" w14:textId="77777777" w:rsidR="00ED771F" w:rsidRDefault="00ED771F" w:rsidP="00EA418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22B123D2" w14:textId="77777777" w:rsidR="00ED771F" w:rsidRDefault="00ED771F" w:rsidP="00EA418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00B7FF8B" w14:textId="77777777" w:rsidR="00ED771F" w:rsidRDefault="00ED771F" w:rsidP="00EA418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31CB9C56" w14:textId="77777777" w:rsidR="00AD3BC9" w:rsidRPr="001606E5" w:rsidRDefault="00AD3BC9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1606E5">
        <w:rPr>
          <w:rStyle w:val="Ninguno"/>
          <w:rFonts w:ascii="Open Sans Light" w:hAnsi="Open Sans Light" w:cs="Gisha"/>
          <w:b/>
          <w:color w:val="00AAAB"/>
        </w:rPr>
        <w:t xml:space="preserve">Sobre </w:t>
      </w:r>
      <w:proofErr w:type="spellStart"/>
      <w:r w:rsidRPr="001606E5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14:paraId="6B396868" w14:textId="77777777" w:rsidR="00AD3BC9" w:rsidRPr="0092797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14:paraId="14673D78" w14:textId="77777777" w:rsidR="00C947D6" w:rsidRDefault="00C947D6" w:rsidP="00C947D6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20 millones de visitas al mes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y cada mes la visitan un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promedio de 7 millones de usuarios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. Mensualmente elabora el </w:t>
      </w:r>
      <w:hyperlink r:id="rId17" w:history="1">
        <w:r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 xml:space="preserve">índice inmobiliario </w:t>
        </w:r>
        <w:proofErr w:type="spellStart"/>
        <w:r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fotocasa</w:t>
        </w:r>
        <w:proofErr w:type="spellEnd"/>
      </w:hyperlink>
      <w:r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14:paraId="57ADD66C" w14:textId="77777777"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4307BF0E" w14:textId="77777777" w:rsidR="00AD3BC9" w:rsidRDefault="002F2B8A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8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9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diversificada del país. Además de gestionar el portal inmobiliario </w:t>
      </w:r>
      <w:hyperlink r:id="rId20" w:history="1">
        <w:proofErr w:type="spellStart"/>
        <w:r w:rsidR="00AD3BC9" w:rsidRPr="001606E5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21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2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4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5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6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7" w:history="1"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.</w:t>
      </w:r>
    </w:p>
    <w:p w14:paraId="1B39636A" w14:textId="77777777" w:rsidR="00605B87" w:rsidRDefault="00605B87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03A79F7F" w14:textId="77777777" w:rsidR="00AF0800" w:rsidRDefault="00AF0800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14:paraId="509E7146" w14:textId="77777777"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 xml:space="preserve">Departamento de Comunicación de </w:t>
      </w:r>
      <w:proofErr w:type="spellStart"/>
      <w:r w:rsidRPr="006F6A28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14:paraId="696C75BA" w14:textId="77777777" w:rsidR="001E55E9" w:rsidRPr="00CE21F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CE21FC">
        <w:rPr>
          <w:rFonts w:ascii="Open Sans Light" w:hAnsi="Open Sans Light" w:cs="Gisha"/>
          <w:b/>
          <w:bCs/>
          <w:lang w:val="en-US"/>
        </w:rPr>
        <w:t>Anaïs López</w:t>
      </w:r>
      <w:r w:rsidRPr="00CE21FC">
        <w:rPr>
          <w:rFonts w:ascii="Open Sans Light" w:eastAsia="MingLiU" w:hAnsi="Open Sans Light" w:cs="MingLiU"/>
          <w:lang w:val="en-US"/>
        </w:rPr>
        <w:br/>
      </w:r>
      <w:proofErr w:type="gramStart"/>
      <w:r w:rsidRPr="00CE21FC">
        <w:rPr>
          <w:rFonts w:ascii="Open Sans Light" w:hAnsi="Open Sans Light" w:cs="Gisha"/>
          <w:lang w:val="en-US"/>
        </w:rPr>
        <w:t>Tlf.:</w:t>
      </w:r>
      <w:proofErr w:type="gramEnd"/>
      <w:r w:rsidRPr="00CE21FC">
        <w:rPr>
          <w:rFonts w:ascii="Open Sans Light" w:hAnsi="Open Sans Light" w:cs="Gisha"/>
          <w:lang w:val="en-US"/>
        </w:rPr>
        <w:t xml:space="preserve"> 93 576 56 79 </w:t>
      </w:r>
      <w:r w:rsidRPr="00CE21FC">
        <w:rPr>
          <w:rFonts w:ascii="Open Sans Light" w:eastAsia="MingLiU" w:hAnsi="Open Sans Light" w:cs="MingLiU"/>
          <w:lang w:val="en-US"/>
        </w:rPr>
        <w:br/>
      </w:r>
      <w:proofErr w:type="spellStart"/>
      <w:r w:rsidRPr="00CE21FC">
        <w:rPr>
          <w:rFonts w:ascii="Open Sans Light" w:hAnsi="Open Sans Light" w:cs="Gisha"/>
          <w:lang w:val="en-US"/>
        </w:rPr>
        <w:t>Móvil</w:t>
      </w:r>
      <w:proofErr w:type="spellEnd"/>
      <w:r w:rsidRPr="00CE21FC">
        <w:rPr>
          <w:rFonts w:ascii="Open Sans Light" w:hAnsi="Open Sans Light" w:cs="Gisha"/>
          <w:lang w:val="en-US"/>
        </w:rPr>
        <w:t>: 620 66 29 26</w:t>
      </w:r>
      <w:r w:rsidRPr="00CE21FC">
        <w:rPr>
          <w:rFonts w:ascii="Open Sans Light" w:eastAsia="MingLiU" w:hAnsi="Open Sans Light" w:cs="MingLiU"/>
          <w:lang w:val="en-US"/>
        </w:rPr>
        <w:br/>
      </w:r>
      <w:hyperlink r:id="rId28" w:history="1">
        <w:r w:rsidRPr="00CE21FC">
          <w:rPr>
            <w:rStyle w:val="Hyperlink1"/>
            <w:rFonts w:ascii="Open Sans Light" w:hAnsi="Open Sans Light"/>
          </w:rPr>
          <w:t>comunicacion@fotocasa.es</w:t>
        </w:r>
      </w:hyperlink>
      <w:r w:rsidRPr="00CE21FC">
        <w:rPr>
          <w:rStyle w:val="Ninguno"/>
          <w:rFonts w:ascii="Open Sans Light" w:hAnsi="Open Sans Light" w:cs="Gisha"/>
          <w:lang w:val="en-US"/>
        </w:rPr>
        <w:t xml:space="preserve"> </w:t>
      </w:r>
      <w:r w:rsidRPr="00CE21FC">
        <w:rPr>
          <w:rStyle w:val="Ninguno"/>
          <w:rFonts w:ascii="Open Sans Light" w:hAnsi="Open Sans Light" w:cs="Gisha"/>
          <w:lang w:val="en-US"/>
        </w:rPr>
        <w:br/>
      </w:r>
      <w:hyperlink r:id="rId29" w:history="1">
        <w:r w:rsidRPr="00CE21FC">
          <w:rPr>
            <w:rStyle w:val="Hyperlink1"/>
            <w:rFonts w:ascii="Open Sans Light" w:hAnsi="Open Sans Light"/>
          </w:rPr>
          <w:t>http://prensa.fotocasa.es</w:t>
        </w:r>
      </w:hyperlink>
      <w:r w:rsidRPr="00CE21FC">
        <w:rPr>
          <w:rStyle w:val="Ninguno"/>
          <w:rFonts w:ascii="Open Sans Light" w:hAnsi="Open Sans Light" w:cs="Gisha"/>
          <w:lang w:val="en-US"/>
        </w:rPr>
        <w:t xml:space="preserve"> </w:t>
      </w:r>
      <w:r w:rsidRPr="00CE21FC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CE21FC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CE21FC" w:rsidSect="0052608C">
      <w:footerReference w:type="default" r:id="rId30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64A52" w14:textId="77777777" w:rsidR="000E1837" w:rsidRDefault="000E1837" w:rsidP="0052608C">
      <w:r>
        <w:separator/>
      </w:r>
    </w:p>
  </w:endnote>
  <w:endnote w:type="continuationSeparator" w:id="0">
    <w:p w14:paraId="5B073B66" w14:textId="77777777" w:rsidR="000E1837" w:rsidRDefault="000E1837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EEBE8" w14:textId="77777777" w:rsidR="0052608C" w:rsidRDefault="0052608C">
    <w:pPr>
      <w:pStyle w:val="Piedepgina"/>
      <w:rPr>
        <w:lang w:val="es-ES"/>
      </w:rPr>
    </w:pPr>
  </w:p>
  <w:p w14:paraId="353D2848" w14:textId="77777777" w:rsidR="0052608C" w:rsidRDefault="0052608C">
    <w:pPr>
      <w:pStyle w:val="Piedepgina"/>
      <w:rPr>
        <w:lang w:val="es-ES"/>
      </w:rPr>
    </w:pPr>
  </w:p>
  <w:p w14:paraId="063F1585" w14:textId="77777777" w:rsidR="0052608C" w:rsidRDefault="0052608C">
    <w:pPr>
      <w:pStyle w:val="Piedepgina"/>
      <w:rPr>
        <w:lang w:val="es-ES"/>
      </w:rPr>
    </w:pPr>
  </w:p>
  <w:p w14:paraId="3D294E1B" w14:textId="77777777"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78ECA" w14:textId="77777777" w:rsidR="000E1837" w:rsidRDefault="000E1837" w:rsidP="0052608C">
      <w:r>
        <w:separator/>
      </w:r>
    </w:p>
  </w:footnote>
  <w:footnote w:type="continuationSeparator" w:id="0">
    <w:p w14:paraId="0EA7712F" w14:textId="77777777" w:rsidR="000E1837" w:rsidRDefault="000E1837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FEA"/>
    <w:multiLevelType w:val="hybridMultilevel"/>
    <w:tmpl w:val="A6CC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354B6E"/>
    <w:multiLevelType w:val="multilevel"/>
    <w:tmpl w:val="AA8A2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E4173"/>
    <w:multiLevelType w:val="hybridMultilevel"/>
    <w:tmpl w:val="4E6A8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A415D"/>
    <w:multiLevelType w:val="hybridMultilevel"/>
    <w:tmpl w:val="37BC8202"/>
    <w:lvl w:ilvl="0" w:tplc="6F14A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65937"/>
    <w:multiLevelType w:val="hybridMultilevel"/>
    <w:tmpl w:val="B19A0282"/>
    <w:lvl w:ilvl="0" w:tplc="DBB2E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C"/>
    <w:rsid w:val="0000067E"/>
    <w:rsid w:val="00037C4D"/>
    <w:rsid w:val="00043F5A"/>
    <w:rsid w:val="00045A4D"/>
    <w:rsid w:val="00051CE3"/>
    <w:rsid w:val="0005243D"/>
    <w:rsid w:val="00056624"/>
    <w:rsid w:val="00075BA4"/>
    <w:rsid w:val="00083AF0"/>
    <w:rsid w:val="000A7CB7"/>
    <w:rsid w:val="000B4494"/>
    <w:rsid w:val="000B7D7C"/>
    <w:rsid w:val="000C1644"/>
    <w:rsid w:val="000C666E"/>
    <w:rsid w:val="000E1837"/>
    <w:rsid w:val="00110312"/>
    <w:rsid w:val="001121FC"/>
    <w:rsid w:val="00113DEA"/>
    <w:rsid w:val="00121C59"/>
    <w:rsid w:val="001307B9"/>
    <w:rsid w:val="00135B0F"/>
    <w:rsid w:val="001505F0"/>
    <w:rsid w:val="00171849"/>
    <w:rsid w:val="001750C9"/>
    <w:rsid w:val="00181118"/>
    <w:rsid w:val="001A0518"/>
    <w:rsid w:val="001A0E6F"/>
    <w:rsid w:val="001A7FC6"/>
    <w:rsid w:val="001C5B99"/>
    <w:rsid w:val="001D4107"/>
    <w:rsid w:val="001D46AA"/>
    <w:rsid w:val="001E2D47"/>
    <w:rsid w:val="001E55E9"/>
    <w:rsid w:val="00201D4A"/>
    <w:rsid w:val="002301E1"/>
    <w:rsid w:val="0023742A"/>
    <w:rsid w:val="002521D7"/>
    <w:rsid w:val="0025238E"/>
    <w:rsid w:val="00254B98"/>
    <w:rsid w:val="00262B3D"/>
    <w:rsid w:val="00265D36"/>
    <w:rsid w:val="002666D8"/>
    <w:rsid w:val="00280133"/>
    <w:rsid w:val="0029378D"/>
    <w:rsid w:val="00294BC7"/>
    <w:rsid w:val="002D440B"/>
    <w:rsid w:val="002E2289"/>
    <w:rsid w:val="002E5F7F"/>
    <w:rsid w:val="002F2B8A"/>
    <w:rsid w:val="0030499F"/>
    <w:rsid w:val="0031663C"/>
    <w:rsid w:val="00333524"/>
    <w:rsid w:val="00337CB7"/>
    <w:rsid w:val="00340742"/>
    <w:rsid w:val="0034562F"/>
    <w:rsid w:val="00345A48"/>
    <w:rsid w:val="003568A2"/>
    <w:rsid w:val="00357DD4"/>
    <w:rsid w:val="003601C0"/>
    <w:rsid w:val="003647DE"/>
    <w:rsid w:val="00365EE5"/>
    <w:rsid w:val="00371CBE"/>
    <w:rsid w:val="00380B72"/>
    <w:rsid w:val="003A02F8"/>
    <w:rsid w:val="003A7DB1"/>
    <w:rsid w:val="003C30FC"/>
    <w:rsid w:val="003D172C"/>
    <w:rsid w:val="003D4FF1"/>
    <w:rsid w:val="003D6F7C"/>
    <w:rsid w:val="003F4416"/>
    <w:rsid w:val="003F4DE4"/>
    <w:rsid w:val="004068F8"/>
    <w:rsid w:val="00442388"/>
    <w:rsid w:val="00450AD1"/>
    <w:rsid w:val="004734CD"/>
    <w:rsid w:val="004C230E"/>
    <w:rsid w:val="004F33B7"/>
    <w:rsid w:val="004F53D7"/>
    <w:rsid w:val="004F5FC7"/>
    <w:rsid w:val="00511A21"/>
    <w:rsid w:val="0052608C"/>
    <w:rsid w:val="005418C1"/>
    <w:rsid w:val="00553BA8"/>
    <w:rsid w:val="00560BC5"/>
    <w:rsid w:val="00576778"/>
    <w:rsid w:val="005A22AC"/>
    <w:rsid w:val="005A2BD6"/>
    <w:rsid w:val="005A599A"/>
    <w:rsid w:val="005C443C"/>
    <w:rsid w:val="005C62E4"/>
    <w:rsid w:val="005D05AF"/>
    <w:rsid w:val="005D4AE3"/>
    <w:rsid w:val="005D543C"/>
    <w:rsid w:val="005E2DDF"/>
    <w:rsid w:val="00605B87"/>
    <w:rsid w:val="006101FC"/>
    <w:rsid w:val="00626EB3"/>
    <w:rsid w:val="006509D9"/>
    <w:rsid w:val="0067538C"/>
    <w:rsid w:val="00684FE0"/>
    <w:rsid w:val="00691F1D"/>
    <w:rsid w:val="006B3404"/>
    <w:rsid w:val="006F6A28"/>
    <w:rsid w:val="00700B0C"/>
    <w:rsid w:val="00705240"/>
    <w:rsid w:val="00724A8E"/>
    <w:rsid w:val="00724E3F"/>
    <w:rsid w:val="00726306"/>
    <w:rsid w:val="0072792F"/>
    <w:rsid w:val="00741B8E"/>
    <w:rsid w:val="0075007F"/>
    <w:rsid w:val="00763F0F"/>
    <w:rsid w:val="00766384"/>
    <w:rsid w:val="00794CAF"/>
    <w:rsid w:val="007A55E0"/>
    <w:rsid w:val="007A7435"/>
    <w:rsid w:val="007D2ED9"/>
    <w:rsid w:val="007E3CE2"/>
    <w:rsid w:val="007F4D6B"/>
    <w:rsid w:val="00803E73"/>
    <w:rsid w:val="00830A11"/>
    <w:rsid w:val="008368AF"/>
    <w:rsid w:val="00854230"/>
    <w:rsid w:val="00880BFD"/>
    <w:rsid w:val="0088243F"/>
    <w:rsid w:val="008B15F1"/>
    <w:rsid w:val="008B404E"/>
    <w:rsid w:val="008C443A"/>
    <w:rsid w:val="008F28F7"/>
    <w:rsid w:val="008F697E"/>
    <w:rsid w:val="008F7DE8"/>
    <w:rsid w:val="00905EAB"/>
    <w:rsid w:val="0090633B"/>
    <w:rsid w:val="00922733"/>
    <w:rsid w:val="009560F6"/>
    <w:rsid w:val="00970FC4"/>
    <w:rsid w:val="009950AA"/>
    <w:rsid w:val="00995C7A"/>
    <w:rsid w:val="009B2366"/>
    <w:rsid w:val="00A205A5"/>
    <w:rsid w:val="00A22662"/>
    <w:rsid w:val="00A32357"/>
    <w:rsid w:val="00A430C2"/>
    <w:rsid w:val="00A77787"/>
    <w:rsid w:val="00A85295"/>
    <w:rsid w:val="00A91753"/>
    <w:rsid w:val="00AA09F4"/>
    <w:rsid w:val="00AA6D8B"/>
    <w:rsid w:val="00AB07DB"/>
    <w:rsid w:val="00AB3C23"/>
    <w:rsid w:val="00AB5432"/>
    <w:rsid w:val="00AC19F9"/>
    <w:rsid w:val="00AC53EB"/>
    <w:rsid w:val="00AC5AA6"/>
    <w:rsid w:val="00AC6694"/>
    <w:rsid w:val="00AD1093"/>
    <w:rsid w:val="00AD3BC9"/>
    <w:rsid w:val="00AD62DD"/>
    <w:rsid w:val="00AE28E0"/>
    <w:rsid w:val="00AF0800"/>
    <w:rsid w:val="00AF3929"/>
    <w:rsid w:val="00AF44BB"/>
    <w:rsid w:val="00B253A0"/>
    <w:rsid w:val="00B36742"/>
    <w:rsid w:val="00B403E9"/>
    <w:rsid w:val="00B62F70"/>
    <w:rsid w:val="00B818CB"/>
    <w:rsid w:val="00B81DEC"/>
    <w:rsid w:val="00BA1ECD"/>
    <w:rsid w:val="00BA4ED9"/>
    <w:rsid w:val="00BA68D5"/>
    <w:rsid w:val="00BC0CC9"/>
    <w:rsid w:val="00BC4921"/>
    <w:rsid w:val="00BC6B0F"/>
    <w:rsid w:val="00BD0DBC"/>
    <w:rsid w:val="00BD24D3"/>
    <w:rsid w:val="00BD477E"/>
    <w:rsid w:val="00BD7329"/>
    <w:rsid w:val="00BE2674"/>
    <w:rsid w:val="00BF0F81"/>
    <w:rsid w:val="00BF1AC3"/>
    <w:rsid w:val="00BF7329"/>
    <w:rsid w:val="00C2668C"/>
    <w:rsid w:val="00C31938"/>
    <w:rsid w:val="00C41775"/>
    <w:rsid w:val="00C456C0"/>
    <w:rsid w:val="00C521E4"/>
    <w:rsid w:val="00C655E3"/>
    <w:rsid w:val="00C84876"/>
    <w:rsid w:val="00C86378"/>
    <w:rsid w:val="00C947D6"/>
    <w:rsid w:val="00C97DA2"/>
    <w:rsid w:val="00CA124E"/>
    <w:rsid w:val="00CA3E39"/>
    <w:rsid w:val="00CC241C"/>
    <w:rsid w:val="00CD4C2C"/>
    <w:rsid w:val="00CD732E"/>
    <w:rsid w:val="00CE21FC"/>
    <w:rsid w:val="00CF2877"/>
    <w:rsid w:val="00D00344"/>
    <w:rsid w:val="00D0063D"/>
    <w:rsid w:val="00D00EC3"/>
    <w:rsid w:val="00D114DD"/>
    <w:rsid w:val="00D135F0"/>
    <w:rsid w:val="00D1430E"/>
    <w:rsid w:val="00D15046"/>
    <w:rsid w:val="00D4433D"/>
    <w:rsid w:val="00D56803"/>
    <w:rsid w:val="00D61445"/>
    <w:rsid w:val="00D74FB6"/>
    <w:rsid w:val="00D80C05"/>
    <w:rsid w:val="00D830D4"/>
    <w:rsid w:val="00DB591F"/>
    <w:rsid w:val="00DD18A7"/>
    <w:rsid w:val="00DF2CCB"/>
    <w:rsid w:val="00E03C47"/>
    <w:rsid w:val="00E07B05"/>
    <w:rsid w:val="00E2498A"/>
    <w:rsid w:val="00E33A40"/>
    <w:rsid w:val="00E35C9E"/>
    <w:rsid w:val="00E408FB"/>
    <w:rsid w:val="00E467F1"/>
    <w:rsid w:val="00E50830"/>
    <w:rsid w:val="00E51904"/>
    <w:rsid w:val="00E70F36"/>
    <w:rsid w:val="00E806A5"/>
    <w:rsid w:val="00E8753C"/>
    <w:rsid w:val="00E9577C"/>
    <w:rsid w:val="00EA06CE"/>
    <w:rsid w:val="00EA4189"/>
    <w:rsid w:val="00EB2FC6"/>
    <w:rsid w:val="00EB7C25"/>
    <w:rsid w:val="00EC2042"/>
    <w:rsid w:val="00EC4507"/>
    <w:rsid w:val="00ED771F"/>
    <w:rsid w:val="00EE2C38"/>
    <w:rsid w:val="00F0133F"/>
    <w:rsid w:val="00F1010A"/>
    <w:rsid w:val="00F14DCE"/>
    <w:rsid w:val="00F3059B"/>
    <w:rsid w:val="00F3445B"/>
    <w:rsid w:val="00F345F5"/>
    <w:rsid w:val="00F35E2A"/>
    <w:rsid w:val="00F421AC"/>
    <w:rsid w:val="00F4328D"/>
    <w:rsid w:val="00F8175F"/>
    <w:rsid w:val="00F96B92"/>
    <w:rsid w:val="00FD62C7"/>
    <w:rsid w:val="00FE735D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9990"/>
  <w15:chartTrackingRefBased/>
  <w15:docId w15:val="{8ECD9917-BCDB-4442-98F4-94F283D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21FC"/>
    <w:pPr>
      <w:ind w:left="720"/>
      <w:contextualSpacing/>
    </w:pPr>
  </w:style>
  <w:style w:type="paragraph" w:customStyle="1" w:styleId="Texto">
    <w:name w:val="Texto"/>
    <w:basedOn w:val="Normal"/>
    <w:uiPriority w:val="99"/>
    <w:rsid w:val="00FD62C7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FD62C7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FD62C7"/>
    <w:rPr>
      <w:i/>
      <w:iCs/>
    </w:rPr>
  </w:style>
  <w:style w:type="paragraph" w:styleId="Textodeglobo">
    <w:name w:val="Balloon Text"/>
    <w:basedOn w:val="Normal"/>
    <w:link w:val="TextodegloboCar"/>
    <w:uiPriority w:val="99"/>
    <w:rsid w:val="00D1504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15046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adecuadrcula5oscura-nfasis11">
    <w:name w:val="Tabla de cuadrícula 5 oscura - Énfasis 11"/>
    <w:basedOn w:val="Tablanormal"/>
    <w:uiPriority w:val="50"/>
    <w:rsid w:val="001718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Default">
    <w:name w:val="Default"/>
    <w:rsid w:val="003601C0"/>
    <w:pPr>
      <w:autoSpaceDE w:val="0"/>
      <w:autoSpaceDN w:val="0"/>
      <w:adjustRightInd w:val="0"/>
    </w:pPr>
    <w:rPr>
      <w:rFonts w:ascii="Open Sans" w:hAnsi="Open Sans" w:cs="Open Sans"/>
      <w:color w:val="000000"/>
      <w:lang w:val="es-ES" w:bidi="ks-Deva"/>
    </w:rPr>
  </w:style>
  <w:style w:type="paragraph" w:customStyle="1" w:styleId="Pa8">
    <w:name w:val="Pa8"/>
    <w:basedOn w:val="Default"/>
    <w:next w:val="Default"/>
    <w:uiPriority w:val="99"/>
    <w:rsid w:val="00113DEA"/>
    <w:pPr>
      <w:spacing w:line="221" w:lineRule="atLeast"/>
    </w:pPr>
    <w:rPr>
      <w:rFonts w:cs="Mangal"/>
      <w:color w:val="auto"/>
    </w:rPr>
  </w:style>
  <w:style w:type="character" w:customStyle="1" w:styleId="A10">
    <w:name w:val="A10"/>
    <w:uiPriority w:val="99"/>
    <w:rsid w:val="00AC6694"/>
    <w:rPr>
      <w:rFonts w:cs="Open Sans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2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2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2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2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2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://www.fotocasa.es" TargetMode="External"/><Relationship Id="rId26" Type="http://schemas.openxmlformats.org/officeDocument/2006/relationships/hyperlink" Target="http://www.milanuncios.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bbo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/" TargetMode="External"/><Relationship Id="rId17" Type="http://schemas.openxmlformats.org/officeDocument/2006/relationships/hyperlink" Target="http://www.fotocasa.es/indice-inmobiliario__fotocasa.aspx" TargetMode="External"/><Relationship Id="rId25" Type="http://schemas.openxmlformats.org/officeDocument/2006/relationships/hyperlink" Target="http://motos.coche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/" TargetMode="External"/><Relationship Id="rId20" Type="http://schemas.openxmlformats.org/officeDocument/2006/relationships/hyperlink" Target="http://www.fotocasa.es/" TargetMode="External"/><Relationship Id="rId29" Type="http://schemas.openxmlformats.org/officeDocument/2006/relationships/hyperlink" Target="http://prensa.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nsa.fotocasa.es/schibsted-spain-refuerza-su-apuesta-en-el-mercado-inmobiliario-con-un-nuevo-general-manager/" TargetMode="External"/><Relationship Id="rId24" Type="http://schemas.openxmlformats.org/officeDocument/2006/relationships/hyperlink" Target="http://www.coches.ne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" TargetMode="External"/><Relationship Id="rId23" Type="http://schemas.openxmlformats.org/officeDocument/2006/relationships/hyperlink" Target="http://www.habitaclia.com/" TargetMode="External"/><Relationship Id="rId28" Type="http://schemas.openxmlformats.org/officeDocument/2006/relationships/hyperlink" Target="mailto:comunicacion@fotocasa.es" TargetMode="External"/><Relationship Id="rId10" Type="http://schemas.openxmlformats.org/officeDocument/2006/relationships/hyperlink" Target="http://www.fotocasa.es/" TargetMode="External"/><Relationship Id="rId19" Type="http://schemas.openxmlformats.org/officeDocument/2006/relationships/hyperlink" Target="http://www.schibsted.e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https://www.infojobs.net/" TargetMode="External"/><Relationship Id="rId27" Type="http://schemas.openxmlformats.org/officeDocument/2006/relationships/hyperlink" Target="http://www.schibsted.com/en/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2A9B2-6B51-43F3-A0BD-75C325C3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105</TotalTime>
  <Pages>2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23</cp:revision>
  <cp:lastPrinted>2017-11-20T16:33:00Z</cp:lastPrinted>
  <dcterms:created xsi:type="dcterms:W3CDTF">2018-01-09T13:40:00Z</dcterms:created>
  <dcterms:modified xsi:type="dcterms:W3CDTF">2018-02-09T09:44:00Z</dcterms:modified>
</cp:coreProperties>
</file>