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352425</wp:posOffset>
            </wp:positionH>
            <wp:positionV relativeFrom="margin">
              <wp:posOffset>-1233170</wp:posOffset>
            </wp:positionV>
            <wp:extent cx="5388610" cy="3248025"/>
            <wp:effectExtent l="0" t="0" r="0" b="0"/>
            <wp:wrapThrough wrapText="bothSides">
              <wp:wrapPolygon edited="0">
                <wp:start x="10614" y="7474"/>
                <wp:lineTo x="4887" y="8108"/>
                <wp:lineTo x="3971" y="8361"/>
                <wp:lineTo x="4047" y="9755"/>
                <wp:lineTo x="3742" y="9755"/>
                <wp:lineTo x="3971" y="13175"/>
                <wp:lineTo x="4123" y="13302"/>
                <wp:lineTo x="5803" y="13555"/>
                <wp:lineTo x="17029" y="13555"/>
                <wp:lineTo x="17716" y="13302"/>
                <wp:lineTo x="17945" y="12795"/>
                <wp:lineTo x="18021" y="9882"/>
                <wp:lineTo x="17105" y="9755"/>
                <wp:lineTo x="14050" y="9755"/>
                <wp:lineTo x="17868" y="8995"/>
                <wp:lineTo x="17639" y="7474"/>
                <wp:lineTo x="10614" y="7474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897B7B" w:rsidRDefault="00897B7B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897B7B" w:rsidRDefault="00897B7B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C013FA" w:rsidRPr="00EB4DDD" w:rsidRDefault="00B202CB" w:rsidP="00EB4DDD">
      <w:pPr>
        <w:pStyle w:val="Prrafodelista"/>
        <w:ind w:left="-1134"/>
        <w:rPr>
          <w:rFonts w:ascii="Open Sans" w:hAnsi="Open Sans"/>
          <w:b/>
          <w:bCs/>
          <w:color w:val="062151"/>
          <w:sz w:val="52"/>
          <w:szCs w:val="52"/>
          <w:lang w:val="es-ES"/>
        </w:rPr>
      </w:pPr>
      <w:proofErr w:type="spellStart"/>
      <w:r w:rsidRPr="00EB4DDD">
        <w:rPr>
          <w:rFonts w:ascii="Open Sans" w:hAnsi="Open Sans"/>
          <w:b/>
          <w:bCs/>
          <w:color w:val="062151"/>
          <w:sz w:val="52"/>
          <w:szCs w:val="52"/>
          <w:lang w:val="es-ES"/>
        </w:rPr>
        <w:t>Fotocasa</w:t>
      </w:r>
      <w:proofErr w:type="spellEnd"/>
      <w:r w:rsidRPr="00EB4DDD">
        <w:rPr>
          <w:rFonts w:ascii="Open Sans" w:hAnsi="Open Sans"/>
          <w:b/>
          <w:bCs/>
          <w:color w:val="062151"/>
          <w:sz w:val="52"/>
          <w:szCs w:val="52"/>
          <w:lang w:val="es-ES"/>
        </w:rPr>
        <w:t xml:space="preserve"> regala el alquiler o la hipoteca cada mes</w:t>
      </w:r>
    </w:p>
    <w:p w:rsidR="009570C4" w:rsidRDefault="009570C4" w:rsidP="00C013F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00347A" w:rsidRPr="0000347A" w:rsidRDefault="00B202CB" w:rsidP="0000347A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El portal inmobiliario </w:t>
      </w:r>
      <w:r w:rsidR="00EB4DDD">
        <w:rPr>
          <w:rFonts w:ascii="Open Sans Light" w:hAnsi="Open Sans Light"/>
          <w:b/>
          <w:bCs/>
          <w:color w:val="404040" w:themeColor="text1" w:themeTint="BF"/>
          <w:lang w:val="es-ES"/>
        </w:rPr>
        <w:t>pone en marcha el</w:t>
      </w: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concurso </w:t>
      </w:r>
      <w:r w:rsidR="0000347A">
        <w:rPr>
          <w:rFonts w:ascii="Open Sans Light" w:hAnsi="Open Sans Light"/>
          <w:b/>
          <w:bCs/>
          <w:color w:val="404040" w:themeColor="text1" w:themeTint="BF"/>
          <w:lang w:val="es-ES"/>
        </w:rPr>
        <w:t>#</w:t>
      </w:r>
      <w:proofErr w:type="spellStart"/>
      <w:r w:rsidR="0000347A">
        <w:rPr>
          <w:rFonts w:ascii="Open Sans Light" w:hAnsi="Open Sans Light"/>
          <w:b/>
          <w:bCs/>
          <w:color w:val="404040" w:themeColor="text1" w:themeTint="BF"/>
          <w:lang w:val="es-ES"/>
        </w:rPr>
        <w:t>ChequeFotocasa</w:t>
      </w:r>
      <w:proofErr w:type="spellEnd"/>
      <w:r w:rsidR="0000347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</w:t>
      </w: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</w:t>
      </w:r>
      <w:r w:rsidR="0000347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sus </w:t>
      </w: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redes sociales con un premio de 600€, el </w:t>
      </w:r>
      <w:r w:rsidR="0000347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equivalente al </w:t>
      </w:r>
      <w:r>
        <w:rPr>
          <w:rFonts w:ascii="Open Sans Light" w:hAnsi="Open Sans Light"/>
          <w:b/>
          <w:bCs/>
          <w:color w:val="404040" w:themeColor="text1" w:themeTint="BF"/>
          <w:lang w:val="es-ES"/>
        </w:rPr>
        <w:t>precio medio del alquiler o la hipoteca en España</w:t>
      </w:r>
    </w:p>
    <w:p w:rsidR="00B202CB" w:rsidRDefault="00C91221" w:rsidP="00905AD0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</w:t>
      </w:r>
      <w:hyperlink r:id="rId10" w:history="1">
        <w:r w:rsidRPr="00C91221">
          <w:rPr>
            <w:rStyle w:val="Hipervnculo"/>
            <w:rFonts w:ascii="Open Sans Light" w:hAnsi="Open Sans Light"/>
            <w:b/>
            <w:bCs/>
            <w:lang w:val="es-ES"/>
          </w:rPr>
          <w:t>esta web</w:t>
        </w:r>
      </w:hyperlink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se pueden consultar </w:t>
      </w:r>
      <w:r w:rsidR="0000347A">
        <w:rPr>
          <w:rFonts w:ascii="Open Sans Light" w:hAnsi="Open Sans Light"/>
          <w:b/>
          <w:bCs/>
          <w:color w:val="404040" w:themeColor="text1" w:themeTint="BF"/>
          <w:lang w:val="es-ES"/>
        </w:rPr>
        <w:t>toda la información relativa al concurso</w:t>
      </w:r>
    </w:p>
    <w:p w:rsidR="00717C6B" w:rsidRDefault="00717C6B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BB61FD" w:rsidRDefault="00BB61FD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905AD0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Barcelona, </w:t>
      </w:r>
      <w:r w:rsidR="00805DA8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B202CB">
        <w:rPr>
          <w:rFonts w:ascii="Open Sans Light" w:hAnsi="Open Sans Light"/>
          <w:b/>
          <w:color w:val="7F7F7F" w:themeColor="text1" w:themeTint="80"/>
          <w:lang w:val="es-ES"/>
        </w:rPr>
        <w:t>4 de abril</w:t>
      </w:r>
      <w:r w:rsidR="009570C4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3B2D69" w:rsidRDefault="003B2D69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202CB" w:rsidRPr="00B202CB" w:rsidRDefault="00B202CB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Que nos toque la lotería o nos caiga como agua de mayo un extra en la nómina del mes para poder hacer frente con más tranquilidad al alquiler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o la hipoteca </w:t>
      </w: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son pequeños sueños que la mayoría de españoles tenemos a diario. Ahora, gracias a </w:t>
      </w:r>
      <w:hyperlink r:id="rId11" w:history="1">
        <w:proofErr w:type="spellStart"/>
        <w:r w:rsidRPr="00B202C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B202CB">
        <w:rPr>
          <w:rFonts w:ascii="Open Sans Light" w:hAnsi="Open Sans Light"/>
          <w:color w:val="404040" w:themeColor="text1" w:themeTint="BF"/>
          <w:lang w:val="es-ES"/>
        </w:rPr>
        <w:t>, nuestros deseos están más cerca de hacerse realidad.</w:t>
      </w:r>
    </w:p>
    <w:p w:rsidR="00B202CB" w:rsidRPr="00B202CB" w:rsidRDefault="00EB4DDD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215265</wp:posOffset>
            </wp:positionV>
            <wp:extent cx="1914525" cy="3264535"/>
            <wp:effectExtent l="0" t="0" r="9525" b="0"/>
            <wp:wrapTight wrapText="bothSides">
              <wp:wrapPolygon edited="0">
                <wp:start x="0" y="0"/>
                <wp:lineTo x="0" y="21428"/>
                <wp:lineTo x="21493" y="21428"/>
                <wp:lineTo x="2149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701" w:rsidRDefault="00B202CB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A partir </w:t>
      </w:r>
      <w:r>
        <w:rPr>
          <w:rFonts w:ascii="Open Sans Light" w:hAnsi="Open Sans Light"/>
          <w:color w:val="404040" w:themeColor="text1" w:themeTint="BF"/>
          <w:lang w:val="es-ES"/>
        </w:rPr>
        <w:t>de este mes de abril</w:t>
      </w: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, los usuarios del portal inmobiliario </w:t>
      </w:r>
      <w:hyperlink r:id="rId13" w:history="1">
        <w:proofErr w:type="spellStart"/>
        <w:r w:rsidRPr="00B202C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 tienen la oportunidad de ahorrarse el alquiler o la hipoteca mensual de su piso. Para optar a liberarse durante un mes del gasto que supone el pago de la vivienda, sólo es necesario participar en el sencillo concurso que </w:t>
      </w:r>
      <w:proofErr w:type="spellStart"/>
      <w:r w:rsidRPr="00B202CB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 propone en sus redes sociales de </w:t>
      </w:r>
      <w:hyperlink r:id="rId14" w:history="1">
        <w:r w:rsidRPr="00CC7CB2">
          <w:rPr>
            <w:rStyle w:val="Hipervnculo"/>
            <w:rFonts w:ascii="Open Sans Light" w:hAnsi="Open Sans Light"/>
            <w:lang w:val="es-ES"/>
          </w:rPr>
          <w:t>Twitter</w:t>
        </w:r>
      </w:hyperlink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, </w:t>
      </w:r>
      <w:hyperlink r:id="rId15" w:history="1">
        <w:r w:rsidRPr="00CC7CB2">
          <w:rPr>
            <w:rStyle w:val="Hipervnculo"/>
            <w:rFonts w:ascii="Open Sans Light" w:hAnsi="Open Sans Light"/>
            <w:lang w:val="es-ES"/>
          </w:rPr>
          <w:t>Facebook</w:t>
        </w:r>
      </w:hyperlink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 e </w:t>
      </w:r>
      <w:hyperlink r:id="rId16" w:history="1">
        <w:r w:rsidRPr="00CC7CB2">
          <w:rPr>
            <w:rStyle w:val="Hipervnculo"/>
            <w:rFonts w:ascii="Open Sans Light" w:hAnsi="Open Sans Light"/>
            <w:lang w:val="es-ES"/>
          </w:rPr>
          <w:t>Instagram</w:t>
        </w:r>
      </w:hyperlink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: los participantes tan sólo deberán entrar en </w:t>
      </w:r>
      <w:r w:rsidR="00373701">
        <w:rPr>
          <w:rFonts w:ascii="Open Sans Light" w:hAnsi="Open Sans Light"/>
          <w:color w:val="404040" w:themeColor="text1" w:themeTint="BF"/>
          <w:lang w:val="es-ES"/>
        </w:rPr>
        <w:t xml:space="preserve">una de las tres redes sociales y explicar a qué destinaría el dinero destinado al pago de la vivienda si no tuviera que pensar en pagarlo ese mes. </w:t>
      </w:r>
    </w:p>
    <w:p w:rsidR="00373701" w:rsidRDefault="0037370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7370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Utilizando el hashtag </w:t>
      </w:r>
      <w:hyperlink r:id="rId17" w:history="1">
        <w:r>
          <w:rPr>
            <w:rStyle w:val="Hipervnculo"/>
            <w:rFonts w:ascii="Open Sans Light" w:hAnsi="Open Sans Light"/>
            <w:lang w:val="es-ES"/>
          </w:rPr>
          <w:t>#</w:t>
        </w:r>
        <w:proofErr w:type="spellStart"/>
        <w:r>
          <w:rPr>
            <w:rStyle w:val="Hipervnculo"/>
            <w:rFonts w:ascii="Open Sans Light" w:hAnsi="Open Sans Light"/>
            <w:lang w:val="es-ES"/>
          </w:rPr>
          <w:t>C</w:t>
        </w:r>
        <w:r w:rsidR="0000347A">
          <w:rPr>
            <w:rStyle w:val="Hipervnculo"/>
            <w:rFonts w:ascii="Open Sans Light" w:hAnsi="Open Sans Light"/>
            <w:lang w:val="es-ES"/>
          </w:rPr>
          <w:t>hequeF</w:t>
        </w:r>
        <w:r w:rsidR="00B202CB" w:rsidRPr="00C91221">
          <w:rPr>
            <w:rStyle w:val="Hipervnculo"/>
            <w:rFonts w:ascii="Open Sans Light" w:hAnsi="Open Sans Light"/>
            <w:lang w:val="es-ES"/>
          </w:rPr>
          <w:t>otocasa</w:t>
        </w:r>
        <w:proofErr w:type="spellEnd"/>
      </w:hyperlink>
      <w:r w:rsidR="00B202CB" w:rsidRPr="00B202CB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373701">
        <w:rPr>
          <w:rFonts w:ascii="Open Sans Light" w:hAnsi="Open Sans Light"/>
          <w:color w:val="404040" w:themeColor="text1" w:themeTint="BF"/>
          <w:lang w:val="es-ES"/>
        </w:rPr>
        <w:t xml:space="preserve">los usuarios y seguidores de las redes sociales de </w:t>
      </w:r>
      <w:proofErr w:type="spellStart"/>
      <w:r w:rsidR="00373701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373701">
        <w:rPr>
          <w:rFonts w:ascii="Open Sans Light" w:hAnsi="Open Sans Light"/>
          <w:color w:val="404040" w:themeColor="text1" w:themeTint="BF"/>
          <w:lang w:val="es-ES"/>
        </w:rPr>
        <w:t xml:space="preserve"> podrán participar cada mes y el portal inmobiliario irá publicando en sus redes los ganadores mes a mes. </w:t>
      </w:r>
    </w:p>
    <w:p w:rsidR="00B202CB" w:rsidRPr="00B202CB" w:rsidRDefault="00B202CB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El premio que se llevará el ganador del concurso son nada más y nada menos que </w:t>
      </w:r>
      <w:r w:rsidRPr="009F7A5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600€ netos </w:t>
      </w:r>
      <w:r w:rsidRPr="009F7A50">
        <w:rPr>
          <w:rFonts w:ascii="Arial" w:hAnsi="Arial" w:cs="Arial"/>
          <w:b/>
          <w:bCs/>
          <w:color w:val="404040" w:themeColor="text1" w:themeTint="BF"/>
          <w:lang w:val="es-ES"/>
        </w:rPr>
        <w:t>─</w:t>
      </w:r>
      <w:r w:rsidRPr="009F7A50">
        <w:rPr>
          <w:rFonts w:ascii="Open Sans Light" w:hAnsi="Open Sans Light"/>
          <w:b/>
          <w:bCs/>
          <w:color w:val="404040" w:themeColor="text1" w:themeTint="BF"/>
          <w:lang w:val="es-ES"/>
        </w:rPr>
        <w:t>equivalente al precio medio del alquiler o hipoteca en Espa</w:t>
      </w:r>
      <w:r w:rsidRPr="009F7A50">
        <w:rPr>
          <w:rFonts w:ascii="Open Sans Light" w:hAnsi="Open Sans Light" w:cs="Open Sans Light"/>
          <w:b/>
          <w:bCs/>
          <w:color w:val="404040" w:themeColor="text1" w:themeTint="BF"/>
          <w:lang w:val="es-ES"/>
        </w:rPr>
        <w:t>ñ</w:t>
      </w:r>
      <w:r w:rsidRPr="009F7A50">
        <w:rPr>
          <w:rFonts w:ascii="Open Sans Light" w:hAnsi="Open Sans Light"/>
          <w:b/>
          <w:bCs/>
          <w:color w:val="404040" w:themeColor="text1" w:themeTint="BF"/>
          <w:lang w:val="es-ES"/>
        </w:rPr>
        <w:t>a</w:t>
      </w:r>
      <w:r w:rsidRPr="00B202CB">
        <w:rPr>
          <w:rFonts w:ascii="Arial" w:hAnsi="Arial" w:cs="Arial"/>
          <w:color w:val="404040" w:themeColor="text1" w:themeTint="BF"/>
          <w:lang w:val="es-ES"/>
        </w:rPr>
        <w:t>─</w:t>
      </w: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 para pagar el coste mensual de su vivienda.</w:t>
      </w:r>
    </w:p>
    <w:p w:rsidR="00B202CB" w:rsidRPr="00B202CB" w:rsidRDefault="00B202CB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202CB" w:rsidRDefault="00B202CB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No es la primera vez que </w:t>
      </w:r>
      <w:hyperlink r:id="rId18" w:history="1">
        <w:proofErr w:type="spellStart"/>
        <w:r w:rsidR="00CC7CB2" w:rsidRPr="00B202C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B202CB">
        <w:rPr>
          <w:rFonts w:ascii="Open Sans Light" w:hAnsi="Open Sans Light"/>
          <w:color w:val="404040" w:themeColor="text1" w:themeTint="BF"/>
          <w:lang w:val="es-ES"/>
        </w:rPr>
        <w:t xml:space="preserve"> lanza este tentador concurso, ya que la promoción se ha realizado en años anteriores, dejando muy sorprendidos y satisfechos a los ganadores. </w:t>
      </w:r>
    </w:p>
    <w:p w:rsidR="00C91221" w:rsidRPr="00B202CB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202CB" w:rsidRPr="00B202CB" w:rsidRDefault="00B202CB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9122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-3810</wp:posOffset>
            </wp:positionV>
            <wp:extent cx="12954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82" y="21352"/>
                <wp:lineTo x="2128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221">
        <w:rPr>
          <w:rFonts w:ascii="Open Sans Light" w:hAnsi="Open Sans Light"/>
          <w:color w:val="404040" w:themeColor="text1" w:themeTint="BF"/>
          <w:lang w:val="es-ES"/>
        </w:rPr>
        <w:t xml:space="preserve"> “Nunca me había tocado un premio en metálico y me ha hecho mucha ilusión. Gracias al </w:t>
      </w:r>
      <w:hyperlink r:id="rId20" w:history="1">
        <w:r>
          <w:rPr>
            <w:rStyle w:val="Hipervnculo"/>
            <w:rFonts w:ascii="Open Sans Light" w:hAnsi="Open Sans Light"/>
            <w:lang w:val="es-ES"/>
          </w:rPr>
          <w:t>#</w:t>
        </w:r>
        <w:proofErr w:type="spellStart"/>
        <w:r>
          <w:rPr>
            <w:rStyle w:val="Hipervnculo"/>
            <w:rFonts w:ascii="Open Sans Light" w:hAnsi="Open Sans Light"/>
            <w:lang w:val="es-ES"/>
          </w:rPr>
          <w:t>C</w:t>
        </w:r>
        <w:r w:rsidRPr="00C91221">
          <w:rPr>
            <w:rStyle w:val="Hipervnculo"/>
            <w:rFonts w:ascii="Open Sans Light" w:hAnsi="Open Sans Light"/>
            <w:lang w:val="es-ES"/>
          </w:rPr>
          <w:t>hequefotocasa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Pr="00C91221">
        <w:rPr>
          <w:rFonts w:ascii="Open Sans Light" w:hAnsi="Open Sans Light"/>
          <w:color w:val="404040" w:themeColor="text1" w:themeTint="BF"/>
          <w:lang w:val="es-ES"/>
        </w:rPr>
        <w:t xml:space="preserve">este mes he estado un poco más “desahogada” </w:t>
      </w:r>
      <w:r w:rsidRPr="00C91221">
        <w:rPr>
          <w:rFonts w:ascii="Segoe UI Symbol" w:hAnsi="Segoe UI Symbol" w:cs="Segoe UI Symbol"/>
          <w:color w:val="404040" w:themeColor="text1" w:themeTint="BF"/>
          <w:lang w:val="es-ES"/>
        </w:rPr>
        <w:t>😊</w:t>
      </w:r>
      <w:r w:rsidRPr="00C91221">
        <w:rPr>
          <w:rFonts w:ascii="Open Sans Light" w:hAnsi="Open Sans Light"/>
          <w:color w:val="404040" w:themeColor="text1" w:themeTint="BF"/>
          <w:lang w:val="es-ES"/>
        </w:rPr>
        <w:t>. Me parece una gran iniciativa que puede ayudar a muchas personas en condiciones económicas difíciles a pagar el mes de alquiler y también a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darse algún que otro capricho”, explica una de las ganadores de ediciones anteriores. </w:t>
      </w:r>
    </w:p>
    <w:p w:rsidR="00C9122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9122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9122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9122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003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221">
        <w:rPr>
          <w:rFonts w:ascii="Open Sans Light" w:hAnsi="Open Sans Light"/>
          <w:color w:val="404040" w:themeColor="text1" w:themeTint="BF"/>
          <w:lang w:val="es-ES"/>
        </w:rPr>
        <w:t xml:space="preserve"> “El premio llegó en un momento especial, justo el día 22 de diciembre, con la lotería de Navidad. Imposible de olvidar. Voy a aprovechar el dinero del premio para darme algún capricho o para pagar algún imprevisto, que como no sabes si van a ocurrir, es todo un alivio contar con este dinero”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, Alexander Rodríguez después de ganar el premio. </w:t>
      </w:r>
    </w:p>
    <w:p w:rsidR="00C91221" w:rsidRDefault="00C91221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80C9C" w:rsidRDefault="00380C9C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0347A" w:rsidRDefault="00380C9C" w:rsidP="00B202C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Para más información se puede visitar la página de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consurso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hyperlink r:id="rId22" w:history="1">
        <w:r w:rsidRPr="00380C9C">
          <w:rPr>
            <w:rStyle w:val="Hipervnculo"/>
            <w:rFonts w:ascii="Open Sans Light" w:hAnsi="Open Sans Light"/>
            <w:lang w:val="es-ES"/>
          </w:rPr>
          <w:t>#</w:t>
        </w:r>
        <w:proofErr w:type="spellStart"/>
        <w:r w:rsidRPr="00380C9C">
          <w:rPr>
            <w:rStyle w:val="Hipervnculo"/>
            <w:rFonts w:ascii="Open Sans Light" w:hAnsi="Open Sans Light"/>
            <w:lang w:val="es-ES"/>
          </w:rPr>
          <w:t>ChequeFotocasa</w:t>
        </w:r>
        <w:proofErr w:type="spellEnd"/>
      </w:hyperlink>
    </w:p>
    <w:p w:rsidR="009F7A50" w:rsidRDefault="009F7A50" w:rsidP="003B3B37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380C9C" w:rsidRDefault="00380C9C" w:rsidP="003B3B37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58C0C8F" wp14:editId="58CA8990">
            <wp:extent cx="5553075" cy="1861665"/>
            <wp:effectExtent l="0" t="0" r="0" b="5715"/>
            <wp:docPr id="10" name="Imagen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35211" cy="18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22DDD" w:rsidRDefault="00522DDD" w:rsidP="00522DDD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24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380C9C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2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2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7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9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3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3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3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3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34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DE7158" w:rsidRDefault="00DE7158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DE7158" w:rsidRDefault="00DE7158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9F7A50" w:rsidRDefault="009F7A50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8224C3">
        <w:rPr>
          <w:rFonts w:ascii="Open Sans Light" w:hAnsi="Open Sans Light" w:cs="Gisha"/>
          <w:lang w:val="en-US"/>
        </w:rPr>
        <w:t>Tlf</w:t>
      </w:r>
      <w:proofErr w:type="spellEnd"/>
      <w:r w:rsidRPr="008224C3">
        <w:rPr>
          <w:rFonts w:ascii="Open Sans Light" w:hAnsi="Open Sans Light" w:cs="Gisha"/>
          <w:lang w:val="en-US"/>
        </w:rPr>
        <w:t>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35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36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37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E7" w:rsidRDefault="00C106E7" w:rsidP="0052608C">
      <w:r>
        <w:separator/>
      </w:r>
    </w:p>
  </w:endnote>
  <w:endnote w:type="continuationSeparator" w:id="0">
    <w:p w:rsidR="00C106E7" w:rsidRDefault="00C106E7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E7" w:rsidRDefault="00C106E7" w:rsidP="0052608C">
      <w:r>
        <w:separator/>
      </w:r>
    </w:p>
  </w:footnote>
  <w:footnote w:type="continuationSeparator" w:id="0">
    <w:p w:rsidR="00C106E7" w:rsidRDefault="00C106E7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00350"/>
    <w:rsid w:val="0000347A"/>
    <w:rsid w:val="00020B34"/>
    <w:rsid w:val="000349D7"/>
    <w:rsid w:val="00037B82"/>
    <w:rsid w:val="00051CE3"/>
    <w:rsid w:val="000616E9"/>
    <w:rsid w:val="0006288C"/>
    <w:rsid w:val="0007342A"/>
    <w:rsid w:val="00094404"/>
    <w:rsid w:val="000950F7"/>
    <w:rsid w:val="000A3962"/>
    <w:rsid w:val="000C0A63"/>
    <w:rsid w:val="000C5F65"/>
    <w:rsid w:val="000F540B"/>
    <w:rsid w:val="00137098"/>
    <w:rsid w:val="00184C90"/>
    <w:rsid w:val="001B6092"/>
    <w:rsid w:val="001D3EA4"/>
    <w:rsid w:val="001E55E9"/>
    <w:rsid w:val="001F17C6"/>
    <w:rsid w:val="001F3B2E"/>
    <w:rsid w:val="001F4CE3"/>
    <w:rsid w:val="001F639E"/>
    <w:rsid w:val="00200BA6"/>
    <w:rsid w:val="00203AA4"/>
    <w:rsid w:val="0026705E"/>
    <w:rsid w:val="00295072"/>
    <w:rsid w:val="002E01D0"/>
    <w:rsid w:val="002F5978"/>
    <w:rsid w:val="002F703B"/>
    <w:rsid w:val="00322806"/>
    <w:rsid w:val="003254C1"/>
    <w:rsid w:val="00334CC6"/>
    <w:rsid w:val="00364F4E"/>
    <w:rsid w:val="00373701"/>
    <w:rsid w:val="00380C9C"/>
    <w:rsid w:val="003855B5"/>
    <w:rsid w:val="00390A95"/>
    <w:rsid w:val="003B2D69"/>
    <w:rsid w:val="003B3B37"/>
    <w:rsid w:val="00424260"/>
    <w:rsid w:val="00425CBE"/>
    <w:rsid w:val="0046599F"/>
    <w:rsid w:val="004A4E08"/>
    <w:rsid w:val="004D0364"/>
    <w:rsid w:val="004F1ADD"/>
    <w:rsid w:val="00502F70"/>
    <w:rsid w:val="00520583"/>
    <w:rsid w:val="0052104E"/>
    <w:rsid w:val="00522DDD"/>
    <w:rsid w:val="0052608C"/>
    <w:rsid w:val="005458ED"/>
    <w:rsid w:val="00555B33"/>
    <w:rsid w:val="00571D3F"/>
    <w:rsid w:val="005727DB"/>
    <w:rsid w:val="00572CC6"/>
    <w:rsid w:val="00577C33"/>
    <w:rsid w:val="00583929"/>
    <w:rsid w:val="00612E62"/>
    <w:rsid w:val="00616732"/>
    <w:rsid w:val="00637904"/>
    <w:rsid w:val="00640B30"/>
    <w:rsid w:val="00661E24"/>
    <w:rsid w:val="0069424C"/>
    <w:rsid w:val="00697F22"/>
    <w:rsid w:val="006A1089"/>
    <w:rsid w:val="006C3AD9"/>
    <w:rsid w:val="006D2859"/>
    <w:rsid w:val="006F0894"/>
    <w:rsid w:val="006F6A28"/>
    <w:rsid w:val="00700B0C"/>
    <w:rsid w:val="00717C6B"/>
    <w:rsid w:val="00725AD5"/>
    <w:rsid w:val="00726E52"/>
    <w:rsid w:val="0072741D"/>
    <w:rsid w:val="00735823"/>
    <w:rsid w:val="007773C3"/>
    <w:rsid w:val="007A2E24"/>
    <w:rsid w:val="007A55E0"/>
    <w:rsid w:val="007A7435"/>
    <w:rsid w:val="007D5CC9"/>
    <w:rsid w:val="007D7D01"/>
    <w:rsid w:val="007E6DDD"/>
    <w:rsid w:val="007F3CAC"/>
    <w:rsid w:val="007F4F4B"/>
    <w:rsid w:val="008050DA"/>
    <w:rsid w:val="00805DA8"/>
    <w:rsid w:val="00821A0D"/>
    <w:rsid w:val="008224C3"/>
    <w:rsid w:val="00832519"/>
    <w:rsid w:val="00867335"/>
    <w:rsid w:val="00874CE4"/>
    <w:rsid w:val="008835A0"/>
    <w:rsid w:val="008876B9"/>
    <w:rsid w:val="00897B7B"/>
    <w:rsid w:val="008A3C8D"/>
    <w:rsid w:val="008B260A"/>
    <w:rsid w:val="008C428C"/>
    <w:rsid w:val="008C6D13"/>
    <w:rsid w:val="008D1475"/>
    <w:rsid w:val="00901EA6"/>
    <w:rsid w:val="00905AD0"/>
    <w:rsid w:val="00905EAB"/>
    <w:rsid w:val="00910177"/>
    <w:rsid w:val="00923931"/>
    <w:rsid w:val="0094291F"/>
    <w:rsid w:val="009570C4"/>
    <w:rsid w:val="0096686F"/>
    <w:rsid w:val="009B7CE4"/>
    <w:rsid w:val="009D041E"/>
    <w:rsid w:val="009E2FF6"/>
    <w:rsid w:val="009F5ED5"/>
    <w:rsid w:val="009F7A50"/>
    <w:rsid w:val="00A00AFC"/>
    <w:rsid w:val="00A524C7"/>
    <w:rsid w:val="00A53C1C"/>
    <w:rsid w:val="00AB1949"/>
    <w:rsid w:val="00AB1B94"/>
    <w:rsid w:val="00AB5432"/>
    <w:rsid w:val="00AD3BC9"/>
    <w:rsid w:val="00AD62DD"/>
    <w:rsid w:val="00B05C74"/>
    <w:rsid w:val="00B071C6"/>
    <w:rsid w:val="00B12C9F"/>
    <w:rsid w:val="00B202CB"/>
    <w:rsid w:val="00B22F2A"/>
    <w:rsid w:val="00B4293D"/>
    <w:rsid w:val="00B734B1"/>
    <w:rsid w:val="00B761DE"/>
    <w:rsid w:val="00B847EF"/>
    <w:rsid w:val="00BA1ECD"/>
    <w:rsid w:val="00BA2684"/>
    <w:rsid w:val="00BA74D6"/>
    <w:rsid w:val="00BB61FD"/>
    <w:rsid w:val="00BC0CC9"/>
    <w:rsid w:val="00BE2674"/>
    <w:rsid w:val="00BF1F84"/>
    <w:rsid w:val="00BF2BE9"/>
    <w:rsid w:val="00C013FA"/>
    <w:rsid w:val="00C106E7"/>
    <w:rsid w:val="00C11399"/>
    <w:rsid w:val="00C249D7"/>
    <w:rsid w:val="00C521E4"/>
    <w:rsid w:val="00C5295A"/>
    <w:rsid w:val="00C53B2B"/>
    <w:rsid w:val="00C747D5"/>
    <w:rsid w:val="00C83AAB"/>
    <w:rsid w:val="00C84FB1"/>
    <w:rsid w:val="00C91221"/>
    <w:rsid w:val="00C94EBD"/>
    <w:rsid w:val="00CB7A74"/>
    <w:rsid w:val="00CC7CB2"/>
    <w:rsid w:val="00CE1874"/>
    <w:rsid w:val="00CF1164"/>
    <w:rsid w:val="00CF39F6"/>
    <w:rsid w:val="00CF5D02"/>
    <w:rsid w:val="00D3055A"/>
    <w:rsid w:val="00D31122"/>
    <w:rsid w:val="00D44A2D"/>
    <w:rsid w:val="00D44DA2"/>
    <w:rsid w:val="00D474FD"/>
    <w:rsid w:val="00D612FE"/>
    <w:rsid w:val="00D95466"/>
    <w:rsid w:val="00D95FE6"/>
    <w:rsid w:val="00DE7158"/>
    <w:rsid w:val="00E1260A"/>
    <w:rsid w:val="00E168CA"/>
    <w:rsid w:val="00E36A54"/>
    <w:rsid w:val="00E476AE"/>
    <w:rsid w:val="00E8753C"/>
    <w:rsid w:val="00EA2400"/>
    <w:rsid w:val="00EA5CAD"/>
    <w:rsid w:val="00EB4DDD"/>
    <w:rsid w:val="00EB7C25"/>
    <w:rsid w:val="00EC5B83"/>
    <w:rsid w:val="00F05662"/>
    <w:rsid w:val="00F12B3C"/>
    <w:rsid w:val="00F20CC1"/>
    <w:rsid w:val="00F227D1"/>
    <w:rsid w:val="00F4511B"/>
    <w:rsid w:val="00F5761A"/>
    <w:rsid w:val="00F729EE"/>
    <w:rsid w:val="00F85523"/>
    <w:rsid w:val="00FD035C"/>
    <w:rsid w:val="00FD1A81"/>
    <w:rsid w:val="00FD24E8"/>
    <w:rsid w:val="00FD3B7B"/>
    <w:rsid w:val="00FD4FDB"/>
    <w:rsid w:val="00FE735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5D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5D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A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D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A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5D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5DA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25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http://www.schibsted.es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png"/><Relationship Id="rId34" Type="http://schemas.openxmlformats.org/officeDocument/2006/relationships/hyperlink" Target="http://www.schibsted.com/e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otocasa.es/blog/fotocasa/cheque-fotocasa" TargetMode="External"/><Relationship Id="rId25" Type="http://schemas.openxmlformats.org/officeDocument/2006/relationships/hyperlink" Target="http://www.fotocasa.es" TargetMode="External"/><Relationship Id="rId33" Type="http://schemas.openxmlformats.org/officeDocument/2006/relationships/hyperlink" Target="http://www.milanuncios.e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otocasa/?hl=es" TargetMode="External"/><Relationship Id="rId20" Type="http://schemas.openxmlformats.org/officeDocument/2006/relationships/hyperlink" Target="https://www.fotocasa.es/blog/fotocasa/cheque-fotocasa" TargetMode="External"/><Relationship Id="rId29" Type="http://schemas.openxmlformats.org/officeDocument/2006/relationships/hyperlink" Target="https://www.infojob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fotocasa.es/indice-inmobiliario__fotocasa.aspx" TargetMode="External"/><Relationship Id="rId32" Type="http://schemas.openxmlformats.org/officeDocument/2006/relationships/hyperlink" Target="http://motos.coches.net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tocasa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vibbo.com/" TargetMode="External"/><Relationship Id="rId36" Type="http://schemas.openxmlformats.org/officeDocument/2006/relationships/hyperlink" Target="http://prensa.fotocasa.es" TargetMode="External"/><Relationship Id="rId10" Type="http://schemas.openxmlformats.org/officeDocument/2006/relationships/hyperlink" Target="https://www.fotocasa.es/blog/fotocasa/cheque-fotocasa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coche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fotocasa?lang=es" TargetMode="External"/><Relationship Id="rId22" Type="http://schemas.openxmlformats.org/officeDocument/2006/relationships/hyperlink" Target="https://www.fotocasa.es/blog/fotocasa/cheque-fotocasa" TargetMode="External"/><Relationship Id="rId27" Type="http://schemas.openxmlformats.org/officeDocument/2006/relationships/hyperlink" Target="http://www.fotocasa.es/" TargetMode="External"/><Relationship Id="rId30" Type="http://schemas.openxmlformats.org/officeDocument/2006/relationships/hyperlink" Target="http://www.habitaclia.com/" TargetMode="External"/><Relationship Id="rId35" Type="http://schemas.openxmlformats.org/officeDocument/2006/relationships/hyperlink" Target="mailto:comunicacion@fotocasa.e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CC64E-B986-44DD-A1C6-309C8E4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144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16</cp:revision>
  <dcterms:created xsi:type="dcterms:W3CDTF">2018-02-28T15:48:00Z</dcterms:created>
  <dcterms:modified xsi:type="dcterms:W3CDTF">2018-03-27T11:05:00Z</dcterms:modified>
</cp:coreProperties>
</file>