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2C54AF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ABRIL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9570C4" w:rsidRDefault="002C54AF" w:rsidP="00FD76D3">
      <w:pPr>
        <w:pStyle w:val="Prrafodelista"/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2C54AF">
        <w:rPr>
          <w:rFonts w:ascii="Open Sans" w:hAnsi="Open Sans"/>
          <w:b/>
          <w:bCs/>
          <w:color w:val="062151"/>
          <w:sz w:val="44"/>
          <w:szCs w:val="44"/>
          <w:lang w:val="es-ES"/>
        </w:rPr>
        <w:t>El precio de la vivienda de segunda mano sube un 0,7% en abril</w:t>
      </w:r>
    </w:p>
    <w:p w:rsidR="002C54AF" w:rsidRDefault="002C54AF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2C54AF" w:rsidRPr="002C54AF" w:rsidRDefault="002C54AF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2C54AF">
        <w:rPr>
          <w:rFonts w:ascii="Open Sans Light" w:hAnsi="Open Sans Light"/>
          <w:b/>
          <w:bCs/>
          <w:color w:val="404040" w:themeColor="text1" w:themeTint="BF"/>
          <w:lang w:val="es-ES"/>
        </w:rPr>
        <w:t>El precio sube en 11 comunidades autónomas y baja en cinco</w:t>
      </w:r>
    </w:p>
    <w:p w:rsidR="002C54AF" w:rsidRPr="002C54AF" w:rsidRDefault="002C54AF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2C54AF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1.765 €/m2 en abril</w:t>
      </w:r>
    </w:p>
    <w:p w:rsidR="002C54AF" w:rsidRDefault="002C54AF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2C54AF">
        <w:rPr>
          <w:rFonts w:ascii="Open Sans Light" w:hAnsi="Open Sans Light"/>
          <w:b/>
          <w:bCs/>
          <w:color w:val="404040" w:themeColor="text1" w:themeTint="BF"/>
          <w:lang w:val="es-ES"/>
        </w:rPr>
        <w:t>Interanualmente, el precio de la vivienda se incrementa un 5,4%</w:t>
      </w:r>
    </w:p>
    <w:p w:rsidR="009570C4" w:rsidRPr="00262011" w:rsidRDefault="00C55A00" w:rsidP="002C54AF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>2</w:t>
      </w:r>
      <w:r w:rsidR="00262011"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>4</w:t>
      </w:r>
      <w:r w:rsidR="009570C4"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provincias incrementan el precio </w:t>
      </w:r>
      <w:r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mensual </w:t>
      </w:r>
      <w:r w:rsidR="009570C4"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el mes de </w:t>
      </w:r>
      <w:r w:rsidRPr="00262011">
        <w:rPr>
          <w:rFonts w:ascii="Open Sans Light" w:hAnsi="Open Sans Light"/>
          <w:b/>
          <w:bCs/>
          <w:color w:val="404040" w:themeColor="text1" w:themeTint="BF"/>
          <w:lang w:val="es-ES"/>
        </w:rPr>
        <w:t>febrero</w:t>
      </w:r>
    </w:p>
    <w:p w:rsidR="009570C4" w:rsidRPr="00A73547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Sube el precio en </w:t>
      </w:r>
      <w:r w:rsidR="00A73547"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>nueve</w:t>
      </w:r>
      <w:r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distritos de Barcelona y en </w:t>
      </w:r>
      <w:r w:rsidR="003E157A"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>1</w:t>
      </w:r>
      <w:r w:rsidR="00A73547"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>9</w:t>
      </w:r>
      <w:r w:rsidRPr="00A73547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Madrid</w:t>
      </w:r>
    </w:p>
    <w:p w:rsidR="00761765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>M</w:t>
      </w:r>
      <w:r w:rsidR="0052608C"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adrid, </w:t>
      </w:r>
      <w:r w:rsidR="002C54AF">
        <w:rPr>
          <w:rFonts w:ascii="Open Sans Light" w:hAnsi="Open Sans Light"/>
          <w:b/>
          <w:color w:val="7F7F7F" w:themeColor="text1" w:themeTint="80"/>
          <w:lang w:val="es-ES"/>
        </w:rPr>
        <w:t>7 de mayo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E8753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2C54AF" w:rsidRDefault="002C54AF" w:rsidP="002C54AF">
      <w:pPr>
        <w:shd w:val="clear" w:color="auto" w:fill="FFFFFF"/>
        <w:ind w:left="-1134"/>
        <w:jc w:val="both"/>
        <w:rPr>
          <w:rFonts w:ascii="Calibri" w:hAnsi="Calibri"/>
          <w:color w:val="000000"/>
        </w:rPr>
      </w:pPr>
      <w:r>
        <w:rPr>
          <w:rFonts w:ascii="Open Sans Light" w:hAnsi="Open Sans Light" w:cs="Open Sans Light"/>
          <w:color w:val="404040"/>
        </w:rPr>
        <w:t>El precio medio de la vivienda de segunda mano en España se sitúa en abril en 1.765 €/m2 y se incrementa un 0,7% respecto al mes de marzo, según datos del portal inmobiliario </w:t>
      </w:r>
      <w:hyperlink r:id="rId10" w:tgtFrame="_blank" w:history="1">
        <w:r>
          <w:rPr>
            <w:rStyle w:val="Hipervnculo"/>
            <w:rFonts w:ascii="Open Sans Light" w:hAnsi="Open Sans Light" w:cs="Open Sans Light"/>
            <w:b/>
            <w:bCs/>
            <w:color w:val="0563C1"/>
          </w:rPr>
          <w:t>fotocasa</w:t>
        </w:r>
      </w:hyperlink>
      <w:r>
        <w:rPr>
          <w:rFonts w:ascii="Open Sans Light" w:hAnsi="Open Sans Light" w:cs="Open Sans Light"/>
          <w:color w:val="404040"/>
        </w:rPr>
        <w:t>. Este dato está en sintonía con los datos mensuales que el índice va detectando mes a mes, con pequeños incrementos. Esto muestra, una vez más que la vivienda de segunda mano fluctúa poco mes a mes, síntoma de que el precio tiene a la estabilización.</w:t>
      </w:r>
    </w:p>
    <w:p w:rsidR="002C54AF" w:rsidRDefault="002C54AF" w:rsidP="002C54AF">
      <w:pPr>
        <w:shd w:val="clear" w:color="auto" w:fill="FFFFFF"/>
        <w:ind w:left="-1134"/>
        <w:jc w:val="both"/>
        <w:rPr>
          <w:rFonts w:ascii="Calibri" w:hAnsi="Calibri"/>
          <w:color w:val="000000"/>
        </w:rPr>
      </w:pPr>
      <w:r>
        <w:rPr>
          <w:rFonts w:ascii="Open Sans Light" w:hAnsi="Open Sans Light" w:cs="Open Sans Light"/>
          <w:color w:val="404040"/>
        </w:rPr>
        <w:t> </w:t>
      </w:r>
    </w:p>
    <w:p w:rsidR="002C54AF" w:rsidRDefault="002C54AF" w:rsidP="002C54AF">
      <w:pPr>
        <w:shd w:val="clear" w:color="auto" w:fill="FFFFFF"/>
        <w:ind w:left="-1134"/>
        <w:jc w:val="both"/>
        <w:rPr>
          <w:rFonts w:ascii="Calibri" w:hAnsi="Calibri"/>
          <w:color w:val="000000"/>
        </w:rPr>
      </w:pPr>
      <w:r>
        <w:rPr>
          <w:rFonts w:ascii="Open Sans Light" w:hAnsi="Open Sans Light" w:cs="Open Sans Light"/>
          <w:color w:val="404040"/>
        </w:rPr>
        <w:t>Respecto a la variación interanual, en abril de 2018 el precio de la vivienda de segunda mano sube un 5,4% y encadena 19 meses de subidas interanuales consecutivas. Desde que empezó 2018 la variación interanual se ha situado por encima del 5% todos los meses.</w:t>
      </w:r>
    </w:p>
    <w:p w:rsidR="00D46A6E" w:rsidRPr="002C54AF" w:rsidRDefault="00D46A6E" w:rsidP="00D46A6E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9570C4" w:rsidRDefault="00D46A6E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“</w:t>
      </w:r>
      <w:r w:rsidR="002C54AF" w:rsidRPr="002C54AF">
        <w:rPr>
          <w:rFonts w:ascii="Open Sans Light" w:hAnsi="Open Sans Light"/>
          <w:color w:val="404040" w:themeColor="text1" w:themeTint="BF"/>
          <w:lang w:val="es-ES"/>
        </w:rPr>
        <w:t>Las subidas de precios son el reflejo del buen momento que vive el sector. La consolidación de la financiación hipotecaria ha coincidido con un contexto económico más positivo, y ha vuelto el interés por la compra de vivienda. Pero no hay que olvidar que esta recuperación del mercado de la vivienda será lenta y moderada y no se notará al mismo ritmo en todas las comunidades, como demuestran los datos de nuestro índice de precios</w:t>
      </w:r>
      <w:r w:rsidRPr="00761765">
        <w:rPr>
          <w:rFonts w:ascii="Open Sans Light" w:hAnsi="Open Sans Light"/>
          <w:color w:val="404040" w:themeColor="text1" w:themeTint="BF"/>
        </w:rPr>
        <w:t>”</w:t>
      </w:r>
      <w:r w:rsidR="00761765" w:rsidRPr="00761765">
        <w:rPr>
          <w:rFonts w:ascii="Open Sans Light" w:hAnsi="Open Sans Light"/>
          <w:color w:val="404040" w:themeColor="text1" w:themeTint="BF"/>
          <w:lang w:val="es-ES"/>
        </w:rPr>
        <w:t>,</w:t>
      </w:r>
      <w:r w:rsidRPr="0076176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9570C4" w:rsidRPr="00761765">
        <w:rPr>
          <w:rFonts w:ascii="Open Sans Light" w:hAnsi="Open Sans Light"/>
          <w:color w:val="404040" w:themeColor="text1" w:themeTint="BF"/>
          <w:lang w:val="es-ES"/>
        </w:rPr>
        <w:t xml:space="preserve">explica Beatriz Toribio, directora de Estudios de </w:t>
      </w:r>
      <w:hyperlink r:id="rId11" w:history="1">
        <w:r w:rsidR="009570C4" w:rsidRPr="00761765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="009570C4" w:rsidRPr="00761765">
        <w:rPr>
          <w:rFonts w:ascii="Open Sans Light" w:hAnsi="Open Sans Light"/>
          <w:color w:val="404040" w:themeColor="text1" w:themeTint="BF"/>
          <w:lang w:val="es-ES"/>
        </w:rPr>
        <w:t>.</w:t>
      </w:r>
      <w:r w:rsidR="009570C4" w:rsidRPr="009570C4"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761765" w:rsidRPr="009570C4" w:rsidRDefault="00761765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4444B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A3527">
        <w:rPr>
          <w:rFonts w:ascii="Open Sans Light" w:hAnsi="Open Sans Light"/>
          <w:color w:val="404040" w:themeColor="text1" w:themeTint="BF"/>
          <w:lang w:val="es-ES"/>
        </w:rPr>
        <w:lastRenderedPageBreak/>
        <w:t>El precio medio de la vivienda de segunda mano en España acumula una caída de -4</w:t>
      </w:r>
      <w:r w:rsidR="00E4444B" w:rsidRPr="00EA3527">
        <w:rPr>
          <w:rFonts w:ascii="Open Sans Light" w:hAnsi="Open Sans Light"/>
          <w:color w:val="404040" w:themeColor="text1" w:themeTint="BF"/>
          <w:lang w:val="es-ES"/>
        </w:rPr>
        <w:t>0,</w:t>
      </w:r>
      <w:r w:rsidR="00EA3527" w:rsidRPr="00EA3527">
        <w:rPr>
          <w:rFonts w:ascii="Open Sans Light" w:hAnsi="Open Sans Light"/>
          <w:color w:val="404040" w:themeColor="text1" w:themeTint="BF"/>
          <w:lang w:val="es-ES"/>
        </w:rPr>
        <w:t>2</w:t>
      </w:r>
      <w:r w:rsidRPr="00EA3527">
        <w:rPr>
          <w:rFonts w:ascii="Open Sans Light" w:hAnsi="Open Sans Light"/>
          <w:color w:val="404040" w:themeColor="text1" w:themeTint="BF"/>
          <w:lang w:val="es-ES"/>
        </w:rPr>
        <w:t xml:space="preserve">% desde que registrara su máximo histórico en abril de 2007 con 2.952 €/m2. </w:t>
      </w: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4444B" w:rsidRDefault="00E4444B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C013FA" w:rsidRDefault="00C013FA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C013FA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9570C4" w:rsidRDefault="009570C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EA3527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6D8B253" wp14:editId="09E0B5D3">
            <wp:extent cx="5534025" cy="31051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901EA6" w:rsidRDefault="00C013FA" w:rsidP="00901EA6">
      <w:pPr>
        <w:ind w:left="-1134"/>
        <w:rPr>
          <w:rFonts w:ascii="Open Sans" w:hAnsi="Open Sans"/>
          <w:color w:val="00AAAB"/>
          <w:lang w:val="es-ES"/>
        </w:rPr>
      </w:pPr>
      <w:r w:rsidRPr="00107E70">
        <w:rPr>
          <w:rFonts w:ascii="Open Sans" w:hAnsi="Open Sans"/>
          <w:color w:val="00AAAB"/>
          <w:lang w:val="es-ES"/>
        </w:rPr>
        <w:t xml:space="preserve">El precio se incrementa en </w:t>
      </w:r>
      <w:r w:rsidR="00EA3527">
        <w:rPr>
          <w:rFonts w:ascii="Open Sans" w:hAnsi="Open Sans"/>
          <w:color w:val="00AAAB"/>
          <w:lang w:val="es-ES"/>
        </w:rPr>
        <w:t>11</w:t>
      </w:r>
      <w:r w:rsidRPr="00107E70">
        <w:rPr>
          <w:rFonts w:ascii="Open Sans" w:hAnsi="Open Sans"/>
          <w:color w:val="00AAAB"/>
          <w:lang w:val="es-ES"/>
        </w:rPr>
        <w:t xml:space="preserve"> comunidades autónomas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3527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 las 17 comunidades autónomas, en </w:t>
      </w:r>
      <w:r w:rsidR="00EA3527">
        <w:rPr>
          <w:rFonts w:ascii="Open Sans Light" w:hAnsi="Open Sans Light"/>
          <w:color w:val="404040" w:themeColor="text1" w:themeTint="BF"/>
          <w:lang w:val="es-ES"/>
        </w:rPr>
        <w:t>abril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el precio medio de la vivienda de segunda mano sube en </w:t>
      </w:r>
      <w:r w:rsidR="00107E70">
        <w:rPr>
          <w:rFonts w:ascii="Open Sans Light" w:hAnsi="Open Sans Light"/>
          <w:color w:val="404040" w:themeColor="text1" w:themeTint="BF"/>
          <w:lang w:val="es-ES"/>
        </w:rPr>
        <w:t>11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ellas. El incremento más acusado se produce en</w:t>
      </w:r>
      <w:r w:rsidR="00107E7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EA3527">
        <w:rPr>
          <w:rFonts w:ascii="Open Sans Light" w:hAnsi="Open Sans Light"/>
          <w:color w:val="404040" w:themeColor="text1" w:themeTint="BF"/>
          <w:lang w:val="es-ES"/>
        </w:rPr>
        <w:t xml:space="preserve">Baleares (1,7%) seguido de Madrid, La Rioja y Cataluña, que suben un 1,6% y Canarias, que incrementa el precio un 1,3%. </w:t>
      </w: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3527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EA3527">
        <w:rPr>
          <w:rFonts w:ascii="Open Sans Light" w:hAnsi="Open Sans Light"/>
          <w:color w:val="404040" w:themeColor="text1" w:themeTint="BF"/>
          <w:lang w:val="es-ES"/>
        </w:rPr>
        <w:t>Asturias es la comunidad que más ve caer los precios, en concreto cae en abril un -0,8%, seguid</w:t>
      </w:r>
      <w:r w:rsidR="00CE11EC">
        <w:rPr>
          <w:rFonts w:ascii="Open Sans Light" w:hAnsi="Open Sans Light"/>
          <w:color w:val="404040" w:themeColor="text1" w:themeTint="BF"/>
          <w:lang w:val="es-ES"/>
        </w:rPr>
        <w:t xml:space="preserve">o de Aragón (-0,4%) y Andalucía (-0,3%). </w:t>
      </w: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44DA2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En cuanto a los precios, el País Vasco sigue siendo la comunidad más cara de España, con un precio medio de 2.7</w:t>
      </w:r>
      <w:r w:rsidR="00416CB8">
        <w:rPr>
          <w:rFonts w:ascii="Open Sans Light" w:hAnsi="Open Sans Light"/>
          <w:color w:val="404040" w:themeColor="text1" w:themeTint="BF"/>
          <w:lang w:val="es-ES"/>
        </w:rPr>
        <w:t>39 €/m2, seguida de Madrid (2.542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y Cataluña (2.</w:t>
      </w:r>
      <w:r w:rsidR="00416CB8">
        <w:rPr>
          <w:rFonts w:ascii="Open Sans Light" w:hAnsi="Open Sans Light"/>
          <w:color w:val="404040" w:themeColor="text1" w:themeTint="BF"/>
          <w:lang w:val="es-ES"/>
        </w:rPr>
        <w:t>420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el contrario, Castilla-La Mancha (1.0</w:t>
      </w:r>
      <w:r w:rsidR="00416CB8">
        <w:rPr>
          <w:rFonts w:ascii="Open Sans Light" w:hAnsi="Open Sans Light"/>
          <w:color w:val="404040" w:themeColor="text1" w:themeTint="BF"/>
          <w:lang w:val="es-ES"/>
        </w:rPr>
        <w:t>81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€/m2), Extremadura (1.</w:t>
      </w:r>
      <w:r w:rsidR="00416CB8">
        <w:rPr>
          <w:rFonts w:ascii="Open Sans Light" w:hAnsi="Open Sans Light"/>
          <w:color w:val="404040" w:themeColor="text1" w:themeTint="BF"/>
          <w:lang w:val="es-ES"/>
        </w:rPr>
        <w:t>102 €/m2) y Murcia (1.152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son las comunidades con los precios de la vivienda de segunda mano más asequibles.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3527" w:rsidRDefault="00EA3527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E11EC" w:rsidRDefault="00CE11EC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901EA6">
        <w:rPr>
          <w:rFonts w:ascii="Open Sans Light" w:hAnsi="Open Sans Light"/>
          <w:b/>
          <w:color w:val="00AAAB"/>
          <w:sz w:val="28"/>
          <w:szCs w:val="28"/>
          <w:lang w:val="es-ES"/>
        </w:rPr>
        <w:lastRenderedPageBreak/>
        <w:t>Precio medio de la vivienda por CC.AA y variaciones</w:t>
      </w:r>
    </w:p>
    <w:p w:rsidR="00832519" w:rsidRPr="00901EA6" w:rsidRDefault="00832519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901EA6" w:rsidTr="008A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01EA6" w:rsidRPr="005A301B" w:rsidRDefault="00901EA6" w:rsidP="00CD7EC9">
            <w:r w:rsidRPr="005A301B">
              <w:t>CC.AA.</w:t>
            </w:r>
          </w:p>
        </w:tc>
        <w:tc>
          <w:tcPr>
            <w:tcW w:w="1842" w:type="dxa"/>
          </w:tcPr>
          <w:p w:rsidR="00901EA6" w:rsidRPr="005A301B" w:rsidRDefault="00416CB8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Abril</w:t>
            </w:r>
            <w:r w:rsidR="009570C4">
              <w:t xml:space="preserve"> 2018</w:t>
            </w:r>
          </w:p>
        </w:tc>
        <w:tc>
          <w:tcPr>
            <w:tcW w:w="1276" w:type="dxa"/>
          </w:tcPr>
          <w:p w:rsidR="00901EA6" w:rsidRPr="005A301B" w:rsidRDefault="00901EA6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901EA6" w:rsidRPr="005A301B" w:rsidRDefault="00FD3B7B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901EA6" w:rsidRPr="005A301B" w:rsidRDefault="00616732" w:rsidP="00832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2.739 €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-37,6%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Madrid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2.542 €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1,6 %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12,3 %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-36,0%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Cataluña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2.420 €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1,6 %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10,5 %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-37,4%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Baleares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2.366 €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1,7 %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13,6 %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-14,3%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Cantabria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1.592 €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0,2 %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-4,1 %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-44,5%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Galicia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1.587 €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0,2 %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-1,5 %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-33,4%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Navarra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1.561 €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0,6 %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-2,8 %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-54,0%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bookmarkStart w:id="0" w:name="_GoBack" w:colFirst="2" w:colLast="2"/>
            <w:r w:rsidRPr="00416CB8">
              <w:rPr>
                <w:rFonts w:ascii="Calibri" w:hAnsi="Calibri"/>
                <w:sz w:val="28"/>
                <w:szCs w:val="28"/>
              </w:rPr>
              <w:t>Canarias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1.558 €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1,3 %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11,1 %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-27,7%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Asturias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1.539 €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-0,8 %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-1,2 %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-47,5%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Andalucía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1.525 €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2,1 %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-39,2%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Aragón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1.519 €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-0,4 %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0,6 %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-51,1%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1.438 €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-0,1 %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-37,4%</w:t>
            </w:r>
          </w:p>
        </w:tc>
      </w:tr>
      <w:bookmarkEnd w:id="0"/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La Rioja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1.371 €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1,6 %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6,6 %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-53,9%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1.299 €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0,8 %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-46,5%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1.152 €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0,3 %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0,5 %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-49,9%</w:t>
            </w:r>
          </w:p>
        </w:tc>
      </w:tr>
      <w:tr w:rsidR="00416CB8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1.102 €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0,0 %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-41,4%</w:t>
            </w:r>
          </w:p>
        </w:tc>
      </w:tr>
      <w:tr w:rsidR="00416CB8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416CB8" w:rsidRPr="00416CB8" w:rsidRDefault="00416CB8" w:rsidP="00416CB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16CB8">
              <w:rPr>
                <w:rFonts w:ascii="Calibri" w:hAnsi="Calibri"/>
                <w:sz w:val="28"/>
                <w:szCs w:val="28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1.081 €</w:t>
            </w:r>
          </w:p>
        </w:tc>
        <w:tc>
          <w:tcPr>
            <w:tcW w:w="1276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701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000000"/>
                <w:sz w:val="28"/>
                <w:szCs w:val="28"/>
              </w:rPr>
              <w:t>1,6 %</w:t>
            </w:r>
          </w:p>
        </w:tc>
        <w:tc>
          <w:tcPr>
            <w:tcW w:w="1559" w:type="dxa"/>
            <w:vAlign w:val="bottom"/>
          </w:tcPr>
          <w:p w:rsidR="00416CB8" w:rsidRPr="00416CB8" w:rsidRDefault="00416CB8" w:rsidP="0041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416CB8">
              <w:rPr>
                <w:rFonts w:ascii="Calibri" w:hAnsi="Calibri"/>
                <w:color w:val="FF0000"/>
                <w:sz w:val="28"/>
                <w:szCs w:val="28"/>
              </w:rPr>
              <w:t>-51,1%</w:t>
            </w:r>
          </w:p>
        </w:tc>
      </w:tr>
      <w:tr w:rsidR="00BA74D6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BA74D6" w:rsidRPr="008A3C8D" w:rsidRDefault="008A3C8D" w:rsidP="008A3C8D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A3C8D">
              <w:rPr>
                <w:rFonts w:ascii="Calibri" w:hAnsi="Calibri"/>
                <w:sz w:val="28"/>
                <w:szCs w:val="28"/>
              </w:rPr>
              <w:t>España</w:t>
            </w:r>
          </w:p>
        </w:tc>
        <w:tc>
          <w:tcPr>
            <w:tcW w:w="1842" w:type="dxa"/>
            <w:vAlign w:val="bottom"/>
          </w:tcPr>
          <w:p w:rsidR="00BA74D6" w:rsidRPr="009570C4" w:rsidRDefault="008A3C8D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1.7</w:t>
            </w:r>
            <w:r w:rsidR="00416CB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65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vAlign w:val="bottom"/>
          </w:tcPr>
          <w:p w:rsidR="00BA74D6" w:rsidRPr="009570C4" w:rsidRDefault="008A3C8D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</w:t>
            </w:r>
            <w:r w:rsidR="00416CB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:rsidR="00BA74D6" w:rsidRPr="009570C4" w:rsidRDefault="00C55A00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416CB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,4</w:t>
            </w:r>
            <w:r w:rsidR="008A3C8D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A74D6" w:rsidRPr="009570C4" w:rsidRDefault="009570C4" w:rsidP="00416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-4</w:t>
            </w:r>
            <w:r w:rsidR="00C55A0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0,</w:t>
            </w:r>
            <w:r w:rsidR="00416CB8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  <w:r w:rsidR="008A3C8D"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</w:tbl>
    <w:p w:rsidR="00C013FA" w:rsidRDefault="00C013FA" w:rsidP="00D80E4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80E46" w:rsidRDefault="00D80E46" w:rsidP="00D80E4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901EA6" w:rsidRDefault="00C55A00" w:rsidP="00901EA6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2</w:t>
      </w:r>
      <w:r w:rsidR="005F5C24">
        <w:rPr>
          <w:rFonts w:ascii="Open Sans" w:hAnsi="Open Sans"/>
          <w:color w:val="00AAAB"/>
          <w:lang w:val="es-ES"/>
        </w:rPr>
        <w:t>4</w:t>
      </w:r>
      <w:r w:rsidR="00E36A54" w:rsidRPr="00C747D5">
        <w:rPr>
          <w:rFonts w:ascii="Open Sans" w:hAnsi="Open Sans"/>
          <w:color w:val="00AAAB"/>
          <w:lang w:val="es-ES"/>
        </w:rPr>
        <w:t xml:space="preserve"> pr</w:t>
      </w:r>
      <w:r>
        <w:rPr>
          <w:rFonts w:ascii="Open Sans" w:hAnsi="Open Sans"/>
          <w:color w:val="00AAAB"/>
          <w:lang w:val="es-ES"/>
        </w:rPr>
        <w:t>ovincias incrementan el precio mensual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En cuanto a la evolución del precio de la vivienda por provincias, en 2</w:t>
      </w:r>
      <w:r w:rsidR="005F5C24">
        <w:rPr>
          <w:rFonts w:ascii="Open Sans Light" w:hAnsi="Open Sans Light"/>
          <w:color w:val="404040" w:themeColor="text1" w:themeTint="BF"/>
          <w:lang w:val="es-ES"/>
        </w:rPr>
        <w:t>4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 se registran subidas de precios en términos mensuales, con incrementos que van del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2,1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Las Palmas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0,</w:t>
      </w:r>
      <w:r w:rsidR="007C4F99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Vizcaya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Por el contrario,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22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provincias descienden el precio</w:t>
      </w:r>
      <w:r w:rsidR="007C4F99">
        <w:rPr>
          <w:rFonts w:ascii="Open Sans Light" w:hAnsi="Open Sans Light"/>
          <w:color w:val="404040" w:themeColor="text1" w:themeTint="BF"/>
          <w:lang w:val="es-ES"/>
        </w:rPr>
        <w:t xml:space="preserve"> de la vivienda de segunda mano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en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abril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Los descensos van del -0,1% de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Segovia y Cáceres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-</w:t>
      </w:r>
      <w:r w:rsidR="005F5C24">
        <w:rPr>
          <w:rFonts w:ascii="Open Sans Light" w:hAnsi="Open Sans Light"/>
          <w:color w:val="404040" w:themeColor="text1" w:themeTint="BF"/>
          <w:lang w:val="es-ES"/>
        </w:rPr>
        <w:t>1,9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Ávila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B05CA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Del total de los </w:t>
      </w:r>
      <w:r w:rsidR="00A63382">
        <w:rPr>
          <w:rFonts w:ascii="Open Sans Light" w:hAnsi="Open Sans Light"/>
          <w:color w:val="404040" w:themeColor="text1" w:themeTint="BF"/>
          <w:lang w:val="es-ES"/>
        </w:rPr>
        <w:t>7</w:t>
      </w:r>
      <w:r w:rsidR="005F5C24">
        <w:rPr>
          <w:rFonts w:ascii="Open Sans Light" w:hAnsi="Open Sans Light"/>
          <w:color w:val="404040" w:themeColor="text1" w:themeTint="BF"/>
          <w:lang w:val="es-ES"/>
        </w:rPr>
        <w:t>75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de España analizados por </w:t>
      </w:r>
      <w:hyperlink r:id="rId13" w:history="1"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3</w:t>
      </w:r>
      <w:r w:rsidR="005F5C24">
        <w:rPr>
          <w:rFonts w:ascii="Open Sans Light" w:hAnsi="Open Sans Light"/>
          <w:color w:val="404040" w:themeColor="text1" w:themeTint="BF"/>
          <w:lang w:val="es-ES"/>
        </w:rPr>
        <w:t>70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el precio de la vivienda sube en el mes de </w:t>
      </w:r>
      <w:r w:rsidR="005F5C24">
        <w:rPr>
          <w:rFonts w:ascii="Open Sans Light" w:hAnsi="Open Sans Light"/>
          <w:color w:val="404040" w:themeColor="text1" w:themeTint="BF"/>
          <w:lang w:val="es-ES"/>
        </w:rPr>
        <w:t>abril</w:t>
      </w:r>
      <w:r w:rsidR="00AF671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20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los precios permanecen estables y en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3</w:t>
      </w:r>
      <w:r w:rsidR="00AF6718">
        <w:rPr>
          <w:rFonts w:ascii="Open Sans Light" w:hAnsi="Open Sans Light"/>
          <w:color w:val="404040" w:themeColor="text1" w:themeTint="BF"/>
          <w:lang w:val="es-ES"/>
        </w:rPr>
        <w:t>85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se registran descensos en el precio. </w:t>
      </w:r>
    </w:p>
    <w:p w:rsidR="000C0A63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El municipio con el precio de la vivienda de segunda mano más elevado es </w:t>
      </w:r>
      <w:r w:rsidR="00AF6718">
        <w:rPr>
          <w:rFonts w:ascii="Open Sans Light" w:hAnsi="Open Sans Light"/>
          <w:color w:val="404040" w:themeColor="text1" w:themeTint="BF"/>
          <w:lang w:val="es-ES"/>
        </w:rPr>
        <w:t>Ibiza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(4.</w:t>
      </w:r>
      <w:r w:rsidR="00AF6718">
        <w:rPr>
          <w:rFonts w:ascii="Open Sans Light" w:hAnsi="Open Sans Light"/>
          <w:color w:val="404040" w:themeColor="text1" w:themeTint="BF"/>
          <w:lang w:val="es-ES"/>
        </w:rPr>
        <w:t>741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su parte, Benicull de Xúquer, en Valencia es la población española más barata, con un precio medio de 5</w:t>
      </w:r>
      <w:r w:rsidR="00AF6718">
        <w:rPr>
          <w:rFonts w:ascii="Open Sans Light" w:hAnsi="Open Sans Light"/>
          <w:color w:val="404040" w:themeColor="text1" w:themeTint="BF"/>
          <w:lang w:val="es-ES"/>
        </w:rPr>
        <w:t xml:space="preserve">65 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€/m2.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Pr="00AB1B94" w:rsidRDefault="00EA2400" w:rsidP="00AB1B94">
      <w:pPr>
        <w:ind w:left="-1134"/>
        <w:rPr>
          <w:rFonts w:ascii="Open Sans" w:hAnsi="Open Sans"/>
          <w:color w:val="00AAAB"/>
          <w:lang w:val="es-ES"/>
        </w:rPr>
      </w:pPr>
      <w:r w:rsidRPr="00AB1B94">
        <w:rPr>
          <w:rFonts w:ascii="Open Sans" w:hAnsi="Open Sans"/>
          <w:color w:val="00AAAB"/>
          <w:lang w:val="es-ES"/>
        </w:rPr>
        <w:t xml:space="preserve">Incrementa el precio en </w:t>
      </w:r>
      <w:r w:rsidR="003E157A">
        <w:rPr>
          <w:rFonts w:ascii="Open Sans" w:hAnsi="Open Sans"/>
          <w:color w:val="00AAAB"/>
          <w:lang w:val="es-ES"/>
        </w:rPr>
        <w:t>1</w:t>
      </w:r>
      <w:r w:rsidR="00A73547">
        <w:rPr>
          <w:rFonts w:ascii="Open Sans" w:hAnsi="Open Sans"/>
          <w:color w:val="00AAAB"/>
          <w:lang w:val="es-ES"/>
        </w:rPr>
        <w:t>9</w:t>
      </w:r>
      <w:r w:rsidRPr="00AB1B94">
        <w:rPr>
          <w:rFonts w:ascii="Open Sans" w:hAnsi="Open Sans"/>
          <w:color w:val="00AAAB"/>
          <w:lang w:val="es-ES"/>
        </w:rPr>
        <w:t xml:space="preserve"> distritos de Madrid y </w:t>
      </w:r>
      <w:r w:rsidR="00571D3F">
        <w:rPr>
          <w:rFonts w:ascii="Open Sans" w:hAnsi="Open Sans"/>
          <w:color w:val="00AAAB"/>
          <w:lang w:val="es-ES"/>
        </w:rPr>
        <w:t xml:space="preserve">en </w:t>
      </w:r>
      <w:r w:rsidR="00A73547">
        <w:rPr>
          <w:rFonts w:ascii="Open Sans" w:hAnsi="Open Sans"/>
          <w:color w:val="00AAAB"/>
          <w:lang w:val="es-ES"/>
        </w:rPr>
        <w:t>nueve</w:t>
      </w:r>
      <w:r w:rsidR="00AB1B94" w:rsidRPr="00AB1B94">
        <w:rPr>
          <w:rFonts w:ascii="Open Sans" w:hAnsi="Open Sans"/>
          <w:color w:val="00AAAB"/>
          <w:lang w:val="es-ES"/>
        </w:rPr>
        <w:t xml:space="preserve"> </w:t>
      </w:r>
      <w:r w:rsidRPr="00AB1B94">
        <w:rPr>
          <w:rFonts w:ascii="Open Sans" w:hAnsi="Open Sans"/>
          <w:color w:val="00AAAB"/>
          <w:lang w:val="es-ES"/>
        </w:rPr>
        <w:t>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73547" w:rsidRPr="00EF2CB9" w:rsidRDefault="00D95466" w:rsidP="00A73547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34AA0">
        <w:rPr>
          <w:rFonts w:ascii="Open Sans Light" w:hAnsi="Open Sans Light"/>
          <w:color w:val="000000" w:themeColor="text1"/>
          <w:lang w:val="es-ES"/>
        </w:rPr>
        <w:t xml:space="preserve">De los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21 distritos madrileños</w:t>
      </w:r>
      <w:r>
        <w:rPr>
          <w:rFonts w:ascii="Open Sans Light" w:hAnsi="Open Sans Light"/>
          <w:color w:val="000000" w:themeColor="text1"/>
          <w:lang w:val="es-ES"/>
        </w:rPr>
        <w:t xml:space="preserve"> </w:t>
      </w:r>
      <w:r w:rsidRPr="00734AA0">
        <w:rPr>
          <w:rFonts w:ascii="Open Sans Light" w:hAnsi="Open Sans Light"/>
          <w:color w:val="000000" w:themeColor="text1"/>
          <w:lang w:val="es-ES"/>
        </w:rPr>
        <w:t xml:space="preserve">analizados por </w:t>
      </w:r>
      <w:hyperlink r:id="rId14" w:history="1">
        <w:proofErr w:type="spellStart"/>
        <w:r w:rsidRPr="000C289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34AA0">
        <w:rPr>
          <w:rFonts w:ascii="Open Sans Light" w:hAnsi="Open Sans Light"/>
          <w:color w:val="000000" w:themeColor="text1"/>
          <w:lang w:val="es-ES"/>
        </w:rPr>
        <w:t xml:space="preserve">, </w:t>
      </w:r>
      <w:r w:rsidR="00A73547" w:rsidRPr="00EF2CB9">
        <w:rPr>
          <w:rFonts w:ascii="Open Sans Light" w:hAnsi="Open Sans Light"/>
          <w:color w:val="000000" w:themeColor="text1"/>
          <w:lang w:val="es-ES"/>
        </w:rPr>
        <w:t xml:space="preserve">19 de ellos registran aumentos del precio en el mes de abril. Retiro, </w:t>
      </w:r>
      <w:proofErr w:type="spellStart"/>
      <w:r w:rsidR="00A73547" w:rsidRPr="00EF2CB9">
        <w:rPr>
          <w:rFonts w:ascii="Open Sans Light" w:hAnsi="Open Sans Light"/>
          <w:color w:val="000000" w:themeColor="text1"/>
          <w:lang w:val="es-ES"/>
        </w:rPr>
        <w:t>Villaverdey</w:t>
      </w:r>
      <w:proofErr w:type="spellEnd"/>
      <w:r w:rsidR="00A73547" w:rsidRPr="00EF2CB9">
        <w:rPr>
          <w:rFonts w:ascii="Open Sans Light" w:hAnsi="Open Sans Light"/>
          <w:color w:val="000000" w:themeColor="text1"/>
          <w:lang w:val="es-ES"/>
        </w:rPr>
        <w:t xml:space="preserve"> </w:t>
      </w:r>
      <w:proofErr w:type="spellStart"/>
      <w:r w:rsidR="00A73547" w:rsidRPr="00EF2CB9">
        <w:rPr>
          <w:rFonts w:ascii="Open Sans Light" w:hAnsi="Open Sans Light"/>
          <w:color w:val="000000" w:themeColor="text1"/>
          <w:lang w:val="es-ES"/>
        </w:rPr>
        <w:t>Vicálvaro</w:t>
      </w:r>
      <w:proofErr w:type="spellEnd"/>
      <w:r w:rsidR="00A73547" w:rsidRPr="00EF2CB9">
        <w:rPr>
          <w:rFonts w:ascii="Open Sans Light" w:hAnsi="Open Sans Light"/>
          <w:color w:val="000000" w:themeColor="text1"/>
          <w:lang w:val="es-ES"/>
        </w:rPr>
        <w:t xml:space="preserve"> son los distritos que registran un precio más alto con un 3,9% respectivamente. Por el contrario, Barajas es el distrito que registra un mayor descenso en el mes de abril en concreto lo hace con un -1,0%. </w:t>
      </w:r>
    </w:p>
    <w:p w:rsidR="00A73547" w:rsidRPr="00EF2CB9" w:rsidRDefault="00A73547" w:rsidP="00A73547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73547" w:rsidRPr="00EF2CB9" w:rsidRDefault="00A73547" w:rsidP="00A73547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EF2CB9">
        <w:rPr>
          <w:rFonts w:ascii="Open Sans Light" w:hAnsi="Open Sans Light"/>
          <w:color w:val="000000" w:themeColor="text1"/>
          <w:lang w:val="es-ES"/>
        </w:rPr>
        <w:t xml:space="preserve">En cuanto a los distritos con mayor y menor precio, Salamanca es el distrito más caro de la capital para comprar una vivienda con un precio de 5.539€/m2. Le siguen Chamberí (5.055€/m2), Chamartín (4.913/m2) y Centro (4.852/m2). </w:t>
      </w:r>
    </w:p>
    <w:p w:rsidR="00A73547" w:rsidRPr="00EF2CB9" w:rsidRDefault="00A73547" w:rsidP="00A73547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73547" w:rsidRPr="00EF2CB9" w:rsidRDefault="00A73547" w:rsidP="00A73547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EF2CB9">
        <w:rPr>
          <w:rFonts w:ascii="Open Sans Light" w:hAnsi="Open Sans Light"/>
          <w:color w:val="000000" w:themeColor="text1"/>
          <w:lang w:val="es-ES"/>
        </w:rPr>
        <w:t>En el lado opuesto, Villaverde es el distrito más económico para adquirir una vivienda de segunda mano, con un precio medio de 1.696 €/m2.</w:t>
      </w:r>
    </w:p>
    <w:p w:rsidR="00A73547" w:rsidRPr="00EF2CB9" w:rsidRDefault="00A73547" w:rsidP="00A73547">
      <w:pPr>
        <w:ind w:left="-1276" w:right="-284"/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tbl>
      <w:tblPr>
        <w:tblStyle w:val="Tabladecuadrcula5oscura-nfasis11"/>
        <w:tblW w:w="0" w:type="auto"/>
        <w:tblInd w:w="-764" w:type="dxa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A73547" w:rsidRPr="00EF2CB9" w:rsidTr="000C5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A73547" w:rsidRPr="00EF2CB9" w:rsidRDefault="00A73547" w:rsidP="000C5C90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A73547" w:rsidRPr="00EF2CB9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A73547" w:rsidRPr="00EF2CB9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410" w:type="dxa"/>
            <w:vAlign w:val="center"/>
          </w:tcPr>
          <w:p w:rsidR="00A73547" w:rsidRPr="00EF2CB9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Abril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4.533 €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1.696 €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Vicálvaro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2.171 €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Usera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1.948 €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1.814 €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2.879 €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Arganzuela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3.848 €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2.021 €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Moratalaz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2.366 €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4.852 €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2.479 €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4.913 €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5.539 €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2.258 €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Latina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2.212 €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3.306 €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3.592 €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5.055 €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4.261 €</w:t>
            </w:r>
          </w:p>
        </w:tc>
      </w:tr>
      <w:tr w:rsidR="00A73547" w:rsidRPr="00EF2CB9" w:rsidTr="000C5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FF0000"/>
                <w:sz w:val="22"/>
                <w:szCs w:val="22"/>
              </w:rPr>
              <w:t>-1,0 %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2.950 €</w:t>
            </w:r>
          </w:p>
        </w:tc>
      </w:tr>
      <w:tr w:rsidR="00A73547" w:rsidRPr="00EF2CB9" w:rsidTr="000C5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A73547" w:rsidRPr="00EF2CB9" w:rsidRDefault="00A73547" w:rsidP="000C5C90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sz w:val="22"/>
                <w:szCs w:val="22"/>
                <w:lang w:val="es-ES"/>
              </w:rPr>
              <w:t>Hortaleza</w:t>
            </w:r>
          </w:p>
        </w:tc>
        <w:tc>
          <w:tcPr>
            <w:tcW w:w="2551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EF2CB9">
              <w:rPr>
                <w:rFonts w:ascii="Calibri" w:hAnsi="Calibri"/>
                <w:bCs/>
                <w:color w:val="FF0000"/>
                <w:sz w:val="22"/>
                <w:szCs w:val="22"/>
              </w:rPr>
              <w:t>-0,6 %</w:t>
            </w:r>
          </w:p>
        </w:tc>
        <w:tc>
          <w:tcPr>
            <w:tcW w:w="2410" w:type="dxa"/>
            <w:vAlign w:val="bottom"/>
          </w:tcPr>
          <w:p w:rsidR="00A73547" w:rsidRPr="00EF2CB9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</w:pPr>
            <w:r w:rsidRPr="00EF2CB9">
              <w:rPr>
                <w:rFonts w:ascii="Open Sans Light" w:hAnsi="Open Sans Light"/>
                <w:b/>
                <w:color w:val="000000" w:themeColor="text1"/>
                <w:sz w:val="22"/>
                <w:szCs w:val="22"/>
                <w:lang w:val="es-ES"/>
              </w:rPr>
              <w:t>3.467 €</w:t>
            </w:r>
          </w:p>
        </w:tc>
      </w:tr>
    </w:tbl>
    <w:p w:rsidR="00D474FD" w:rsidRPr="00A73547" w:rsidRDefault="00571D3F" w:rsidP="00A7354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lastRenderedPageBreak/>
        <w:t xml:space="preserve">En la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ciudad de</w:t>
      </w: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Barcelona</w:t>
      </w:r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r w:rsidR="00A73547" w:rsidRPr="002668B8">
        <w:rPr>
          <w:rFonts w:ascii="Open Sans Light" w:hAnsi="Open Sans Light"/>
          <w:color w:val="404040" w:themeColor="text1" w:themeTint="BF"/>
          <w:lang w:val="es-ES"/>
        </w:rPr>
        <w:t xml:space="preserve">nueve de los diez distritos analizados por </w:t>
      </w:r>
      <w:hyperlink r:id="rId15" w:history="1">
        <w:proofErr w:type="spellStart"/>
        <w:r w:rsidR="00A73547" w:rsidRPr="002668B8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A73547" w:rsidRPr="002668B8">
        <w:rPr>
          <w:rFonts w:ascii="Open Sans Light" w:hAnsi="Open Sans Light"/>
          <w:color w:val="404040" w:themeColor="text1" w:themeTint="BF"/>
          <w:lang w:val="es-ES"/>
        </w:rPr>
        <w:t xml:space="preserve"> incrementan el precio en abril. El mayor ascenso se da en Sant Andreu, con una subida del 2,0%. Horta – Guinardó es el distrito que ha sufrido un descenso mayor en el precio, con un 0,4%. Por el contrario, Ciutat Vella es el único distrito en el que baja el precio, con un -0,4%.</w:t>
      </w:r>
    </w:p>
    <w:p w:rsidR="003E157A" w:rsidRDefault="003E157A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73547" w:rsidRPr="002668B8" w:rsidRDefault="00A73547" w:rsidP="00A73547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  <w:r w:rsidRPr="002668B8">
        <w:rPr>
          <w:rFonts w:ascii="Open Sans Light" w:hAnsi="Open Sans Light"/>
          <w:b/>
          <w:color w:val="00AAAB"/>
          <w:lang w:val="es-ES"/>
        </w:rPr>
        <w:t>Distritos con mayor y menor descenso mensual en el precio de la vivienda</w:t>
      </w:r>
    </w:p>
    <w:p w:rsidR="00A73547" w:rsidRPr="002668B8" w:rsidRDefault="00A73547" w:rsidP="00A7354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1" w:type="dxa"/>
        <w:tblLook w:val="04A0" w:firstRow="1" w:lastRow="0" w:firstColumn="1" w:lastColumn="0" w:noHBand="0" w:noVBand="1"/>
      </w:tblPr>
      <w:tblGrid>
        <w:gridCol w:w="2434"/>
        <w:gridCol w:w="2410"/>
        <w:gridCol w:w="2126"/>
      </w:tblGrid>
      <w:tr w:rsidR="00A73547" w:rsidRPr="002668B8" w:rsidTr="0014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center"/>
          </w:tcPr>
          <w:p w:rsidR="00A73547" w:rsidRPr="002668B8" w:rsidRDefault="00A73547" w:rsidP="000C5C90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2668B8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410" w:type="dxa"/>
            <w:vAlign w:val="center"/>
          </w:tcPr>
          <w:p w:rsidR="00A73547" w:rsidRPr="002668B8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668B8">
              <w:rPr>
                <w:rFonts w:ascii="Open Sans Light" w:hAnsi="Open Sans Light"/>
                <w:lang w:val="es-ES"/>
              </w:rPr>
              <w:t>Variación</w:t>
            </w:r>
          </w:p>
          <w:p w:rsidR="00A73547" w:rsidRPr="002668B8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668B8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126" w:type="dxa"/>
            <w:vAlign w:val="center"/>
          </w:tcPr>
          <w:p w:rsidR="00A73547" w:rsidRPr="002668B8" w:rsidRDefault="00A73547" w:rsidP="000C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668B8">
              <w:rPr>
                <w:rFonts w:ascii="Open Sans Light" w:hAnsi="Open Sans Light"/>
                <w:lang w:val="es-ES"/>
              </w:rPr>
              <w:t>Abril 2018</w:t>
            </w:r>
            <w:r w:rsidRPr="002668B8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A73547" w:rsidRPr="002668B8" w:rsidTr="001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 Andreu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2,0 %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3.285 €</w:t>
            </w:r>
          </w:p>
        </w:tc>
      </w:tr>
      <w:tr w:rsidR="00A73547" w:rsidRPr="002668B8" w:rsidTr="0014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Nou Barris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1,8 %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2.520 €</w:t>
            </w:r>
          </w:p>
        </w:tc>
      </w:tr>
      <w:tr w:rsidR="00A73547" w:rsidRPr="002668B8" w:rsidTr="001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Les Corts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1,7 %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5.103 €</w:t>
            </w:r>
          </w:p>
        </w:tc>
      </w:tr>
      <w:tr w:rsidR="00A73547" w:rsidRPr="002668B8" w:rsidTr="0014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Sants - Montjuïc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1,1 %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3.961 €</w:t>
            </w:r>
          </w:p>
        </w:tc>
      </w:tr>
      <w:tr w:rsidR="00A73547" w:rsidRPr="002668B8" w:rsidTr="001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Eixample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1,1 %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5.207 €</w:t>
            </w:r>
          </w:p>
        </w:tc>
      </w:tr>
      <w:tr w:rsidR="00A73547" w:rsidRPr="002668B8" w:rsidTr="0014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Sarrià - Sant Gervasi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0,9 %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5.589 €</w:t>
            </w:r>
          </w:p>
        </w:tc>
      </w:tr>
      <w:tr w:rsidR="00A73547" w:rsidRPr="002668B8" w:rsidTr="001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 Martí</w:t>
            </w:r>
          </w:p>
        </w:tc>
        <w:tc>
          <w:tcPr>
            <w:tcW w:w="2410" w:type="dxa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0,9 %</w:t>
            </w:r>
          </w:p>
        </w:tc>
        <w:tc>
          <w:tcPr>
            <w:tcW w:w="2126" w:type="dxa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4.064 €</w:t>
            </w:r>
          </w:p>
        </w:tc>
      </w:tr>
      <w:tr w:rsidR="00A73547" w:rsidRPr="002668B8" w:rsidTr="0014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Gràcia</w:t>
            </w:r>
          </w:p>
        </w:tc>
        <w:tc>
          <w:tcPr>
            <w:tcW w:w="2410" w:type="dxa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0,8 %</w:t>
            </w:r>
          </w:p>
        </w:tc>
        <w:tc>
          <w:tcPr>
            <w:tcW w:w="2126" w:type="dxa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4.563 €</w:t>
            </w:r>
          </w:p>
        </w:tc>
      </w:tr>
      <w:tr w:rsidR="00A73547" w:rsidRPr="002668B8" w:rsidTr="0014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Horta - Guinardó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sz w:val="22"/>
                <w:szCs w:val="22"/>
                <w:lang w:val="es-ES"/>
              </w:rPr>
              <w:t>0,4 %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3.250 €</w:t>
            </w:r>
          </w:p>
        </w:tc>
      </w:tr>
      <w:tr w:rsidR="00A73547" w:rsidRPr="002668B8" w:rsidTr="00144A8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Align w:val="bottom"/>
          </w:tcPr>
          <w:p w:rsidR="00A73547" w:rsidRPr="002668B8" w:rsidRDefault="00A73547" w:rsidP="000C5C9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Ciutat Vella</w:t>
            </w:r>
          </w:p>
        </w:tc>
        <w:tc>
          <w:tcPr>
            <w:tcW w:w="2410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color w:val="FF0000"/>
                <w:sz w:val="22"/>
                <w:szCs w:val="22"/>
                <w:lang w:val="es-ES"/>
              </w:rPr>
              <w:t>-0,4 %</w:t>
            </w:r>
          </w:p>
        </w:tc>
        <w:tc>
          <w:tcPr>
            <w:tcW w:w="2126" w:type="dxa"/>
            <w:vAlign w:val="bottom"/>
          </w:tcPr>
          <w:p w:rsidR="00A73547" w:rsidRPr="002668B8" w:rsidRDefault="00A73547" w:rsidP="000C5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2668B8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4.719 €</w:t>
            </w:r>
          </w:p>
        </w:tc>
      </w:tr>
    </w:tbl>
    <w:p w:rsidR="00571D3F" w:rsidRDefault="00571D3F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3679FD" w:rsidRDefault="003679FD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>Sobre fotocasa</w:t>
      </w:r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22DDD" w:rsidRDefault="00522DDD" w:rsidP="00522DDD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6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056265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73547" w:rsidRDefault="00A73547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lastRenderedPageBreak/>
        <w:t>Departamento de Comunicación de fotocasa</w:t>
      </w:r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gramStart"/>
      <w:r w:rsidRPr="008224C3">
        <w:rPr>
          <w:rFonts w:ascii="Open Sans Light" w:hAnsi="Open Sans Light" w:cs="Gisha"/>
          <w:lang w:val="en-US"/>
        </w:rPr>
        <w:t>Tlf.: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r w:rsidRPr="008224C3">
        <w:rPr>
          <w:rFonts w:ascii="Open Sans Light" w:hAnsi="Open Sans Light" w:cs="Gisha"/>
          <w:lang w:val="en-US"/>
        </w:rPr>
        <w:t>Móvil: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@fotocasa</w:t>
      </w:r>
    </w:p>
    <w:sectPr w:rsidR="001E55E9" w:rsidRPr="008224C3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20B34"/>
    <w:rsid w:val="000349D7"/>
    <w:rsid w:val="00051CE3"/>
    <w:rsid w:val="00056265"/>
    <w:rsid w:val="000C0A63"/>
    <w:rsid w:val="00107E70"/>
    <w:rsid w:val="00144A86"/>
    <w:rsid w:val="001D3EA4"/>
    <w:rsid w:val="001E55E9"/>
    <w:rsid w:val="00262011"/>
    <w:rsid w:val="002717AF"/>
    <w:rsid w:val="002C54AF"/>
    <w:rsid w:val="002D49CF"/>
    <w:rsid w:val="002F5978"/>
    <w:rsid w:val="002F703B"/>
    <w:rsid w:val="003679FD"/>
    <w:rsid w:val="003E157A"/>
    <w:rsid w:val="00416CB8"/>
    <w:rsid w:val="00424260"/>
    <w:rsid w:val="004D662C"/>
    <w:rsid w:val="004F1ADD"/>
    <w:rsid w:val="00502F70"/>
    <w:rsid w:val="00520583"/>
    <w:rsid w:val="0052104E"/>
    <w:rsid w:val="00522DDD"/>
    <w:rsid w:val="0052608C"/>
    <w:rsid w:val="005458ED"/>
    <w:rsid w:val="00555B33"/>
    <w:rsid w:val="00571D3F"/>
    <w:rsid w:val="005727DB"/>
    <w:rsid w:val="00583929"/>
    <w:rsid w:val="005F5C24"/>
    <w:rsid w:val="00616732"/>
    <w:rsid w:val="0069424C"/>
    <w:rsid w:val="006D2859"/>
    <w:rsid w:val="006F6A28"/>
    <w:rsid w:val="00700B0C"/>
    <w:rsid w:val="00717C6B"/>
    <w:rsid w:val="00726E52"/>
    <w:rsid w:val="0072741D"/>
    <w:rsid w:val="00761765"/>
    <w:rsid w:val="007A55E0"/>
    <w:rsid w:val="007A7435"/>
    <w:rsid w:val="007C4F99"/>
    <w:rsid w:val="007D7D01"/>
    <w:rsid w:val="007E6DDD"/>
    <w:rsid w:val="007F3CAC"/>
    <w:rsid w:val="007F4F4B"/>
    <w:rsid w:val="008050DA"/>
    <w:rsid w:val="00806A8A"/>
    <w:rsid w:val="008224C3"/>
    <w:rsid w:val="00832519"/>
    <w:rsid w:val="00874CE4"/>
    <w:rsid w:val="008835A0"/>
    <w:rsid w:val="008A3C8D"/>
    <w:rsid w:val="008B260A"/>
    <w:rsid w:val="008C428C"/>
    <w:rsid w:val="008D1475"/>
    <w:rsid w:val="00901EA6"/>
    <w:rsid w:val="00905EAB"/>
    <w:rsid w:val="00910177"/>
    <w:rsid w:val="00924360"/>
    <w:rsid w:val="009570C4"/>
    <w:rsid w:val="0096686F"/>
    <w:rsid w:val="009B05CA"/>
    <w:rsid w:val="009E2FF6"/>
    <w:rsid w:val="00A63382"/>
    <w:rsid w:val="00A73547"/>
    <w:rsid w:val="00AB1B94"/>
    <w:rsid w:val="00AB5432"/>
    <w:rsid w:val="00AD3BC9"/>
    <w:rsid w:val="00AD62DD"/>
    <w:rsid w:val="00AF6718"/>
    <w:rsid w:val="00B12C9F"/>
    <w:rsid w:val="00B761DE"/>
    <w:rsid w:val="00BA1ECD"/>
    <w:rsid w:val="00BA74D6"/>
    <w:rsid w:val="00BC0CC9"/>
    <w:rsid w:val="00BE2674"/>
    <w:rsid w:val="00BF1F84"/>
    <w:rsid w:val="00C013FA"/>
    <w:rsid w:val="00C11399"/>
    <w:rsid w:val="00C249D7"/>
    <w:rsid w:val="00C521E4"/>
    <w:rsid w:val="00C55A00"/>
    <w:rsid w:val="00C747D5"/>
    <w:rsid w:val="00C94EBD"/>
    <w:rsid w:val="00CC3D53"/>
    <w:rsid w:val="00CE11EC"/>
    <w:rsid w:val="00CE1874"/>
    <w:rsid w:val="00CF5D02"/>
    <w:rsid w:val="00D3055A"/>
    <w:rsid w:val="00D32F00"/>
    <w:rsid w:val="00D44A2D"/>
    <w:rsid w:val="00D44DA2"/>
    <w:rsid w:val="00D46A6E"/>
    <w:rsid w:val="00D474FD"/>
    <w:rsid w:val="00D80E46"/>
    <w:rsid w:val="00D95466"/>
    <w:rsid w:val="00D95FE6"/>
    <w:rsid w:val="00E168CA"/>
    <w:rsid w:val="00E36A54"/>
    <w:rsid w:val="00E4444B"/>
    <w:rsid w:val="00E8753C"/>
    <w:rsid w:val="00EA2400"/>
    <w:rsid w:val="00EA3527"/>
    <w:rsid w:val="00EB7C25"/>
    <w:rsid w:val="00F05662"/>
    <w:rsid w:val="00F20CC1"/>
    <w:rsid w:val="00F544BC"/>
    <w:rsid w:val="00F729EE"/>
    <w:rsid w:val="00FD1A81"/>
    <w:rsid w:val="00FD3B7B"/>
    <w:rsid w:val="00FD76D3"/>
    <w:rsid w:val="00FE735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8\4.%20ABRIL\PRENSA\Resumen_PM_Nacional_042018%20VEN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0185185185185185"/>
          <c:w val="0.84158573928258973"/>
          <c:h val="0.59289370078740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CCAA!$D$24</c:f>
              <c:strCache>
                <c:ptCount val="1"/>
                <c:pt idx="0">
                  <c:v>Apr-2018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CCAA!$C$25:$C$42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Canarias</c:v>
                </c:pt>
                <c:pt idx="9">
                  <c:v>Asturias</c:v>
                </c:pt>
                <c:pt idx="10">
                  <c:v>Andalucía</c:v>
                </c:pt>
                <c:pt idx="11">
                  <c:v>Aragón</c:v>
                </c:pt>
                <c:pt idx="12">
                  <c:v>Castilla y León</c:v>
                </c:pt>
                <c:pt idx="13">
                  <c:v>La Rioja</c:v>
                </c:pt>
                <c:pt idx="14">
                  <c:v>Comunitat Valenciana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CCAA!$D$25:$D$42</c:f>
              <c:numCache>
                <c:formatCode>_-* #,##0\ "€"_-;\-* #,##0\ "€"_-;_-* "-"??\ "€"_-;_-@_-</c:formatCode>
                <c:ptCount val="18"/>
                <c:pt idx="0">
                  <c:v>2738.9041000000002</c:v>
                </c:pt>
                <c:pt idx="1">
                  <c:v>2541.9830999999999</c:v>
                </c:pt>
                <c:pt idx="2">
                  <c:v>2419.5904</c:v>
                </c:pt>
                <c:pt idx="3">
                  <c:v>2366.4056999999998</c:v>
                </c:pt>
                <c:pt idx="4">
                  <c:v>1765.2183</c:v>
                </c:pt>
                <c:pt idx="5">
                  <c:v>1591.7905000000001</c:v>
                </c:pt>
                <c:pt idx="6">
                  <c:v>1586.7444</c:v>
                </c:pt>
                <c:pt idx="7">
                  <c:v>1561.0805</c:v>
                </c:pt>
                <c:pt idx="8">
                  <c:v>1558.0458000000001</c:v>
                </c:pt>
                <c:pt idx="9">
                  <c:v>1539.2039</c:v>
                </c:pt>
                <c:pt idx="10">
                  <c:v>1525.1559</c:v>
                </c:pt>
                <c:pt idx="11">
                  <c:v>1518.5410999999999</c:v>
                </c:pt>
                <c:pt idx="12">
                  <c:v>1437.7141999999999</c:v>
                </c:pt>
                <c:pt idx="13">
                  <c:v>1370.9074000000001</c:v>
                </c:pt>
                <c:pt idx="14">
                  <c:v>1299.1138000000001</c:v>
                </c:pt>
                <c:pt idx="15">
                  <c:v>1152.0053</c:v>
                </c:pt>
                <c:pt idx="16">
                  <c:v>1102.2092</c:v>
                </c:pt>
                <c:pt idx="17">
                  <c:v>1081.2067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35288928"/>
        <c:axId val="-1235275872"/>
      </c:barChart>
      <c:catAx>
        <c:axId val="-123528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35275872"/>
        <c:crosses val="autoZero"/>
        <c:auto val="1"/>
        <c:lblAlgn val="ctr"/>
        <c:lblOffset val="100"/>
        <c:noMultiLvlLbl val="0"/>
      </c:catAx>
      <c:valAx>
        <c:axId val="-1235275872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3528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1B939-AAA3-4923-945B-23B79DC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714</TotalTime>
  <Pages>6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81</cp:revision>
  <cp:lastPrinted>2018-05-06T22:33:00Z</cp:lastPrinted>
  <dcterms:created xsi:type="dcterms:W3CDTF">2017-03-02T14:09:00Z</dcterms:created>
  <dcterms:modified xsi:type="dcterms:W3CDTF">2018-05-07T08:10:00Z</dcterms:modified>
</cp:coreProperties>
</file>