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C" w:rsidRDefault="0064482C" w:rsidP="00BE2674">
      <w:pPr>
        <w:ind w:right="-1"/>
        <w:rPr>
          <w:rFonts w:ascii="Open Sans" w:hAnsi="Open Sans"/>
          <w:color w:val="00AAAB"/>
          <w:sz w:val="28"/>
          <w:szCs w:val="28"/>
          <w:lang w:val="es-ES"/>
        </w:rPr>
      </w:pPr>
      <w:r>
        <w:rPr>
          <w:noProof/>
          <w:lang w:val="es-ES" w:eastAsia="es-ES" w:bidi="ks-Deva"/>
        </w:rPr>
        <w:drawing>
          <wp:anchor distT="0" distB="0" distL="114300" distR="114300" simplePos="0" relativeHeight="251660288" behindDoc="0" locked="0" layoutInCell="1" allowOverlap="1" wp14:anchorId="68387D19" wp14:editId="6D2B0B86">
            <wp:simplePos x="0" y="0"/>
            <wp:positionH relativeFrom="margin">
              <wp:posOffset>361950</wp:posOffset>
            </wp:positionH>
            <wp:positionV relativeFrom="margin">
              <wp:posOffset>-1014095</wp:posOffset>
            </wp:positionV>
            <wp:extent cx="5365750" cy="3314700"/>
            <wp:effectExtent l="0" t="0" r="0" b="0"/>
            <wp:wrapThrough wrapText="bothSides">
              <wp:wrapPolygon edited="0">
                <wp:start x="12653" y="7572"/>
                <wp:lineTo x="4985" y="8069"/>
                <wp:lineTo x="3988" y="8317"/>
                <wp:lineTo x="3758" y="9931"/>
                <wp:lineTo x="3988" y="13159"/>
                <wp:lineTo x="4218" y="13283"/>
                <wp:lineTo x="5905" y="13531"/>
                <wp:lineTo x="16948" y="13531"/>
                <wp:lineTo x="17715" y="13283"/>
                <wp:lineTo x="17945" y="12910"/>
                <wp:lineTo x="17791" y="10428"/>
                <wp:lineTo x="17561" y="9807"/>
                <wp:lineTo x="17868" y="8193"/>
                <wp:lineTo x="17791" y="7572"/>
                <wp:lineTo x="12653" y="7572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COMUNIC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8C">
        <w:rPr>
          <w:noProof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1FE3625C" wp14:editId="4FDDAB18">
            <wp:simplePos x="0" y="0"/>
            <wp:positionH relativeFrom="margin">
              <wp:posOffset>-2046605</wp:posOffset>
            </wp:positionH>
            <wp:positionV relativeFrom="margin">
              <wp:posOffset>-1012825</wp:posOffset>
            </wp:positionV>
            <wp:extent cx="2295525" cy="2334895"/>
            <wp:effectExtent l="0" t="0" r="0" b="1905"/>
            <wp:wrapSquare wrapText="bothSides"/>
            <wp:docPr id="3" name="Imagen 3" descr="/Users/dacilroca/Desktop/ESQUINA_PRE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acilroca/Desktop/ESQUINA_PRENS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52608C" w:rsidRDefault="0052608C" w:rsidP="0052608C">
      <w:pPr>
        <w:rPr>
          <w:rFonts w:ascii="Open Sans" w:hAnsi="Open Sans"/>
          <w:color w:val="00AAAB"/>
          <w:sz w:val="28"/>
          <w:szCs w:val="28"/>
          <w:lang w:val="es-ES"/>
        </w:rPr>
      </w:pPr>
    </w:p>
    <w:p w:rsidR="00155DFE" w:rsidRPr="002B50A4" w:rsidRDefault="00953A15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sz w:val="28"/>
          <w:szCs w:val="28"/>
          <w:lang w:val="es-ES"/>
        </w:rPr>
      </w:pPr>
      <w:r w:rsidRPr="002B50A4">
        <w:rPr>
          <w:rFonts w:ascii="Open Sans" w:hAnsi="Open Sans"/>
          <w:b/>
          <w:bCs/>
          <w:color w:val="062151"/>
          <w:sz w:val="40"/>
          <w:szCs w:val="40"/>
          <w:lang w:val="es-ES"/>
        </w:rPr>
        <w:t>“</w:t>
      </w:r>
      <w:r w:rsidR="002B50A4" w:rsidRPr="002B50A4">
        <w:rPr>
          <w:rFonts w:ascii="Open Sans" w:hAnsi="Open Sans"/>
          <w:b/>
          <w:bCs/>
          <w:color w:val="062151"/>
          <w:sz w:val="40"/>
          <w:szCs w:val="40"/>
          <w:lang w:val="es-ES"/>
        </w:rPr>
        <w:t>El precio de la vivienda seguirá creciendo con fuerza en las grandes ciudades</w:t>
      </w:r>
      <w:r w:rsidRPr="002B50A4">
        <w:rPr>
          <w:rFonts w:ascii="Open Sans" w:hAnsi="Open Sans"/>
          <w:b/>
          <w:bCs/>
          <w:color w:val="062151"/>
          <w:sz w:val="40"/>
          <w:szCs w:val="40"/>
          <w:lang w:val="es-ES"/>
        </w:rPr>
        <w:t>”</w:t>
      </w:r>
    </w:p>
    <w:p w:rsidR="00953A15" w:rsidRDefault="00953A15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</w:p>
    <w:p w:rsidR="0052608C" w:rsidRPr="0052608C" w:rsidRDefault="00953A15" w:rsidP="008C5C4A">
      <w:pPr>
        <w:ind w:left="-1134"/>
        <w:jc w:val="both"/>
        <w:rPr>
          <w:rFonts w:ascii="Open Sans Light" w:hAnsi="Open Sans Light"/>
          <w:b/>
          <w:color w:val="7F7F7F" w:themeColor="text1" w:themeTint="80"/>
          <w:lang w:val="es-ES"/>
        </w:rPr>
      </w:pPr>
      <w:r>
        <w:rPr>
          <w:rFonts w:ascii="Open Sans Light" w:hAnsi="Open Sans Light"/>
          <w:b/>
          <w:color w:val="7F7F7F" w:themeColor="text1" w:themeTint="80"/>
          <w:lang w:val="es-ES"/>
        </w:rPr>
        <w:t>M</w:t>
      </w:r>
      <w:r w:rsidR="00D9076C">
        <w:rPr>
          <w:rFonts w:ascii="Open Sans Light" w:hAnsi="Open Sans Light"/>
          <w:b/>
          <w:color w:val="7F7F7F" w:themeColor="text1" w:themeTint="80"/>
          <w:lang w:val="es-ES"/>
        </w:rPr>
        <w:t xml:space="preserve">adrid, </w:t>
      </w:r>
      <w:r w:rsidR="002B50A4">
        <w:rPr>
          <w:rFonts w:ascii="Open Sans Light" w:hAnsi="Open Sans Light"/>
          <w:b/>
          <w:color w:val="7F7F7F" w:themeColor="text1" w:themeTint="80"/>
          <w:lang w:val="es-ES"/>
        </w:rPr>
        <w:t>7 de septiembre</w:t>
      </w:r>
      <w:r w:rsidR="00155DFE">
        <w:rPr>
          <w:rFonts w:ascii="Open Sans Light" w:hAnsi="Open Sans Light"/>
          <w:b/>
          <w:color w:val="7F7F7F" w:themeColor="text1" w:themeTint="80"/>
          <w:lang w:val="es-ES"/>
        </w:rPr>
        <w:t xml:space="preserve"> </w:t>
      </w:r>
      <w:r w:rsidR="00F1577B">
        <w:rPr>
          <w:rFonts w:ascii="Open Sans Light" w:hAnsi="Open Sans Light"/>
          <w:b/>
          <w:color w:val="7F7F7F" w:themeColor="text1" w:themeTint="80"/>
          <w:lang w:val="es-ES"/>
        </w:rPr>
        <w:t>de 2018</w:t>
      </w:r>
    </w:p>
    <w:p w:rsidR="00643D1A" w:rsidRDefault="00643D1A" w:rsidP="008C5C4A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B50A4">
        <w:rPr>
          <w:rFonts w:ascii="Open Sans Light" w:hAnsi="Open Sans Light"/>
          <w:color w:val="404040" w:themeColor="text1" w:themeTint="BF"/>
          <w:lang w:val="es-ES"/>
        </w:rPr>
        <w:t>El Índice de Precios de Vivienda (IPV) correspondiente al segundo trimestre de 2018, publicado hoy por el Instituto Nacional de Estadística (INE), refleja una subida anual del 6,8%, en línea con la tendencia alcista de los últimos trimestres.</w:t>
      </w:r>
    </w:p>
    <w:p w:rsidR="002B50A4" w:rsidRP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B50A4">
        <w:rPr>
          <w:rFonts w:ascii="Open Sans Light" w:hAnsi="Open Sans Light"/>
          <w:color w:val="404040" w:themeColor="text1" w:themeTint="BF"/>
          <w:lang w:val="es-ES"/>
        </w:rPr>
        <w:t xml:space="preserve">“Desde que comenzó el año, el precio de la vivienda se ha encarecido con incrementos similares a los que registrábamos en 2007, que ponen en evidencia la vuelta del interés por la compra de vivienda en un contexto de mejora económica y de consolidación de la financiación. Pero pese a esos aumentos, el precio de la vivienda en España está, de media, un 38% por debajo de los niveles de aquellos años”, explica Beatriz Toribio, directora de Estudios de </w:t>
      </w:r>
      <w:hyperlink r:id="rId9" w:history="1">
        <w:proofErr w:type="spellStart"/>
        <w:r w:rsidRPr="000F4FE2">
          <w:rPr>
            <w:rStyle w:val="Hipervnculo"/>
            <w:rFonts w:ascii="Open Sans Light" w:hAnsi="Open Sans Light"/>
            <w:lang w:val="es-ES"/>
          </w:rPr>
          <w:t>fotocasa</w:t>
        </w:r>
        <w:proofErr w:type="spellEnd"/>
      </w:hyperlink>
      <w:r w:rsidRPr="002B50A4">
        <w:rPr>
          <w:rFonts w:ascii="Open Sans Light" w:hAnsi="Open Sans Light"/>
          <w:color w:val="404040" w:themeColor="text1" w:themeTint="BF"/>
          <w:lang w:val="es-ES"/>
        </w:rPr>
        <w:t>.</w:t>
      </w: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B50A4">
        <w:rPr>
          <w:rFonts w:ascii="Open Sans Light" w:hAnsi="Open Sans Light"/>
          <w:color w:val="404040" w:themeColor="text1" w:themeTint="BF"/>
          <w:lang w:val="es-ES"/>
        </w:rPr>
        <w:t xml:space="preserve">Los datos del INE, al igual que el </w:t>
      </w:r>
      <w:hyperlink r:id="rId10" w:anchor="/filter/eyJ0cmFuc2FjdGlvbiI6ImJ1eSJ9" w:history="1">
        <w:r w:rsidRPr="000F4FE2">
          <w:rPr>
            <w:rStyle w:val="Hipervnculo"/>
            <w:rFonts w:ascii="Open Sans Light" w:hAnsi="Open Sans Light"/>
            <w:lang w:val="es-ES"/>
          </w:rPr>
          <w:t xml:space="preserve">Índice Inmobiliario </w:t>
        </w:r>
        <w:proofErr w:type="spellStart"/>
        <w:r w:rsidRPr="000F4FE2">
          <w:rPr>
            <w:rStyle w:val="Hipervnculo"/>
            <w:rFonts w:ascii="Open Sans Light" w:hAnsi="Open Sans Light"/>
            <w:lang w:val="es-ES"/>
          </w:rPr>
          <w:t>Fotocasa</w:t>
        </w:r>
        <w:proofErr w:type="spellEnd"/>
      </w:hyperlink>
      <w:r w:rsidRPr="002B50A4">
        <w:rPr>
          <w:rFonts w:ascii="Open Sans Light" w:hAnsi="Open Sans Light"/>
          <w:color w:val="404040" w:themeColor="text1" w:themeTint="BF"/>
          <w:lang w:val="es-ES"/>
        </w:rPr>
        <w:t>, muestran que esta recuperación de los precios se hace más evidente en determinadas zonas como Madrid y Cataluña, donde los precios crecen a un ritmo en torno al 10%, así como en Baleares y Canarias.</w:t>
      </w:r>
    </w:p>
    <w:p w:rsidR="002B50A4" w:rsidRP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B50A4">
        <w:rPr>
          <w:rFonts w:ascii="Open Sans Light" w:hAnsi="Open Sans Light"/>
          <w:color w:val="404040" w:themeColor="text1" w:themeTint="BF"/>
          <w:lang w:val="es-ES"/>
        </w:rPr>
        <w:t>“La recuperación del precio de la vivienda es muy desigual y se</w:t>
      </w:r>
      <w:bookmarkStart w:id="0" w:name="_GoBack"/>
      <w:bookmarkEnd w:id="0"/>
      <w:r w:rsidRPr="002B50A4">
        <w:rPr>
          <w:rFonts w:ascii="Open Sans Light" w:hAnsi="Open Sans Light"/>
          <w:color w:val="404040" w:themeColor="text1" w:themeTint="BF"/>
          <w:lang w:val="es-ES"/>
        </w:rPr>
        <w:t xml:space="preserve"> está concentrando en núcleos económicos, demográficos y turísticos”, añade Toribio.</w:t>
      </w:r>
    </w:p>
    <w:p w:rsidR="002B50A4" w:rsidRP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B50A4">
        <w:rPr>
          <w:rFonts w:ascii="Open Sans Light" w:hAnsi="Open Sans Light"/>
          <w:color w:val="404040" w:themeColor="text1" w:themeTint="BF"/>
          <w:lang w:val="es-ES"/>
        </w:rPr>
        <w:t>“La posibilidad de una burbuja inmobiliaria aún está lejos, ya que además de los precios, los niveles de actividad y de concesión de hipotecas no son comparables a lo que veíamos en los años del boom. Pero es cierto, que los incrementos que registramos en algunos barrios de grandes ciudades como Madrid y Barcelona son preocupantes y están dejando fuera a los segmentos de población más vulnerables, como los jóvenes y clase</w:t>
      </w:r>
      <w:r>
        <w:rPr>
          <w:rFonts w:ascii="Open Sans Light" w:hAnsi="Open Sans Light"/>
          <w:color w:val="404040" w:themeColor="text1" w:themeTint="BF"/>
          <w:lang w:val="es-ES"/>
        </w:rPr>
        <w:t>s sociales con menos recursos”.</w:t>
      </w:r>
    </w:p>
    <w:p w:rsid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P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2B50A4" w:rsidRPr="002B50A4" w:rsidRDefault="002B50A4" w:rsidP="002B50A4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  <w:r w:rsidRPr="002B50A4">
        <w:rPr>
          <w:rFonts w:ascii="Open Sans Light" w:hAnsi="Open Sans Light"/>
          <w:color w:val="404040" w:themeColor="text1" w:themeTint="BF"/>
          <w:lang w:val="es-ES"/>
        </w:rPr>
        <w:t xml:space="preserve">De cara a la evolución futura de los precios, la directora de Estudios de </w:t>
      </w:r>
      <w:hyperlink r:id="rId11" w:history="1">
        <w:proofErr w:type="spellStart"/>
        <w:r w:rsidR="000F4FE2" w:rsidRPr="000F4FE2">
          <w:rPr>
            <w:rStyle w:val="Hipervnculo"/>
            <w:rFonts w:ascii="Open Sans Light" w:hAnsi="Open Sans Light"/>
            <w:lang w:val="es-ES"/>
          </w:rPr>
          <w:t>fotocasa</w:t>
        </w:r>
        <w:proofErr w:type="spellEnd"/>
      </w:hyperlink>
      <w:r w:rsidRPr="002B50A4">
        <w:rPr>
          <w:rFonts w:ascii="Open Sans Light" w:hAnsi="Open Sans Light"/>
          <w:color w:val="404040" w:themeColor="text1" w:themeTint="BF"/>
          <w:lang w:val="es-ES"/>
        </w:rPr>
        <w:t xml:space="preserve"> señala que “aunque en las grandes ciudades y principales destinos turísticos el precio de la vivienda seguirá creciendo con fuerza, en el resto del país esas subidas serán más suaves, sobre todo si se desacelera la economía y suben los tipos de interés”.</w:t>
      </w:r>
    </w:p>
    <w:p w:rsidR="002B50A4" w:rsidRDefault="002B50A4" w:rsidP="00953A15">
      <w:pPr>
        <w:ind w:left="-1134"/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953A15" w:rsidRDefault="00953A15" w:rsidP="000F4FE2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0F4FE2" w:rsidRDefault="000F4FE2" w:rsidP="000F4FE2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6F6A28" w:rsidRPr="006F6A28" w:rsidRDefault="006F6A28" w:rsidP="006F6A28">
      <w:pPr>
        <w:pStyle w:val="Cuerpo"/>
        <w:jc w:val="right"/>
        <w:rPr>
          <w:rStyle w:val="Ninguno"/>
          <w:rFonts w:ascii="Open Sans Light" w:hAnsi="Open Sans Light" w:cs="Gisha"/>
          <w:b/>
          <w:color w:val="00AAAB"/>
        </w:rPr>
      </w:pPr>
      <w:r w:rsidRPr="006F6A28">
        <w:rPr>
          <w:rStyle w:val="Ninguno"/>
          <w:rFonts w:ascii="Open Sans Light" w:hAnsi="Open Sans Light" w:cs="Gisha"/>
          <w:b/>
          <w:color w:val="00AAAB"/>
        </w:rPr>
        <w:lastRenderedPageBreak/>
        <w:t>Departamento de Comunicación de fotocasa</w:t>
      </w:r>
    </w:p>
    <w:p w:rsidR="001E55E9" w:rsidRPr="00595DDC" w:rsidRDefault="006F6A28" w:rsidP="006F6A28">
      <w:pPr>
        <w:autoSpaceDE w:val="0"/>
        <w:autoSpaceDN w:val="0"/>
        <w:adjustRightInd w:val="0"/>
        <w:jc w:val="right"/>
        <w:rPr>
          <w:rFonts w:ascii="Open Sans Light" w:hAnsi="Open Sans Light" w:cs="Gisha"/>
          <w:lang w:val="es-ES"/>
        </w:rPr>
      </w:pPr>
      <w:r w:rsidRPr="00595DDC">
        <w:rPr>
          <w:rFonts w:ascii="Open Sans Light" w:hAnsi="Open Sans Light" w:cs="Gisha"/>
          <w:lang w:val="es-ES"/>
        </w:rPr>
        <w:t>Anaïs López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 xml:space="preserve">Tlf.: 93 576 56 79 </w:t>
      </w:r>
      <w:r w:rsidRPr="00595DDC">
        <w:rPr>
          <w:rFonts w:ascii="Open Sans Light" w:eastAsia="MingLiU" w:hAnsi="Open Sans Light" w:cs="MingLiU"/>
          <w:lang w:val="es-ES"/>
        </w:rPr>
        <w:br/>
      </w:r>
      <w:r w:rsidRPr="00595DDC">
        <w:rPr>
          <w:rFonts w:ascii="Open Sans Light" w:hAnsi="Open Sans Light" w:cs="Gisha"/>
          <w:lang w:val="es-ES"/>
        </w:rPr>
        <w:t>Móvil: 620 66 29 26</w:t>
      </w:r>
      <w:r w:rsidRPr="00595DDC">
        <w:rPr>
          <w:rFonts w:ascii="Open Sans Light" w:eastAsia="MingLiU" w:hAnsi="Open Sans Light" w:cs="MingLiU"/>
          <w:lang w:val="es-ES"/>
        </w:rPr>
        <w:br/>
      </w:r>
      <w:hyperlink r:id="rId12" w:history="1">
        <w:r w:rsidRPr="00595DDC">
          <w:rPr>
            <w:rStyle w:val="Hyperlink1"/>
            <w:rFonts w:ascii="Open Sans Light" w:hAnsi="Open Sans Light"/>
            <w:lang w:val="es-ES"/>
          </w:rPr>
          <w:t>comunicacion@fotocasa.es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</w:r>
      <w:hyperlink r:id="rId13" w:history="1">
        <w:r w:rsidRPr="00595DDC">
          <w:rPr>
            <w:rStyle w:val="Hyperlink1"/>
            <w:rFonts w:ascii="Open Sans Light" w:hAnsi="Open Sans Light"/>
            <w:lang w:val="es-ES"/>
          </w:rPr>
          <w:t>http://prensa.fotocasa.es</w:t>
        </w:r>
      </w:hyperlink>
      <w:r w:rsidRPr="00595DDC">
        <w:rPr>
          <w:rStyle w:val="Ninguno"/>
          <w:rFonts w:ascii="Open Sans Light" w:hAnsi="Open Sans Light" w:cs="Gisha"/>
          <w:lang w:val="es-ES"/>
        </w:rPr>
        <w:t xml:space="preserve"> </w:t>
      </w:r>
      <w:r w:rsidRPr="00595DDC">
        <w:rPr>
          <w:rStyle w:val="Ninguno"/>
          <w:rFonts w:ascii="Open Sans Light" w:hAnsi="Open Sans Light" w:cs="Gisha"/>
          <w:lang w:val="es-ES"/>
        </w:rPr>
        <w:br/>
        <w:t>twitter: @</w:t>
      </w:r>
      <w:r w:rsidR="00965DAB">
        <w:rPr>
          <w:rStyle w:val="Ninguno"/>
          <w:rFonts w:ascii="Open Sans Light" w:hAnsi="Open Sans Light" w:cs="Gisha"/>
          <w:lang w:val="es-ES"/>
        </w:rPr>
        <w:t>foto</w:t>
      </w:r>
      <w:r w:rsidR="00965DAB" w:rsidRPr="00595DDC">
        <w:rPr>
          <w:rStyle w:val="Ninguno"/>
          <w:rFonts w:ascii="Open Sans Light" w:hAnsi="Open Sans Light" w:cs="Gisha"/>
          <w:lang w:val="es-ES"/>
        </w:rPr>
        <w:t>casa</w:t>
      </w:r>
    </w:p>
    <w:sectPr w:rsidR="001E55E9" w:rsidRPr="00595DDC" w:rsidSect="0052608C">
      <w:footerReference w:type="default" r:id="rId14"/>
      <w:pgSz w:w="11900" w:h="16840"/>
      <w:pgMar w:top="1417" w:right="1126" w:bottom="1417" w:left="3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B08" w:rsidRDefault="00E75B08" w:rsidP="0052608C">
      <w:r>
        <w:separator/>
      </w:r>
    </w:p>
  </w:endnote>
  <w:endnote w:type="continuationSeparator" w:id="0">
    <w:p w:rsidR="00E75B08" w:rsidRDefault="00E75B08" w:rsidP="0052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Default="0052608C">
    <w:pPr>
      <w:pStyle w:val="Piedepgina"/>
      <w:rPr>
        <w:lang w:val="es-ES"/>
      </w:rPr>
    </w:pPr>
  </w:p>
  <w:p w:rsidR="0052608C" w:rsidRPr="0052608C" w:rsidRDefault="0052608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B08" w:rsidRDefault="00E75B08" w:rsidP="0052608C">
      <w:r>
        <w:separator/>
      </w:r>
    </w:p>
  </w:footnote>
  <w:footnote w:type="continuationSeparator" w:id="0">
    <w:p w:rsidR="00E75B08" w:rsidRDefault="00E75B08" w:rsidP="0052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C"/>
    <w:rsid w:val="00040C25"/>
    <w:rsid w:val="00051CE3"/>
    <w:rsid w:val="000607FF"/>
    <w:rsid w:val="0007778B"/>
    <w:rsid w:val="000C0F35"/>
    <w:rsid w:val="000F4FE2"/>
    <w:rsid w:val="0011701A"/>
    <w:rsid w:val="00155DFE"/>
    <w:rsid w:val="001E0828"/>
    <w:rsid w:val="001E55E9"/>
    <w:rsid w:val="00241CF3"/>
    <w:rsid w:val="002B50A4"/>
    <w:rsid w:val="002C033E"/>
    <w:rsid w:val="003654E0"/>
    <w:rsid w:val="003C1E36"/>
    <w:rsid w:val="003E4F71"/>
    <w:rsid w:val="0043245D"/>
    <w:rsid w:val="004375FB"/>
    <w:rsid w:val="00470702"/>
    <w:rsid w:val="0052608C"/>
    <w:rsid w:val="0053104D"/>
    <w:rsid w:val="00546A39"/>
    <w:rsid w:val="00595DDC"/>
    <w:rsid w:val="005D3A4A"/>
    <w:rsid w:val="005D445A"/>
    <w:rsid w:val="0063761A"/>
    <w:rsid w:val="00643D1A"/>
    <w:rsid w:val="0064482C"/>
    <w:rsid w:val="00673534"/>
    <w:rsid w:val="006B6B03"/>
    <w:rsid w:val="006F2AA3"/>
    <w:rsid w:val="006F5764"/>
    <w:rsid w:val="006F6A28"/>
    <w:rsid w:val="007156C2"/>
    <w:rsid w:val="007A55E0"/>
    <w:rsid w:val="007A7435"/>
    <w:rsid w:val="008C5C4A"/>
    <w:rsid w:val="008D4BD0"/>
    <w:rsid w:val="008E4403"/>
    <w:rsid w:val="00905EAB"/>
    <w:rsid w:val="00920CF3"/>
    <w:rsid w:val="00953A15"/>
    <w:rsid w:val="00956614"/>
    <w:rsid w:val="00965DAB"/>
    <w:rsid w:val="00974CB7"/>
    <w:rsid w:val="00985921"/>
    <w:rsid w:val="009B1596"/>
    <w:rsid w:val="00A12A0C"/>
    <w:rsid w:val="00AA3C62"/>
    <w:rsid w:val="00AB5432"/>
    <w:rsid w:val="00AC0A75"/>
    <w:rsid w:val="00AD62DD"/>
    <w:rsid w:val="00AE4CCD"/>
    <w:rsid w:val="00AF2446"/>
    <w:rsid w:val="00AF6952"/>
    <w:rsid w:val="00B56EB1"/>
    <w:rsid w:val="00BA1ECD"/>
    <w:rsid w:val="00BE2674"/>
    <w:rsid w:val="00C42BBC"/>
    <w:rsid w:val="00C521E4"/>
    <w:rsid w:val="00C53D12"/>
    <w:rsid w:val="00C84F1B"/>
    <w:rsid w:val="00CC16C5"/>
    <w:rsid w:val="00CC6CDA"/>
    <w:rsid w:val="00D03AD8"/>
    <w:rsid w:val="00D10372"/>
    <w:rsid w:val="00D836EC"/>
    <w:rsid w:val="00D9076C"/>
    <w:rsid w:val="00D97FBF"/>
    <w:rsid w:val="00DA665A"/>
    <w:rsid w:val="00DA754C"/>
    <w:rsid w:val="00DD55F1"/>
    <w:rsid w:val="00DF01D0"/>
    <w:rsid w:val="00E26650"/>
    <w:rsid w:val="00E75B08"/>
    <w:rsid w:val="00E903BD"/>
    <w:rsid w:val="00EC5773"/>
    <w:rsid w:val="00ED5761"/>
    <w:rsid w:val="00ED7BE4"/>
    <w:rsid w:val="00F1577B"/>
    <w:rsid w:val="00F17EF7"/>
    <w:rsid w:val="00F57ECF"/>
    <w:rsid w:val="00F926B0"/>
    <w:rsid w:val="00FB3419"/>
    <w:rsid w:val="00FE735D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40D22-30AB-4F9C-90C7-9C822FDC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08C"/>
  </w:style>
  <w:style w:type="paragraph" w:styleId="Piedepgina">
    <w:name w:val="footer"/>
    <w:basedOn w:val="Normal"/>
    <w:link w:val="PiedepginaCar"/>
    <w:uiPriority w:val="99"/>
    <w:unhideWhenUsed/>
    <w:rsid w:val="005260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8C"/>
  </w:style>
  <w:style w:type="paragraph" w:styleId="Subttulo">
    <w:name w:val="Subtitle"/>
    <w:basedOn w:val="Normal"/>
    <w:next w:val="Normal"/>
    <w:link w:val="SubttuloCar"/>
    <w:uiPriority w:val="11"/>
    <w:qFormat/>
    <w:rsid w:val="001E55E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E55E9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Cuerpo">
    <w:name w:val="Cuerpo"/>
    <w:rsid w:val="001E55E9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inguno">
    <w:name w:val="Ninguno"/>
    <w:rsid w:val="001E55E9"/>
    <w:rPr>
      <w:lang w:val="es-ES_tradnl"/>
    </w:rPr>
  </w:style>
  <w:style w:type="character" w:customStyle="1" w:styleId="Hyperlink1">
    <w:name w:val="Hyperlink.1"/>
    <w:basedOn w:val="Fuentedeprrafopredeter"/>
    <w:rsid w:val="001E55E9"/>
    <w:rPr>
      <w:rFonts w:ascii="Gisha" w:eastAsia="Gisha" w:hAnsi="Gisha" w:cs="Gisha" w:hint="default"/>
      <w:color w:val="0000FF"/>
      <w:sz w:val="22"/>
      <w:szCs w:val="22"/>
      <w:u w:val="single" w:color="0000FF"/>
      <w:lang w:val="en-US"/>
    </w:rPr>
  </w:style>
  <w:style w:type="character" w:styleId="Hipervnculo">
    <w:name w:val="Hyperlink"/>
    <w:basedOn w:val="Fuentedeprrafopredeter"/>
    <w:uiPriority w:val="99"/>
    <w:unhideWhenUsed/>
    <w:rsid w:val="0096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nsa.fotocas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municacion@fotocas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otocas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otocasa.es/ind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casa.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is.lopez\Documents\Plantillas%20personalizadas%20de%20Office\comunic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B2D83-82EF-4F00-BDA2-DA6745E4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comunicado</Template>
  <TotalTime>205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López García</dc:creator>
  <cp:keywords/>
  <dc:description/>
  <cp:lastModifiedBy>Anaïs López García</cp:lastModifiedBy>
  <cp:revision>64</cp:revision>
  <dcterms:created xsi:type="dcterms:W3CDTF">2017-02-28T09:00:00Z</dcterms:created>
  <dcterms:modified xsi:type="dcterms:W3CDTF">2018-09-07T12:57:00Z</dcterms:modified>
</cp:coreProperties>
</file>