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C95148"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122B54" w:rsidP="00122B54">
      <w:pPr>
        <w:spacing w:line="276" w:lineRule="auto"/>
        <w:ind w:right="-574"/>
        <w:jc w:val="center"/>
        <w:rPr>
          <w:rFonts w:ascii="National" w:hAnsi="National"/>
          <w:b/>
          <w:bCs/>
          <w:iCs/>
          <w:color w:val="1DBDC5"/>
          <w:sz w:val="38"/>
          <w:szCs w:val="40"/>
          <w:lang w:val="es-ES"/>
        </w:rPr>
      </w:pPr>
      <w:r w:rsidRPr="00122B54">
        <w:rPr>
          <w:rFonts w:ascii="National" w:hAnsi="National"/>
          <w:b/>
          <w:bCs/>
          <w:iCs/>
          <w:color w:val="1DBDC5"/>
          <w:sz w:val="34"/>
          <w:szCs w:val="40"/>
          <w:lang w:val="es-ES"/>
        </w:rPr>
        <w:t>RADIOGRAFÍA DEL MERCADO DE LA VIVIENDA</w:t>
      </w:r>
      <w:r w:rsidR="00FD6A4B" w:rsidRPr="00122B54">
        <w:rPr>
          <w:rFonts w:ascii="National" w:hAnsi="National"/>
          <w:b/>
          <w:bCs/>
          <w:iCs/>
          <w:color w:val="1DBDC5"/>
          <w:sz w:val="34"/>
          <w:szCs w:val="40"/>
          <w:lang w:val="es-ES"/>
        </w:rPr>
        <w:t xml:space="preserve"> 2017-2018</w:t>
      </w:r>
    </w:p>
    <w:p w:rsidR="00396AF3" w:rsidRPr="00C001D2" w:rsidRDefault="00C001D2" w:rsidP="00C001D2">
      <w:pPr>
        <w:ind w:right="-574"/>
        <w:jc w:val="both"/>
        <w:rPr>
          <w:rFonts w:ascii="National" w:hAnsi="National"/>
          <w:b/>
          <w:bCs/>
          <w:iCs/>
          <w:color w:val="303AB2"/>
          <w:sz w:val="50"/>
          <w:szCs w:val="56"/>
          <w:lang w:val="es-ES"/>
        </w:rPr>
      </w:pPr>
      <w:r w:rsidRPr="00C001D2">
        <w:rPr>
          <w:rFonts w:ascii="National" w:hAnsi="National"/>
          <w:b/>
          <w:bCs/>
          <w:iCs/>
          <w:color w:val="303AB2"/>
          <w:sz w:val="50"/>
          <w:szCs w:val="56"/>
          <w:lang w:val="es-ES"/>
        </w:rPr>
        <w:t xml:space="preserve">El 17% de los españoles que no han comprado vivienda en el último año se plantea </w:t>
      </w:r>
      <w:r>
        <w:rPr>
          <w:rFonts w:ascii="National" w:hAnsi="National"/>
          <w:b/>
          <w:bCs/>
          <w:iCs/>
          <w:color w:val="303AB2"/>
          <w:sz w:val="50"/>
          <w:szCs w:val="56"/>
          <w:lang w:val="es-ES"/>
        </w:rPr>
        <w:t xml:space="preserve">hacerlo </w:t>
      </w:r>
      <w:r w:rsidRPr="00C001D2">
        <w:rPr>
          <w:rFonts w:ascii="National" w:hAnsi="National"/>
          <w:b/>
          <w:bCs/>
          <w:iCs/>
          <w:color w:val="303AB2"/>
          <w:sz w:val="50"/>
          <w:szCs w:val="56"/>
          <w:lang w:val="es-ES"/>
        </w:rPr>
        <w:t>en los próximos 5 años</w:t>
      </w:r>
    </w:p>
    <w:p w:rsidR="00122B54" w:rsidRDefault="00122B54" w:rsidP="008D2DD9">
      <w:pPr>
        <w:ind w:right="-574"/>
        <w:rPr>
          <w:rFonts w:ascii="National" w:hAnsi="National"/>
          <w:b/>
          <w:bCs/>
          <w:iCs/>
          <w:color w:val="303AB2"/>
          <w:sz w:val="44"/>
          <w:szCs w:val="56"/>
          <w:lang w:val="es-ES"/>
        </w:rPr>
      </w:pPr>
    </w:p>
    <w:p w:rsidR="00AC15DB" w:rsidRDefault="000F37EE"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0F37EE">
        <w:rPr>
          <w:rFonts w:ascii="Open Sans" w:eastAsia="Times New Roman" w:hAnsi="Open Sans" w:cs="Open Sans"/>
          <w:color w:val="000000"/>
          <w:sz w:val="22"/>
          <w:szCs w:val="22"/>
          <w:lang w:val="es-ES" w:eastAsia="es-ES_tradnl"/>
        </w:rPr>
        <w:t>Un 5% se plantea adquirir una vivienda en los próximos 2 años y un 12% quiere hacerlo en un plazo entre 2 y 5 años</w:t>
      </w:r>
    </w:p>
    <w:p w:rsidR="000F37EE" w:rsidRDefault="000C31D8"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El 47% </w:t>
      </w:r>
      <w:r w:rsidR="00955CB7">
        <w:rPr>
          <w:rFonts w:ascii="Open Sans" w:eastAsia="Times New Roman" w:hAnsi="Open Sans" w:cs="Open Sans"/>
          <w:color w:val="000000"/>
          <w:sz w:val="22"/>
          <w:szCs w:val="22"/>
          <w:lang w:val="es-ES" w:eastAsia="es-ES_tradnl"/>
        </w:rPr>
        <w:t>de los españoles mayores de 18 años no tienen intención</w:t>
      </w:r>
      <w:r w:rsidR="00620B8F">
        <w:rPr>
          <w:rFonts w:ascii="Open Sans" w:eastAsia="Times New Roman" w:hAnsi="Open Sans" w:cs="Open Sans"/>
          <w:color w:val="000000"/>
          <w:sz w:val="22"/>
          <w:szCs w:val="22"/>
          <w:lang w:val="es-ES" w:eastAsia="es-ES_tradnl"/>
        </w:rPr>
        <w:t xml:space="preserve"> de comprar vivienda en el futuro</w:t>
      </w:r>
    </w:p>
    <w:p w:rsidR="00620B8F" w:rsidRDefault="00620B8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53% de los potenciales compradores de vivienda son mujeres, con una edad media de 40 años, casada y con hijos</w:t>
      </w:r>
    </w:p>
    <w:p w:rsidR="00620B8F" w:rsidRDefault="00F42D52"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La falta de ahorros es el principal motivo por el que los españoles no puede comprar una vivienda</w:t>
      </w:r>
    </w:p>
    <w:p w:rsidR="00F42D52" w:rsidRPr="000F37EE" w:rsidRDefault="00F42D52" w:rsidP="00F42D52">
      <w:pPr>
        <w:pStyle w:val="Prrafodelista"/>
        <w:spacing w:line="276" w:lineRule="auto"/>
        <w:ind w:right="-574"/>
        <w:rPr>
          <w:rFonts w:ascii="Open Sans" w:eastAsia="Times New Roman" w:hAnsi="Open Sans" w:cs="Open Sans"/>
          <w:color w:val="000000"/>
          <w:sz w:val="22"/>
          <w:szCs w:val="22"/>
          <w:lang w:val="es-ES" w:eastAsia="es-ES_tradnl"/>
        </w:rPr>
      </w:pP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327036">
        <w:rPr>
          <w:rFonts w:ascii="Open Sans Light" w:hAnsi="Open Sans Light" w:cs="Open Sans Light"/>
          <w:b/>
          <w:iCs/>
          <w:color w:val="303AB2"/>
          <w:szCs w:val="20"/>
          <w:lang w:val="es-ES"/>
        </w:rPr>
        <w:t>17 de junio</w:t>
      </w:r>
      <w:r w:rsidR="00FD6A4B">
        <w:rPr>
          <w:rFonts w:ascii="Open Sans Light" w:hAnsi="Open Sans Light" w:cs="Open Sans Light"/>
          <w:b/>
          <w:iCs/>
          <w:color w:val="303AB2"/>
          <w:szCs w:val="20"/>
          <w:lang w:val="es-ES"/>
        </w:rPr>
        <w:t xml:space="preserve"> de 2019</w:t>
      </w:r>
    </w:p>
    <w:p w:rsidR="00CC16FC" w:rsidRDefault="00327036"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El 17% de los españoles mayores de 18 años que no han realizado ninguna acci</w:t>
      </w:r>
      <w:r w:rsidR="00492989">
        <w:rPr>
          <w:rFonts w:ascii="Open Sans" w:hAnsi="Open Sans" w:cs="Open Sans"/>
          <w:color w:val="000000"/>
          <w:sz w:val="22"/>
          <w:szCs w:val="22"/>
        </w:rPr>
        <w:t xml:space="preserve">ón </w:t>
      </w:r>
      <w:r w:rsidR="006671B3">
        <w:rPr>
          <w:rFonts w:ascii="Open Sans" w:hAnsi="Open Sans" w:cs="Open Sans"/>
          <w:color w:val="000000"/>
          <w:sz w:val="22"/>
          <w:szCs w:val="22"/>
        </w:rPr>
        <w:t>de compra en los últimos 12 meses se plantea comprar vivienda en los próximos 5 años</w:t>
      </w:r>
      <w:r w:rsidR="00CC16FC">
        <w:rPr>
          <w:rFonts w:ascii="Open Sans" w:hAnsi="Open Sans" w:cs="Open Sans"/>
          <w:color w:val="000000"/>
          <w:sz w:val="22"/>
          <w:szCs w:val="22"/>
        </w:rPr>
        <w:t xml:space="preserve">, un 5% se plantea adquirir una vivienda en los próximos 2 años y el 12% se plantea hacerlo en un plazo de entre 2 y 5 años. Además, el porcentaje de los que ni han comprado ni buscado para comprar en los últimos 12 meses y que tampoco tienen intención de hacerlo en el futuro ha descendido ligeramente respecto a 2018: del 49% en 2018 al 47% en 2019 y crece ligeramente, del 34% en 2018 al 36% en 2019 el porcentaje de quienes no tienen en sus planes adquirir </w:t>
      </w:r>
      <w:r w:rsidR="00683988" w:rsidRPr="00683988">
        <w:rPr>
          <w:rFonts w:ascii="Open Sans" w:hAnsi="Open Sans" w:cs="Open Sans"/>
          <w:color w:val="000000"/>
          <w:sz w:val="22"/>
          <w:szCs w:val="22"/>
        </w:rPr>
        <w:t>un inmueble a corto plazo, pero no descartan la compra a largo plazo</w:t>
      </w:r>
      <w:r w:rsidR="00CC16FC">
        <w:rPr>
          <w:rFonts w:ascii="Open Sans" w:hAnsi="Open Sans" w:cs="Open Sans"/>
          <w:color w:val="000000"/>
          <w:sz w:val="22"/>
          <w:szCs w:val="22"/>
        </w:rPr>
        <w:t>. Así lo revela el último informe de Fotocasa “</w:t>
      </w:r>
      <w:hyperlink r:id="rId9" w:history="1">
        <w:r w:rsidR="00CC16FC" w:rsidRPr="00C95148">
          <w:rPr>
            <w:rStyle w:val="Hipervnculo"/>
            <w:rFonts w:ascii="Open Sans" w:hAnsi="Open Sans" w:cs="Open Sans"/>
            <w:b/>
            <w:i/>
            <w:sz w:val="22"/>
            <w:szCs w:val="22"/>
          </w:rPr>
          <w:t>Radiografía del mercado de la vivienda 2018-2019</w:t>
        </w:r>
      </w:hyperlink>
      <w:r w:rsidR="00CC16FC">
        <w:rPr>
          <w:rFonts w:ascii="Open Sans" w:hAnsi="Open Sans" w:cs="Open Sans"/>
          <w:color w:val="000000"/>
          <w:sz w:val="22"/>
          <w:szCs w:val="22"/>
        </w:rPr>
        <w:t xml:space="preserve">” realizado por el portal inmobiliario </w:t>
      </w:r>
      <w:hyperlink r:id="rId10" w:history="1">
        <w:r w:rsidR="00CC16FC" w:rsidRPr="00124BC6">
          <w:rPr>
            <w:rStyle w:val="Hipervnculo"/>
            <w:rFonts w:ascii="Open Sans" w:hAnsi="Open Sans" w:cs="Open Sans"/>
            <w:sz w:val="22"/>
            <w:szCs w:val="22"/>
          </w:rPr>
          <w:t>Fotocasa</w:t>
        </w:r>
      </w:hyperlink>
      <w:r w:rsidR="00CC16FC">
        <w:rPr>
          <w:rFonts w:ascii="Open Sans" w:hAnsi="Open Sans" w:cs="Open Sans"/>
          <w:color w:val="000000"/>
          <w:sz w:val="22"/>
          <w:szCs w:val="22"/>
        </w:rPr>
        <w:t xml:space="preserve"> que, en este caso, hace especial foco en la intención de compra de los españoles.</w:t>
      </w:r>
    </w:p>
    <w:p w:rsidR="00620B8F" w:rsidRPr="00C57365" w:rsidRDefault="00C57365" w:rsidP="00B85F69">
      <w:pPr>
        <w:pStyle w:val="NormalWeb"/>
        <w:shd w:val="clear" w:color="auto" w:fill="FFFFFF"/>
        <w:spacing w:after="225" w:line="276" w:lineRule="auto"/>
        <w:ind w:right="-574"/>
        <w:jc w:val="both"/>
        <w:rPr>
          <w:rFonts w:ascii="Open Sans" w:hAnsi="Open Sans" w:cs="Open Sans"/>
          <w:color w:val="000000"/>
          <w:sz w:val="22"/>
          <w:szCs w:val="22"/>
        </w:rPr>
      </w:pPr>
      <w:r w:rsidRPr="00C57365">
        <w:rPr>
          <w:rFonts w:ascii="Open Sans" w:hAnsi="Open Sans" w:cs="Open Sans"/>
          <w:color w:val="000000"/>
          <w:sz w:val="22"/>
          <w:szCs w:val="22"/>
        </w:rPr>
        <w:t xml:space="preserve">“La mitad de los españoles que no estuvieron activos en el mercado de la compra en el último año se plantean adquirir una vivienda en el futuro, lo que refleja el interés que sigue despertando este mercado. Según nuestros datos, las principales dificultades con las que se encuentran para plantearse la compra son su situación económica, laboral y la falta de ahorros, lo que pone de manifiesto la dificultad de acceso de buena parte de los españoles al mercado de la vivienda debido a la incertidumbre económica y del empleo”, explica Beatriz Toribio, directora de Estudios de </w:t>
      </w:r>
      <w:hyperlink r:id="rId11" w:history="1">
        <w:r w:rsidRPr="00124BC6">
          <w:rPr>
            <w:rStyle w:val="Hipervnculo"/>
            <w:rFonts w:ascii="Open Sans" w:hAnsi="Open Sans" w:cs="Open Sans"/>
            <w:sz w:val="22"/>
            <w:szCs w:val="22"/>
          </w:rPr>
          <w:t>Fotocasa</w:t>
        </w:r>
      </w:hyperlink>
      <w:r w:rsidRPr="00C57365">
        <w:rPr>
          <w:rFonts w:ascii="Open Sans" w:hAnsi="Open Sans" w:cs="Open Sans"/>
          <w:color w:val="000000"/>
          <w:sz w:val="22"/>
          <w:szCs w:val="22"/>
        </w:rPr>
        <w:t>.</w:t>
      </w:r>
    </w:p>
    <w:p w:rsidR="00327036" w:rsidRPr="008E398C" w:rsidRDefault="008E398C" w:rsidP="008E398C">
      <w:pPr>
        <w:ind w:right="-574"/>
        <w:rPr>
          <w:rFonts w:ascii="National" w:hAnsi="National"/>
          <w:b/>
          <w:bCs/>
          <w:iCs/>
          <w:color w:val="303AB2"/>
          <w:sz w:val="28"/>
          <w:szCs w:val="56"/>
          <w:lang w:val="es-ES"/>
        </w:rPr>
      </w:pPr>
      <w:r>
        <w:rPr>
          <w:rFonts w:ascii="National" w:hAnsi="National"/>
          <w:b/>
          <w:bCs/>
          <w:iCs/>
          <w:color w:val="303AB2"/>
          <w:sz w:val="28"/>
          <w:szCs w:val="56"/>
          <w:lang w:val="es-ES"/>
        </w:rPr>
        <w:lastRenderedPageBreak/>
        <w:t xml:space="preserve">    </w:t>
      </w:r>
      <w:r w:rsidR="006D6478">
        <w:rPr>
          <w:rFonts w:ascii="National" w:hAnsi="National"/>
          <w:b/>
          <w:bCs/>
          <w:iCs/>
          <w:color w:val="303AB2"/>
          <w:sz w:val="28"/>
          <w:szCs w:val="56"/>
          <w:lang w:val="es-ES"/>
        </w:rPr>
        <w:t xml:space="preserve">                </w:t>
      </w:r>
      <w:r w:rsidR="007A1EA9" w:rsidRPr="008E398C">
        <w:rPr>
          <w:rFonts w:ascii="National" w:hAnsi="National"/>
          <w:b/>
          <w:bCs/>
          <w:iCs/>
          <w:color w:val="303AB2"/>
          <w:sz w:val="28"/>
          <w:szCs w:val="56"/>
          <w:lang w:val="es-ES"/>
        </w:rPr>
        <w:t>¿Qué intención de compra futura tienen los españoles?</w:t>
      </w:r>
    </w:p>
    <w:p w:rsidR="00327036" w:rsidRDefault="00327036"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67905CF" wp14:editId="172B9EBF">
            <wp:extent cx="5396230" cy="31400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3140075"/>
                    </a:xfrm>
                    <a:prstGeom prst="rect">
                      <a:avLst/>
                    </a:prstGeom>
                  </pic:spPr>
                </pic:pic>
              </a:graphicData>
            </a:graphic>
          </wp:inline>
        </w:drawing>
      </w:r>
    </w:p>
    <w:p w:rsidR="00327036" w:rsidRDefault="00327036" w:rsidP="00B85F69">
      <w:pPr>
        <w:pStyle w:val="NormalWeb"/>
        <w:shd w:val="clear" w:color="auto" w:fill="FFFFFF"/>
        <w:spacing w:after="225" w:line="276" w:lineRule="auto"/>
        <w:ind w:right="-574"/>
        <w:jc w:val="both"/>
        <w:rPr>
          <w:rFonts w:ascii="Open Sans" w:hAnsi="Open Sans" w:cs="Open Sans"/>
          <w:color w:val="000000"/>
          <w:sz w:val="22"/>
          <w:szCs w:val="22"/>
        </w:rPr>
      </w:pPr>
    </w:p>
    <w:p w:rsidR="00327036" w:rsidRDefault="00044B1D"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estos porcentajes muestran que la vivienda en propiedad mantiene su atractivo entre buena parte de los particulares españoles</w:t>
      </w:r>
      <w:r w:rsidR="0036446C">
        <w:rPr>
          <w:rFonts w:ascii="Open Sans" w:hAnsi="Open Sans" w:cs="Open Sans"/>
          <w:color w:val="000000"/>
          <w:sz w:val="22"/>
          <w:szCs w:val="22"/>
        </w:rPr>
        <w:t xml:space="preserve">, pero la coyuntura hace que la decisión de compra se retrase ya que hay incertidumbre sobre la evolución del </w:t>
      </w:r>
      <w:r w:rsidR="00EE2558">
        <w:rPr>
          <w:rFonts w:ascii="Open Sans" w:hAnsi="Open Sans" w:cs="Open Sans"/>
          <w:color w:val="000000"/>
          <w:sz w:val="22"/>
          <w:szCs w:val="22"/>
        </w:rPr>
        <w:t>mercado,</w:t>
      </w:r>
      <w:r w:rsidR="0036446C">
        <w:rPr>
          <w:rFonts w:ascii="Open Sans" w:hAnsi="Open Sans" w:cs="Open Sans"/>
          <w:color w:val="000000"/>
          <w:sz w:val="22"/>
          <w:szCs w:val="22"/>
        </w:rPr>
        <w:t xml:space="preserve"> pero también sobre la situación personal de cara a afrontar una decisión tan importante.</w:t>
      </w:r>
    </w:p>
    <w:p w:rsidR="00EE2558" w:rsidRDefault="00C001D2"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La</w:t>
      </w:r>
      <w:r w:rsidR="00EE2558">
        <w:rPr>
          <w:rFonts w:ascii="Open Sans" w:hAnsi="Open Sans" w:cs="Open Sans"/>
          <w:color w:val="000000"/>
          <w:sz w:val="22"/>
          <w:szCs w:val="22"/>
        </w:rPr>
        <w:t xml:space="preserve"> franja de edad entre 25 y 34 años</w:t>
      </w:r>
      <w:r>
        <w:rPr>
          <w:rFonts w:ascii="Open Sans" w:hAnsi="Open Sans" w:cs="Open Sans"/>
          <w:color w:val="000000"/>
          <w:sz w:val="22"/>
          <w:szCs w:val="22"/>
        </w:rPr>
        <w:t>, que están en el momento clave de la compra,</w:t>
      </w:r>
      <w:r w:rsidR="005117BC">
        <w:rPr>
          <w:rFonts w:ascii="Open Sans" w:hAnsi="Open Sans" w:cs="Open Sans"/>
          <w:color w:val="000000"/>
          <w:sz w:val="22"/>
          <w:szCs w:val="22"/>
        </w:rPr>
        <w:t xml:space="preserve"> </w:t>
      </w:r>
      <w:r>
        <w:rPr>
          <w:rFonts w:ascii="Open Sans" w:hAnsi="Open Sans" w:cs="Open Sans"/>
          <w:color w:val="000000"/>
          <w:sz w:val="22"/>
          <w:szCs w:val="22"/>
        </w:rPr>
        <w:t xml:space="preserve">es la que registra mayor diferencia respecto a 2018 en el aplazamiento de la compra. En 2019 son más los que, dentro de esta franja de edad, no han comprado ni buscado hacerlo, pero tienen en sus planes hacerse con una vivienda en los próximos cinco años. En concreto, un 33% de los jóvenes entre 25 y 34 años han aplazado la compra frente al 29% de 2018. </w:t>
      </w:r>
    </w:p>
    <w:p w:rsidR="00327036" w:rsidRPr="005211D3" w:rsidRDefault="005211D3" w:rsidP="005211D3">
      <w:pPr>
        <w:ind w:right="-574"/>
        <w:rPr>
          <w:rFonts w:ascii="National" w:hAnsi="National"/>
          <w:b/>
          <w:bCs/>
          <w:iCs/>
          <w:color w:val="303AB2"/>
          <w:sz w:val="28"/>
          <w:szCs w:val="56"/>
          <w:lang w:val="es-ES"/>
        </w:rPr>
      </w:pPr>
      <w:r w:rsidRPr="005211D3">
        <w:rPr>
          <w:rFonts w:ascii="National" w:hAnsi="National"/>
          <w:b/>
          <w:bCs/>
          <w:iCs/>
          <w:color w:val="303AB2"/>
          <w:sz w:val="28"/>
          <w:szCs w:val="56"/>
          <w:lang w:val="es-ES"/>
        </w:rPr>
        <w:t>¿Cómo es el potencial comprador de vivienda?</w:t>
      </w:r>
    </w:p>
    <w:p w:rsidR="005211D3" w:rsidRDefault="005211D3"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Tal y como se ha comentado, el 17% de particulares que no han comprado ni buscado para comprar prevé hacerlo en los próximos cinco años. Este grupo de potenciales compradores son, principalmente, mujeres, en un rango de edad entre 25 y 34 años, que vive con su pareja e hijos y en un 65% de los casos ya vive en un inmueble de propiedad. </w:t>
      </w:r>
    </w:p>
    <w:p w:rsidR="00FC5E93" w:rsidRDefault="00537E06"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Además, en el 19% de los casos estos potenciales compradores se encuentran en las comunidades de Andalucía y Madrid.</w:t>
      </w:r>
    </w:p>
    <w:p w:rsidR="0047388E" w:rsidRDefault="0047388E" w:rsidP="00B85F69">
      <w:pPr>
        <w:pStyle w:val="NormalWeb"/>
        <w:shd w:val="clear" w:color="auto" w:fill="FFFFFF"/>
        <w:spacing w:after="225" w:line="276" w:lineRule="auto"/>
        <w:ind w:right="-574"/>
        <w:jc w:val="both"/>
        <w:rPr>
          <w:rFonts w:ascii="Open Sans" w:hAnsi="Open Sans" w:cs="Open Sans"/>
          <w:color w:val="000000"/>
          <w:sz w:val="22"/>
          <w:szCs w:val="22"/>
        </w:rPr>
      </w:pPr>
    </w:p>
    <w:p w:rsidR="00F42D52" w:rsidRDefault="00F42D52" w:rsidP="00B85F69">
      <w:pPr>
        <w:pStyle w:val="NormalWeb"/>
        <w:shd w:val="clear" w:color="auto" w:fill="FFFFFF"/>
        <w:spacing w:after="225" w:line="276" w:lineRule="auto"/>
        <w:ind w:right="-574"/>
        <w:jc w:val="both"/>
        <w:rPr>
          <w:rFonts w:ascii="Open Sans" w:hAnsi="Open Sans" w:cs="Open Sans"/>
          <w:color w:val="000000"/>
          <w:sz w:val="22"/>
          <w:szCs w:val="22"/>
        </w:rPr>
      </w:pPr>
    </w:p>
    <w:p w:rsidR="0047388E" w:rsidRDefault="0047388E" w:rsidP="0047388E">
      <w:pPr>
        <w:ind w:right="-574"/>
        <w:rPr>
          <w:rFonts w:ascii="National" w:hAnsi="National"/>
          <w:b/>
          <w:bCs/>
          <w:iCs/>
          <w:color w:val="303AB2"/>
          <w:sz w:val="28"/>
          <w:szCs w:val="56"/>
          <w:lang w:val="es-ES"/>
        </w:rPr>
      </w:pPr>
      <w:r>
        <w:rPr>
          <w:rFonts w:ascii="National" w:hAnsi="National"/>
          <w:b/>
          <w:bCs/>
          <w:iCs/>
          <w:color w:val="303AB2"/>
          <w:sz w:val="28"/>
          <w:szCs w:val="56"/>
          <w:lang w:val="es-ES"/>
        </w:rPr>
        <w:lastRenderedPageBreak/>
        <w:t xml:space="preserve">                        Perfil del potencial comprador de vivienda</w:t>
      </w:r>
    </w:p>
    <w:p w:rsidR="0047388E" w:rsidRPr="00537E06" w:rsidRDefault="0047388E" w:rsidP="0047388E">
      <w:pPr>
        <w:ind w:right="-574"/>
        <w:rPr>
          <w:rFonts w:ascii="National" w:hAnsi="National"/>
          <w:b/>
          <w:bCs/>
          <w:iCs/>
          <w:color w:val="303AB2"/>
          <w:sz w:val="28"/>
          <w:szCs w:val="56"/>
          <w:lang w:val="es-ES"/>
        </w:rPr>
      </w:pPr>
    </w:p>
    <w:p w:rsidR="005211D3" w:rsidRDefault="005211D3"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8B0E4E8" wp14:editId="73013725">
            <wp:extent cx="5772150" cy="2992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8931" cy="3001416"/>
                    </a:xfrm>
                    <a:prstGeom prst="rect">
                      <a:avLst/>
                    </a:prstGeom>
                  </pic:spPr>
                </pic:pic>
              </a:graphicData>
            </a:graphic>
          </wp:inline>
        </w:drawing>
      </w:r>
    </w:p>
    <w:p w:rsidR="00CD1F15" w:rsidRDefault="00CD1F15" w:rsidP="00537E06">
      <w:pPr>
        <w:ind w:right="-574"/>
        <w:rPr>
          <w:rFonts w:ascii="National" w:hAnsi="National"/>
          <w:b/>
          <w:bCs/>
          <w:iCs/>
          <w:color w:val="303AB2"/>
          <w:sz w:val="28"/>
          <w:szCs w:val="56"/>
          <w:lang w:val="es-ES"/>
        </w:rPr>
      </w:pPr>
    </w:p>
    <w:p w:rsidR="00CD1F15" w:rsidRDefault="00CD1F15" w:rsidP="00537E06">
      <w:pPr>
        <w:ind w:right="-574"/>
        <w:rPr>
          <w:rFonts w:ascii="National" w:hAnsi="National"/>
          <w:b/>
          <w:bCs/>
          <w:iCs/>
          <w:color w:val="303AB2"/>
          <w:sz w:val="28"/>
          <w:szCs w:val="56"/>
          <w:lang w:val="es-ES"/>
        </w:rPr>
      </w:pPr>
    </w:p>
    <w:p w:rsidR="001C2343" w:rsidRPr="00537E06" w:rsidRDefault="00537E06" w:rsidP="00537E06">
      <w:pPr>
        <w:ind w:right="-574"/>
        <w:rPr>
          <w:rFonts w:ascii="National" w:hAnsi="National"/>
          <w:b/>
          <w:bCs/>
          <w:iCs/>
          <w:color w:val="303AB2"/>
          <w:sz w:val="28"/>
          <w:szCs w:val="56"/>
          <w:lang w:val="es-ES"/>
        </w:rPr>
      </w:pPr>
      <w:r w:rsidRPr="00537E06">
        <w:rPr>
          <w:rFonts w:ascii="National" w:hAnsi="National"/>
          <w:b/>
          <w:bCs/>
          <w:iCs/>
          <w:color w:val="303AB2"/>
          <w:sz w:val="28"/>
          <w:szCs w:val="56"/>
          <w:lang w:val="es-ES"/>
        </w:rPr>
        <w:t>Motivos para no comprar todavía pero sí en los próximos 5 años</w:t>
      </w:r>
    </w:p>
    <w:p w:rsidR="00537E06" w:rsidRDefault="00C215F4"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 falta de ahorros es el principal motivo para postergar la compra de quienes prevén adquirir una vivienda en los próximos 5 años. Hasta un 32% de ellos citan este argumento. Un idéntico porcentaje vinculan esta decisión con su situación económica o laboral, pero ese 32% significa un descenso de nuevos puntos respecto al 41% que lo citaban hace un año. </w:t>
      </w:r>
    </w:p>
    <w:p w:rsidR="00C215F4" w:rsidRDefault="00C215F4"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Estos datos confirman que la mejoría económica general favorece la situación de las finanzas de las personas que quieren comprar en los próximos años, pero la subida de precios en el mercado de la vivienda hace más difícil disponer de los ahorros necesarios para lanzarse ya a la compra. </w:t>
      </w:r>
    </w:p>
    <w:p w:rsidR="00C215F4" w:rsidRDefault="00C215F4" w:rsidP="001B17A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esta razón, se alargan los plazos y por eso los jóvenes están demandando más casas en alquiler mientras reúnen lo suficiente para adquirir </w:t>
      </w:r>
      <w:r w:rsidR="001B17A5">
        <w:rPr>
          <w:rFonts w:ascii="Open Sans" w:hAnsi="Open Sans" w:cs="Open Sans"/>
          <w:color w:val="000000"/>
          <w:sz w:val="22"/>
          <w:szCs w:val="22"/>
        </w:rPr>
        <w:t xml:space="preserve">una vivienda en propiedad, que sigue siendo su principal objetivo. De hecho, entre los jóvenes </w:t>
      </w:r>
      <w:r w:rsidR="001B17A5" w:rsidRPr="001B17A5">
        <w:rPr>
          <w:rFonts w:ascii="Open Sans" w:hAnsi="Open Sans" w:cs="Open Sans"/>
          <w:color w:val="000000"/>
          <w:sz w:val="22"/>
          <w:szCs w:val="22"/>
        </w:rPr>
        <w:t>(los segmentos de 18 a</w:t>
      </w:r>
      <w:r w:rsidR="001B17A5">
        <w:rPr>
          <w:rFonts w:ascii="Open Sans" w:hAnsi="Open Sans" w:cs="Open Sans"/>
          <w:color w:val="000000"/>
          <w:sz w:val="22"/>
          <w:szCs w:val="22"/>
        </w:rPr>
        <w:t xml:space="preserve"> </w:t>
      </w:r>
      <w:r w:rsidR="001B17A5" w:rsidRPr="001B17A5">
        <w:rPr>
          <w:rFonts w:ascii="Open Sans" w:hAnsi="Open Sans" w:cs="Open Sans"/>
          <w:color w:val="000000"/>
          <w:sz w:val="22"/>
          <w:szCs w:val="22"/>
        </w:rPr>
        <w:t>24 años y de 25 a 34 años) que no han buscado para</w:t>
      </w:r>
      <w:r w:rsidR="001B17A5">
        <w:rPr>
          <w:rFonts w:ascii="Open Sans" w:hAnsi="Open Sans" w:cs="Open Sans"/>
          <w:color w:val="000000"/>
          <w:sz w:val="22"/>
          <w:szCs w:val="22"/>
        </w:rPr>
        <w:t xml:space="preserve"> </w:t>
      </w:r>
      <w:r w:rsidR="001B17A5" w:rsidRPr="001B17A5">
        <w:rPr>
          <w:rFonts w:ascii="Open Sans" w:hAnsi="Open Sans" w:cs="Open Sans"/>
          <w:color w:val="000000"/>
          <w:sz w:val="22"/>
          <w:szCs w:val="22"/>
        </w:rPr>
        <w:t>comprar en los últimos 12 meses, pero prevén hacerlo</w:t>
      </w:r>
      <w:r w:rsidR="001B17A5">
        <w:rPr>
          <w:rFonts w:ascii="Open Sans" w:hAnsi="Open Sans" w:cs="Open Sans"/>
          <w:color w:val="000000"/>
          <w:sz w:val="22"/>
          <w:szCs w:val="22"/>
        </w:rPr>
        <w:t xml:space="preserve"> </w:t>
      </w:r>
      <w:r w:rsidR="001B17A5" w:rsidRPr="001B17A5">
        <w:rPr>
          <w:rFonts w:ascii="Open Sans" w:hAnsi="Open Sans" w:cs="Open Sans"/>
          <w:color w:val="000000"/>
          <w:sz w:val="22"/>
          <w:szCs w:val="22"/>
        </w:rPr>
        <w:t>en los próximos 5 años son los más coinciden con estos</w:t>
      </w:r>
      <w:r w:rsidR="001B17A5">
        <w:rPr>
          <w:rFonts w:ascii="Open Sans" w:hAnsi="Open Sans" w:cs="Open Sans"/>
          <w:color w:val="000000"/>
          <w:sz w:val="22"/>
          <w:szCs w:val="22"/>
        </w:rPr>
        <w:t xml:space="preserve"> </w:t>
      </w:r>
      <w:r w:rsidR="001B17A5" w:rsidRPr="001B17A5">
        <w:rPr>
          <w:rFonts w:ascii="Open Sans" w:hAnsi="Open Sans" w:cs="Open Sans"/>
          <w:color w:val="000000"/>
          <w:sz w:val="22"/>
          <w:szCs w:val="22"/>
        </w:rPr>
        <w:t>argumentos del ahorro y la situación laboral como</w:t>
      </w:r>
      <w:r w:rsidR="001B17A5">
        <w:rPr>
          <w:rFonts w:ascii="Open Sans" w:hAnsi="Open Sans" w:cs="Open Sans"/>
          <w:color w:val="000000"/>
          <w:sz w:val="22"/>
          <w:szCs w:val="22"/>
        </w:rPr>
        <w:t xml:space="preserve"> </w:t>
      </w:r>
      <w:r w:rsidR="001B17A5" w:rsidRPr="001B17A5">
        <w:rPr>
          <w:rFonts w:ascii="Open Sans" w:hAnsi="Open Sans" w:cs="Open Sans"/>
          <w:color w:val="000000"/>
          <w:sz w:val="22"/>
          <w:szCs w:val="22"/>
        </w:rPr>
        <w:t>limitadores para comprar actualmente.</w:t>
      </w:r>
    </w:p>
    <w:p w:rsidR="001C2343" w:rsidRDefault="001C2343" w:rsidP="00B85F69">
      <w:pPr>
        <w:pStyle w:val="NormalWeb"/>
        <w:shd w:val="clear" w:color="auto" w:fill="FFFFFF"/>
        <w:spacing w:after="225" w:line="276" w:lineRule="auto"/>
        <w:ind w:right="-574"/>
        <w:jc w:val="both"/>
        <w:rPr>
          <w:rFonts w:ascii="Open Sans" w:hAnsi="Open Sans" w:cs="Open Sans"/>
          <w:color w:val="000000"/>
          <w:sz w:val="22"/>
          <w:szCs w:val="22"/>
        </w:rPr>
      </w:pPr>
    </w:p>
    <w:p w:rsidR="001C2343" w:rsidRDefault="001C2343" w:rsidP="00B85F69">
      <w:pPr>
        <w:pStyle w:val="NormalWeb"/>
        <w:shd w:val="clear" w:color="auto" w:fill="FFFFFF"/>
        <w:spacing w:after="225" w:line="276" w:lineRule="auto"/>
        <w:ind w:right="-574"/>
        <w:jc w:val="both"/>
        <w:rPr>
          <w:rFonts w:ascii="Open Sans" w:hAnsi="Open Sans" w:cs="Open Sans"/>
          <w:color w:val="000000"/>
          <w:sz w:val="22"/>
          <w:szCs w:val="22"/>
        </w:rPr>
      </w:pPr>
    </w:p>
    <w:p w:rsidR="0047388E" w:rsidRDefault="0047388E" w:rsidP="00B85F69">
      <w:pPr>
        <w:pStyle w:val="NormalWeb"/>
        <w:shd w:val="clear" w:color="auto" w:fill="FFFFFF"/>
        <w:spacing w:after="225" w:line="276" w:lineRule="auto"/>
        <w:ind w:right="-574"/>
        <w:jc w:val="both"/>
        <w:rPr>
          <w:rFonts w:ascii="Open Sans" w:hAnsi="Open Sans" w:cs="Open Sans"/>
          <w:color w:val="000000"/>
          <w:sz w:val="22"/>
          <w:szCs w:val="22"/>
        </w:rPr>
      </w:pPr>
    </w:p>
    <w:p w:rsidR="00354E49" w:rsidRPr="00CD1F15" w:rsidRDefault="00CD1F15" w:rsidP="00CD1F15">
      <w:pPr>
        <w:ind w:right="-574"/>
        <w:rPr>
          <w:rFonts w:ascii="National" w:hAnsi="National"/>
          <w:b/>
          <w:bCs/>
          <w:iCs/>
          <w:color w:val="303AB2"/>
          <w:sz w:val="28"/>
          <w:szCs w:val="56"/>
          <w:lang w:val="es-ES"/>
        </w:rPr>
      </w:pPr>
      <w:r>
        <w:rPr>
          <w:rFonts w:ascii="Open Sans" w:eastAsia="Times New Roman" w:hAnsi="Open Sans" w:cs="Open Sans"/>
          <w:color w:val="000000"/>
          <w:sz w:val="22"/>
          <w:szCs w:val="22"/>
          <w:lang w:val="es-ES" w:eastAsia="es-ES_tradnl"/>
        </w:rPr>
        <w:lastRenderedPageBreak/>
        <w:t xml:space="preserve">             </w:t>
      </w:r>
      <w:r w:rsidR="00A22FC7">
        <w:rPr>
          <w:rFonts w:ascii="Open Sans" w:eastAsia="Times New Roman" w:hAnsi="Open Sans" w:cs="Open Sans"/>
          <w:color w:val="000000"/>
          <w:sz w:val="22"/>
          <w:szCs w:val="22"/>
          <w:lang w:val="es-ES" w:eastAsia="es-ES_tradnl"/>
        </w:rPr>
        <w:t xml:space="preserve">   </w:t>
      </w:r>
      <w:r>
        <w:rPr>
          <w:rFonts w:ascii="Open Sans" w:eastAsia="Times New Roman" w:hAnsi="Open Sans" w:cs="Open Sans"/>
          <w:color w:val="000000"/>
          <w:sz w:val="22"/>
          <w:szCs w:val="22"/>
          <w:lang w:val="es-ES" w:eastAsia="es-ES_tradnl"/>
        </w:rPr>
        <w:t xml:space="preserve">     </w:t>
      </w:r>
      <w:r w:rsidRPr="00CD1F15">
        <w:rPr>
          <w:rFonts w:ascii="National" w:hAnsi="National"/>
          <w:b/>
          <w:bCs/>
          <w:iCs/>
          <w:color w:val="303AB2"/>
          <w:sz w:val="28"/>
          <w:szCs w:val="56"/>
          <w:lang w:val="es-ES"/>
        </w:rPr>
        <w:t>¿Por qué no compran vivienda los españoles?</w:t>
      </w:r>
    </w:p>
    <w:p w:rsidR="00354E49" w:rsidRDefault="00354E49" w:rsidP="00354E49">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4981FB7C" wp14:editId="69832220">
            <wp:extent cx="3517900" cy="5400814"/>
            <wp:effectExtent l="0" t="0" r="635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1374" cy="5421500"/>
                    </a:xfrm>
                    <a:prstGeom prst="rect">
                      <a:avLst/>
                    </a:prstGeom>
                  </pic:spPr>
                </pic:pic>
              </a:graphicData>
            </a:graphic>
          </wp:inline>
        </w:drawing>
      </w:r>
    </w:p>
    <w:p w:rsidR="00A22FC7" w:rsidRDefault="00A22FC7" w:rsidP="0047388E">
      <w:pPr>
        <w:ind w:right="-574"/>
        <w:rPr>
          <w:rFonts w:ascii="National" w:hAnsi="National"/>
          <w:b/>
          <w:bCs/>
          <w:iCs/>
          <w:color w:val="303AB2"/>
          <w:sz w:val="28"/>
          <w:szCs w:val="56"/>
          <w:lang w:val="es-ES"/>
        </w:rPr>
      </w:pPr>
    </w:p>
    <w:p w:rsidR="0047388E" w:rsidRPr="0047388E" w:rsidRDefault="0047388E" w:rsidP="0047388E">
      <w:pPr>
        <w:ind w:right="-574"/>
        <w:rPr>
          <w:rFonts w:ascii="National" w:hAnsi="National"/>
          <w:b/>
          <w:bCs/>
          <w:iCs/>
          <w:color w:val="303AB2"/>
          <w:sz w:val="28"/>
          <w:szCs w:val="56"/>
          <w:lang w:val="es-ES"/>
        </w:rPr>
      </w:pPr>
      <w:r w:rsidRPr="0047388E">
        <w:rPr>
          <w:rFonts w:ascii="National" w:hAnsi="National"/>
          <w:b/>
          <w:bCs/>
          <w:iCs/>
          <w:color w:val="303AB2"/>
          <w:sz w:val="28"/>
          <w:szCs w:val="56"/>
          <w:lang w:val="es-ES"/>
        </w:rPr>
        <w:t>Quienes descartan comprar vivienda y por qué</w:t>
      </w:r>
    </w:p>
    <w:p w:rsidR="0047388E" w:rsidRPr="0047388E" w:rsidRDefault="0047388E" w:rsidP="0047388E">
      <w:pPr>
        <w:pStyle w:val="NormalWeb"/>
        <w:shd w:val="clear" w:color="auto" w:fill="FFFFFF"/>
        <w:spacing w:after="225" w:line="276" w:lineRule="auto"/>
        <w:ind w:right="-574"/>
        <w:jc w:val="both"/>
        <w:rPr>
          <w:rFonts w:ascii="Open Sans" w:hAnsi="Open Sans" w:cs="Open Sans"/>
          <w:color w:val="000000"/>
          <w:sz w:val="22"/>
          <w:szCs w:val="22"/>
        </w:rPr>
      </w:pPr>
      <w:r w:rsidRPr="0047388E">
        <w:rPr>
          <w:rFonts w:ascii="Open Sans" w:hAnsi="Open Sans" w:cs="Open Sans"/>
          <w:color w:val="000000"/>
          <w:sz w:val="22"/>
          <w:szCs w:val="22"/>
        </w:rPr>
        <w:t>Los que no tienen intención de comprar en el futuro</w:t>
      </w:r>
      <w:r>
        <w:rPr>
          <w:rFonts w:ascii="Open Sans" w:hAnsi="Open Sans" w:cs="Open Sans"/>
          <w:color w:val="000000"/>
          <w:sz w:val="22"/>
          <w:szCs w:val="22"/>
        </w:rPr>
        <w:t xml:space="preserve"> </w:t>
      </w:r>
      <w:r w:rsidRPr="0047388E">
        <w:rPr>
          <w:rFonts w:ascii="Open Sans" w:hAnsi="Open Sans" w:cs="Open Sans"/>
          <w:color w:val="000000"/>
          <w:sz w:val="22"/>
          <w:szCs w:val="22"/>
        </w:rPr>
        <w:t>suponen</w:t>
      </w:r>
      <w:r>
        <w:rPr>
          <w:rFonts w:ascii="Open Sans" w:hAnsi="Open Sans" w:cs="Open Sans"/>
          <w:color w:val="000000"/>
          <w:sz w:val="22"/>
          <w:szCs w:val="22"/>
        </w:rPr>
        <w:t xml:space="preserve"> </w:t>
      </w:r>
      <w:r w:rsidRPr="0047388E">
        <w:rPr>
          <w:rFonts w:ascii="Open Sans" w:hAnsi="Open Sans" w:cs="Open Sans"/>
          <w:color w:val="000000"/>
          <w:sz w:val="22"/>
          <w:szCs w:val="22"/>
        </w:rPr>
        <w:t>un 47% del total de particulares</w:t>
      </w:r>
      <w:r>
        <w:rPr>
          <w:rFonts w:ascii="Open Sans" w:hAnsi="Open Sans" w:cs="Open Sans"/>
          <w:color w:val="000000"/>
          <w:sz w:val="22"/>
          <w:szCs w:val="22"/>
        </w:rPr>
        <w:t xml:space="preserve"> </w:t>
      </w:r>
      <w:r w:rsidRPr="0047388E">
        <w:rPr>
          <w:rFonts w:ascii="Open Sans" w:hAnsi="Open Sans" w:cs="Open Sans"/>
          <w:color w:val="000000"/>
          <w:sz w:val="22"/>
          <w:szCs w:val="22"/>
        </w:rPr>
        <w:t>que no han comprado ni buscado para hacerlo</w:t>
      </w:r>
      <w:r>
        <w:rPr>
          <w:rFonts w:ascii="Open Sans" w:hAnsi="Open Sans" w:cs="Open Sans"/>
          <w:color w:val="000000"/>
          <w:sz w:val="22"/>
          <w:szCs w:val="22"/>
        </w:rPr>
        <w:t xml:space="preserve"> </w:t>
      </w:r>
      <w:r w:rsidRPr="0047388E">
        <w:rPr>
          <w:rFonts w:ascii="Open Sans" w:hAnsi="Open Sans" w:cs="Open Sans"/>
          <w:color w:val="000000"/>
          <w:sz w:val="22"/>
          <w:szCs w:val="22"/>
        </w:rPr>
        <w:t>en los últimos 12 meses. Son un grupo más equilibrado</w:t>
      </w:r>
      <w:r>
        <w:rPr>
          <w:rFonts w:ascii="Open Sans" w:hAnsi="Open Sans" w:cs="Open Sans"/>
          <w:color w:val="000000"/>
          <w:sz w:val="22"/>
          <w:szCs w:val="22"/>
        </w:rPr>
        <w:t xml:space="preserve"> </w:t>
      </w:r>
      <w:r w:rsidRPr="0047388E">
        <w:rPr>
          <w:rFonts w:ascii="Open Sans" w:hAnsi="Open Sans" w:cs="Open Sans"/>
          <w:color w:val="000000"/>
          <w:sz w:val="22"/>
          <w:szCs w:val="22"/>
        </w:rPr>
        <w:t>en cuanto a sexos y más mayor (51 años de media) que</w:t>
      </w:r>
      <w:r>
        <w:rPr>
          <w:rFonts w:ascii="Open Sans" w:hAnsi="Open Sans" w:cs="Open Sans"/>
          <w:color w:val="000000"/>
          <w:sz w:val="22"/>
          <w:szCs w:val="22"/>
        </w:rPr>
        <w:t xml:space="preserve"> </w:t>
      </w:r>
      <w:r w:rsidRPr="0047388E">
        <w:rPr>
          <w:rFonts w:ascii="Open Sans" w:hAnsi="Open Sans" w:cs="Open Sans"/>
          <w:color w:val="000000"/>
          <w:sz w:val="22"/>
          <w:szCs w:val="22"/>
        </w:rPr>
        <w:t>el que sí que contempla la compra. Además, entre ellos</w:t>
      </w:r>
      <w:r>
        <w:rPr>
          <w:rFonts w:ascii="Open Sans" w:hAnsi="Open Sans" w:cs="Open Sans"/>
          <w:color w:val="000000"/>
          <w:sz w:val="22"/>
          <w:szCs w:val="22"/>
        </w:rPr>
        <w:t xml:space="preserve"> </w:t>
      </w:r>
      <w:r w:rsidRPr="0047388E">
        <w:rPr>
          <w:rFonts w:ascii="Open Sans" w:hAnsi="Open Sans" w:cs="Open Sans"/>
          <w:color w:val="000000"/>
          <w:sz w:val="22"/>
          <w:szCs w:val="22"/>
        </w:rPr>
        <w:t>hay una proporción mucho mayor de residentes en</w:t>
      </w:r>
      <w:r>
        <w:rPr>
          <w:rFonts w:ascii="Open Sans" w:hAnsi="Open Sans" w:cs="Open Sans"/>
          <w:color w:val="000000"/>
          <w:sz w:val="22"/>
          <w:szCs w:val="22"/>
        </w:rPr>
        <w:t xml:space="preserve"> </w:t>
      </w:r>
      <w:r w:rsidRPr="0047388E">
        <w:rPr>
          <w:rFonts w:ascii="Open Sans" w:hAnsi="Open Sans" w:cs="Open Sans"/>
          <w:color w:val="000000"/>
          <w:sz w:val="22"/>
          <w:szCs w:val="22"/>
        </w:rPr>
        <w:t>viviendas de propiedad (85%).</w:t>
      </w:r>
    </w:p>
    <w:p w:rsidR="0047388E" w:rsidRPr="0047388E" w:rsidRDefault="0047388E" w:rsidP="0047388E">
      <w:pPr>
        <w:pStyle w:val="NormalWeb"/>
        <w:shd w:val="clear" w:color="auto" w:fill="FFFFFF"/>
        <w:spacing w:after="225" w:line="276" w:lineRule="auto"/>
        <w:ind w:right="-574"/>
        <w:jc w:val="both"/>
        <w:rPr>
          <w:rFonts w:ascii="Open Sans" w:hAnsi="Open Sans" w:cs="Open Sans"/>
          <w:color w:val="000000"/>
          <w:sz w:val="22"/>
          <w:szCs w:val="22"/>
        </w:rPr>
      </w:pPr>
      <w:r w:rsidRPr="0047388E">
        <w:rPr>
          <w:rFonts w:ascii="Open Sans" w:hAnsi="Open Sans" w:cs="Open Sans"/>
          <w:color w:val="000000"/>
          <w:sz w:val="22"/>
          <w:szCs w:val="22"/>
        </w:rPr>
        <w:t>Pero los que no se plantean comprar vivienda ni a medio</w:t>
      </w:r>
      <w:r>
        <w:rPr>
          <w:rFonts w:ascii="Open Sans" w:hAnsi="Open Sans" w:cs="Open Sans"/>
          <w:color w:val="000000"/>
          <w:sz w:val="22"/>
          <w:szCs w:val="22"/>
        </w:rPr>
        <w:t xml:space="preserve"> </w:t>
      </w:r>
      <w:r w:rsidRPr="0047388E">
        <w:rPr>
          <w:rFonts w:ascii="Open Sans" w:hAnsi="Open Sans" w:cs="Open Sans"/>
          <w:color w:val="000000"/>
          <w:sz w:val="22"/>
          <w:szCs w:val="22"/>
        </w:rPr>
        <w:t>ni a largo plazo también tienen sus motivos para esta decisión.</w:t>
      </w:r>
      <w:r>
        <w:rPr>
          <w:rFonts w:ascii="Open Sans" w:hAnsi="Open Sans" w:cs="Open Sans"/>
          <w:color w:val="000000"/>
          <w:sz w:val="22"/>
          <w:szCs w:val="22"/>
        </w:rPr>
        <w:t xml:space="preserve"> </w:t>
      </w:r>
      <w:r w:rsidRPr="0047388E">
        <w:rPr>
          <w:rFonts w:ascii="Open Sans" w:hAnsi="Open Sans" w:cs="Open Sans"/>
          <w:color w:val="000000"/>
          <w:sz w:val="22"/>
          <w:szCs w:val="22"/>
        </w:rPr>
        <w:t>El más importante de ellos, citado por el 26%, es su</w:t>
      </w:r>
      <w:r>
        <w:rPr>
          <w:rFonts w:ascii="Open Sans" w:hAnsi="Open Sans" w:cs="Open Sans"/>
          <w:color w:val="000000"/>
          <w:sz w:val="22"/>
          <w:szCs w:val="22"/>
        </w:rPr>
        <w:t xml:space="preserve"> </w:t>
      </w:r>
      <w:r w:rsidRPr="0047388E">
        <w:rPr>
          <w:rFonts w:ascii="Open Sans" w:hAnsi="Open Sans" w:cs="Open Sans"/>
          <w:color w:val="000000"/>
          <w:sz w:val="22"/>
          <w:szCs w:val="22"/>
        </w:rPr>
        <w:t>situación laboral y, a diferencia de los que sí que pretenden</w:t>
      </w:r>
      <w:r>
        <w:rPr>
          <w:rFonts w:ascii="Open Sans" w:hAnsi="Open Sans" w:cs="Open Sans"/>
          <w:color w:val="000000"/>
          <w:sz w:val="22"/>
          <w:szCs w:val="22"/>
        </w:rPr>
        <w:t xml:space="preserve"> </w:t>
      </w:r>
      <w:r w:rsidRPr="0047388E">
        <w:rPr>
          <w:rFonts w:ascii="Open Sans" w:hAnsi="Open Sans" w:cs="Open Sans"/>
          <w:color w:val="000000"/>
          <w:sz w:val="22"/>
          <w:szCs w:val="22"/>
        </w:rPr>
        <w:t>comprar, no ha habido mejoría respecto a 2018.</w:t>
      </w:r>
    </w:p>
    <w:p w:rsidR="0047388E" w:rsidRDefault="0047388E" w:rsidP="0047388E">
      <w:pPr>
        <w:pStyle w:val="NormalWeb"/>
        <w:shd w:val="clear" w:color="auto" w:fill="FFFFFF"/>
        <w:spacing w:after="225" w:line="276" w:lineRule="auto"/>
        <w:ind w:right="-574"/>
        <w:jc w:val="both"/>
        <w:rPr>
          <w:rFonts w:ascii="Open Sans" w:hAnsi="Open Sans" w:cs="Open Sans"/>
          <w:color w:val="000000"/>
          <w:sz w:val="22"/>
          <w:szCs w:val="22"/>
        </w:rPr>
      </w:pPr>
      <w:r w:rsidRPr="0047388E">
        <w:rPr>
          <w:rFonts w:ascii="Open Sans" w:hAnsi="Open Sans" w:cs="Open Sans"/>
          <w:color w:val="000000"/>
          <w:sz w:val="22"/>
          <w:szCs w:val="22"/>
        </w:rPr>
        <w:lastRenderedPageBreak/>
        <w:t>El segundo motivo tiene más que ver con la gestión</w:t>
      </w:r>
      <w:r>
        <w:rPr>
          <w:rFonts w:ascii="Open Sans" w:hAnsi="Open Sans" w:cs="Open Sans"/>
          <w:color w:val="000000"/>
          <w:sz w:val="22"/>
          <w:szCs w:val="22"/>
        </w:rPr>
        <w:t xml:space="preserve"> </w:t>
      </w:r>
      <w:r w:rsidRPr="0047388E">
        <w:rPr>
          <w:rFonts w:ascii="Open Sans" w:hAnsi="Open Sans" w:cs="Open Sans"/>
          <w:color w:val="000000"/>
          <w:sz w:val="22"/>
          <w:szCs w:val="22"/>
        </w:rPr>
        <w:t>de las finanzas personales: un 19% asegura no querer</w:t>
      </w:r>
      <w:r>
        <w:rPr>
          <w:rFonts w:ascii="Open Sans" w:hAnsi="Open Sans" w:cs="Open Sans"/>
          <w:color w:val="000000"/>
          <w:sz w:val="22"/>
          <w:szCs w:val="22"/>
        </w:rPr>
        <w:t xml:space="preserve"> </w:t>
      </w:r>
      <w:r w:rsidRPr="0047388E">
        <w:rPr>
          <w:rFonts w:ascii="Open Sans" w:hAnsi="Open Sans" w:cs="Open Sans"/>
          <w:color w:val="000000"/>
          <w:sz w:val="22"/>
          <w:szCs w:val="22"/>
        </w:rPr>
        <w:t>supeditar la mayor parte de sus ahorros o ingresos a</w:t>
      </w:r>
      <w:r>
        <w:rPr>
          <w:rFonts w:ascii="Open Sans" w:hAnsi="Open Sans" w:cs="Open Sans"/>
          <w:color w:val="000000"/>
          <w:sz w:val="22"/>
          <w:szCs w:val="22"/>
        </w:rPr>
        <w:t xml:space="preserve"> </w:t>
      </w:r>
      <w:r w:rsidRPr="0047388E">
        <w:rPr>
          <w:rFonts w:ascii="Open Sans" w:hAnsi="Open Sans" w:cs="Open Sans"/>
          <w:color w:val="000000"/>
          <w:sz w:val="22"/>
          <w:szCs w:val="22"/>
        </w:rPr>
        <w:t>la compra de vivienda. También resultan relevantes</w:t>
      </w:r>
      <w:r>
        <w:rPr>
          <w:rFonts w:ascii="Open Sans" w:hAnsi="Open Sans" w:cs="Open Sans"/>
          <w:color w:val="000000"/>
          <w:sz w:val="22"/>
          <w:szCs w:val="22"/>
        </w:rPr>
        <w:t xml:space="preserve"> </w:t>
      </w:r>
      <w:r w:rsidRPr="0047388E">
        <w:rPr>
          <w:rFonts w:ascii="Open Sans" w:hAnsi="Open Sans" w:cs="Open Sans"/>
          <w:color w:val="000000"/>
          <w:sz w:val="22"/>
          <w:szCs w:val="22"/>
        </w:rPr>
        <w:t>para muchas de estas personas la disponibilidad de</w:t>
      </w:r>
      <w:r>
        <w:rPr>
          <w:rFonts w:ascii="Open Sans" w:hAnsi="Open Sans" w:cs="Open Sans"/>
          <w:color w:val="000000"/>
          <w:sz w:val="22"/>
          <w:szCs w:val="22"/>
        </w:rPr>
        <w:t xml:space="preserve"> </w:t>
      </w:r>
      <w:r w:rsidRPr="0047388E">
        <w:rPr>
          <w:rFonts w:ascii="Open Sans" w:hAnsi="Open Sans" w:cs="Open Sans"/>
          <w:color w:val="000000"/>
          <w:sz w:val="22"/>
          <w:szCs w:val="22"/>
        </w:rPr>
        <w:t>inmuebles familiares (16%) y la diferencia entre su</w:t>
      </w:r>
      <w:r>
        <w:rPr>
          <w:rFonts w:ascii="Open Sans" w:hAnsi="Open Sans" w:cs="Open Sans"/>
          <w:color w:val="000000"/>
          <w:sz w:val="22"/>
          <w:szCs w:val="22"/>
        </w:rPr>
        <w:t xml:space="preserve"> </w:t>
      </w:r>
      <w:r w:rsidRPr="0047388E">
        <w:rPr>
          <w:rFonts w:ascii="Open Sans" w:hAnsi="Open Sans" w:cs="Open Sans"/>
          <w:color w:val="000000"/>
          <w:sz w:val="22"/>
          <w:szCs w:val="22"/>
        </w:rPr>
        <w:t>presupuesto y los precios de compra (16%).</w:t>
      </w:r>
    </w:p>
    <w:p w:rsidR="0047388E" w:rsidRPr="0047388E" w:rsidRDefault="0047388E" w:rsidP="0047388E">
      <w:pPr>
        <w:ind w:right="-574"/>
        <w:rPr>
          <w:rFonts w:ascii="National" w:hAnsi="National"/>
          <w:b/>
          <w:bCs/>
          <w:iCs/>
          <w:color w:val="303AB2"/>
          <w:sz w:val="28"/>
          <w:szCs w:val="56"/>
          <w:lang w:val="es-ES"/>
        </w:rPr>
      </w:pPr>
      <w:r>
        <w:rPr>
          <w:rFonts w:ascii="National" w:hAnsi="National"/>
          <w:b/>
          <w:bCs/>
          <w:iCs/>
          <w:color w:val="303AB2"/>
          <w:sz w:val="28"/>
          <w:szCs w:val="56"/>
          <w:lang w:val="es-ES"/>
        </w:rPr>
        <w:t xml:space="preserve">                               </w:t>
      </w:r>
      <w:r w:rsidRPr="0047388E">
        <w:rPr>
          <w:rFonts w:ascii="National" w:hAnsi="National"/>
          <w:b/>
          <w:bCs/>
          <w:iCs/>
          <w:color w:val="303AB2"/>
          <w:sz w:val="28"/>
          <w:szCs w:val="56"/>
          <w:lang w:val="es-ES"/>
        </w:rPr>
        <w:t>Motivos para descartar la compra de vivienda</w:t>
      </w:r>
    </w:p>
    <w:p w:rsidR="0047388E" w:rsidRDefault="0047388E" w:rsidP="0047388E">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772F856F" wp14:editId="62FA409E">
            <wp:extent cx="3631948" cy="6357045"/>
            <wp:effectExtent l="0" t="0" r="698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1492" cy="6391253"/>
                    </a:xfrm>
                    <a:prstGeom prst="rect">
                      <a:avLst/>
                    </a:prstGeom>
                  </pic:spPr>
                </pic:pic>
              </a:graphicData>
            </a:graphic>
          </wp:inline>
        </w:drawing>
      </w:r>
      <w:bookmarkStart w:id="0" w:name="_GoBack"/>
      <w:bookmarkEnd w:id="0"/>
    </w:p>
    <w:p w:rsidR="0047388E" w:rsidRDefault="0047388E" w:rsidP="00B85F69">
      <w:pPr>
        <w:pStyle w:val="NormalWeb"/>
        <w:shd w:val="clear" w:color="auto" w:fill="FFFFFF"/>
        <w:spacing w:after="225" w:line="276" w:lineRule="auto"/>
        <w:ind w:right="-574"/>
        <w:jc w:val="both"/>
        <w:rPr>
          <w:rFonts w:ascii="Open Sans" w:hAnsi="Open Sans" w:cs="Open Sans"/>
          <w:color w:val="000000"/>
          <w:sz w:val="22"/>
          <w:szCs w:val="22"/>
        </w:rPr>
      </w:pPr>
    </w:p>
    <w:p w:rsidR="0047388E" w:rsidRDefault="0047388E"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0A2AA0" w:rsidRDefault="00B668EA" w:rsidP="00B668EA">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lastRenderedPageBreak/>
        <w:t>Sobre el estudio “</w:t>
      </w:r>
      <w:r w:rsidR="000A2AA0" w:rsidRPr="000A2AA0">
        <w:rPr>
          <w:rFonts w:ascii="Open Sans Light" w:hAnsi="Open Sans Light" w:cs="Open Sans Light"/>
          <w:b/>
          <w:iCs/>
          <w:color w:val="303AB2"/>
          <w:szCs w:val="20"/>
          <w:lang w:val="es-ES"/>
        </w:rPr>
        <w:t>Radiografía del mercado de la vivienda 2018-2019</w:t>
      </w:r>
      <w:r w:rsidR="00B82525" w:rsidRPr="000A2AA0">
        <w:rPr>
          <w:rFonts w:ascii="Open Sans Light" w:hAnsi="Open Sans Light" w:cs="Open Sans Light"/>
          <w:b/>
          <w:iCs/>
          <w:color w:val="303AB2"/>
          <w:szCs w:val="20"/>
          <w:lang w:val="es-ES"/>
        </w:rPr>
        <w:t>”</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A2AA0">
        <w:rPr>
          <w:rFonts w:ascii="Open Sans" w:hAnsi="Open Sans" w:cs="Open Sans"/>
          <w:color w:val="000000"/>
          <w:sz w:val="22"/>
          <w:szCs w:val="22"/>
        </w:rPr>
        <w:t xml:space="preserve">El portal inmobiliario </w:t>
      </w:r>
      <w:hyperlink r:id="rId16" w:history="1">
        <w:r w:rsidRPr="000A2AA0">
          <w:rPr>
            <w:rStyle w:val="Hipervnculo"/>
            <w:rFonts w:ascii="Open Sans" w:hAnsi="Open Sans" w:cs="Open Sans"/>
            <w:b/>
            <w:bCs/>
            <w:sz w:val="22"/>
            <w:szCs w:val="22"/>
          </w:rPr>
          <w:t>Fotocasa</w:t>
        </w:r>
      </w:hyperlink>
      <w:r w:rsidRPr="000A2AA0">
        <w:rPr>
          <w:rFonts w:ascii="Open Sans" w:hAnsi="Open Sans" w:cs="Open Sans"/>
          <w:color w:val="000000"/>
          <w:sz w:val="22"/>
          <w:szCs w:val="22"/>
        </w:rPr>
        <w:t xml:space="preserve"> </w:t>
      </w:r>
      <w:r w:rsidR="00F16BCD">
        <w:rPr>
          <w:rFonts w:ascii="Open Sans" w:hAnsi="Open Sans" w:cs="Open Sans"/>
          <w:color w:val="000000"/>
          <w:sz w:val="22"/>
          <w:szCs w:val="22"/>
        </w:rPr>
        <w:t xml:space="preserve">ha realizado el informe “Radiografía del mercado de la vivienda 2018-2019”, en base a un exhaustivo análisis del equipo de Data &amp; </w:t>
      </w:r>
      <w:proofErr w:type="spellStart"/>
      <w:r w:rsidR="00F16BCD">
        <w:rPr>
          <w:rFonts w:ascii="Open Sans" w:hAnsi="Open Sans" w:cs="Open Sans"/>
          <w:color w:val="000000"/>
          <w:sz w:val="22"/>
          <w:szCs w:val="22"/>
        </w:rPr>
        <w:t>Insights</w:t>
      </w:r>
      <w:proofErr w:type="spellEnd"/>
      <w:r w:rsidR="00F16BCD">
        <w:rPr>
          <w:rFonts w:ascii="Open Sans" w:hAnsi="Open Sans" w:cs="Open Sans"/>
          <w:color w:val="000000"/>
          <w:sz w:val="22"/>
          <w:szCs w:val="22"/>
        </w:rPr>
        <w:t xml:space="preserve"> de </w:t>
      </w:r>
      <w:proofErr w:type="spellStart"/>
      <w:r w:rsidR="00F16BCD">
        <w:rPr>
          <w:rFonts w:ascii="Open Sans" w:hAnsi="Open Sans" w:cs="Open Sans"/>
          <w:color w:val="000000"/>
          <w:sz w:val="22"/>
          <w:szCs w:val="22"/>
        </w:rPr>
        <w:t>Adevinta</w:t>
      </w:r>
      <w:proofErr w:type="spellEnd"/>
      <w:r w:rsidR="00F16BCD">
        <w:rPr>
          <w:rFonts w:ascii="Open Sans" w:hAnsi="Open Sans" w:cs="Open Sans"/>
          <w:color w:val="000000"/>
          <w:sz w:val="22"/>
          <w:szCs w:val="22"/>
        </w:rPr>
        <w:t xml:space="preserve"> en colaboración con el instituto de investigación </w:t>
      </w:r>
      <w:proofErr w:type="spellStart"/>
      <w:r w:rsidR="00F16BCD">
        <w:rPr>
          <w:rFonts w:ascii="Open Sans" w:hAnsi="Open Sans" w:cs="Open Sans"/>
          <w:color w:val="000000"/>
          <w:sz w:val="22"/>
          <w:szCs w:val="22"/>
        </w:rPr>
        <w:t>The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Cocktail</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Analysis</w:t>
      </w:r>
      <w:proofErr w:type="spellEnd"/>
      <w:r w:rsidR="00F16BCD">
        <w:rPr>
          <w:rFonts w:ascii="Open Sans" w:hAnsi="Open Sans" w:cs="Open Sans"/>
          <w:color w:val="000000"/>
          <w:sz w:val="22"/>
          <w:szCs w:val="22"/>
        </w:rPr>
        <w:t xml:space="preserve">. </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El estudio</w:t>
      </w:r>
      <w:r w:rsidR="00591B57">
        <w:rPr>
          <w:rFonts w:ascii="Open Sans" w:hAnsi="Open Sans" w:cs="Open Sans"/>
          <w:color w:val="000000"/>
          <w:sz w:val="22"/>
          <w:szCs w:val="22"/>
        </w:rPr>
        <w:t xml:space="preserve"> pretende dar continuidad a los informes presentados en 2018 y 2017. Al igual que los anteriores estudios, se ha realizado</w:t>
      </w:r>
      <w:r>
        <w:rPr>
          <w:rFonts w:ascii="Open Sans" w:hAnsi="Open Sans" w:cs="Open Sans"/>
          <w:color w:val="000000"/>
          <w:sz w:val="22"/>
          <w:szCs w:val="22"/>
        </w:rPr>
        <w:t xml:space="preserve"> sobre un panel independiente con una muestra de 5.061 personas representativas de la sociedad española a través de encuestas online que se efectuaron entre el 28 de febrero y el 19 de marzo. </w:t>
      </w:r>
      <w:r w:rsidRPr="00F16BCD">
        <w:rPr>
          <w:rFonts w:ascii="Open Sans" w:hAnsi="Open Sans" w:cs="Open Sans"/>
          <w:color w:val="000000"/>
          <w:sz w:val="22"/>
          <w:szCs w:val="22"/>
        </w:rPr>
        <w:t>Error muestral: +-1,4%</w:t>
      </w:r>
    </w:p>
    <w:p w:rsidR="00F42D52" w:rsidRDefault="00F42D52"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 xml:space="preserve">Sobre </w:t>
      </w:r>
      <w:r w:rsidR="00152FC9" w:rsidRPr="000A2AA0">
        <w:rPr>
          <w:rFonts w:ascii="Open Sans Light" w:hAnsi="Open Sans Light" w:cs="Open Sans Light"/>
          <w:b/>
          <w:iCs/>
          <w:color w:val="303AB2"/>
          <w:szCs w:val="20"/>
          <w:lang w:val="es-ES"/>
        </w:rPr>
        <w:t>F</w:t>
      </w:r>
      <w:r w:rsidRPr="000A2AA0">
        <w:rPr>
          <w:rFonts w:ascii="Open Sans Light" w:hAnsi="Open Sans Light" w:cs="Open Sans Light"/>
          <w:b/>
          <w:iCs/>
          <w:color w:val="303AB2"/>
          <w:szCs w:val="20"/>
          <w:lang w:val="es-ES"/>
        </w:rPr>
        <w:t>otocasa</w:t>
      </w:r>
    </w:p>
    <w:p w:rsidR="00D31A57" w:rsidRPr="000A2AA0"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7"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C95148"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8" w:history="1">
        <w:r w:rsidR="00F16BCD" w:rsidRPr="00B97DF8">
          <w:rPr>
            <w:rStyle w:val="Hipervnculo"/>
            <w:rFonts w:ascii="Open Sans" w:hAnsi="Open Sans" w:cs="Open Sans"/>
            <w:b/>
            <w:bCs/>
            <w:sz w:val="22"/>
            <w:szCs w:val="22"/>
          </w:rPr>
          <w:t>Fotocasa</w:t>
        </w:r>
      </w:hyperlink>
      <w:r w:rsidR="00F16BCD" w:rsidRPr="00B97DF8">
        <w:rPr>
          <w:rFonts w:ascii="Open Sans" w:hAnsi="Open Sans" w:cs="Open Sans"/>
          <w:color w:val="000000"/>
          <w:sz w:val="22"/>
          <w:szCs w:val="22"/>
        </w:rPr>
        <w:t xml:space="preserve"> pertenece a</w:t>
      </w:r>
      <w:r w:rsidR="00F16BCD">
        <w:rPr>
          <w:rFonts w:ascii="Open Sans" w:hAnsi="Open Sans" w:cs="Open Sans"/>
          <w:color w:val="000000"/>
          <w:sz w:val="22"/>
          <w:szCs w:val="22"/>
        </w:rPr>
        <w:t xml:space="preserve"> </w:t>
      </w:r>
      <w:hyperlink r:id="rId19" w:history="1">
        <w:proofErr w:type="spellStart"/>
        <w:r w:rsidR="00F16BCD" w:rsidRPr="003E1489">
          <w:rPr>
            <w:rStyle w:val="Hipervnculo"/>
            <w:rFonts w:ascii="Open Sans" w:hAnsi="Open Sans" w:cs="Open Sans"/>
            <w:sz w:val="22"/>
            <w:szCs w:val="22"/>
          </w:rPr>
          <w:t>Adevinta</w:t>
        </w:r>
        <w:proofErr w:type="spellEnd"/>
      </w:hyperlink>
      <w:r w:rsidR="00F16BCD">
        <w:rPr>
          <w:rFonts w:ascii="Open Sans" w:hAnsi="Open Sans" w:cs="Open Sans"/>
          <w:color w:val="000000"/>
          <w:sz w:val="22"/>
          <w:szCs w:val="22"/>
        </w:rPr>
        <w:t xml:space="preserve">, una empresa 100% especializada en </w:t>
      </w:r>
      <w:proofErr w:type="spellStart"/>
      <w:r w:rsidR="00F16BCD">
        <w:rPr>
          <w:rFonts w:ascii="Open Sans" w:hAnsi="Open Sans" w:cs="Open Sans"/>
          <w:color w:val="000000"/>
          <w:sz w:val="22"/>
          <w:szCs w:val="22"/>
        </w:rPr>
        <w:t>marketplaces</w:t>
      </w:r>
      <w:proofErr w:type="spellEnd"/>
      <w:r w:rsidR="00F16BCD">
        <w:rPr>
          <w:rFonts w:ascii="Open Sans" w:hAnsi="Open Sans" w:cs="Open Sans"/>
          <w:color w:val="000000"/>
          <w:sz w:val="22"/>
          <w:szCs w:val="22"/>
        </w:rPr>
        <w:t xml:space="preserve"> digitales y el único “</w:t>
      </w:r>
      <w:proofErr w:type="spellStart"/>
      <w:r w:rsidR="00F16BCD">
        <w:rPr>
          <w:rFonts w:ascii="Open Sans" w:hAnsi="Open Sans" w:cs="Open Sans"/>
          <w:color w:val="000000"/>
          <w:sz w:val="22"/>
          <w:szCs w:val="22"/>
        </w:rPr>
        <w:t>pure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player</w:t>
      </w:r>
      <w:proofErr w:type="spellEnd"/>
      <w:r w:rsidR="00F16BCD">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Pr="005C38F1"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20"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21"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2"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3"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4"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5"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6"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rsidR="00F42D52" w:rsidRDefault="00F42D52" w:rsidP="00753088">
      <w:pPr>
        <w:spacing w:line="276" w:lineRule="auto"/>
        <w:ind w:right="-574"/>
        <w:jc w:val="right"/>
        <w:rPr>
          <w:rFonts w:ascii="Open Sans Light" w:hAnsi="Open Sans Light" w:cs="Open Sans Light"/>
          <w:b/>
          <w:iCs/>
          <w:color w:val="303AB2"/>
          <w:szCs w:val="20"/>
          <w:lang w:val="es-ES"/>
        </w:rPr>
      </w:pP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Departamento de Comunicación de Fotocasa</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0A2AA0">
        <w:rPr>
          <w:rFonts w:ascii="Open Sans" w:hAnsi="Open Sans" w:cs="Open Sans"/>
          <w:b/>
          <w:bCs/>
          <w:color w:val="000000"/>
          <w:sz w:val="21"/>
          <w:szCs w:val="21"/>
        </w:rPr>
        <w:t>Anaïs López</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Tlf.: 93 576 56 79</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Móvil: 620 66 29 26</w:t>
      </w:r>
    </w:p>
    <w:p w:rsidR="00B41A97" w:rsidRPr="000A2AA0" w:rsidRDefault="00C9514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0A2AA0">
          <w:rPr>
            <w:rStyle w:val="Hipervnculo"/>
            <w:rFonts w:ascii="Open Sans" w:hAnsi="Open Sans" w:cs="Open Sans"/>
            <w:sz w:val="21"/>
            <w:szCs w:val="21"/>
          </w:rPr>
          <w:t>comunicacion@fotocasa.es</w:t>
        </w:r>
      </w:hyperlink>
    </w:p>
    <w:p w:rsidR="00B41A97" w:rsidRPr="000A2AA0" w:rsidRDefault="00C9514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B41A97" w:rsidRPr="000A2AA0">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0A2AA0">
        <w:rPr>
          <w:rFonts w:ascii="Open Sans" w:hAnsi="Open Sans" w:cs="Open Sans"/>
          <w:color w:val="000000"/>
          <w:sz w:val="21"/>
          <w:szCs w:val="21"/>
        </w:rPr>
        <w:t>twitter</w:t>
      </w:r>
      <w:proofErr w:type="spellEnd"/>
      <w:r w:rsidRPr="000A2AA0">
        <w:rPr>
          <w:rFonts w:ascii="Open Sans" w:hAnsi="Open Sans" w:cs="Open Sans"/>
          <w:color w:val="000000"/>
          <w:sz w:val="21"/>
          <w:szCs w:val="21"/>
        </w:rPr>
        <w:t>: @</w:t>
      </w:r>
      <w:proofErr w:type="spellStart"/>
      <w:r w:rsidRPr="000A2AA0">
        <w:rPr>
          <w:rFonts w:ascii="Open Sans" w:hAnsi="Open Sans" w:cs="Open Sans"/>
          <w:color w:val="000000"/>
          <w:sz w:val="21"/>
          <w:szCs w:val="21"/>
        </w:rPr>
        <w:t>fotocasa</w:t>
      </w:r>
      <w:proofErr w:type="spellEnd"/>
    </w:p>
    <w:sectPr w:rsidR="00B41A97" w:rsidRPr="00010ECE" w:rsidSect="007A55E0">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B4F"/>
    <w:rsid w:val="00014EC0"/>
    <w:rsid w:val="000270C8"/>
    <w:rsid w:val="00033EB9"/>
    <w:rsid w:val="00036CAF"/>
    <w:rsid w:val="00044B1D"/>
    <w:rsid w:val="00063144"/>
    <w:rsid w:val="00067375"/>
    <w:rsid w:val="00084308"/>
    <w:rsid w:val="000A2AA0"/>
    <w:rsid w:val="000A3C1F"/>
    <w:rsid w:val="000A4242"/>
    <w:rsid w:val="000C31D8"/>
    <w:rsid w:val="000E1BC5"/>
    <w:rsid w:val="000F37EE"/>
    <w:rsid w:val="0010486D"/>
    <w:rsid w:val="00122B54"/>
    <w:rsid w:val="00124BC6"/>
    <w:rsid w:val="001517D2"/>
    <w:rsid w:val="00152FC9"/>
    <w:rsid w:val="00196144"/>
    <w:rsid w:val="001A2E79"/>
    <w:rsid w:val="001A4A1E"/>
    <w:rsid w:val="001A6022"/>
    <w:rsid w:val="001B17A5"/>
    <w:rsid w:val="001C2343"/>
    <w:rsid w:val="001C55CD"/>
    <w:rsid w:val="001D02B4"/>
    <w:rsid w:val="001E69C0"/>
    <w:rsid w:val="00200D9C"/>
    <w:rsid w:val="0021639C"/>
    <w:rsid w:val="0022314A"/>
    <w:rsid w:val="0023780F"/>
    <w:rsid w:val="00247090"/>
    <w:rsid w:val="00256BA0"/>
    <w:rsid w:val="00270140"/>
    <w:rsid w:val="00285782"/>
    <w:rsid w:val="00292293"/>
    <w:rsid w:val="002A35C0"/>
    <w:rsid w:val="002B6E3D"/>
    <w:rsid w:val="002B76EA"/>
    <w:rsid w:val="002C4A56"/>
    <w:rsid w:val="002C6D84"/>
    <w:rsid w:val="002F407C"/>
    <w:rsid w:val="0030786F"/>
    <w:rsid w:val="00307DF9"/>
    <w:rsid w:val="003242DF"/>
    <w:rsid w:val="00327036"/>
    <w:rsid w:val="003519B8"/>
    <w:rsid w:val="00351CB1"/>
    <w:rsid w:val="00354E49"/>
    <w:rsid w:val="0036446C"/>
    <w:rsid w:val="00377CF6"/>
    <w:rsid w:val="00386665"/>
    <w:rsid w:val="0039057C"/>
    <w:rsid w:val="00393365"/>
    <w:rsid w:val="00396AF3"/>
    <w:rsid w:val="003A151D"/>
    <w:rsid w:val="003D4F47"/>
    <w:rsid w:val="003F002C"/>
    <w:rsid w:val="003F4390"/>
    <w:rsid w:val="003F648B"/>
    <w:rsid w:val="004029F8"/>
    <w:rsid w:val="00406C13"/>
    <w:rsid w:val="00453FB5"/>
    <w:rsid w:val="00454F4C"/>
    <w:rsid w:val="004577E7"/>
    <w:rsid w:val="0047388E"/>
    <w:rsid w:val="004909A0"/>
    <w:rsid w:val="00492989"/>
    <w:rsid w:val="004B0DEC"/>
    <w:rsid w:val="004D48B4"/>
    <w:rsid w:val="004E57EF"/>
    <w:rsid w:val="005029E9"/>
    <w:rsid w:val="00503F5B"/>
    <w:rsid w:val="005117BC"/>
    <w:rsid w:val="00516F9C"/>
    <w:rsid w:val="005211D3"/>
    <w:rsid w:val="00537E06"/>
    <w:rsid w:val="00563264"/>
    <w:rsid w:val="00573BDC"/>
    <w:rsid w:val="00576871"/>
    <w:rsid w:val="00581903"/>
    <w:rsid w:val="00587182"/>
    <w:rsid w:val="00591B57"/>
    <w:rsid w:val="00593D08"/>
    <w:rsid w:val="005A1AD1"/>
    <w:rsid w:val="005A4CB5"/>
    <w:rsid w:val="005B5634"/>
    <w:rsid w:val="005D12D9"/>
    <w:rsid w:val="005E0920"/>
    <w:rsid w:val="005E71CA"/>
    <w:rsid w:val="005F6CA3"/>
    <w:rsid w:val="00604DC3"/>
    <w:rsid w:val="00606510"/>
    <w:rsid w:val="00606A1A"/>
    <w:rsid w:val="00620B8F"/>
    <w:rsid w:val="006245F1"/>
    <w:rsid w:val="006251BA"/>
    <w:rsid w:val="0062528B"/>
    <w:rsid w:val="00637401"/>
    <w:rsid w:val="00650951"/>
    <w:rsid w:val="006618CC"/>
    <w:rsid w:val="006671B3"/>
    <w:rsid w:val="00683988"/>
    <w:rsid w:val="00697A6B"/>
    <w:rsid w:val="006D1E41"/>
    <w:rsid w:val="006D5A5C"/>
    <w:rsid w:val="006D6478"/>
    <w:rsid w:val="006E77FD"/>
    <w:rsid w:val="006F6575"/>
    <w:rsid w:val="007011B7"/>
    <w:rsid w:val="00701C6F"/>
    <w:rsid w:val="007027AA"/>
    <w:rsid w:val="0071058F"/>
    <w:rsid w:val="00716DE7"/>
    <w:rsid w:val="00736F3A"/>
    <w:rsid w:val="00741CF2"/>
    <w:rsid w:val="0074447E"/>
    <w:rsid w:val="00753088"/>
    <w:rsid w:val="0076156F"/>
    <w:rsid w:val="00786CA1"/>
    <w:rsid w:val="00793775"/>
    <w:rsid w:val="007A1EA9"/>
    <w:rsid w:val="007A2DB6"/>
    <w:rsid w:val="007A3F44"/>
    <w:rsid w:val="007A55E0"/>
    <w:rsid w:val="007C2674"/>
    <w:rsid w:val="007E7286"/>
    <w:rsid w:val="00821FF7"/>
    <w:rsid w:val="00835805"/>
    <w:rsid w:val="00847032"/>
    <w:rsid w:val="00850982"/>
    <w:rsid w:val="00854B99"/>
    <w:rsid w:val="00863400"/>
    <w:rsid w:val="008871B3"/>
    <w:rsid w:val="008A4155"/>
    <w:rsid w:val="008B478E"/>
    <w:rsid w:val="008B48FC"/>
    <w:rsid w:val="008B72CF"/>
    <w:rsid w:val="008C2B02"/>
    <w:rsid w:val="008D2DD9"/>
    <w:rsid w:val="008D70EE"/>
    <w:rsid w:val="008E1900"/>
    <w:rsid w:val="008E2AD1"/>
    <w:rsid w:val="008E398C"/>
    <w:rsid w:val="008F2E5E"/>
    <w:rsid w:val="00901981"/>
    <w:rsid w:val="0090624D"/>
    <w:rsid w:val="0093735E"/>
    <w:rsid w:val="009409BA"/>
    <w:rsid w:val="009555C4"/>
    <w:rsid w:val="00955CB7"/>
    <w:rsid w:val="00964BED"/>
    <w:rsid w:val="00965179"/>
    <w:rsid w:val="00966CDB"/>
    <w:rsid w:val="00972E67"/>
    <w:rsid w:val="009833C6"/>
    <w:rsid w:val="009A5E1C"/>
    <w:rsid w:val="009C0542"/>
    <w:rsid w:val="009D2F77"/>
    <w:rsid w:val="009D718A"/>
    <w:rsid w:val="00A22FC7"/>
    <w:rsid w:val="00A338CE"/>
    <w:rsid w:val="00A626E6"/>
    <w:rsid w:val="00A76E50"/>
    <w:rsid w:val="00A84CA7"/>
    <w:rsid w:val="00A97BA2"/>
    <w:rsid w:val="00AC15DB"/>
    <w:rsid w:val="00AD0C78"/>
    <w:rsid w:val="00AD0F7C"/>
    <w:rsid w:val="00AD62DD"/>
    <w:rsid w:val="00AF163D"/>
    <w:rsid w:val="00B04900"/>
    <w:rsid w:val="00B10769"/>
    <w:rsid w:val="00B326D3"/>
    <w:rsid w:val="00B37F47"/>
    <w:rsid w:val="00B41A97"/>
    <w:rsid w:val="00B447B6"/>
    <w:rsid w:val="00B6101B"/>
    <w:rsid w:val="00B668EA"/>
    <w:rsid w:val="00B82525"/>
    <w:rsid w:val="00B85F69"/>
    <w:rsid w:val="00B860BD"/>
    <w:rsid w:val="00B97DF8"/>
    <w:rsid w:val="00BC1D19"/>
    <w:rsid w:val="00BF10C3"/>
    <w:rsid w:val="00C001D2"/>
    <w:rsid w:val="00C16407"/>
    <w:rsid w:val="00C215F4"/>
    <w:rsid w:val="00C35576"/>
    <w:rsid w:val="00C57365"/>
    <w:rsid w:val="00C715F1"/>
    <w:rsid w:val="00C87D16"/>
    <w:rsid w:val="00C95148"/>
    <w:rsid w:val="00CA3CD4"/>
    <w:rsid w:val="00CC16FC"/>
    <w:rsid w:val="00CC2113"/>
    <w:rsid w:val="00CD1F15"/>
    <w:rsid w:val="00CD6ACA"/>
    <w:rsid w:val="00CE6285"/>
    <w:rsid w:val="00D054B0"/>
    <w:rsid w:val="00D31A57"/>
    <w:rsid w:val="00D33388"/>
    <w:rsid w:val="00D3495E"/>
    <w:rsid w:val="00D47179"/>
    <w:rsid w:val="00D52203"/>
    <w:rsid w:val="00D558FE"/>
    <w:rsid w:val="00D67281"/>
    <w:rsid w:val="00D8274A"/>
    <w:rsid w:val="00D8519D"/>
    <w:rsid w:val="00D860D3"/>
    <w:rsid w:val="00D91C64"/>
    <w:rsid w:val="00DA511B"/>
    <w:rsid w:val="00DC68F0"/>
    <w:rsid w:val="00DC7AC3"/>
    <w:rsid w:val="00DD4CA4"/>
    <w:rsid w:val="00DF0947"/>
    <w:rsid w:val="00E054C5"/>
    <w:rsid w:val="00E07D81"/>
    <w:rsid w:val="00E21E6E"/>
    <w:rsid w:val="00E26158"/>
    <w:rsid w:val="00E273A8"/>
    <w:rsid w:val="00E44CE3"/>
    <w:rsid w:val="00E617C4"/>
    <w:rsid w:val="00E845A3"/>
    <w:rsid w:val="00E85B19"/>
    <w:rsid w:val="00EA2CB7"/>
    <w:rsid w:val="00EA721E"/>
    <w:rsid w:val="00EB7EA5"/>
    <w:rsid w:val="00ED11AD"/>
    <w:rsid w:val="00ED6CFA"/>
    <w:rsid w:val="00EE12AE"/>
    <w:rsid w:val="00EE150C"/>
    <w:rsid w:val="00EE2558"/>
    <w:rsid w:val="00F00B64"/>
    <w:rsid w:val="00F025DE"/>
    <w:rsid w:val="00F0682A"/>
    <w:rsid w:val="00F137DB"/>
    <w:rsid w:val="00F16BCD"/>
    <w:rsid w:val="00F208DC"/>
    <w:rsid w:val="00F42D52"/>
    <w:rsid w:val="00F4634F"/>
    <w:rsid w:val="00F9754E"/>
    <w:rsid w:val="00FA4744"/>
    <w:rsid w:val="00FB324D"/>
    <w:rsid w:val="00FC5E93"/>
    <w:rsid w:val="00FD6A4B"/>
    <w:rsid w:val="00FE4C89"/>
    <w:rsid w:val="00FE6386"/>
    <w:rsid w:val="00FF6011"/>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12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adevint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radiografia-del-mercado-de-la-vivienda-2018-2019/" TargetMode="External"/><Relationship Id="rId14" Type="http://schemas.openxmlformats.org/officeDocument/2006/relationships/image" Target="media/image4.png"/><Relationship Id="rId22" Type="http://schemas.openxmlformats.org/officeDocument/2006/relationships/hyperlink" Target="https://www.habitaclia.com/" TargetMode="External"/><Relationship Id="rId27" Type="http://schemas.openxmlformats.org/officeDocument/2006/relationships/hyperlink" Target="file:///\\servidor\Users\Techsales%20Comunicaci&#243;n\CLIENTES\Fotocasa\fotocasa%202018\NP%20&#205;NDICES\Ndp%20&#237;ndices%20SEPTIEMBRE\Nueva%20Imagen%20Venta%20apoy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55E8-F957-4024-94F8-F1B23C25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6</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163</cp:revision>
  <dcterms:created xsi:type="dcterms:W3CDTF">2018-09-28T10:44:00Z</dcterms:created>
  <dcterms:modified xsi:type="dcterms:W3CDTF">2019-06-17T07:48:00Z</dcterms:modified>
</cp:coreProperties>
</file>