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58F9"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1B27B32A" wp14:editId="5D111BC3">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5CBC1D33" w14:textId="77777777" w:rsidR="008B29C8" w:rsidRDefault="00C01732" w:rsidP="00753088">
      <w:pPr>
        <w:ind w:right="-574"/>
        <w:jc w:val="right"/>
        <w:rPr>
          <w:rFonts w:ascii="National" w:hAnsi="National"/>
          <w:color w:val="303AB2"/>
          <w:sz w:val="36"/>
          <w:szCs w:val="36"/>
        </w:rPr>
      </w:pPr>
    </w:p>
    <w:p w14:paraId="37B91814" w14:textId="77777777" w:rsidR="00A84CA7" w:rsidRDefault="00A84CA7" w:rsidP="00753088">
      <w:pPr>
        <w:ind w:right="-574"/>
        <w:jc w:val="right"/>
        <w:rPr>
          <w:rFonts w:ascii="National" w:hAnsi="National"/>
          <w:color w:val="303AB2"/>
          <w:sz w:val="36"/>
          <w:szCs w:val="36"/>
        </w:rPr>
      </w:pPr>
    </w:p>
    <w:p w14:paraId="52DD75FB" w14:textId="77777777" w:rsidR="00A84CA7" w:rsidRDefault="00A84CA7" w:rsidP="00753088">
      <w:pPr>
        <w:ind w:right="-574"/>
        <w:rPr>
          <w:rFonts w:ascii="National" w:hAnsi="National"/>
          <w:color w:val="303AB2"/>
          <w:sz w:val="36"/>
          <w:szCs w:val="36"/>
        </w:rPr>
      </w:pPr>
    </w:p>
    <w:p w14:paraId="1503F94D" w14:textId="77777777" w:rsidR="00753088" w:rsidRPr="000A4242" w:rsidRDefault="00122B54" w:rsidP="00122B54">
      <w:pPr>
        <w:spacing w:line="276" w:lineRule="auto"/>
        <w:ind w:right="-574"/>
        <w:jc w:val="center"/>
        <w:rPr>
          <w:rFonts w:ascii="National" w:hAnsi="National"/>
          <w:b/>
          <w:bCs/>
          <w:iCs/>
          <w:color w:val="1DBDC5"/>
          <w:sz w:val="38"/>
          <w:szCs w:val="40"/>
          <w:lang w:val="es-ES"/>
        </w:rPr>
      </w:pPr>
      <w:r w:rsidRPr="00122B54">
        <w:rPr>
          <w:rFonts w:ascii="National" w:hAnsi="National"/>
          <w:b/>
          <w:bCs/>
          <w:iCs/>
          <w:color w:val="1DBDC5"/>
          <w:sz w:val="34"/>
          <w:szCs w:val="40"/>
          <w:lang w:val="es-ES"/>
        </w:rPr>
        <w:t>RADIOGRAFÍA DEL MERCADO DE LA VIVIENDA</w:t>
      </w:r>
      <w:r w:rsidR="00FD6A4B" w:rsidRPr="00122B54">
        <w:rPr>
          <w:rFonts w:ascii="National" w:hAnsi="National"/>
          <w:b/>
          <w:bCs/>
          <w:iCs/>
          <w:color w:val="1DBDC5"/>
          <w:sz w:val="34"/>
          <w:szCs w:val="40"/>
          <w:lang w:val="es-ES"/>
        </w:rPr>
        <w:t xml:space="preserve"> 201</w:t>
      </w:r>
      <w:r w:rsidR="001E1D55">
        <w:rPr>
          <w:rFonts w:ascii="National" w:hAnsi="National"/>
          <w:b/>
          <w:bCs/>
          <w:iCs/>
          <w:color w:val="1DBDC5"/>
          <w:sz w:val="34"/>
          <w:szCs w:val="40"/>
          <w:lang w:val="es-ES"/>
        </w:rPr>
        <w:t>8</w:t>
      </w:r>
      <w:r w:rsidR="00FD6A4B" w:rsidRPr="00122B54">
        <w:rPr>
          <w:rFonts w:ascii="National" w:hAnsi="National"/>
          <w:b/>
          <w:bCs/>
          <w:iCs/>
          <w:color w:val="1DBDC5"/>
          <w:sz w:val="34"/>
          <w:szCs w:val="40"/>
          <w:lang w:val="es-ES"/>
        </w:rPr>
        <w:t>-201</w:t>
      </w:r>
      <w:r w:rsidR="001E1D55">
        <w:rPr>
          <w:rFonts w:ascii="National" w:hAnsi="National"/>
          <w:b/>
          <w:bCs/>
          <w:iCs/>
          <w:color w:val="1DBDC5"/>
          <w:sz w:val="34"/>
          <w:szCs w:val="40"/>
          <w:lang w:val="es-ES"/>
        </w:rPr>
        <w:t>9</w:t>
      </w:r>
    </w:p>
    <w:p w14:paraId="547FADA7" w14:textId="77777777" w:rsidR="00396AF3" w:rsidRPr="00E86312" w:rsidRDefault="001E1D55" w:rsidP="00C001D2">
      <w:pPr>
        <w:ind w:right="-574"/>
        <w:jc w:val="both"/>
        <w:rPr>
          <w:rFonts w:ascii="National" w:hAnsi="National"/>
          <w:b/>
          <w:bCs/>
          <w:iCs/>
          <w:color w:val="303AB2"/>
          <w:sz w:val="46"/>
          <w:szCs w:val="56"/>
          <w:lang w:val="es-ES"/>
        </w:rPr>
      </w:pPr>
      <w:r w:rsidRPr="00E86312">
        <w:rPr>
          <w:rFonts w:ascii="National" w:hAnsi="National"/>
          <w:b/>
          <w:bCs/>
          <w:iCs/>
          <w:color w:val="303AB2"/>
          <w:sz w:val="46"/>
          <w:szCs w:val="56"/>
          <w:lang w:val="es-ES"/>
        </w:rPr>
        <w:t xml:space="preserve">El 63% de los inquilinos considera que el precio de la vivienda en alquiler está muy caro </w:t>
      </w:r>
    </w:p>
    <w:p w14:paraId="4135BFBA" w14:textId="77777777" w:rsidR="00122B54" w:rsidRDefault="00122B54" w:rsidP="008D2DD9">
      <w:pPr>
        <w:ind w:right="-574"/>
        <w:rPr>
          <w:rFonts w:ascii="National" w:hAnsi="National"/>
          <w:b/>
          <w:bCs/>
          <w:iCs/>
          <w:color w:val="303AB2"/>
          <w:sz w:val="44"/>
          <w:szCs w:val="56"/>
          <w:lang w:val="es-ES"/>
        </w:rPr>
      </w:pPr>
    </w:p>
    <w:p w14:paraId="4609172A" w14:textId="77777777" w:rsidR="001E1D55" w:rsidRDefault="00734726"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País Vasco, Cataluña y Madrid son las comunidades en las que la percepción de que la vivienda es cara es más evidente</w:t>
      </w:r>
    </w:p>
    <w:p w14:paraId="65CA82DE" w14:textId="77777777" w:rsidR="001E1D55" w:rsidRDefault="00734726"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En la </w:t>
      </w:r>
      <w:proofErr w:type="spellStart"/>
      <w:r>
        <w:rPr>
          <w:rFonts w:ascii="Open Sans" w:eastAsia="Times New Roman" w:hAnsi="Open Sans" w:cs="Open Sans"/>
          <w:color w:val="000000"/>
          <w:sz w:val="22"/>
          <w:szCs w:val="22"/>
          <w:lang w:val="es-ES" w:eastAsia="es-ES_tradnl"/>
        </w:rPr>
        <w:t>Comunitat</w:t>
      </w:r>
      <w:proofErr w:type="spellEnd"/>
      <w:r>
        <w:rPr>
          <w:rFonts w:ascii="Open Sans" w:eastAsia="Times New Roman" w:hAnsi="Open Sans" w:cs="Open Sans"/>
          <w:color w:val="000000"/>
          <w:sz w:val="22"/>
          <w:szCs w:val="22"/>
          <w:lang w:val="es-ES" w:eastAsia="es-ES_tradnl"/>
        </w:rPr>
        <w:t xml:space="preserve"> Valenciana se ha incrementado en un 61% la percepción de que la vivienda en alquiler es muy cara</w:t>
      </w:r>
    </w:p>
    <w:p w14:paraId="250B6BF9" w14:textId="77777777" w:rsidR="001E1D55" w:rsidRDefault="00734726"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Para el 49% de los españoles que han comprado o intentado comprar vivienda en 2019 </w:t>
      </w:r>
      <w:r w:rsidR="007A4521">
        <w:rPr>
          <w:rFonts w:ascii="Open Sans" w:eastAsia="Times New Roman" w:hAnsi="Open Sans" w:cs="Open Sans"/>
          <w:color w:val="000000"/>
          <w:sz w:val="22"/>
          <w:szCs w:val="22"/>
          <w:lang w:val="es-ES" w:eastAsia="es-ES_tradnl"/>
        </w:rPr>
        <w:t>el precio de la vivienda es muy elevado</w:t>
      </w:r>
    </w:p>
    <w:p w14:paraId="4239E375" w14:textId="77777777" w:rsidR="00F42D52" w:rsidRPr="000F37EE" w:rsidRDefault="00F42D52" w:rsidP="00F42D52">
      <w:pPr>
        <w:pStyle w:val="Prrafodelista"/>
        <w:spacing w:line="276" w:lineRule="auto"/>
        <w:ind w:right="-574"/>
        <w:rPr>
          <w:rFonts w:ascii="Open Sans" w:eastAsia="Times New Roman" w:hAnsi="Open Sans" w:cs="Open Sans"/>
          <w:color w:val="000000"/>
          <w:sz w:val="22"/>
          <w:szCs w:val="22"/>
          <w:lang w:val="es-ES" w:eastAsia="es-ES_tradnl"/>
        </w:rPr>
      </w:pPr>
    </w:p>
    <w:p w14:paraId="41D7DB97" w14:textId="77777777" w:rsidR="000A4242" w:rsidRDefault="000A4242" w:rsidP="00753088">
      <w:pPr>
        <w:spacing w:line="276" w:lineRule="auto"/>
        <w:ind w:right="-574"/>
        <w:rPr>
          <w:rFonts w:ascii="Open Sans Light" w:hAnsi="Open Sans Light" w:cs="Open Sans Light"/>
          <w:b/>
          <w:iCs/>
          <w:color w:val="303AB2"/>
          <w:szCs w:val="20"/>
          <w:lang w:val="es-ES"/>
        </w:rPr>
      </w:pPr>
    </w:p>
    <w:p w14:paraId="111012C4" w14:textId="77777777"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1E1D55">
        <w:rPr>
          <w:rFonts w:ascii="Open Sans Light" w:hAnsi="Open Sans Light" w:cs="Open Sans Light"/>
          <w:b/>
          <w:iCs/>
          <w:color w:val="303AB2"/>
          <w:szCs w:val="20"/>
          <w:lang w:val="es-ES"/>
        </w:rPr>
        <w:t>10 de julio</w:t>
      </w:r>
      <w:r w:rsidR="00FD6A4B">
        <w:rPr>
          <w:rFonts w:ascii="Open Sans Light" w:hAnsi="Open Sans Light" w:cs="Open Sans Light"/>
          <w:b/>
          <w:iCs/>
          <w:color w:val="303AB2"/>
          <w:szCs w:val="20"/>
          <w:lang w:val="es-ES"/>
        </w:rPr>
        <w:t xml:space="preserve"> de 2019</w:t>
      </w:r>
    </w:p>
    <w:p w14:paraId="30AC93B0" w14:textId="77777777" w:rsidR="001E1D55" w:rsidRDefault="001E1D55" w:rsidP="00CC16F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63% de los inquilinos que han alquilado o buscado vivienda para alquilar durante el último año consideran los actuales precios de la vivienda en alquiler como “muy caros”. Esta percepción en el precio de la vivienda en alquiler se ha incrementado en un 26% respecto al pasado año, cuando un 50% de los inquilinos pensaban que el precio de la vivienda en alquiler estaba “muy caro”. Esta es una de las conclusiones que se pueden extraer del último informe de </w:t>
      </w:r>
      <w:hyperlink r:id="rId9" w:history="1">
        <w:r w:rsidRPr="0021055B">
          <w:rPr>
            <w:rStyle w:val="Hipervnculo"/>
            <w:rFonts w:ascii="Open Sans" w:hAnsi="Open Sans" w:cs="Open Sans"/>
            <w:sz w:val="22"/>
            <w:szCs w:val="22"/>
          </w:rPr>
          <w:t>Fotocasa</w:t>
        </w:r>
      </w:hyperlink>
      <w:r>
        <w:rPr>
          <w:rFonts w:ascii="Open Sans" w:hAnsi="Open Sans" w:cs="Open Sans"/>
          <w:color w:val="000000"/>
          <w:sz w:val="22"/>
          <w:szCs w:val="22"/>
        </w:rPr>
        <w:t xml:space="preserve"> “</w:t>
      </w:r>
      <w:hyperlink r:id="rId10" w:history="1">
        <w:r w:rsidRPr="00C95148">
          <w:rPr>
            <w:rStyle w:val="Hipervnculo"/>
            <w:rFonts w:ascii="Open Sans" w:hAnsi="Open Sans" w:cs="Open Sans"/>
            <w:b/>
            <w:i/>
            <w:sz w:val="22"/>
            <w:szCs w:val="22"/>
          </w:rPr>
          <w:t>Radiografía del mercado de la vivienda 2018-2019</w:t>
        </w:r>
      </w:hyperlink>
      <w:r>
        <w:rPr>
          <w:rFonts w:ascii="Open Sans" w:hAnsi="Open Sans" w:cs="Open Sans"/>
          <w:color w:val="000000"/>
          <w:sz w:val="22"/>
          <w:szCs w:val="22"/>
        </w:rPr>
        <w:t>” que, en este caso, hace un acercamiento a la percepción del precio de la vivienda en alquiler y en compra, tanto por parte de inquilinos y como de propietarios.</w:t>
      </w:r>
    </w:p>
    <w:p w14:paraId="67AAA066" w14:textId="77777777" w:rsidR="00FF0965" w:rsidRDefault="002C3D7C" w:rsidP="00CC16F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Esta percepción del coste elevado de la vivienda varía según las comunidades autónomas. Así, País Vasco, Cataluña y Madrid son las comunidades en las que la percepción de que la vivienda, tanto de venta como de alquiler, es muy cara es más evidente. </w:t>
      </w:r>
      <w:r w:rsidR="00873353">
        <w:rPr>
          <w:rFonts w:ascii="Open Sans" w:hAnsi="Open Sans" w:cs="Open Sans"/>
          <w:color w:val="000000"/>
          <w:sz w:val="22"/>
          <w:szCs w:val="22"/>
        </w:rPr>
        <w:t>Así, en el País Vaso para el 76% de los inquilinos que han alquilado o intentado alquilar vivienda en el último año el precio del alquiler está muy caro. Le siguen las comunidades de Cataluña y Madrid</w:t>
      </w:r>
      <w:r w:rsidR="0049030B">
        <w:rPr>
          <w:rFonts w:ascii="Open Sans" w:hAnsi="Open Sans" w:cs="Open Sans"/>
          <w:color w:val="000000"/>
          <w:sz w:val="22"/>
          <w:szCs w:val="22"/>
        </w:rPr>
        <w:t xml:space="preserve">, con una percepción de que los precios son muy elevados para el 74% de los inquilinos, </w:t>
      </w:r>
      <w:r w:rsidR="000A7744">
        <w:rPr>
          <w:rFonts w:ascii="Open Sans" w:hAnsi="Open Sans" w:cs="Open Sans"/>
          <w:color w:val="000000"/>
          <w:sz w:val="22"/>
          <w:szCs w:val="22"/>
        </w:rPr>
        <w:t xml:space="preserve">Andalucía (55%) y la Comunidad Valenciana (56%). </w:t>
      </w:r>
    </w:p>
    <w:p w14:paraId="17D8649D" w14:textId="77777777" w:rsidR="001E1D55" w:rsidRDefault="00FF0965" w:rsidP="00CC16F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Además, e</w:t>
      </w:r>
      <w:r w:rsidR="000A7744">
        <w:rPr>
          <w:rFonts w:ascii="Open Sans" w:hAnsi="Open Sans" w:cs="Open Sans"/>
          <w:color w:val="000000"/>
          <w:sz w:val="22"/>
          <w:szCs w:val="22"/>
        </w:rPr>
        <w:t>n todas las comunidades la percepción de que los precios</w:t>
      </w:r>
      <w:r w:rsidR="002E02CF">
        <w:rPr>
          <w:rFonts w:ascii="Open Sans" w:hAnsi="Open Sans" w:cs="Open Sans"/>
          <w:color w:val="000000"/>
          <w:sz w:val="22"/>
          <w:szCs w:val="22"/>
        </w:rPr>
        <w:t xml:space="preserve"> del alquiler</w:t>
      </w:r>
      <w:r w:rsidR="000A7744">
        <w:rPr>
          <w:rFonts w:ascii="Open Sans" w:hAnsi="Open Sans" w:cs="Open Sans"/>
          <w:color w:val="000000"/>
          <w:sz w:val="22"/>
          <w:szCs w:val="22"/>
        </w:rPr>
        <w:t xml:space="preserve"> están caros se ha incrementado en 2019 respecto a 2018.</w:t>
      </w:r>
      <w:r w:rsidR="002E02CF">
        <w:rPr>
          <w:rFonts w:ascii="Open Sans" w:hAnsi="Open Sans" w:cs="Open Sans"/>
          <w:color w:val="000000"/>
          <w:sz w:val="22"/>
          <w:szCs w:val="22"/>
        </w:rPr>
        <w:t xml:space="preserve"> La comunidad en la que más se ha incrementado esta percepción es en la </w:t>
      </w:r>
      <w:proofErr w:type="spellStart"/>
      <w:r w:rsidR="002E02CF">
        <w:rPr>
          <w:rFonts w:ascii="Open Sans" w:hAnsi="Open Sans" w:cs="Open Sans"/>
          <w:color w:val="000000"/>
          <w:sz w:val="22"/>
          <w:szCs w:val="22"/>
        </w:rPr>
        <w:t>Comunitat</w:t>
      </w:r>
      <w:proofErr w:type="spellEnd"/>
      <w:r w:rsidR="002E02CF">
        <w:rPr>
          <w:rFonts w:ascii="Open Sans" w:hAnsi="Open Sans" w:cs="Open Sans"/>
          <w:color w:val="000000"/>
          <w:sz w:val="22"/>
          <w:szCs w:val="22"/>
        </w:rPr>
        <w:t xml:space="preserve"> Valenciana, en concreto en un año se ha incrementado un 61%. Le sigue Andalucía, con un incremento de la percepción del 31%, Madrid (27%), País Vasco (8%) y Cataluña (6%).</w:t>
      </w:r>
    </w:p>
    <w:p w14:paraId="6398A2AA" w14:textId="77777777" w:rsidR="0021055B" w:rsidRDefault="0021055B" w:rsidP="00CC16F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w:t>
      </w:r>
      <w:r w:rsidRPr="0021055B">
        <w:rPr>
          <w:rFonts w:ascii="Open Sans" w:hAnsi="Open Sans" w:cs="Open Sans"/>
          <w:color w:val="000000"/>
          <w:sz w:val="22"/>
          <w:szCs w:val="22"/>
        </w:rPr>
        <w:t>El precio medio del alquiler se ha incrementado un 20% en los últimos cinco años como consecuencia de la mayor demanda en este mercado a raíz de la recuperación económica, la imposibilidad de acceder a la compra y el interés del inversor por las altas rentabilidades que ofrece la compra de vivienda para ponerla en alquiler. Esta subida es del 45% en comunidades como Cataluña o Madrid, donde los precios ya superan los máximos registrados en los años del boom</w:t>
      </w:r>
      <w:r>
        <w:rPr>
          <w:rFonts w:ascii="Open Sans" w:hAnsi="Open Sans" w:cs="Open Sans"/>
          <w:color w:val="000000"/>
          <w:sz w:val="22"/>
          <w:szCs w:val="22"/>
        </w:rPr>
        <w:t xml:space="preserve">”, explica Beatriz Toribio, directora de Estudios de </w:t>
      </w:r>
      <w:hyperlink r:id="rId11" w:history="1">
        <w:r w:rsidRPr="0021055B">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71A54678" w14:textId="77777777" w:rsidR="002E02CF" w:rsidRPr="00E86312" w:rsidRDefault="0087775B" w:rsidP="0087775B">
      <w:pPr>
        <w:ind w:right="-574"/>
        <w:jc w:val="center"/>
        <w:rPr>
          <w:rFonts w:ascii="National" w:hAnsi="National"/>
          <w:b/>
          <w:bCs/>
          <w:iCs/>
          <w:color w:val="303AB2"/>
          <w:sz w:val="28"/>
          <w:szCs w:val="56"/>
          <w:lang w:val="es-ES"/>
        </w:rPr>
      </w:pPr>
      <w:r>
        <w:rPr>
          <w:rFonts w:ascii="National" w:hAnsi="National"/>
          <w:b/>
          <w:bCs/>
          <w:iCs/>
          <w:color w:val="303AB2"/>
          <w:sz w:val="28"/>
          <w:szCs w:val="56"/>
          <w:lang w:val="es-ES"/>
        </w:rPr>
        <w:t>Percepción precio alquiler "muy caro" 2019 y comparativa 2018</w:t>
      </w:r>
    </w:p>
    <w:p w14:paraId="6C8D6D51" w14:textId="77777777" w:rsidR="00E86312" w:rsidRDefault="0087775B" w:rsidP="00CC16FC">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7462E8F2" wp14:editId="118F7557">
            <wp:extent cx="5835650" cy="2749550"/>
            <wp:effectExtent l="0" t="0" r="0" b="0"/>
            <wp:docPr id="4" name="Gráfico 4">
              <a:extLst xmlns:a="http://schemas.openxmlformats.org/drawingml/2006/main">
                <a:ext uri="{FF2B5EF4-FFF2-40B4-BE49-F238E27FC236}">
                  <a16:creationId xmlns:a16="http://schemas.microsoft.com/office/drawing/2014/main" id="{5B5A975B-EE71-486E-A5F3-0C4F600A0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A7A2DB" w14:textId="77777777" w:rsidR="00E86312" w:rsidRPr="00E86312" w:rsidRDefault="00E86312" w:rsidP="00E86312">
      <w:pPr>
        <w:ind w:right="-574"/>
        <w:rPr>
          <w:rFonts w:ascii="National" w:hAnsi="National"/>
          <w:b/>
          <w:bCs/>
          <w:iCs/>
          <w:color w:val="303AB2"/>
          <w:sz w:val="28"/>
          <w:szCs w:val="56"/>
          <w:lang w:val="es-ES"/>
        </w:rPr>
      </w:pPr>
      <w:r w:rsidRPr="00E86312">
        <w:rPr>
          <w:rFonts w:ascii="National" w:hAnsi="National"/>
          <w:b/>
          <w:bCs/>
          <w:iCs/>
          <w:color w:val="303AB2"/>
          <w:sz w:val="28"/>
          <w:szCs w:val="56"/>
          <w:lang w:val="es-ES"/>
        </w:rPr>
        <w:t xml:space="preserve">Un 49% de propietarios opina que el precio de la vivienda es </w:t>
      </w:r>
      <w:r w:rsidR="00451FF9">
        <w:rPr>
          <w:rFonts w:ascii="National" w:hAnsi="National"/>
          <w:b/>
          <w:bCs/>
          <w:iCs/>
          <w:color w:val="303AB2"/>
          <w:sz w:val="28"/>
          <w:szCs w:val="56"/>
          <w:lang w:val="es-ES"/>
        </w:rPr>
        <w:t>"</w:t>
      </w:r>
      <w:r w:rsidRPr="00E86312">
        <w:rPr>
          <w:rFonts w:ascii="National" w:hAnsi="National"/>
          <w:b/>
          <w:bCs/>
          <w:iCs/>
          <w:color w:val="303AB2"/>
          <w:sz w:val="28"/>
          <w:szCs w:val="56"/>
          <w:lang w:val="es-ES"/>
        </w:rPr>
        <w:t>muy cara</w:t>
      </w:r>
      <w:r w:rsidR="00451FF9">
        <w:rPr>
          <w:rFonts w:ascii="National" w:hAnsi="National"/>
          <w:b/>
          <w:bCs/>
          <w:iCs/>
          <w:color w:val="303AB2"/>
          <w:sz w:val="28"/>
          <w:szCs w:val="56"/>
          <w:lang w:val="es-ES"/>
        </w:rPr>
        <w:t>"</w:t>
      </w:r>
    </w:p>
    <w:p w14:paraId="221F6ABA" w14:textId="77777777" w:rsidR="00E86312" w:rsidRDefault="00E86312" w:rsidP="00E8631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La percepción de que el precio de la vivienda está más caro que respecto al pasado año también la comparten los propietarios que han comprado o han buscado vivienda para comprar en 2019. En este caso, es el 49% de los propietarios que buscan vivienda de compra los que consideran que los actuales precios son “muy caros”, frente al 44% del pasado año. Es decir, que en un año la percepción de que el precio de la vivienda de compra está más elevado se ha incrementado un 13%.</w:t>
      </w:r>
    </w:p>
    <w:p w14:paraId="2A4E19C5" w14:textId="77777777" w:rsidR="00451FF9" w:rsidRDefault="00566795" w:rsidP="00E8631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Así, en Cataluña es la comunidad en la que más propietarios tienen la percepción de que la vivienda de compra es muy cara (61%), seguido de País Vasco (58%), Madrid (56%), </w:t>
      </w:r>
      <w:r w:rsidR="009075C2">
        <w:rPr>
          <w:rFonts w:ascii="Open Sans" w:hAnsi="Open Sans" w:cs="Open Sans"/>
          <w:color w:val="000000"/>
          <w:sz w:val="22"/>
          <w:szCs w:val="22"/>
        </w:rPr>
        <w:t xml:space="preserve">Andalucía (43%) y la </w:t>
      </w:r>
      <w:proofErr w:type="spellStart"/>
      <w:r w:rsidR="009075C2">
        <w:rPr>
          <w:rFonts w:ascii="Open Sans" w:hAnsi="Open Sans" w:cs="Open Sans"/>
          <w:color w:val="000000"/>
          <w:sz w:val="22"/>
          <w:szCs w:val="22"/>
        </w:rPr>
        <w:t>Comunitat</w:t>
      </w:r>
      <w:proofErr w:type="spellEnd"/>
      <w:r w:rsidR="009075C2">
        <w:rPr>
          <w:rFonts w:ascii="Open Sans" w:hAnsi="Open Sans" w:cs="Open Sans"/>
          <w:color w:val="000000"/>
          <w:sz w:val="22"/>
          <w:szCs w:val="22"/>
        </w:rPr>
        <w:t xml:space="preserve"> Valenciana (41%).</w:t>
      </w:r>
    </w:p>
    <w:p w14:paraId="113F56E3" w14:textId="77777777" w:rsidR="009075C2" w:rsidRDefault="009075C2" w:rsidP="00E8631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Al igual que pasa con el precio del alquiler, es en la </w:t>
      </w:r>
      <w:proofErr w:type="spellStart"/>
      <w:r>
        <w:rPr>
          <w:rFonts w:ascii="Open Sans" w:hAnsi="Open Sans" w:cs="Open Sans"/>
          <w:color w:val="000000"/>
          <w:sz w:val="22"/>
          <w:szCs w:val="22"/>
        </w:rPr>
        <w:t>Comunitat</w:t>
      </w:r>
      <w:proofErr w:type="spellEnd"/>
      <w:r>
        <w:rPr>
          <w:rFonts w:ascii="Open Sans" w:hAnsi="Open Sans" w:cs="Open Sans"/>
          <w:color w:val="000000"/>
          <w:sz w:val="22"/>
          <w:szCs w:val="22"/>
        </w:rPr>
        <w:t xml:space="preserve"> Valenciana donde se ha incrementado más la percepción de que el precio de la vivienda en venta está muy </w:t>
      </w:r>
      <w:proofErr w:type="gramStart"/>
      <w:r>
        <w:rPr>
          <w:rFonts w:ascii="Open Sans" w:hAnsi="Open Sans" w:cs="Open Sans"/>
          <w:color w:val="000000"/>
          <w:sz w:val="22"/>
          <w:szCs w:val="22"/>
        </w:rPr>
        <w:t>cara</w:t>
      </w:r>
      <w:proofErr w:type="gramEnd"/>
      <w:r>
        <w:rPr>
          <w:rFonts w:ascii="Open Sans" w:hAnsi="Open Sans" w:cs="Open Sans"/>
          <w:color w:val="000000"/>
          <w:sz w:val="22"/>
          <w:szCs w:val="22"/>
        </w:rPr>
        <w:t>, en concreto se ha incrementado en un 27% en un año. Le sigue Cataluña, con una percepción del 19% más respecto a 2018, Madrid (14%), Andalucía (10%) y País Vasco (8%).</w:t>
      </w:r>
    </w:p>
    <w:p w14:paraId="45F4FE68" w14:textId="77777777" w:rsidR="009075C2" w:rsidRDefault="009075C2" w:rsidP="00E86312">
      <w:pPr>
        <w:pStyle w:val="NormalWeb"/>
        <w:shd w:val="clear" w:color="auto" w:fill="FFFFFF"/>
        <w:spacing w:after="225" w:line="276" w:lineRule="auto"/>
        <w:ind w:right="-574"/>
        <w:jc w:val="both"/>
        <w:rPr>
          <w:rFonts w:ascii="Open Sans" w:hAnsi="Open Sans" w:cs="Open Sans"/>
          <w:color w:val="000000"/>
          <w:sz w:val="22"/>
          <w:szCs w:val="22"/>
        </w:rPr>
      </w:pPr>
    </w:p>
    <w:p w14:paraId="62D0C19B" w14:textId="77777777" w:rsidR="009075C2" w:rsidRDefault="009075C2" w:rsidP="00E86312">
      <w:pPr>
        <w:pStyle w:val="NormalWeb"/>
        <w:shd w:val="clear" w:color="auto" w:fill="FFFFFF"/>
        <w:spacing w:after="225" w:line="276" w:lineRule="auto"/>
        <w:ind w:right="-574"/>
        <w:jc w:val="both"/>
        <w:rPr>
          <w:rFonts w:ascii="Open Sans" w:hAnsi="Open Sans" w:cs="Open Sans"/>
          <w:color w:val="000000"/>
          <w:sz w:val="22"/>
          <w:szCs w:val="22"/>
        </w:rPr>
      </w:pPr>
    </w:p>
    <w:p w14:paraId="7DA051BD" w14:textId="77777777" w:rsidR="0087775B" w:rsidRPr="00E86312" w:rsidRDefault="0087775B" w:rsidP="0087775B">
      <w:pPr>
        <w:ind w:right="-574"/>
        <w:jc w:val="center"/>
        <w:rPr>
          <w:rFonts w:ascii="National" w:hAnsi="National"/>
          <w:b/>
          <w:bCs/>
          <w:iCs/>
          <w:color w:val="303AB2"/>
          <w:sz w:val="28"/>
          <w:szCs w:val="56"/>
          <w:lang w:val="es-ES"/>
        </w:rPr>
      </w:pPr>
      <w:r>
        <w:rPr>
          <w:rFonts w:ascii="National" w:hAnsi="National"/>
          <w:b/>
          <w:bCs/>
          <w:iCs/>
          <w:color w:val="303AB2"/>
          <w:sz w:val="28"/>
          <w:szCs w:val="56"/>
          <w:lang w:val="es-ES"/>
        </w:rPr>
        <w:lastRenderedPageBreak/>
        <w:t>Percepción precio venta "muy caro" 2019 y comparativa 2018</w:t>
      </w:r>
    </w:p>
    <w:p w14:paraId="0A6CB839" w14:textId="77777777" w:rsidR="00E86312" w:rsidRDefault="0087775B" w:rsidP="00CC16FC">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479553F6" wp14:editId="46C2D78A">
            <wp:extent cx="5396230" cy="2481686"/>
            <wp:effectExtent l="0" t="0" r="0" b="0"/>
            <wp:docPr id="1" name="Gráfico 1">
              <a:extLst xmlns:a="http://schemas.openxmlformats.org/drawingml/2006/main">
                <a:ext uri="{FF2B5EF4-FFF2-40B4-BE49-F238E27FC236}">
                  <a16:creationId xmlns:a16="http://schemas.microsoft.com/office/drawing/2014/main" id="{1A2A81C7-CEEB-4170-AD7D-0444ED3D4F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E4203A" w14:textId="77777777" w:rsidR="00E86312" w:rsidRPr="009437AC" w:rsidRDefault="0001409F" w:rsidP="009437AC">
      <w:pPr>
        <w:ind w:right="-574"/>
        <w:rPr>
          <w:rFonts w:ascii="National" w:hAnsi="National"/>
          <w:b/>
          <w:bCs/>
          <w:iCs/>
          <w:color w:val="303AB2"/>
          <w:sz w:val="28"/>
          <w:szCs w:val="56"/>
          <w:lang w:val="es-ES"/>
        </w:rPr>
      </w:pPr>
      <w:r>
        <w:rPr>
          <w:rFonts w:ascii="National" w:hAnsi="National"/>
          <w:b/>
          <w:bCs/>
          <w:iCs/>
          <w:color w:val="303AB2"/>
          <w:sz w:val="28"/>
          <w:szCs w:val="56"/>
          <w:lang w:val="es-ES"/>
        </w:rPr>
        <w:t xml:space="preserve">La percepción es que </w:t>
      </w:r>
      <w:r w:rsidR="009437AC" w:rsidRPr="009437AC">
        <w:rPr>
          <w:rFonts w:ascii="National" w:hAnsi="National"/>
          <w:b/>
          <w:bCs/>
          <w:iCs/>
          <w:color w:val="303AB2"/>
          <w:sz w:val="28"/>
          <w:szCs w:val="56"/>
          <w:lang w:val="es-ES"/>
        </w:rPr>
        <w:t xml:space="preserve">la tendencia de los precios </w:t>
      </w:r>
      <w:r>
        <w:rPr>
          <w:rFonts w:ascii="National" w:hAnsi="National"/>
          <w:b/>
          <w:bCs/>
          <w:iCs/>
          <w:color w:val="303AB2"/>
          <w:sz w:val="28"/>
          <w:szCs w:val="56"/>
          <w:lang w:val="es-ES"/>
        </w:rPr>
        <w:t>será</w:t>
      </w:r>
      <w:r w:rsidR="009437AC" w:rsidRPr="009437AC">
        <w:rPr>
          <w:rFonts w:ascii="National" w:hAnsi="National"/>
          <w:b/>
          <w:bCs/>
          <w:iCs/>
          <w:color w:val="303AB2"/>
          <w:sz w:val="28"/>
          <w:szCs w:val="56"/>
          <w:lang w:val="es-ES"/>
        </w:rPr>
        <w:t xml:space="preserve"> creciente</w:t>
      </w:r>
    </w:p>
    <w:p w14:paraId="55B5096A" w14:textId="77777777" w:rsidR="003640B4" w:rsidRDefault="0021055B" w:rsidP="00CC16F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Tanto en venta como en alquiler, los españoles que han estado activos en el mercado inmobiliario este último año creen que la tendencia de los precios será creciente y que cada vez los precios serán más caros. En el caso de la compra, así lo cree el 68% y en el caso del alquiler lo cree el 76% de los que han estado activos en el último año. </w:t>
      </w:r>
    </w:p>
    <w:p w14:paraId="1D371821" w14:textId="77777777" w:rsidR="0021055B" w:rsidRDefault="0021055B" w:rsidP="00CC16F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 los aspectos que están influyendo en el aumento del precio de la vivienda, para el 66% la situación económica del país es una de las principales causas, seguidas por la inestabilidad laboral (63%), el interés de los inversores por la vivienda (65%) o para un 49% la vivienda perdió mucho valor durante la crisis. Además, otros aspectos que consideran que están influyendo en esta escalada de precios son los alquileres vacacionales o de corta duración (55%) o que los bancos vuelven a conceder hipotecas (54%). </w:t>
      </w:r>
    </w:p>
    <w:p w14:paraId="65A55DB0" w14:textId="77777777" w:rsidR="0047388E" w:rsidRDefault="0047388E" w:rsidP="00B85F69">
      <w:pPr>
        <w:pStyle w:val="NormalWeb"/>
        <w:shd w:val="clear" w:color="auto" w:fill="FFFFFF"/>
        <w:spacing w:after="225" w:line="276" w:lineRule="auto"/>
        <w:ind w:right="-574"/>
        <w:jc w:val="both"/>
        <w:rPr>
          <w:rFonts w:ascii="Open Sans" w:hAnsi="Open Sans" w:cs="Open Sans"/>
          <w:color w:val="000000"/>
          <w:sz w:val="22"/>
          <w:szCs w:val="22"/>
        </w:rPr>
      </w:pPr>
    </w:p>
    <w:p w14:paraId="144807FB" w14:textId="77777777" w:rsidR="0021055B" w:rsidRDefault="0021055B" w:rsidP="00B85F69">
      <w:pPr>
        <w:pStyle w:val="NormalWeb"/>
        <w:shd w:val="clear" w:color="auto" w:fill="FFFFFF"/>
        <w:spacing w:after="225" w:line="276" w:lineRule="auto"/>
        <w:ind w:right="-574"/>
        <w:jc w:val="both"/>
        <w:rPr>
          <w:rFonts w:ascii="Open Sans" w:hAnsi="Open Sans" w:cs="Open Sans"/>
          <w:color w:val="000000"/>
          <w:sz w:val="22"/>
          <w:szCs w:val="22"/>
        </w:rPr>
      </w:pPr>
    </w:p>
    <w:p w14:paraId="2A66F789" w14:textId="77777777" w:rsidR="001E69C0" w:rsidRPr="000A2AA0" w:rsidRDefault="00B668EA" w:rsidP="00B668EA">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t>Sobre el estudio “</w:t>
      </w:r>
      <w:r w:rsidR="000A2AA0" w:rsidRPr="000A2AA0">
        <w:rPr>
          <w:rFonts w:ascii="Open Sans Light" w:hAnsi="Open Sans Light" w:cs="Open Sans Light"/>
          <w:b/>
          <w:iCs/>
          <w:color w:val="303AB2"/>
          <w:szCs w:val="20"/>
          <w:lang w:val="es-ES"/>
        </w:rPr>
        <w:t>Radiografía del mercado de la vivienda 2018-2019</w:t>
      </w:r>
      <w:r w:rsidR="00B82525" w:rsidRPr="000A2AA0">
        <w:rPr>
          <w:rFonts w:ascii="Open Sans Light" w:hAnsi="Open Sans Light" w:cs="Open Sans Light"/>
          <w:b/>
          <w:iCs/>
          <w:color w:val="303AB2"/>
          <w:szCs w:val="20"/>
          <w:lang w:val="es-ES"/>
        </w:rPr>
        <w:t>”</w:t>
      </w:r>
    </w:p>
    <w:p w14:paraId="4B3303F5" w14:textId="77777777"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7F2BA8E3" w14:textId="77777777" w:rsidR="00F16BCD"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0A2AA0">
        <w:rPr>
          <w:rFonts w:ascii="Open Sans" w:hAnsi="Open Sans" w:cs="Open Sans"/>
          <w:color w:val="000000"/>
          <w:sz w:val="22"/>
          <w:szCs w:val="22"/>
        </w:rPr>
        <w:t xml:space="preserve">El portal inmobiliario </w:t>
      </w:r>
      <w:hyperlink r:id="rId14" w:history="1">
        <w:r w:rsidRPr="000A2AA0">
          <w:rPr>
            <w:rStyle w:val="Hipervnculo"/>
            <w:rFonts w:ascii="Open Sans" w:hAnsi="Open Sans" w:cs="Open Sans"/>
            <w:b/>
            <w:bCs/>
            <w:sz w:val="22"/>
            <w:szCs w:val="22"/>
          </w:rPr>
          <w:t>Fotocasa</w:t>
        </w:r>
      </w:hyperlink>
      <w:r w:rsidRPr="000A2AA0">
        <w:rPr>
          <w:rFonts w:ascii="Open Sans" w:hAnsi="Open Sans" w:cs="Open Sans"/>
          <w:color w:val="000000"/>
          <w:sz w:val="22"/>
          <w:szCs w:val="22"/>
        </w:rPr>
        <w:t xml:space="preserve"> </w:t>
      </w:r>
      <w:r w:rsidR="00F16BCD">
        <w:rPr>
          <w:rFonts w:ascii="Open Sans" w:hAnsi="Open Sans" w:cs="Open Sans"/>
          <w:color w:val="000000"/>
          <w:sz w:val="22"/>
          <w:szCs w:val="22"/>
        </w:rPr>
        <w:t xml:space="preserve">ha realizado el informe “Radiografía del mercado de la vivienda 2018-2019”, en base a un exhaustivo análisis del equipo de Data &amp; </w:t>
      </w:r>
      <w:proofErr w:type="spellStart"/>
      <w:r w:rsidR="00F16BCD">
        <w:rPr>
          <w:rFonts w:ascii="Open Sans" w:hAnsi="Open Sans" w:cs="Open Sans"/>
          <w:color w:val="000000"/>
          <w:sz w:val="22"/>
          <w:szCs w:val="22"/>
        </w:rPr>
        <w:t>Insights</w:t>
      </w:r>
      <w:proofErr w:type="spellEnd"/>
      <w:r w:rsidR="00F16BCD">
        <w:rPr>
          <w:rFonts w:ascii="Open Sans" w:hAnsi="Open Sans" w:cs="Open Sans"/>
          <w:color w:val="000000"/>
          <w:sz w:val="22"/>
          <w:szCs w:val="22"/>
        </w:rPr>
        <w:t xml:space="preserve"> de </w:t>
      </w:r>
      <w:proofErr w:type="spellStart"/>
      <w:r w:rsidR="00F16BCD">
        <w:rPr>
          <w:rFonts w:ascii="Open Sans" w:hAnsi="Open Sans" w:cs="Open Sans"/>
          <w:color w:val="000000"/>
          <w:sz w:val="22"/>
          <w:szCs w:val="22"/>
        </w:rPr>
        <w:t>Adevinta</w:t>
      </w:r>
      <w:proofErr w:type="spellEnd"/>
      <w:r w:rsidR="00F16BCD">
        <w:rPr>
          <w:rFonts w:ascii="Open Sans" w:hAnsi="Open Sans" w:cs="Open Sans"/>
          <w:color w:val="000000"/>
          <w:sz w:val="22"/>
          <w:szCs w:val="22"/>
        </w:rPr>
        <w:t xml:space="preserve"> en colaboración con el instituto de investigación </w:t>
      </w:r>
      <w:proofErr w:type="spellStart"/>
      <w:r w:rsidR="00F16BCD">
        <w:rPr>
          <w:rFonts w:ascii="Open Sans" w:hAnsi="Open Sans" w:cs="Open Sans"/>
          <w:color w:val="000000"/>
          <w:sz w:val="22"/>
          <w:szCs w:val="22"/>
        </w:rPr>
        <w:t>The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Cocktail</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Analysis</w:t>
      </w:r>
      <w:proofErr w:type="spellEnd"/>
      <w:r w:rsidR="00F16BCD">
        <w:rPr>
          <w:rFonts w:ascii="Open Sans" w:hAnsi="Open Sans" w:cs="Open Sans"/>
          <w:color w:val="000000"/>
          <w:sz w:val="22"/>
          <w:szCs w:val="22"/>
        </w:rPr>
        <w:t xml:space="preserve">. </w:t>
      </w:r>
    </w:p>
    <w:p w14:paraId="48FB1954" w14:textId="77777777"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Pr>
          <w:rFonts w:ascii="Open Sans" w:hAnsi="Open Sans" w:cs="Open Sans"/>
          <w:color w:val="000000"/>
          <w:sz w:val="22"/>
          <w:szCs w:val="22"/>
        </w:rPr>
        <w:t>El estudio</w:t>
      </w:r>
      <w:r w:rsidR="00591B57">
        <w:rPr>
          <w:rFonts w:ascii="Open Sans" w:hAnsi="Open Sans" w:cs="Open Sans"/>
          <w:color w:val="000000"/>
          <w:sz w:val="22"/>
          <w:szCs w:val="22"/>
        </w:rPr>
        <w:t xml:space="preserve"> pretende dar continuidad a los informes presentados en 2018 y 2017. Al igual que los anteriores estudios, se ha realizado</w:t>
      </w:r>
      <w:r>
        <w:rPr>
          <w:rFonts w:ascii="Open Sans" w:hAnsi="Open Sans" w:cs="Open Sans"/>
          <w:color w:val="000000"/>
          <w:sz w:val="22"/>
          <w:szCs w:val="22"/>
        </w:rPr>
        <w:t xml:space="preserve"> sobre un panel independiente con una muestra de 5.061 personas representativas de la sociedad española a través de encuestas online que se efectuaron entre el 28 de febrero y el 19 de marzo. </w:t>
      </w:r>
      <w:r w:rsidRPr="00F16BCD">
        <w:rPr>
          <w:rFonts w:ascii="Open Sans" w:hAnsi="Open Sans" w:cs="Open Sans"/>
          <w:color w:val="000000"/>
          <w:sz w:val="22"/>
          <w:szCs w:val="22"/>
        </w:rPr>
        <w:t>Error muestral: +-1,4%</w:t>
      </w:r>
    </w:p>
    <w:p w14:paraId="640797EF" w14:textId="1B077D7A" w:rsidR="00F42D52" w:rsidRDefault="00F42D52"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096571EA" w14:textId="13CFC127" w:rsidR="00C01732" w:rsidRDefault="00C01732"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2431AFEA" w14:textId="77777777" w:rsidR="00C01732" w:rsidRDefault="00C01732"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bookmarkStart w:id="0" w:name="_GoBack"/>
      <w:bookmarkEnd w:id="0"/>
    </w:p>
    <w:p w14:paraId="125CA5A9" w14:textId="77777777"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lastRenderedPageBreak/>
        <w:t xml:space="preserve">Sobre </w:t>
      </w:r>
      <w:r w:rsidR="00152FC9" w:rsidRPr="000A2AA0">
        <w:rPr>
          <w:rFonts w:ascii="Open Sans Light" w:hAnsi="Open Sans Light" w:cs="Open Sans Light"/>
          <w:b/>
          <w:iCs/>
          <w:color w:val="303AB2"/>
          <w:szCs w:val="20"/>
          <w:lang w:val="es-ES"/>
        </w:rPr>
        <w:t>F</w:t>
      </w:r>
      <w:r w:rsidRPr="000A2AA0">
        <w:rPr>
          <w:rFonts w:ascii="Open Sans Light" w:hAnsi="Open Sans Light" w:cs="Open Sans Light"/>
          <w:b/>
          <w:iCs/>
          <w:color w:val="303AB2"/>
          <w:szCs w:val="20"/>
          <w:lang w:val="es-ES"/>
        </w:rPr>
        <w:t>otocasa</w:t>
      </w:r>
    </w:p>
    <w:p w14:paraId="074C0536" w14:textId="77777777" w:rsidR="00D31A57" w:rsidRPr="000A2AA0"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0A70A0AB" w14:textId="77777777"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14:paraId="1DD06E81" w14:textId="77777777"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5"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14:paraId="602C0F0C" w14:textId="77777777"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54A2471" w14:textId="77777777" w:rsidR="00F16BCD" w:rsidRDefault="00C01732"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6" w:history="1">
        <w:r w:rsidR="00F16BCD" w:rsidRPr="00B97DF8">
          <w:rPr>
            <w:rStyle w:val="Hipervnculo"/>
            <w:rFonts w:ascii="Open Sans" w:hAnsi="Open Sans" w:cs="Open Sans"/>
            <w:b/>
            <w:bCs/>
            <w:sz w:val="22"/>
            <w:szCs w:val="22"/>
          </w:rPr>
          <w:t>Fotocasa</w:t>
        </w:r>
      </w:hyperlink>
      <w:r w:rsidR="00F16BCD" w:rsidRPr="00B97DF8">
        <w:rPr>
          <w:rFonts w:ascii="Open Sans" w:hAnsi="Open Sans" w:cs="Open Sans"/>
          <w:color w:val="000000"/>
          <w:sz w:val="22"/>
          <w:szCs w:val="22"/>
        </w:rPr>
        <w:t xml:space="preserve"> pertenece a</w:t>
      </w:r>
      <w:r w:rsidR="00F16BCD">
        <w:rPr>
          <w:rFonts w:ascii="Open Sans" w:hAnsi="Open Sans" w:cs="Open Sans"/>
          <w:color w:val="000000"/>
          <w:sz w:val="22"/>
          <w:szCs w:val="22"/>
        </w:rPr>
        <w:t xml:space="preserve"> </w:t>
      </w:r>
      <w:hyperlink r:id="rId17" w:history="1">
        <w:proofErr w:type="spellStart"/>
        <w:r w:rsidR="00F16BCD" w:rsidRPr="003E1489">
          <w:rPr>
            <w:rStyle w:val="Hipervnculo"/>
            <w:rFonts w:ascii="Open Sans" w:hAnsi="Open Sans" w:cs="Open Sans"/>
            <w:sz w:val="22"/>
            <w:szCs w:val="22"/>
          </w:rPr>
          <w:t>Adevinta</w:t>
        </w:r>
        <w:proofErr w:type="spellEnd"/>
      </w:hyperlink>
      <w:r w:rsidR="00F16BCD">
        <w:rPr>
          <w:rFonts w:ascii="Open Sans" w:hAnsi="Open Sans" w:cs="Open Sans"/>
          <w:color w:val="000000"/>
          <w:sz w:val="22"/>
          <w:szCs w:val="22"/>
        </w:rPr>
        <w:t xml:space="preserve">, una empresa 100% especializada en </w:t>
      </w:r>
      <w:proofErr w:type="spellStart"/>
      <w:r w:rsidR="00F16BCD">
        <w:rPr>
          <w:rFonts w:ascii="Open Sans" w:hAnsi="Open Sans" w:cs="Open Sans"/>
          <w:color w:val="000000"/>
          <w:sz w:val="22"/>
          <w:szCs w:val="22"/>
        </w:rPr>
        <w:t>marketplaces</w:t>
      </w:r>
      <w:proofErr w:type="spellEnd"/>
      <w:r w:rsidR="00F16BCD">
        <w:rPr>
          <w:rFonts w:ascii="Open Sans" w:hAnsi="Open Sans" w:cs="Open Sans"/>
          <w:color w:val="000000"/>
          <w:sz w:val="22"/>
          <w:szCs w:val="22"/>
        </w:rPr>
        <w:t xml:space="preserve"> digitales y el único “</w:t>
      </w:r>
      <w:proofErr w:type="spellStart"/>
      <w:r w:rsidR="00F16BCD">
        <w:rPr>
          <w:rFonts w:ascii="Open Sans" w:hAnsi="Open Sans" w:cs="Open Sans"/>
          <w:color w:val="000000"/>
          <w:sz w:val="22"/>
          <w:szCs w:val="22"/>
        </w:rPr>
        <w:t>pure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player</w:t>
      </w:r>
      <w:proofErr w:type="spellEnd"/>
      <w:r w:rsidR="00F16BCD">
        <w:rPr>
          <w:rFonts w:ascii="Open Sans" w:hAnsi="Open Sans" w:cs="Open Sans"/>
          <w:color w:val="000000"/>
          <w:sz w:val="22"/>
          <w:szCs w:val="22"/>
        </w:rPr>
        <w:t xml:space="preserve">” del sector a nivel mundial. Con presencia en 16 países de Europa, américa Latina y África del Norte, el conjunto de sus plataformas locales reciben un promedio de 1.500 millones de visitas cada mes. </w:t>
      </w:r>
    </w:p>
    <w:p w14:paraId="5864B7CD" w14:textId="77777777" w:rsidR="00F16BCD"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2AEC0885" w14:textId="77777777" w:rsidR="00F16BCD" w:rsidRPr="005C38F1"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5C38F1">
        <w:rPr>
          <w:rFonts w:ascii="Open Sans" w:hAnsi="Open Sans" w:cs="Open Sans"/>
          <w:color w:val="000000"/>
          <w:sz w:val="22"/>
          <w:szCs w:val="22"/>
        </w:rPr>
        <w:t xml:space="preserve">En España, </w:t>
      </w:r>
      <w:hyperlink r:id="rId18" w:history="1">
        <w:proofErr w:type="spellStart"/>
        <w:r w:rsidRPr="003E1489">
          <w:rPr>
            <w:rStyle w:val="Hipervnculo"/>
            <w:rFonts w:ascii="Open Sans" w:hAnsi="Open Sans" w:cs="Open Sans"/>
            <w:sz w:val="22"/>
            <w:szCs w:val="22"/>
          </w:rPr>
          <w:t>Adevinta</w:t>
        </w:r>
        <w:proofErr w:type="spellEnd"/>
      </w:hyperlink>
      <w:r w:rsidRPr="005C38F1">
        <w:rPr>
          <w:rFonts w:ascii="Open Sans" w:hAnsi="Open Sans" w:cs="Open Sans"/>
          <w:color w:val="000000"/>
          <w:sz w:val="22"/>
          <w:szCs w:val="22"/>
        </w:rPr>
        <w:t xml:space="preserve">, antes Schibsted </w:t>
      </w:r>
      <w:proofErr w:type="spellStart"/>
      <w:r w:rsidRPr="005C38F1">
        <w:rPr>
          <w:rFonts w:ascii="Open Sans" w:hAnsi="Open Sans" w:cs="Open Sans"/>
          <w:color w:val="000000"/>
          <w:sz w:val="22"/>
          <w:szCs w:val="22"/>
        </w:rPr>
        <w:t>Spain</w:t>
      </w:r>
      <w:proofErr w:type="spellEnd"/>
      <w:r w:rsidRPr="005C38F1">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han evolucionado del papel al online hasta convertirse en el referente de Internet en sectores relevantes como inmobiliaria (</w:t>
      </w:r>
      <w:hyperlink r:id="rId19" w:history="1">
        <w:r w:rsidRPr="003E1489">
          <w:rPr>
            <w:rStyle w:val="Hipervnculo"/>
            <w:rFonts w:ascii="Open Sans" w:hAnsi="Open Sans" w:cs="Open Sans"/>
            <w:bCs/>
            <w:sz w:val="22"/>
            <w:szCs w:val="22"/>
          </w:rPr>
          <w:t>Fotocasa</w:t>
        </w:r>
      </w:hyperlink>
      <w:r w:rsidRPr="005C38F1">
        <w:rPr>
          <w:rFonts w:ascii="Open Sans" w:hAnsi="Open Sans" w:cs="Open Sans"/>
          <w:color w:val="000000"/>
          <w:sz w:val="22"/>
          <w:szCs w:val="22"/>
        </w:rPr>
        <w:t xml:space="preserve"> y </w:t>
      </w:r>
      <w:hyperlink r:id="rId20" w:history="1">
        <w:proofErr w:type="spellStart"/>
        <w:r w:rsidRPr="00B97DF8">
          <w:rPr>
            <w:rStyle w:val="Hipervnculo"/>
            <w:rFonts w:ascii="Open Sans" w:hAnsi="Open Sans" w:cs="Open Sans"/>
            <w:sz w:val="22"/>
            <w:szCs w:val="22"/>
          </w:rPr>
          <w:t>habitaclia</w:t>
        </w:r>
        <w:proofErr w:type="spellEnd"/>
      </w:hyperlink>
      <w:r w:rsidRPr="005C38F1">
        <w:rPr>
          <w:rFonts w:ascii="Open Sans" w:hAnsi="Open Sans" w:cs="Open Sans"/>
          <w:color w:val="000000"/>
          <w:sz w:val="22"/>
          <w:szCs w:val="22"/>
        </w:rPr>
        <w:t>), empleo (</w:t>
      </w:r>
      <w:hyperlink r:id="rId21" w:history="1">
        <w:r w:rsidRPr="00B97DF8">
          <w:rPr>
            <w:rStyle w:val="Hipervnculo"/>
            <w:rFonts w:ascii="Open Sans" w:hAnsi="Open Sans" w:cs="Open Sans"/>
            <w:sz w:val="22"/>
            <w:szCs w:val="22"/>
          </w:rPr>
          <w:t>Infojobs.net</w:t>
        </w:r>
      </w:hyperlink>
      <w:r w:rsidRPr="005C38F1">
        <w:rPr>
          <w:rFonts w:ascii="Open Sans" w:hAnsi="Open Sans" w:cs="Open Sans"/>
          <w:color w:val="000000"/>
          <w:sz w:val="22"/>
          <w:szCs w:val="22"/>
        </w:rPr>
        <w:t>), motor (</w:t>
      </w:r>
      <w:hyperlink r:id="rId22" w:history="1">
        <w:r w:rsidRPr="00B97DF8">
          <w:rPr>
            <w:rStyle w:val="Hipervnculo"/>
            <w:rFonts w:ascii="Open Sans" w:hAnsi="Open Sans" w:cs="Open Sans"/>
            <w:sz w:val="22"/>
            <w:szCs w:val="22"/>
          </w:rPr>
          <w:t>coches.net</w:t>
        </w:r>
      </w:hyperlink>
      <w:r>
        <w:rPr>
          <w:rFonts w:ascii="Open Sans" w:hAnsi="Open Sans" w:cs="Open Sans"/>
          <w:color w:val="000000"/>
          <w:sz w:val="22"/>
          <w:szCs w:val="22"/>
        </w:rPr>
        <w:t xml:space="preserve"> y</w:t>
      </w:r>
      <w:r w:rsidRPr="005C38F1">
        <w:rPr>
          <w:rFonts w:ascii="Open Sans" w:hAnsi="Open Sans" w:cs="Open Sans"/>
          <w:color w:val="000000"/>
          <w:sz w:val="22"/>
          <w:szCs w:val="22"/>
        </w:rPr>
        <w:t xml:space="preserve"> </w:t>
      </w:r>
      <w:hyperlink r:id="rId23" w:history="1">
        <w:r w:rsidRPr="00B97DF8">
          <w:rPr>
            <w:rStyle w:val="Hipervnculo"/>
            <w:rFonts w:ascii="Open Sans" w:hAnsi="Open Sans" w:cs="Open Sans"/>
            <w:sz w:val="22"/>
            <w:szCs w:val="22"/>
          </w:rPr>
          <w:t>motos.ne</w:t>
        </w:r>
      </w:hyperlink>
      <w:r w:rsidRPr="00B97DF8">
        <w:rPr>
          <w:rFonts w:ascii="Open Sans" w:hAnsi="Open Sans" w:cs="Open Sans"/>
          <w:color w:val="000000"/>
          <w:sz w:val="22"/>
          <w:szCs w:val="22"/>
        </w:rPr>
        <w:t>t</w:t>
      </w:r>
      <w:r w:rsidRPr="005C38F1">
        <w:rPr>
          <w:rFonts w:ascii="Open Sans" w:hAnsi="Open Sans" w:cs="Open Sans"/>
          <w:color w:val="000000"/>
          <w:sz w:val="22"/>
          <w:szCs w:val="22"/>
        </w:rPr>
        <w:t>) y segunda mano (</w:t>
      </w:r>
      <w:proofErr w:type="spellStart"/>
      <w:r>
        <w:rPr>
          <w:rStyle w:val="Hipervnculo"/>
          <w:rFonts w:ascii="Open Sans" w:hAnsi="Open Sans" w:cs="Open Sans"/>
          <w:sz w:val="22"/>
          <w:szCs w:val="22"/>
        </w:rPr>
        <w:fldChar w:fldCharType="begin"/>
      </w:r>
      <w:r>
        <w:rPr>
          <w:rStyle w:val="Hipervnculo"/>
          <w:rFonts w:ascii="Open Sans" w:hAnsi="Open Sans" w:cs="Open Sans"/>
          <w:sz w:val="22"/>
          <w:szCs w:val="22"/>
        </w:rPr>
        <w:instrText xml:space="preserve"> HYPERLINK "https://www.milanuncios.es/" </w:instrText>
      </w:r>
      <w:r>
        <w:rPr>
          <w:rStyle w:val="Hipervnculo"/>
          <w:rFonts w:ascii="Open Sans" w:hAnsi="Open Sans" w:cs="Open Sans"/>
          <w:sz w:val="22"/>
          <w:szCs w:val="22"/>
        </w:rPr>
        <w:fldChar w:fldCharType="separate"/>
      </w:r>
      <w:r>
        <w:rPr>
          <w:rStyle w:val="Hipervnculo"/>
          <w:rFonts w:ascii="Open Sans" w:hAnsi="Open Sans" w:cs="Open Sans"/>
          <w:sz w:val="22"/>
          <w:szCs w:val="22"/>
        </w:rPr>
        <w:t>M</w:t>
      </w:r>
      <w:r w:rsidRPr="00B97DF8">
        <w:rPr>
          <w:rStyle w:val="Hipervnculo"/>
          <w:rFonts w:ascii="Open Sans" w:hAnsi="Open Sans" w:cs="Open Sans"/>
          <w:sz w:val="22"/>
          <w:szCs w:val="22"/>
        </w:rPr>
        <w:t>ilanuncios</w:t>
      </w:r>
      <w:proofErr w:type="spellEnd"/>
      <w:r>
        <w:rPr>
          <w:rStyle w:val="Hipervnculo"/>
          <w:rFonts w:ascii="Open Sans" w:hAnsi="Open Sans" w:cs="Open Sans"/>
          <w:sz w:val="22"/>
          <w:szCs w:val="22"/>
        </w:rPr>
        <w:fldChar w:fldCharType="end"/>
      </w:r>
      <w:r w:rsidRPr="005C38F1">
        <w:rPr>
          <w:rFonts w:ascii="Open Sans" w:hAnsi="Open Sans" w:cs="Open Sans"/>
          <w:color w:val="000000"/>
          <w:sz w:val="22"/>
          <w:szCs w:val="22"/>
        </w:rPr>
        <w:t xml:space="preserve"> y </w:t>
      </w:r>
      <w:hyperlink r:id="rId24" w:history="1">
        <w:proofErr w:type="spellStart"/>
        <w:r w:rsidRPr="00B97DF8">
          <w:rPr>
            <w:rStyle w:val="Hipervnculo"/>
            <w:rFonts w:ascii="Open Sans" w:hAnsi="Open Sans" w:cs="Open Sans"/>
            <w:sz w:val="22"/>
            <w:szCs w:val="22"/>
          </w:rPr>
          <w:t>vibbo</w:t>
        </w:r>
        <w:proofErr w:type="spellEnd"/>
      </w:hyperlink>
      <w:r w:rsidRPr="005C38F1">
        <w:rPr>
          <w:rFonts w:ascii="Open Sans" w:hAnsi="Open Sans" w:cs="Open Sans"/>
          <w:color w:val="000000"/>
          <w:sz w:val="22"/>
          <w:szCs w:val="22"/>
        </w:rPr>
        <w:t xml:space="preserve">). Sus más de 18 millones de usuarios al mes sitúan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entre las diez compañías con mayor audiencia de Internet en España (y la mayor empresa digital española).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cuenta en la actualidad con una plantilla de más de 1.000 empleados en España. </w:t>
      </w:r>
    </w:p>
    <w:p w14:paraId="3C0F9003" w14:textId="77777777" w:rsidR="00F42D52" w:rsidRDefault="00F42D52" w:rsidP="00753088">
      <w:pPr>
        <w:spacing w:line="276" w:lineRule="auto"/>
        <w:ind w:right="-574"/>
        <w:jc w:val="right"/>
        <w:rPr>
          <w:rFonts w:ascii="Open Sans Light" w:hAnsi="Open Sans Light" w:cs="Open Sans Light"/>
          <w:b/>
          <w:iCs/>
          <w:color w:val="303AB2"/>
          <w:szCs w:val="20"/>
          <w:lang w:val="es-ES"/>
        </w:rPr>
      </w:pPr>
    </w:p>
    <w:p w14:paraId="3C1497AF" w14:textId="77777777" w:rsidR="0021055B" w:rsidRDefault="0021055B" w:rsidP="00753088">
      <w:pPr>
        <w:spacing w:line="276" w:lineRule="auto"/>
        <w:ind w:right="-574"/>
        <w:jc w:val="right"/>
        <w:rPr>
          <w:rFonts w:ascii="Open Sans Light" w:hAnsi="Open Sans Light" w:cs="Open Sans Light"/>
          <w:b/>
          <w:iCs/>
          <w:color w:val="303AB2"/>
          <w:szCs w:val="20"/>
          <w:lang w:val="es-ES"/>
        </w:rPr>
      </w:pPr>
    </w:p>
    <w:p w14:paraId="7D0BF12F" w14:textId="77777777"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t>Departamento de Comunicación de Fotocasa</w:t>
      </w:r>
    </w:p>
    <w:p w14:paraId="4E308565" w14:textId="77777777"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0A2AA0">
        <w:rPr>
          <w:rFonts w:ascii="Open Sans" w:hAnsi="Open Sans" w:cs="Open Sans"/>
          <w:b/>
          <w:bCs/>
          <w:color w:val="000000"/>
          <w:sz w:val="21"/>
          <w:szCs w:val="21"/>
        </w:rPr>
        <w:t>Anaïs López</w:t>
      </w:r>
    </w:p>
    <w:p w14:paraId="367A4E21" w14:textId="77777777"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Tlf.: 93 576 56 79</w:t>
      </w:r>
    </w:p>
    <w:p w14:paraId="0D142B0C" w14:textId="77777777"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Móvil: 620 66 29 26</w:t>
      </w:r>
    </w:p>
    <w:p w14:paraId="59C423C7" w14:textId="77777777" w:rsidR="00B41A97" w:rsidRPr="000A2AA0" w:rsidRDefault="00C01732"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B41A97" w:rsidRPr="000A2AA0">
          <w:rPr>
            <w:rStyle w:val="Hipervnculo"/>
            <w:rFonts w:ascii="Open Sans" w:hAnsi="Open Sans" w:cs="Open Sans"/>
            <w:sz w:val="21"/>
            <w:szCs w:val="21"/>
          </w:rPr>
          <w:t>comunicacion@fotocasa.es</w:t>
        </w:r>
      </w:hyperlink>
    </w:p>
    <w:p w14:paraId="549D80E1" w14:textId="77777777" w:rsidR="00B41A97" w:rsidRPr="000A2AA0" w:rsidRDefault="00C01732"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0A2AA0">
          <w:rPr>
            <w:rStyle w:val="Hipervnculo"/>
            <w:rFonts w:ascii="Open Sans" w:hAnsi="Open Sans" w:cs="Open Sans"/>
            <w:sz w:val="21"/>
            <w:szCs w:val="21"/>
          </w:rPr>
          <w:t>http://prensa.fotocasa.es</w:t>
        </w:r>
      </w:hyperlink>
    </w:p>
    <w:p w14:paraId="39660DAF"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0A2AA0">
        <w:rPr>
          <w:rFonts w:ascii="Open Sans" w:hAnsi="Open Sans" w:cs="Open Sans"/>
          <w:color w:val="000000"/>
          <w:sz w:val="21"/>
          <w:szCs w:val="21"/>
        </w:rPr>
        <w:t>twitter</w:t>
      </w:r>
      <w:proofErr w:type="spellEnd"/>
      <w:r w:rsidRPr="000A2AA0">
        <w:rPr>
          <w:rFonts w:ascii="Open Sans" w:hAnsi="Open Sans" w:cs="Open Sans"/>
          <w:color w:val="000000"/>
          <w:sz w:val="21"/>
          <w:szCs w:val="21"/>
        </w:rPr>
        <w:t>: @</w:t>
      </w:r>
      <w:proofErr w:type="spellStart"/>
      <w:r w:rsidRPr="000A2AA0">
        <w:rPr>
          <w:rFonts w:ascii="Open Sans" w:hAnsi="Open Sans" w:cs="Open Sans"/>
          <w:color w:val="000000"/>
          <w:sz w:val="21"/>
          <w:szCs w:val="21"/>
        </w:rPr>
        <w:t>fotocasa</w:t>
      </w:r>
      <w:proofErr w:type="spellEnd"/>
    </w:p>
    <w:sectPr w:rsidR="00B41A97" w:rsidRPr="00010ECE" w:rsidSect="007A55E0">
      <w:footerReference w:type="default" r:id="rId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05BF" w14:textId="77777777" w:rsidR="00D52203" w:rsidRDefault="00D52203" w:rsidP="00DD4CA4">
      <w:r>
        <w:separator/>
      </w:r>
    </w:p>
  </w:endnote>
  <w:endnote w:type="continuationSeparator" w:id="0">
    <w:p w14:paraId="00010FBD" w14:textId="77777777"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5D81" w14:textId="77777777"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2B5F208E" wp14:editId="7B70B535">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7B28" w14:textId="77777777" w:rsidR="00D52203" w:rsidRDefault="00D52203" w:rsidP="00DD4CA4">
      <w:r>
        <w:separator/>
      </w:r>
    </w:p>
  </w:footnote>
  <w:footnote w:type="continuationSeparator" w:id="0">
    <w:p w14:paraId="08BC63BC" w14:textId="77777777"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09F"/>
    <w:rsid w:val="00014B4F"/>
    <w:rsid w:val="00014EC0"/>
    <w:rsid w:val="00023B1A"/>
    <w:rsid w:val="000270C8"/>
    <w:rsid w:val="00033EB9"/>
    <w:rsid w:val="00036CAF"/>
    <w:rsid w:val="00044B1D"/>
    <w:rsid w:val="00063144"/>
    <w:rsid w:val="00067375"/>
    <w:rsid w:val="00084308"/>
    <w:rsid w:val="000A2AA0"/>
    <w:rsid w:val="000A3C1F"/>
    <w:rsid w:val="000A4242"/>
    <w:rsid w:val="000A7744"/>
    <w:rsid w:val="000C31D8"/>
    <w:rsid w:val="000E1BC5"/>
    <w:rsid w:val="000F37EE"/>
    <w:rsid w:val="0010486D"/>
    <w:rsid w:val="00122B54"/>
    <w:rsid w:val="00124BC6"/>
    <w:rsid w:val="001517D2"/>
    <w:rsid w:val="00152FC9"/>
    <w:rsid w:val="0019480C"/>
    <w:rsid w:val="00196144"/>
    <w:rsid w:val="001A2E79"/>
    <w:rsid w:val="001A4A1E"/>
    <w:rsid w:val="001A6022"/>
    <w:rsid w:val="001B17A5"/>
    <w:rsid w:val="001C2343"/>
    <w:rsid w:val="001C55CD"/>
    <w:rsid w:val="001D02B4"/>
    <w:rsid w:val="001D159C"/>
    <w:rsid w:val="001E1D55"/>
    <w:rsid w:val="001E69C0"/>
    <w:rsid w:val="00200D9C"/>
    <w:rsid w:val="0021055B"/>
    <w:rsid w:val="0021639C"/>
    <w:rsid w:val="0022314A"/>
    <w:rsid w:val="0023780F"/>
    <w:rsid w:val="00247090"/>
    <w:rsid w:val="00256BA0"/>
    <w:rsid w:val="00270140"/>
    <w:rsid w:val="00285782"/>
    <w:rsid w:val="00292293"/>
    <w:rsid w:val="002A35C0"/>
    <w:rsid w:val="002B6E3D"/>
    <w:rsid w:val="002B76EA"/>
    <w:rsid w:val="002C3D7C"/>
    <w:rsid w:val="002C4A56"/>
    <w:rsid w:val="002C6D84"/>
    <w:rsid w:val="002E02CF"/>
    <w:rsid w:val="002F407C"/>
    <w:rsid w:val="002F68E3"/>
    <w:rsid w:val="0030786F"/>
    <w:rsid w:val="00307DF9"/>
    <w:rsid w:val="003242DF"/>
    <w:rsid w:val="00327036"/>
    <w:rsid w:val="003519B8"/>
    <w:rsid w:val="00351CB1"/>
    <w:rsid w:val="00354E49"/>
    <w:rsid w:val="003640B4"/>
    <w:rsid w:val="0036446C"/>
    <w:rsid w:val="00377CF6"/>
    <w:rsid w:val="00386665"/>
    <w:rsid w:val="0039057C"/>
    <w:rsid w:val="00393365"/>
    <w:rsid w:val="00396AF3"/>
    <w:rsid w:val="003A151D"/>
    <w:rsid w:val="003D4F47"/>
    <w:rsid w:val="003F002C"/>
    <w:rsid w:val="003F4390"/>
    <w:rsid w:val="003F648B"/>
    <w:rsid w:val="004029F8"/>
    <w:rsid w:val="00406C13"/>
    <w:rsid w:val="00451FF9"/>
    <w:rsid w:val="00453FB5"/>
    <w:rsid w:val="00454F4C"/>
    <w:rsid w:val="00456703"/>
    <w:rsid w:val="004577E7"/>
    <w:rsid w:val="0047388E"/>
    <w:rsid w:val="0049030B"/>
    <w:rsid w:val="004909A0"/>
    <w:rsid w:val="00492989"/>
    <w:rsid w:val="004B0DEC"/>
    <w:rsid w:val="004B6CEB"/>
    <w:rsid w:val="004D48B4"/>
    <w:rsid w:val="004E57EF"/>
    <w:rsid w:val="005029E9"/>
    <w:rsid w:val="00503F5B"/>
    <w:rsid w:val="005117BC"/>
    <w:rsid w:val="00516F9C"/>
    <w:rsid w:val="005211D3"/>
    <w:rsid w:val="00537E06"/>
    <w:rsid w:val="00563264"/>
    <w:rsid w:val="00566795"/>
    <w:rsid w:val="00573BDC"/>
    <w:rsid w:val="00576871"/>
    <w:rsid w:val="00581903"/>
    <w:rsid w:val="00587182"/>
    <w:rsid w:val="00591B57"/>
    <w:rsid w:val="00593D08"/>
    <w:rsid w:val="005A1AD1"/>
    <w:rsid w:val="005A4CB5"/>
    <w:rsid w:val="005B5634"/>
    <w:rsid w:val="005D12D9"/>
    <w:rsid w:val="005E0920"/>
    <w:rsid w:val="005E71CA"/>
    <w:rsid w:val="005F6CA3"/>
    <w:rsid w:val="00604DC3"/>
    <w:rsid w:val="00606510"/>
    <w:rsid w:val="00606A1A"/>
    <w:rsid w:val="00620B8F"/>
    <w:rsid w:val="006245F1"/>
    <w:rsid w:val="006251BA"/>
    <w:rsid w:val="0062528B"/>
    <w:rsid w:val="00637401"/>
    <w:rsid w:val="00650951"/>
    <w:rsid w:val="006618CC"/>
    <w:rsid w:val="006671B3"/>
    <w:rsid w:val="00683988"/>
    <w:rsid w:val="00697A6B"/>
    <w:rsid w:val="006A13FD"/>
    <w:rsid w:val="006D1E41"/>
    <w:rsid w:val="006D5A5C"/>
    <w:rsid w:val="006D6478"/>
    <w:rsid w:val="006E77FD"/>
    <w:rsid w:val="006F6575"/>
    <w:rsid w:val="007011B7"/>
    <w:rsid w:val="00701C6F"/>
    <w:rsid w:val="007027AA"/>
    <w:rsid w:val="0071058F"/>
    <w:rsid w:val="00716DE7"/>
    <w:rsid w:val="00734726"/>
    <w:rsid w:val="00736F3A"/>
    <w:rsid w:val="00741CF2"/>
    <w:rsid w:val="0074447E"/>
    <w:rsid w:val="00753088"/>
    <w:rsid w:val="0076156F"/>
    <w:rsid w:val="00786CA1"/>
    <w:rsid w:val="00793775"/>
    <w:rsid w:val="007A1EA9"/>
    <w:rsid w:val="007A2DB6"/>
    <w:rsid w:val="007A3F44"/>
    <w:rsid w:val="007A4521"/>
    <w:rsid w:val="007A55E0"/>
    <w:rsid w:val="007C2674"/>
    <w:rsid w:val="007E7286"/>
    <w:rsid w:val="00821FF7"/>
    <w:rsid w:val="00835805"/>
    <w:rsid w:val="00847032"/>
    <w:rsid w:val="00850982"/>
    <w:rsid w:val="00854B99"/>
    <w:rsid w:val="00863400"/>
    <w:rsid w:val="00873353"/>
    <w:rsid w:val="0087775B"/>
    <w:rsid w:val="008871B3"/>
    <w:rsid w:val="008A4155"/>
    <w:rsid w:val="008B478E"/>
    <w:rsid w:val="008B48FC"/>
    <w:rsid w:val="008B72CF"/>
    <w:rsid w:val="008C2B02"/>
    <w:rsid w:val="008D2DD9"/>
    <w:rsid w:val="008D70EE"/>
    <w:rsid w:val="008E1900"/>
    <w:rsid w:val="008E2AD1"/>
    <w:rsid w:val="008E398C"/>
    <w:rsid w:val="008F2E5E"/>
    <w:rsid w:val="00901981"/>
    <w:rsid w:val="0090624D"/>
    <w:rsid w:val="009075C2"/>
    <w:rsid w:val="0093735E"/>
    <w:rsid w:val="009409BA"/>
    <w:rsid w:val="009437AC"/>
    <w:rsid w:val="009555C4"/>
    <w:rsid w:val="00955CB7"/>
    <w:rsid w:val="00964BED"/>
    <w:rsid w:val="00965179"/>
    <w:rsid w:val="00966CDB"/>
    <w:rsid w:val="00972E67"/>
    <w:rsid w:val="009833C6"/>
    <w:rsid w:val="009A5E1C"/>
    <w:rsid w:val="009C0542"/>
    <w:rsid w:val="009D2F77"/>
    <w:rsid w:val="009D718A"/>
    <w:rsid w:val="00A22FC7"/>
    <w:rsid w:val="00A338CE"/>
    <w:rsid w:val="00A626E6"/>
    <w:rsid w:val="00A76E50"/>
    <w:rsid w:val="00A84CA7"/>
    <w:rsid w:val="00A97BA2"/>
    <w:rsid w:val="00AC15DB"/>
    <w:rsid w:val="00AD0C78"/>
    <w:rsid w:val="00AD0F7C"/>
    <w:rsid w:val="00AD62DD"/>
    <w:rsid w:val="00AF163D"/>
    <w:rsid w:val="00B04900"/>
    <w:rsid w:val="00B10769"/>
    <w:rsid w:val="00B326D3"/>
    <w:rsid w:val="00B37F47"/>
    <w:rsid w:val="00B41A97"/>
    <w:rsid w:val="00B447B6"/>
    <w:rsid w:val="00B6101B"/>
    <w:rsid w:val="00B668EA"/>
    <w:rsid w:val="00B82525"/>
    <w:rsid w:val="00B85F69"/>
    <w:rsid w:val="00B860BD"/>
    <w:rsid w:val="00B97DF8"/>
    <w:rsid w:val="00BC1D19"/>
    <w:rsid w:val="00BF10C3"/>
    <w:rsid w:val="00C001D2"/>
    <w:rsid w:val="00C01732"/>
    <w:rsid w:val="00C16407"/>
    <w:rsid w:val="00C215F4"/>
    <w:rsid w:val="00C35576"/>
    <w:rsid w:val="00C57365"/>
    <w:rsid w:val="00C715F1"/>
    <w:rsid w:val="00C87D16"/>
    <w:rsid w:val="00C95148"/>
    <w:rsid w:val="00CA3CD4"/>
    <w:rsid w:val="00CC16FC"/>
    <w:rsid w:val="00CC2113"/>
    <w:rsid w:val="00CD1F15"/>
    <w:rsid w:val="00CD6ACA"/>
    <w:rsid w:val="00CE6285"/>
    <w:rsid w:val="00D054B0"/>
    <w:rsid w:val="00D31A57"/>
    <w:rsid w:val="00D33388"/>
    <w:rsid w:val="00D3495E"/>
    <w:rsid w:val="00D47179"/>
    <w:rsid w:val="00D52203"/>
    <w:rsid w:val="00D558FE"/>
    <w:rsid w:val="00D67281"/>
    <w:rsid w:val="00D8274A"/>
    <w:rsid w:val="00D8519D"/>
    <w:rsid w:val="00D860D3"/>
    <w:rsid w:val="00D91C64"/>
    <w:rsid w:val="00DA511B"/>
    <w:rsid w:val="00DB121E"/>
    <w:rsid w:val="00DC68F0"/>
    <w:rsid w:val="00DC7AC3"/>
    <w:rsid w:val="00DD4CA4"/>
    <w:rsid w:val="00DF0947"/>
    <w:rsid w:val="00E054C5"/>
    <w:rsid w:val="00E07D81"/>
    <w:rsid w:val="00E21E6E"/>
    <w:rsid w:val="00E26158"/>
    <w:rsid w:val="00E273A8"/>
    <w:rsid w:val="00E44CE3"/>
    <w:rsid w:val="00E617C4"/>
    <w:rsid w:val="00E845A3"/>
    <w:rsid w:val="00E85B19"/>
    <w:rsid w:val="00E86312"/>
    <w:rsid w:val="00EA2CB7"/>
    <w:rsid w:val="00EA721E"/>
    <w:rsid w:val="00EB7EA5"/>
    <w:rsid w:val="00ED11AD"/>
    <w:rsid w:val="00ED6CFA"/>
    <w:rsid w:val="00EE12AE"/>
    <w:rsid w:val="00EE150C"/>
    <w:rsid w:val="00EE2558"/>
    <w:rsid w:val="00F00B64"/>
    <w:rsid w:val="00F025DE"/>
    <w:rsid w:val="00F0682A"/>
    <w:rsid w:val="00F137DB"/>
    <w:rsid w:val="00F16BCD"/>
    <w:rsid w:val="00F208DC"/>
    <w:rsid w:val="00F42D52"/>
    <w:rsid w:val="00F4634F"/>
    <w:rsid w:val="00F9754E"/>
    <w:rsid w:val="00FA4744"/>
    <w:rsid w:val="00FB324D"/>
    <w:rsid w:val="00FC5E93"/>
    <w:rsid w:val="00FD6A4B"/>
    <w:rsid w:val="00FE4C89"/>
    <w:rsid w:val="00FE6386"/>
    <w:rsid w:val="00FF0965"/>
    <w:rsid w:val="00FF6011"/>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AA7785A"/>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12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www.adevinta.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adevinta.com/" TargetMode="External"/><Relationship Id="rId25" Type="http://schemas.openxmlformats.org/officeDocument/2006/relationships/hyperlink" Target="file:///\\servidor\Users\Techsales%20Comunicaci&#243;n\CLIENTES\Fotocasa\fotocasa%202018\NP%20&#205;NDICES\Ndp%20&#237;ndices%20SEPTIEMBRE\Nueva%20Imagen%20Venta%20apoyo\comunicacion@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vibbo.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fontTable" Target="fontTable.xml"/><Relationship Id="rId10" Type="http://schemas.openxmlformats.org/officeDocument/2006/relationships/hyperlink" Target="https://research.fotocasa.es/radiografia-del-mercado-de-la-vivienda-2018-2019/"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ais.Lopez\Desktop\Gr&#225;ficos%20percepci&#243;n%20precios%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ais.Lopez\Desktop\Gr&#225;ficos%20percepci&#243;n%20precios%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percepción precios (1).xlsx]gráfica alquiler!TablaDinámica6</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8001522785768124E-2"/>
          <c:y val="0.12550262049728447"/>
          <c:w val="0.91538021247358181"/>
          <c:h val="0.62828974827558304"/>
        </c:manualLayout>
      </c:layout>
      <c:barChart>
        <c:barDir val="col"/>
        <c:grouping val="clustered"/>
        <c:varyColors val="0"/>
        <c:ser>
          <c:idx val="0"/>
          <c:order val="0"/>
          <c:tx>
            <c:strRef>
              <c:f>'gráfica alquiler'!$B$1:$B$2</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alquiler'!$A$3:$A$8</c:f>
              <c:strCache>
                <c:ptCount val="5"/>
                <c:pt idx="0">
                  <c:v>ANDALUCÍA  </c:v>
                </c:pt>
                <c:pt idx="1">
                  <c:v>C. VALENCIANA </c:v>
                </c:pt>
                <c:pt idx="2">
                  <c:v>CATALUÑA </c:v>
                </c:pt>
                <c:pt idx="3">
                  <c:v>MADRID </c:v>
                </c:pt>
                <c:pt idx="4">
                  <c:v>PAÍS VASCO</c:v>
                </c:pt>
              </c:strCache>
            </c:strRef>
          </c:cat>
          <c:val>
            <c:numRef>
              <c:f>'gráfica alquiler'!$B$3:$B$8</c:f>
              <c:numCache>
                <c:formatCode>General</c:formatCode>
                <c:ptCount val="5"/>
                <c:pt idx="0">
                  <c:v>42</c:v>
                </c:pt>
                <c:pt idx="1">
                  <c:v>34.799999999999997</c:v>
                </c:pt>
                <c:pt idx="2">
                  <c:v>70.5</c:v>
                </c:pt>
                <c:pt idx="3">
                  <c:v>58.7</c:v>
                </c:pt>
                <c:pt idx="4">
                  <c:v>69.599999999999994</c:v>
                </c:pt>
              </c:numCache>
            </c:numRef>
          </c:val>
          <c:extLst>
            <c:ext xmlns:c16="http://schemas.microsoft.com/office/drawing/2014/chart" uri="{C3380CC4-5D6E-409C-BE32-E72D297353CC}">
              <c16:uniqueId val="{00000000-7835-4739-8488-88C57DADAA96}"/>
            </c:ext>
          </c:extLst>
        </c:ser>
        <c:ser>
          <c:idx val="1"/>
          <c:order val="1"/>
          <c:tx>
            <c:strRef>
              <c:f>'gráfica alquiler'!$C$1:$C$2</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alquiler'!$A$3:$A$8</c:f>
              <c:strCache>
                <c:ptCount val="5"/>
                <c:pt idx="0">
                  <c:v>ANDALUCÍA  </c:v>
                </c:pt>
                <c:pt idx="1">
                  <c:v>C. VALENCIANA </c:v>
                </c:pt>
                <c:pt idx="2">
                  <c:v>CATALUÑA </c:v>
                </c:pt>
                <c:pt idx="3">
                  <c:v>MADRID </c:v>
                </c:pt>
                <c:pt idx="4">
                  <c:v>PAÍS VASCO</c:v>
                </c:pt>
              </c:strCache>
            </c:strRef>
          </c:cat>
          <c:val>
            <c:numRef>
              <c:f>'gráfica alquiler'!$C$3:$C$8</c:f>
              <c:numCache>
                <c:formatCode>General</c:formatCode>
                <c:ptCount val="5"/>
                <c:pt idx="0">
                  <c:v>55.2</c:v>
                </c:pt>
                <c:pt idx="1">
                  <c:v>56.2</c:v>
                </c:pt>
                <c:pt idx="2">
                  <c:v>74.400000000000006</c:v>
                </c:pt>
                <c:pt idx="3">
                  <c:v>74.3</c:v>
                </c:pt>
                <c:pt idx="4">
                  <c:v>75.5</c:v>
                </c:pt>
              </c:numCache>
            </c:numRef>
          </c:val>
          <c:extLst>
            <c:ext xmlns:c16="http://schemas.microsoft.com/office/drawing/2014/chart" uri="{C3380CC4-5D6E-409C-BE32-E72D297353CC}">
              <c16:uniqueId val="{00000001-7835-4739-8488-88C57DADAA96}"/>
            </c:ext>
          </c:extLst>
        </c:ser>
        <c:dLbls>
          <c:showLegendKey val="0"/>
          <c:showVal val="0"/>
          <c:showCatName val="0"/>
          <c:showSerName val="0"/>
          <c:showPercent val="0"/>
          <c:showBubbleSize val="0"/>
        </c:dLbls>
        <c:gapWidth val="219"/>
        <c:overlap val="-27"/>
        <c:axId val="1661118143"/>
        <c:axId val="1429798095"/>
      </c:barChart>
      <c:catAx>
        <c:axId val="1661118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29798095"/>
        <c:crosses val="autoZero"/>
        <c:auto val="1"/>
        <c:lblAlgn val="ctr"/>
        <c:lblOffset val="100"/>
        <c:noMultiLvlLbl val="0"/>
      </c:catAx>
      <c:valAx>
        <c:axId val="142979809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61118143"/>
        <c:crosses val="autoZero"/>
        <c:crossBetween val="between"/>
      </c:valAx>
      <c:spPr>
        <a:noFill/>
        <a:ln>
          <a:noFill/>
        </a:ln>
        <a:effectLst/>
      </c:spPr>
    </c:plotArea>
    <c:legend>
      <c:legendPos val="b"/>
      <c:layout>
        <c:manualLayout>
          <c:xMode val="edge"/>
          <c:yMode val="edge"/>
          <c:x val="0.25388965824205895"/>
          <c:y val="0.86040958926956868"/>
          <c:w val="0.48500193206302411"/>
          <c:h val="0.103547598101714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percepción precios (1).xlsx]gráfica venta!TablaDinámica7</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3159773012563147E-2"/>
          <c:y val="0.11625883874997212"/>
          <c:w val="0.81777472118869832"/>
          <c:h val="0.71611482733937259"/>
        </c:manualLayout>
      </c:layout>
      <c:barChart>
        <c:barDir val="col"/>
        <c:grouping val="clustered"/>
        <c:varyColors val="0"/>
        <c:ser>
          <c:idx val="0"/>
          <c:order val="0"/>
          <c:tx>
            <c:strRef>
              <c:f>'gráfica venta'!$B$1:$B$2</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venta'!$A$3:$A$8</c:f>
              <c:strCache>
                <c:ptCount val="5"/>
                <c:pt idx="0">
                  <c:v>ANDALUCÍA  </c:v>
                </c:pt>
                <c:pt idx="1">
                  <c:v>C. VALENCIANA </c:v>
                </c:pt>
                <c:pt idx="2">
                  <c:v>CATALUÑA </c:v>
                </c:pt>
                <c:pt idx="3">
                  <c:v>MADRID </c:v>
                </c:pt>
                <c:pt idx="4">
                  <c:v>PAÍS VASCO</c:v>
                </c:pt>
              </c:strCache>
            </c:strRef>
          </c:cat>
          <c:val>
            <c:numRef>
              <c:f>'gráfica venta'!$B$3:$B$8</c:f>
              <c:numCache>
                <c:formatCode>General</c:formatCode>
                <c:ptCount val="5"/>
                <c:pt idx="0">
                  <c:v>39.299999999999997</c:v>
                </c:pt>
                <c:pt idx="1">
                  <c:v>32.4</c:v>
                </c:pt>
                <c:pt idx="2">
                  <c:v>51.5</c:v>
                </c:pt>
                <c:pt idx="3">
                  <c:v>49.5</c:v>
                </c:pt>
                <c:pt idx="4">
                  <c:v>54.2</c:v>
                </c:pt>
              </c:numCache>
            </c:numRef>
          </c:val>
          <c:extLst>
            <c:ext xmlns:c16="http://schemas.microsoft.com/office/drawing/2014/chart" uri="{C3380CC4-5D6E-409C-BE32-E72D297353CC}">
              <c16:uniqueId val="{00000000-0360-45A4-B105-5DEF556FDAFE}"/>
            </c:ext>
          </c:extLst>
        </c:ser>
        <c:ser>
          <c:idx val="1"/>
          <c:order val="1"/>
          <c:tx>
            <c:strRef>
              <c:f>'gráfica venta'!$C$1:$C$2</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venta'!$A$3:$A$8</c:f>
              <c:strCache>
                <c:ptCount val="5"/>
                <c:pt idx="0">
                  <c:v>ANDALUCÍA  </c:v>
                </c:pt>
                <c:pt idx="1">
                  <c:v>C. VALENCIANA </c:v>
                </c:pt>
                <c:pt idx="2">
                  <c:v>CATALUÑA </c:v>
                </c:pt>
                <c:pt idx="3">
                  <c:v>MADRID </c:v>
                </c:pt>
                <c:pt idx="4">
                  <c:v>PAÍS VASCO</c:v>
                </c:pt>
              </c:strCache>
            </c:strRef>
          </c:cat>
          <c:val>
            <c:numRef>
              <c:f>'gráfica venta'!$C$3:$C$8</c:f>
              <c:numCache>
                <c:formatCode>General</c:formatCode>
                <c:ptCount val="5"/>
                <c:pt idx="0">
                  <c:v>43.3</c:v>
                </c:pt>
                <c:pt idx="1">
                  <c:v>41</c:v>
                </c:pt>
                <c:pt idx="2">
                  <c:v>61.4</c:v>
                </c:pt>
                <c:pt idx="3">
                  <c:v>56.4</c:v>
                </c:pt>
                <c:pt idx="4">
                  <c:v>58.4</c:v>
                </c:pt>
              </c:numCache>
            </c:numRef>
          </c:val>
          <c:extLst>
            <c:ext xmlns:c16="http://schemas.microsoft.com/office/drawing/2014/chart" uri="{C3380CC4-5D6E-409C-BE32-E72D297353CC}">
              <c16:uniqueId val="{00000001-0360-45A4-B105-5DEF556FDAFE}"/>
            </c:ext>
          </c:extLst>
        </c:ser>
        <c:dLbls>
          <c:showLegendKey val="0"/>
          <c:showVal val="0"/>
          <c:showCatName val="0"/>
          <c:showSerName val="0"/>
          <c:showPercent val="0"/>
          <c:showBubbleSize val="0"/>
        </c:dLbls>
        <c:gapWidth val="219"/>
        <c:overlap val="-27"/>
        <c:axId val="1433318319"/>
        <c:axId val="1429781039"/>
      </c:barChart>
      <c:catAx>
        <c:axId val="143331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29781039"/>
        <c:crosses val="autoZero"/>
        <c:auto val="1"/>
        <c:lblAlgn val="ctr"/>
        <c:lblOffset val="100"/>
        <c:noMultiLvlLbl val="0"/>
      </c:catAx>
      <c:valAx>
        <c:axId val="142978103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3331831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B3CF-FC66-48E8-B90B-F480AE60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4</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183</cp:revision>
  <cp:lastPrinted>2019-07-10T07:52:00Z</cp:lastPrinted>
  <dcterms:created xsi:type="dcterms:W3CDTF">2018-09-28T10:44:00Z</dcterms:created>
  <dcterms:modified xsi:type="dcterms:W3CDTF">2019-07-10T07:59:00Z</dcterms:modified>
</cp:coreProperties>
</file>