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613FC" w14:textId="77777777" w:rsidR="00A84CA7" w:rsidRDefault="00A84CA7" w:rsidP="00753088">
      <w:pPr>
        <w:ind w:right="-574"/>
      </w:pPr>
      <w:r>
        <w:rPr>
          <w:rFonts w:ascii="National" w:hAnsi="National"/>
          <w:noProof/>
          <w:color w:val="303AB2"/>
          <w:sz w:val="36"/>
          <w:szCs w:val="36"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 wp14:anchorId="4150BFFF" wp14:editId="51E2756C">
            <wp:simplePos x="0" y="0"/>
            <wp:positionH relativeFrom="column">
              <wp:posOffset>-1078865</wp:posOffset>
            </wp:positionH>
            <wp:positionV relativeFrom="paragraph">
              <wp:posOffset>-350453</wp:posOffset>
            </wp:positionV>
            <wp:extent cx="7581265" cy="1019175"/>
            <wp:effectExtent l="0" t="0" r="63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ecera_Nd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9A0DC" w14:textId="77777777" w:rsidR="00456A4C" w:rsidRDefault="00456A4C" w:rsidP="00753088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14:paraId="679CEA7E" w14:textId="77777777" w:rsidR="00A84CA7" w:rsidRDefault="00A84CA7" w:rsidP="00753088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14:paraId="09DCC40F" w14:textId="77777777" w:rsidR="00A84CA7" w:rsidRPr="0047737D" w:rsidRDefault="00A84CA7" w:rsidP="00753088">
      <w:pPr>
        <w:ind w:right="-574"/>
        <w:rPr>
          <w:rFonts w:ascii="National" w:hAnsi="National"/>
          <w:color w:val="303AB2"/>
          <w:sz w:val="20"/>
          <w:szCs w:val="14"/>
          <w:vertAlign w:val="superscript"/>
        </w:rPr>
      </w:pPr>
    </w:p>
    <w:p w14:paraId="20ECE8BE" w14:textId="2302968E" w:rsidR="00450B0D" w:rsidRDefault="00CA2B2C" w:rsidP="00450B0D">
      <w:pPr>
        <w:spacing w:line="276" w:lineRule="auto"/>
        <w:ind w:right="-574"/>
        <w:jc w:val="center"/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</w:pPr>
      <w:r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  <w:t>AGOSTO</w:t>
      </w:r>
      <w:r w:rsidR="00450B0D"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  <w:t>: PRECIO VIVIENDA EN ALQUILER</w:t>
      </w:r>
    </w:p>
    <w:p w14:paraId="3BA9892E" w14:textId="3F4519BA" w:rsidR="00450B0D" w:rsidRDefault="00450B0D" w:rsidP="00450B0D">
      <w:pPr>
        <w:spacing w:line="276" w:lineRule="auto"/>
        <w:ind w:right="-574"/>
        <w:jc w:val="center"/>
        <w:rPr>
          <w:rFonts w:ascii="National" w:hAnsi="National"/>
          <w:b/>
          <w:iCs/>
          <w:color w:val="303AB2"/>
          <w:sz w:val="50"/>
          <w:szCs w:val="144"/>
          <w:lang w:val="es-ES"/>
        </w:rPr>
      </w:pPr>
      <w:r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 xml:space="preserve">El precio de la vivienda en alquiler </w:t>
      </w:r>
      <w:r w:rsidR="00883CF3">
        <w:rPr>
          <w:rFonts w:ascii="National" w:hAnsi="National"/>
          <w:b/>
          <w:bCs/>
          <w:iCs/>
          <w:color w:val="303AB2"/>
          <w:sz w:val="50"/>
          <w:szCs w:val="144"/>
          <w:lang w:val="es-ES"/>
        </w:rPr>
        <w:t>baja un -0,5% en agosto en España</w:t>
      </w:r>
    </w:p>
    <w:p w14:paraId="4D2D26AF" w14:textId="77777777" w:rsidR="00AD09F6" w:rsidRPr="0047737D" w:rsidRDefault="00AD09F6" w:rsidP="00E232BD">
      <w:pPr>
        <w:ind w:right="-574"/>
        <w:jc w:val="both"/>
        <w:rPr>
          <w:rFonts w:ascii="National" w:hAnsi="National"/>
          <w:b/>
          <w:bCs/>
          <w:iCs/>
          <w:color w:val="303AB2"/>
          <w:sz w:val="20"/>
          <w:szCs w:val="12"/>
          <w:lang w:val="es-ES"/>
        </w:rPr>
      </w:pPr>
    </w:p>
    <w:p w14:paraId="184DAF33" w14:textId="0D340375" w:rsidR="00450B0D" w:rsidRPr="0047737D" w:rsidRDefault="00450B0D" w:rsidP="00E232BD">
      <w:pPr>
        <w:pStyle w:val="Prrafodelista"/>
        <w:numPr>
          <w:ilvl w:val="0"/>
          <w:numId w:val="7"/>
        </w:numPr>
        <w:spacing w:line="276" w:lineRule="auto"/>
        <w:ind w:right="-574"/>
        <w:jc w:val="both"/>
        <w:rPr>
          <w:rFonts w:ascii="Open Sans" w:eastAsia="Times New Roman" w:hAnsi="Open Sans" w:cs="Open Sans"/>
          <w:color w:val="303AB2"/>
          <w:szCs w:val="22"/>
          <w:lang w:val="es-ES" w:eastAsia="es-ES_tradnl"/>
        </w:rPr>
      </w:pPr>
      <w:r w:rsidRPr="0047737D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El precio medio de la vivienda en alquiler se sitúa en </w:t>
      </w:r>
      <w:r w:rsidR="008B6BC9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8,50</w:t>
      </w:r>
      <w:r w:rsidR="00DC2D05" w:rsidRPr="0047737D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 </w:t>
      </w:r>
      <w:r w:rsidRPr="0047737D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€/m</w:t>
      </w:r>
      <w:r w:rsidRPr="0047737D">
        <w:rPr>
          <w:rFonts w:ascii="Open Sans" w:eastAsia="Times New Roman" w:hAnsi="Open Sans" w:cs="Open Sans"/>
          <w:color w:val="303AB2"/>
          <w:szCs w:val="22"/>
          <w:vertAlign w:val="superscript"/>
          <w:lang w:val="es-ES" w:eastAsia="es-ES_tradnl"/>
        </w:rPr>
        <w:t>2</w:t>
      </w:r>
      <w:r w:rsidRPr="0047737D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 </w:t>
      </w:r>
      <w:r w:rsidR="00010FB9" w:rsidRPr="0047737D">
        <w:rPr>
          <w:rFonts w:ascii="Open Sans" w:hAnsi="Open Sans" w:cs="Open Sans"/>
          <w:color w:val="303AB2"/>
        </w:rPr>
        <w:t>al mes</w:t>
      </w:r>
    </w:p>
    <w:p w14:paraId="7746FA23" w14:textId="71FD8B9D" w:rsidR="0067613D" w:rsidRPr="0047737D" w:rsidRDefault="00CE1B97" w:rsidP="00E232BD">
      <w:pPr>
        <w:pStyle w:val="Prrafodelista"/>
        <w:numPr>
          <w:ilvl w:val="0"/>
          <w:numId w:val="7"/>
        </w:numPr>
        <w:spacing w:line="276" w:lineRule="auto"/>
        <w:ind w:right="-574"/>
        <w:jc w:val="both"/>
        <w:rPr>
          <w:rFonts w:ascii="Open Sans" w:eastAsia="Times New Roman" w:hAnsi="Open Sans" w:cs="Open Sans"/>
          <w:color w:val="303AB2"/>
          <w:szCs w:val="22"/>
          <w:lang w:val="es-ES" w:eastAsia="es-ES_tradnl"/>
        </w:rPr>
      </w:pPr>
      <w:r w:rsidRPr="00CE1B97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Huelva </w:t>
      </w:r>
      <w:r w:rsidR="0047737D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(</w:t>
      </w:r>
      <w:r w:rsidR="007552FD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-</w:t>
      </w:r>
      <w:r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8,8</w:t>
      </w:r>
      <w:r w:rsidR="000510FF" w:rsidRPr="0047737D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%) es la</w:t>
      </w:r>
      <w:r w:rsidR="007552FD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 </w:t>
      </w:r>
      <w:r w:rsidR="000510FF" w:rsidRPr="0047737D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provincia </w:t>
      </w:r>
      <w:r w:rsidR="007552FD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con </w:t>
      </w:r>
      <w:r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mayor </w:t>
      </w:r>
      <w:r w:rsidR="007552FD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descenso</w:t>
      </w:r>
      <w:r w:rsidR="000510FF" w:rsidRPr="0047737D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 mensual y </w:t>
      </w:r>
      <w:r w:rsidR="00071AA2" w:rsidRPr="00071AA2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Ourense </w:t>
      </w:r>
      <w:r w:rsidR="000510FF" w:rsidRPr="0047737D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(</w:t>
      </w:r>
      <w:r w:rsidR="00071AA2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5,4</w:t>
      </w:r>
      <w:r w:rsidR="000510FF" w:rsidRPr="0047737D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%) es la que más </w:t>
      </w:r>
      <w:r w:rsidR="007552FD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sube</w:t>
      </w:r>
      <w:r w:rsidR="00E217DF" w:rsidRPr="0047737D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 </w:t>
      </w:r>
    </w:p>
    <w:p w14:paraId="56A4BF69" w14:textId="15278075" w:rsidR="003A2FBE" w:rsidRPr="007552FD" w:rsidRDefault="007552FD" w:rsidP="00456A4C">
      <w:pPr>
        <w:pStyle w:val="Prrafodelista"/>
        <w:numPr>
          <w:ilvl w:val="0"/>
          <w:numId w:val="7"/>
        </w:numPr>
        <w:spacing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7552FD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Barcelona</w:t>
      </w:r>
      <w:r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 </w:t>
      </w:r>
      <w:r w:rsidR="00D75E2C" w:rsidRPr="0047737D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es el municipio más caro de la comunidad con 1</w:t>
      </w:r>
      <w:r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6</w:t>
      </w:r>
      <w:r w:rsidR="00D75E2C" w:rsidRPr="0047737D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,</w:t>
      </w:r>
      <w:r w:rsidR="00610C88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4</w:t>
      </w:r>
      <w:r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0</w:t>
      </w:r>
      <w:r w:rsidR="00D75E2C" w:rsidRPr="0047737D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 €/m</w:t>
      </w:r>
      <w:r w:rsidR="00D75E2C" w:rsidRPr="0047737D">
        <w:rPr>
          <w:rFonts w:ascii="Open Sans" w:eastAsia="Times New Roman" w:hAnsi="Open Sans" w:cs="Open Sans"/>
          <w:color w:val="303AB2"/>
          <w:szCs w:val="22"/>
          <w:vertAlign w:val="superscript"/>
          <w:lang w:val="es-ES" w:eastAsia="es-ES_tradnl"/>
        </w:rPr>
        <w:t>2</w:t>
      </w:r>
      <w:r w:rsidR="00D75E2C" w:rsidRPr="0047737D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 </w:t>
      </w:r>
      <w:r w:rsidR="00D75E2C" w:rsidRPr="0047737D">
        <w:rPr>
          <w:rFonts w:ascii="Open Sans" w:hAnsi="Open Sans" w:cs="Open Sans"/>
          <w:color w:val="303AB2"/>
        </w:rPr>
        <w:t xml:space="preserve">al mes </w:t>
      </w:r>
      <w:r w:rsidR="003A2FBE" w:rsidRPr="0047737D">
        <w:rPr>
          <w:rFonts w:ascii="Open Sans" w:hAnsi="Open Sans" w:cs="Open Sans"/>
          <w:color w:val="303AB2"/>
        </w:rPr>
        <w:t xml:space="preserve">y la ciudad de </w:t>
      </w:r>
      <w:r w:rsidR="00CE1B97">
        <w:rPr>
          <w:rFonts w:ascii="Open Sans" w:hAnsi="Open Sans" w:cs="Open Sans"/>
          <w:color w:val="303AB2"/>
        </w:rPr>
        <w:t>Cáceres</w:t>
      </w:r>
      <w:r w:rsidR="003A2FBE" w:rsidRPr="0047737D">
        <w:rPr>
          <w:rFonts w:ascii="Open Sans" w:hAnsi="Open Sans" w:cs="Open Sans"/>
          <w:color w:val="303AB2"/>
        </w:rPr>
        <w:t xml:space="preserve"> la más económica para vivir de alquiler con </w:t>
      </w:r>
      <w:r w:rsidR="00CE1B97">
        <w:rPr>
          <w:rFonts w:ascii="Open Sans" w:hAnsi="Open Sans" w:cs="Open Sans"/>
          <w:color w:val="303AB2"/>
        </w:rPr>
        <w:t>3,90</w:t>
      </w:r>
      <w:r w:rsidR="003A2FBE" w:rsidRPr="0047737D">
        <w:rPr>
          <w:rFonts w:ascii="Open Sans" w:hAnsi="Open Sans" w:cs="Open Sans"/>
          <w:color w:val="303AB2"/>
        </w:rPr>
        <w:t xml:space="preserve"> </w:t>
      </w:r>
      <w:r w:rsidR="003A2FBE" w:rsidRPr="0047737D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>€/m</w:t>
      </w:r>
      <w:r w:rsidR="003A2FBE" w:rsidRPr="0047737D">
        <w:rPr>
          <w:rFonts w:ascii="Open Sans" w:eastAsia="Times New Roman" w:hAnsi="Open Sans" w:cs="Open Sans"/>
          <w:color w:val="303AB2"/>
          <w:szCs w:val="22"/>
          <w:vertAlign w:val="superscript"/>
          <w:lang w:val="es-ES" w:eastAsia="es-ES_tradnl"/>
        </w:rPr>
        <w:t>2</w:t>
      </w:r>
      <w:r w:rsidR="003A2FBE" w:rsidRPr="0047737D">
        <w:rPr>
          <w:rFonts w:ascii="Open Sans" w:eastAsia="Times New Roman" w:hAnsi="Open Sans" w:cs="Open Sans"/>
          <w:color w:val="303AB2"/>
          <w:szCs w:val="22"/>
          <w:lang w:val="es-ES" w:eastAsia="es-ES_tradnl"/>
        </w:rPr>
        <w:t xml:space="preserve"> </w:t>
      </w:r>
      <w:r w:rsidR="003A2FBE" w:rsidRPr="0047737D">
        <w:rPr>
          <w:rFonts w:ascii="Open Sans" w:hAnsi="Open Sans" w:cs="Open Sans"/>
          <w:color w:val="303AB2"/>
        </w:rPr>
        <w:t>al mes</w:t>
      </w:r>
    </w:p>
    <w:p w14:paraId="4BA2BE58" w14:textId="4662E270" w:rsidR="007552FD" w:rsidRPr="0047737D" w:rsidRDefault="007552FD" w:rsidP="00456A4C">
      <w:pPr>
        <w:pStyle w:val="Prrafodelista"/>
        <w:numPr>
          <w:ilvl w:val="0"/>
          <w:numId w:val="7"/>
        </w:numPr>
        <w:spacing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>
        <w:rPr>
          <w:rFonts w:ascii="Open Sans" w:hAnsi="Open Sans" w:cs="Open Sans"/>
          <w:color w:val="303AB2"/>
        </w:rPr>
        <w:t xml:space="preserve">En un año el precio del alquiler en el distrito </w:t>
      </w:r>
      <w:r w:rsidR="00CE1B97">
        <w:rPr>
          <w:rFonts w:ascii="Open Sans" w:hAnsi="Open Sans" w:cs="Open Sans"/>
          <w:color w:val="303AB2"/>
        </w:rPr>
        <w:t xml:space="preserve">barcelonés de </w:t>
      </w:r>
      <w:r w:rsidRPr="007552FD">
        <w:rPr>
          <w:rFonts w:ascii="Open Sans" w:hAnsi="Open Sans" w:cs="Open Sans"/>
          <w:color w:val="303AB2"/>
        </w:rPr>
        <w:t>Sant Andreu</w:t>
      </w:r>
      <w:r>
        <w:rPr>
          <w:rFonts w:ascii="Open Sans" w:hAnsi="Open Sans" w:cs="Open Sans"/>
          <w:color w:val="303AB2"/>
        </w:rPr>
        <w:t xml:space="preserve"> ha crecido un 24%</w:t>
      </w:r>
    </w:p>
    <w:p w14:paraId="36515B93" w14:textId="3EA38553" w:rsidR="00450B0D" w:rsidRPr="00CA2B2C" w:rsidRDefault="00450B0D" w:rsidP="000510FF">
      <w:pPr>
        <w:pStyle w:val="Prrafodelista"/>
        <w:spacing w:line="276" w:lineRule="auto"/>
        <w:ind w:right="-574"/>
        <w:jc w:val="both"/>
        <w:rPr>
          <w:rFonts w:ascii="Open Sans Light" w:hAnsi="Open Sans Light" w:cs="Open Sans Light"/>
          <w:bCs/>
          <w:iCs/>
          <w:color w:val="303AB2"/>
          <w:szCs w:val="20"/>
          <w:lang w:val="es-ES"/>
        </w:rPr>
      </w:pPr>
      <w:r w:rsidRPr="000510FF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br/>
      </w:r>
      <w:r w:rsidR="003E2AB9" w:rsidRPr="00587712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 xml:space="preserve">Madrid, </w:t>
      </w:r>
      <w:r w:rsidR="00540FE8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>17</w:t>
      </w:r>
      <w:r w:rsidR="003E2AB9" w:rsidRPr="00587712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 xml:space="preserve"> de </w:t>
      </w:r>
      <w:r w:rsidR="00CA2B2C" w:rsidRPr="00587712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>septiembre</w:t>
      </w:r>
      <w:r w:rsidR="003E2AB9" w:rsidRPr="00587712">
        <w:rPr>
          <w:rFonts w:ascii="Open Sans Light" w:hAnsi="Open Sans Light" w:cs="Open Sans Light"/>
          <w:bCs/>
          <w:iCs/>
          <w:color w:val="303AB2"/>
          <w:szCs w:val="20"/>
          <w:lang w:val="es-ES"/>
        </w:rPr>
        <w:t xml:space="preserve"> de 2019</w:t>
      </w:r>
    </w:p>
    <w:p w14:paraId="33DB6BC4" w14:textId="644681CC" w:rsidR="00587712" w:rsidRDefault="003701F2" w:rsidP="00450B0D">
      <w:pPr>
        <w:pStyle w:val="NormalWeb"/>
        <w:shd w:val="clear" w:color="auto" w:fill="FFFFFF"/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3701F2">
        <w:rPr>
          <w:rFonts w:ascii="Open Sans" w:hAnsi="Open Sans" w:cs="Open Sans"/>
          <w:color w:val="000000"/>
        </w:rPr>
        <w:t xml:space="preserve">En </w:t>
      </w:r>
      <w:r w:rsidR="008B6BC9">
        <w:rPr>
          <w:rFonts w:ascii="Open Sans" w:hAnsi="Open Sans" w:cs="Open Sans"/>
          <w:color w:val="000000"/>
        </w:rPr>
        <w:t>España</w:t>
      </w:r>
      <w:r w:rsidR="0067351D" w:rsidRPr="0067351D">
        <w:rPr>
          <w:rFonts w:ascii="Open Sans" w:hAnsi="Open Sans" w:cs="Open Sans"/>
          <w:color w:val="000000"/>
        </w:rPr>
        <w:t xml:space="preserve"> </w:t>
      </w:r>
      <w:r w:rsidRPr="003701F2">
        <w:rPr>
          <w:rFonts w:ascii="Open Sans" w:hAnsi="Open Sans" w:cs="Open Sans"/>
          <w:color w:val="000000"/>
        </w:rPr>
        <w:t xml:space="preserve">el precio de la vivienda </w:t>
      </w:r>
      <w:r>
        <w:rPr>
          <w:rFonts w:ascii="Open Sans" w:hAnsi="Open Sans" w:cs="Open Sans"/>
          <w:color w:val="000000"/>
        </w:rPr>
        <w:t xml:space="preserve">en alquiler </w:t>
      </w:r>
      <w:r w:rsidR="008B6BC9">
        <w:rPr>
          <w:rFonts w:ascii="Open Sans" w:hAnsi="Open Sans" w:cs="Open Sans"/>
          <w:color w:val="000000"/>
        </w:rPr>
        <w:t>baja</w:t>
      </w:r>
      <w:r w:rsidR="0067351D">
        <w:rPr>
          <w:rFonts w:ascii="Open Sans" w:hAnsi="Open Sans" w:cs="Open Sans"/>
          <w:color w:val="000000"/>
        </w:rPr>
        <w:t xml:space="preserve"> </w:t>
      </w:r>
      <w:r w:rsidRPr="003701F2">
        <w:rPr>
          <w:rFonts w:ascii="Open Sans" w:hAnsi="Open Sans" w:cs="Open Sans"/>
          <w:color w:val="000000"/>
        </w:rPr>
        <w:t xml:space="preserve">un </w:t>
      </w:r>
      <w:r w:rsidR="008B6BC9">
        <w:rPr>
          <w:rFonts w:ascii="Open Sans" w:hAnsi="Open Sans" w:cs="Open Sans"/>
          <w:color w:val="000000"/>
        </w:rPr>
        <w:t>-</w:t>
      </w:r>
      <w:r w:rsidR="0067351D">
        <w:rPr>
          <w:rFonts w:ascii="Open Sans" w:hAnsi="Open Sans" w:cs="Open Sans"/>
          <w:color w:val="000000"/>
        </w:rPr>
        <w:t>0,</w:t>
      </w:r>
      <w:r w:rsidR="008B6BC9">
        <w:rPr>
          <w:rFonts w:ascii="Open Sans" w:hAnsi="Open Sans" w:cs="Open Sans"/>
          <w:color w:val="000000"/>
        </w:rPr>
        <w:t>5</w:t>
      </w:r>
      <w:r w:rsidRPr="003701F2">
        <w:rPr>
          <w:rFonts w:ascii="Open Sans" w:hAnsi="Open Sans" w:cs="Open Sans"/>
          <w:color w:val="000000"/>
        </w:rPr>
        <w:t xml:space="preserve">% en su variación mensual y </w:t>
      </w:r>
      <w:r w:rsidR="002C23B0">
        <w:rPr>
          <w:rFonts w:ascii="Open Sans" w:hAnsi="Open Sans" w:cs="Open Sans"/>
          <w:color w:val="000000"/>
        </w:rPr>
        <w:t xml:space="preserve">sube </w:t>
      </w:r>
      <w:r w:rsidRPr="003701F2">
        <w:rPr>
          <w:rFonts w:ascii="Open Sans" w:hAnsi="Open Sans" w:cs="Open Sans"/>
          <w:color w:val="000000"/>
        </w:rPr>
        <w:t xml:space="preserve">un </w:t>
      </w:r>
      <w:r w:rsidR="008B6BC9">
        <w:rPr>
          <w:rFonts w:ascii="Open Sans" w:hAnsi="Open Sans" w:cs="Open Sans"/>
          <w:color w:val="000000"/>
        </w:rPr>
        <w:t>7,7</w:t>
      </w:r>
      <w:r w:rsidRPr="003701F2">
        <w:rPr>
          <w:rFonts w:ascii="Open Sans" w:hAnsi="Open Sans" w:cs="Open Sans"/>
          <w:color w:val="000000"/>
        </w:rPr>
        <w:t xml:space="preserve">% </w:t>
      </w:r>
      <w:r w:rsidR="002C23B0">
        <w:rPr>
          <w:rFonts w:ascii="Open Sans" w:hAnsi="Open Sans" w:cs="Open Sans"/>
          <w:color w:val="000000"/>
        </w:rPr>
        <w:t xml:space="preserve">en </w:t>
      </w:r>
      <w:r w:rsidRPr="003701F2">
        <w:rPr>
          <w:rFonts w:ascii="Open Sans" w:hAnsi="Open Sans" w:cs="Open Sans"/>
          <w:color w:val="000000"/>
        </w:rPr>
        <w:t xml:space="preserve">su variación interanual, situando su precio en </w:t>
      </w:r>
      <w:r w:rsidR="008B6BC9">
        <w:rPr>
          <w:rFonts w:ascii="Open Sans" w:hAnsi="Open Sans" w:cs="Open Sans"/>
          <w:color w:val="000000"/>
        </w:rPr>
        <w:t>8,50</w:t>
      </w:r>
      <w:r w:rsidRPr="003701F2">
        <w:rPr>
          <w:rFonts w:ascii="Open Sans" w:hAnsi="Open Sans" w:cs="Open Sans"/>
          <w:color w:val="000000"/>
        </w:rPr>
        <w:t xml:space="preserve"> €/m</w:t>
      </w:r>
      <w:r w:rsidRPr="003701F2">
        <w:rPr>
          <w:rFonts w:ascii="Open Sans" w:hAnsi="Open Sans" w:cs="Open Sans"/>
          <w:color w:val="000000"/>
          <w:vertAlign w:val="superscript"/>
        </w:rPr>
        <w:t>2</w:t>
      </w:r>
      <w:r w:rsidRPr="003701F2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al mes </w:t>
      </w:r>
      <w:r w:rsidRPr="003701F2">
        <w:rPr>
          <w:rFonts w:ascii="Open Sans" w:hAnsi="Open Sans" w:cs="Open Sans"/>
          <w:color w:val="000000"/>
        </w:rPr>
        <w:t>en agosto</w:t>
      </w:r>
      <w:r w:rsidR="002C23B0">
        <w:rPr>
          <w:rFonts w:ascii="Open Sans" w:hAnsi="Open Sans" w:cs="Open Sans"/>
          <w:color w:val="000000"/>
        </w:rPr>
        <w:t>,</w:t>
      </w:r>
      <w:r w:rsidRPr="003701F2">
        <w:rPr>
          <w:rFonts w:ascii="Open Sans" w:hAnsi="Open Sans" w:cs="Open Sans"/>
          <w:color w:val="000000"/>
        </w:rPr>
        <w:t xml:space="preserve"> según los datos del Índice Inmobiliario </w:t>
      </w:r>
      <w:hyperlink r:id="rId9" w:history="1">
        <w:r w:rsidR="002C23B0" w:rsidRPr="002C23B0">
          <w:rPr>
            <w:rStyle w:val="Hipervnculo"/>
            <w:rFonts w:ascii="Open Sans" w:hAnsi="Open Sans" w:cs="Open Sans"/>
          </w:rPr>
          <w:t>Fotocasa</w:t>
        </w:r>
      </w:hyperlink>
      <w:r w:rsidRPr="003701F2">
        <w:rPr>
          <w:rFonts w:ascii="Open Sans" w:hAnsi="Open Sans" w:cs="Open Sans"/>
          <w:color w:val="000000"/>
        </w:rPr>
        <w:t xml:space="preserve">. </w:t>
      </w:r>
      <w:r w:rsidR="00587712">
        <w:rPr>
          <w:rFonts w:ascii="Open Sans" w:hAnsi="Open Sans" w:cs="Open Sans"/>
          <w:color w:val="000000"/>
        </w:rPr>
        <w:t xml:space="preserve">Este valor está un </w:t>
      </w:r>
      <w:r w:rsidR="008B6BC9">
        <w:rPr>
          <w:rFonts w:ascii="Open Sans" w:hAnsi="Open Sans" w:cs="Open Sans"/>
          <w:color w:val="000000"/>
        </w:rPr>
        <w:t>-39</w:t>
      </w:r>
      <w:r w:rsidR="00587712">
        <w:rPr>
          <w:rFonts w:ascii="Open Sans" w:hAnsi="Open Sans" w:cs="Open Sans"/>
          <w:color w:val="000000"/>
        </w:rPr>
        <w:t xml:space="preserve">% por </w:t>
      </w:r>
      <w:r w:rsidR="00237676">
        <w:rPr>
          <w:rFonts w:ascii="Open Sans" w:hAnsi="Open Sans" w:cs="Open Sans"/>
          <w:color w:val="000000"/>
        </w:rPr>
        <w:t>debajo</w:t>
      </w:r>
      <w:r w:rsidR="00587712">
        <w:rPr>
          <w:rFonts w:ascii="Open Sans" w:hAnsi="Open Sans" w:cs="Open Sans"/>
          <w:color w:val="000000"/>
        </w:rPr>
        <w:t xml:space="preserve"> de</w:t>
      </w:r>
      <w:r w:rsidR="008B6BC9">
        <w:rPr>
          <w:rFonts w:ascii="Open Sans" w:hAnsi="Open Sans" w:cs="Open Sans"/>
          <w:color w:val="000000"/>
        </w:rPr>
        <w:t>l precio medio de Comunidad de Madrid</w:t>
      </w:r>
      <w:r w:rsidR="00587712">
        <w:rPr>
          <w:rFonts w:ascii="Open Sans" w:hAnsi="Open Sans" w:cs="Open Sans"/>
          <w:color w:val="000000"/>
        </w:rPr>
        <w:t>, que en agosto</w:t>
      </w:r>
      <w:r w:rsidR="00587712" w:rsidRPr="00F248C4">
        <w:rPr>
          <w:rFonts w:ascii="Open Sans" w:hAnsi="Open Sans" w:cs="Open Sans"/>
          <w:color w:val="000000"/>
        </w:rPr>
        <w:t xml:space="preserve"> </w:t>
      </w:r>
      <w:r w:rsidR="00587712">
        <w:rPr>
          <w:rFonts w:ascii="Open Sans" w:hAnsi="Open Sans" w:cs="Open Sans"/>
          <w:color w:val="000000"/>
        </w:rPr>
        <w:t xml:space="preserve">es de </w:t>
      </w:r>
      <w:r w:rsidR="008B6BC9">
        <w:rPr>
          <w:rFonts w:ascii="Open Sans" w:hAnsi="Open Sans" w:cs="Open Sans"/>
          <w:color w:val="000000"/>
        </w:rPr>
        <w:t>14,01</w:t>
      </w:r>
      <w:r w:rsidR="00587712">
        <w:rPr>
          <w:rFonts w:ascii="Open Sans" w:hAnsi="Open Sans" w:cs="Open Sans"/>
          <w:color w:val="000000"/>
        </w:rPr>
        <w:t xml:space="preserve"> €/m</w:t>
      </w:r>
      <w:r w:rsidR="00587712" w:rsidRPr="00A825E1">
        <w:rPr>
          <w:rFonts w:ascii="Open Sans" w:hAnsi="Open Sans" w:cs="Open Sans"/>
          <w:color w:val="000000"/>
          <w:vertAlign w:val="superscript"/>
        </w:rPr>
        <w:t>2</w:t>
      </w:r>
      <w:r w:rsidR="00587712">
        <w:rPr>
          <w:rFonts w:ascii="Open Sans" w:hAnsi="Open Sans" w:cs="Open Sans"/>
          <w:color w:val="000000"/>
        </w:rPr>
        <w:t xml:space="preserve"> al mes. </w:t>
      </w:r>
    </w:p>
    <w:p w14:paraId="66C8F853" w14:textId="15797114" w:rsidR="002C23B0" w:rsidRDefault="00587712" w:rsidP="00587712">
      <w:pPr>
        <w:pStyle w:val="NormalWeb"/>
        <w:shd w:val="clear" w:color="auto" w:fill="FFFFFF"/>
        <w:spacing w:after="225" w:line="276" w:lineRule="auto"/>
        <w:ind w:right="-574"/>
        <w:jc w:val="center"/>
        <w:rPr>
          <w:rFonts w:ascii="Open Sans" w:hAnsi="Open Sans" w:cs="Open Sans"/>
          <w:color w:val="000000"/>
        </w:rPr>
      </w:pPr>
      <w:r w:rsidRPr="00D15A9E">
        <w:rPr>
          <w:rFonts w:ascii="Open Sans Light" w:hAnsi="Open Sans Light" w:cs="Open Sans Light"/>
          <w:b/>
          <w:iCs/>
          <w:color w:val="303AB2"/>
          <w:sz w:val="28"/>
          <w:szCs w:val="22"/>
        </w:rPr>
        <w:t>Variación interanual</w:t>
      </w: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de la vivienda</w:t>
      </w:r>
      <w:r w:rsidR="0067351D" w:rsidRPr="0067351D">
        <w:rPr>
          <w:noProof/>
        </w:rPr>
        <w:t xml:space="preserve"> </w:t>
      </w:r>
      <w:r w:rsidR="00DB6B99">
        <w:rPr>
          <w:noProof/>
        </w:rPr>
        <w:drawing>
          <wp:inline distT="0" distB="0" distL="0" distR="0" wp14:anchorId="6EF3B70C" wp14:editId="16C23CB3">
            <wp:extent cx="5137898" cy="2444563"/>
            <wp:effectExtent l="0" t="0" r="5715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D1341F3-A13D-420E-A513-01ECCBB7179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67351D">
        <w:rPr>
          <w:noProof/>
        </w:rPr>
        <w:t xml:space="preserve"> </w:t>
      </w:r>
    </w:p>
    <w:p w14:paraId="54EDBCF7" w14:textId="6F1CD594" w:rsidR="007A1C04" w:rsidRDefault="007A1C04" w:rsidP="008B6BC9">
      <w:pPr>
        <w:pStyle w:val="NormalWeb"/>
        <w:shd w:val="clear" w:color="auto" w:fill="FFFFFF"/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lastRenderedPageBreak/>
        <w:t>“</w:t>
      </w:r>
      <w:r w:rsidRPr="007A1C04">
        <w:rPr>
          <w:rFonts w:ascii="Open Sans" w:hAnsi="Open Sans" w:cs="Open Sans"/>
          <w:color w:val="000000"/>
        </w:rPr>
        <w:t xml:space="preserve">El precio de los alquileres sigue subiendo, pero a un ritmo más contenido que el que hemos visto en los últimos años. La evolución mensual de </w:t>
      </w:r>
      <w:proofErr w:type="gramStart"/>
      <w:r w:rsidRPr="007A1C04">
        <w:rPr>
          <w:rFonts w:ascii="Open Sans" w:hAnsi="Open Sans" w:cs="Open Sans"/>
          <w:color w:val="000000"/>
        </w:rPr>
        <w:t>nuestro índice muestra</w:t>
      </w:r>
      <w:proofErr w:type="gramEnd"/>
      <w:r w:rsidRPr="007A1C04">
        <w:rPr>
          <w:rFonts w:ascii="Open Sans" w:hAnsi="Open Sans" w:cs="Open Sans"/>
          <w:color w:val="000000"/>
        </w:rPr>
        <w:t xml:space="preserve"> esa desaceleración del crecimiento, aunque en las grandes urbes y su extrarradio los precios siguen creciendo con fuerza</w:t>
      </w:r>
      <w:r>
        <w:rPr>
          <w:rFonts w:ascii="Open Sans" w:hAnsi="Open Sans" w:cs="Open Sans"/>
          <w:color w:val="000000"/>
        </w:rPr>
        <w:t xml:space="preserve">”, explica Beatriz Toribio, directora de Estudios de </w:t>
      </w:r>
      <w:hyperlink r:id="rId11" w:history="1">
        <w:r w:rsidRPr="007A1C04">
          <w:rPr>
            <w:rStyle w:val="Hipervnculo"/>
            <w:rFonts w:ascii="Open Sans" w:hAnsi="Open Sans" w:cs="Open Sans"/>
          </w:rPr>
          <w:t>Fotocasa</w:t>
        </w:r>
      </w:hyperlink>
      <w:r>
        <w:rPr>
          <w:rFonts w:ascii="Open Sans" w:hAnsi="Open Sans" w:cs="Open Sans"/>
          <w:color w:val="000000"/>
        </w:rPr>
        <w:t xml:space="preserve">. </w:t>
      </w:r>
    </w:p>
    <w:p w14:paraId="59B4DEDB" w14:textId="69C5662D" w:rsidR="0047737D" w:rsidRDefault="00F248C4" w:rsidP="008B6BC9">
      <w:pPr>
        <w:pStyle w:val="NormalWeb"/>
        <w:shd w:val="clear" w:color="auto" w:fill="FFFFFF"/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E232BD">
        <w:rPr>
          <w:rFonts w:ascii="Open Sans" w:hAnsi="Open Sans" w:cs="Open Sans"/>
          <w:color w:val="000000"/>
        </w:rPr>
        <w:t xml:space="preserve">En cuanto al ranking de Comunidades Autónomas (CC.AA.) con el precio de la vivienda </w:t>
      </w:r>
      <w:r>
        <w:rPr>
          <w:rFonts w:ascii="Open Sans" w:hAnsi="Open Sans" w:cs="Open Sans"/>
          <w:color w:val="000000"/>
        </w:rPr>
        <w:t>más caras para alquilar una vivienda en España</w:t>
      </w:r>
      <w:r w:rsidR="008B6BC9">
        <w:rPr>
          <w:rFonts w:ascii="Open Sans" w:hAnsi="Open Sans" w:cs="Open Sans"/>
          <w:color w:val="000000"/>
        </w:rPr>
        <w:t>,</w:t>
      </w:r>
      <w:r w:rsidR="008B6BC9" w:rsidRPr="00467BFA">
        <w:rPr>
          <w:rFonts w:ascii="Open Sans" w:hAnsi="Open Sans" w:cs="Open Sans"/>
          <w:color w:val="000000"/>
        </w:rPr>
        <w:t xml:space="preserve"> Madrid</w:t>
      </w:r>
      <w:r w:rsidR="008B6BC9">
        <w:rPr>
          <w:rFonts w:ascii="Open Sans" w:hAnsi="Open Sans" w:cs="Open Sans"/>
          <w:color w:val="000000"/>
        </w:rPr>
        <w:t xml:space="preserve"> y</w:t>
      </w:r>
      <w:r w:rsidR="008B6BC9" w:rsidRPr="00467BFA">
        <w:rPr>
          <w:rFonts w:ascii="Open Sans" w:hAnsi="Open Sans" w:cs="Open Sans"/>
          <w:color w:val="000000"/>
        </w:rPr>
        <w:t xml:space="preserve"> </w:t>
      </w:r>
      <w:r w:rsidR="008B6BC9">
        <w:rPr>
          <w:rFonts w:ascii="Open Sans" w:hAnsi="Open Sans" w:cs="Open Sans"/>
          <w:color w:val="000000"/>
        </w:rPr>
        <w:t xml:space="preserve">Cataluña </w:t>
      </w:r>
      <w:r w:rsidR="00237676">
        <w:rPr>
          <w:rFonts w:ascii="Open Sans" w:hAnsi="Open Sans" w:cs="Open Sans"/>
          <w:color w:val="000000"/>
        </w:rPr>
        <w:t>son los más caros con</w:t>
      </w:r>
      <w:r w:rsidR="008B6BC9">
        <w:rPr>
          <w:rFonts w:ascii="Open Sans" w:hAnsi="Open Sans" w:cs="Open Sans"/>
          <w:color w:val="000000"/>
        </w:rPr>
        <w:t xml:space="preserve"> los precios de 14,01 </w:t>
      </w:r>
      <w:r w:rsidR="008B6BC9" w:rsidRPr="00467BFA">
        <w:rPr>
          <w:rFonts w:ascii="Open Sans" w:hAnsi="Open Sans" w:cs="Open Sans"/>
          <w:color w:val="000000"/>
        </w:rPr>
        <w:t>€/m</w:t>
      </w:r>
      <w:r w:rsidR="008B6BC9" w:rsidRPr="00FC4BCC">
        <w:rPr>
          <w:rFonts w:ascii="Open Sans" w:hAnsi="Open Sans" w:cs="Open Sans"/>
          <w:color w:val="000000"/>
          <w:vertAlign w:val="superscript"/>
        </w:rPr>
        <w:t>2</w:t>
      </w:r>
      <w:r w:rsidR="008B6BC9" w:rsidRPr="00467BFA">
        <w:rPr>
          <w:rFonts w:ascii="Open Sans" w:hAnsi="Open Sans" w:cs="Open Sans"/>
          <w:color w:val="000000"/>
        </w:rPr>
        <w:t xml:space="preserve"> </w:t>
      </w:r>
      <w:r w:rsidR="008B6BC9" w:rsidRPr="00A1719F">
        <w:rPr>
          <w:rFonts w:ascii="Open Sans" w:hAnsi="Open Sans" w:cs="Open Sans"/>
          <w:color w:val="000000"/>
        </w:rPr>
        <w:t>al mes</w:t>
      </w:r>
      <w:r w:rsidR="008B6BC9" w:rsidRPr="00467BFA">
        <w:rPr>
          <w:rFonts w:ascii="Open Sans" w:hAnsi="Open Sans" w:cs="Open Sans"/>
          <w:color w:val="000000"/>
        </w:rPr>
        <w:t xml:space="preserve"> y los </w:t>
      </w:r>
      <w:r w:rsidR="008B6BC9">
        <w:rPr>
          <w:rFonts w:ascii="Open Sans" w:hAnsi="Open Sans" w:cs="Open Sans"/>
          <w:color w:val="000000"/>
        </w:rPr>
        <w:t xml:space="preserve">10,78 </w:t>
      </w:r>
      <w:r w:rsidR="008B6BC9" w:rsidRPr="00467BFA">
        <w:rPr>
          <w:rFonts w:ascii="Open Sans" w:hAnsi="Open Sans" w:cs="Open Sans"/>
          <w:color w:val="000000"/>
        </w:rPr>
        <w:t>€/m</w:t>
      </w:r>
      <w:r w:rsidR="008B6BC9" w:rsidRPr="00FC4BCC">
        <w:rPr>
          <w:rFonts w:ascii="Open Sans" w:hAnsi="Open Sans" w:cs="Open Sans"/>
          <w:color w:val="000000"/>
          <w:vertAlign w:val="superscript"/>
        </w:rPr>
        <w:t>2</w:t>
      </w:r>
      <w:r w:rsidR="008B6BC9" w:rsidRPr="00467BFA">
        <w:rPr>
          <w:rFonts w:ascii="Open Sans" w:hAnsi="Open Sans" w:cs="Open Sans"/>
          <w:color w:val="000000"/>
        </w:rPr>
        <w:t xml:space="preserve"> </w:t>
      </w:r>
      <w:r w:rsidR="008B6BC9" w:rsidRPr="00A1719F">
        <w:rPr>
          <w:rFonts w:ascii="Open Sans" w:hAnsi="Open Sans" w:cs="Open Sans"/>
          <w:color w:val="000000"/>
        </w:rPr>
        <w:t>al mes</w:t>
      </w:r>
      <w:r w:rsidR="008B6BC9">
        <w:rPr>
          <w:rFonts w:ascii="Open Sans" w:hAnsi="Open Sans" w:cs="Open Sans"/>
          <w:color w:val="000000"/>
        </w:rPr>
        <w:t>, respectivamente. España</w:t>
      </w:r>
      <w:r w:rsidR="0067351D" w:rsidRPr="0067351D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alcanzó su máximo histórico en el precio medio del alquiler en </w:t>
      </w:r>
      <w:r w:rsidR="008B6BC9">
        <w:rPr>
          <w:rFonts w:ascii="Open Sans" w:hAnsi="Open Sans" w:cs="Open Sans"/>
          <w:color w:val="000000"/>
        </w:rPr>
        <w:t>mayo</w:t>
      </w:r>
      <w:r>
        <w:rPr>
          <w:rFonts w:ascii="Open Sans" w:hAnsi="Open Sans" w:cs="Open Sans"/>
          <w:color w:val="000000"/>
        </w:rPr>
        <w:t xml:space="preserve"> de 20</w:t>
      </w:r>
      <w:r w:rsidR="008B6BC9">
        <w:rPr>
          <w:rFonts w:ascii="Open Sans" w:hAnsi="Open Sans" w:cs="Open Sans"/>
          <w:color w:val="000000"/>
        </w:rPr>
        <w:t>07</w:t>
      </w:r>
      <w:r>
        <w:rPr>
          <w:rFonts w:ascii="Open Sans" w:hAnsi="Open Sans" w:cs="Open Sans"/>
          <w:color w:val="000000"/>
        </w:rPr>
        <w:t xml:space="preserve"> con un valor de </w:t>
      </w:r>
      <w:r w:rsidR="008B6BC9">
        <w:rPr>
          <w:rFonts w:ascii="Open Sans" w:hAnsi="Open Sans" w:cs="Open Sans"/>
          <w:color w:val="000000"/>
        </w:rPr>
        <w:t>10,12</w:t>
      </w:r>
      <w:r>
        <w:rPr>
          <w:rFonts w:ascii="Open Sans" w:hAnsi="Open Sans" w:cs="Open Sans"/>
          <w:color w:val="000000"/>
        </w:rPr>
        <w:t xml:space="preserve"> €/m</w:t>
      </w:r>
      <w:r w:rsidRPr="00A825E1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</w:rPr>
        <w:t xml:space="preserve"> al mes. Desde entonces ha acumulado un descenso de un -</w:t>
      </w:r>
      <w:r w:rsidR="00AB2E4A">
        <w:rPr>
          <w:rFonts w:ascii="Open Sans" w:hAnsi="Open Sans" w:cs="Open Sans"/>
          <w:color w:val="000000"/>
        </w:rPr>
        <w:t>1</w:t>
      </w:r>
      <w:r w:rsidR="008B6BC9">
        <w:rPr>
          <w:rFonts w:ascii="Open Sans" w:hAnsi="Open Sans" w:cs="Open Sans"/>
          <w:color w:val="000000"/>
        </w:rPr>
        <w:t>6</w:t>
      </w:r>
      <w:r>
        <w:rPr>
          <w:rFonts w:ascii="Open Sans" w:hAnsi="Open Sans" w:cs="Open Sans"/>
          <w:color w:val="000000"/>
        </w:rPr>
        <w:t>%.</w:t>
      </w:r>
    </w:p>
    <w:p w14:paraId="75E1BABE" w14:textId="6D57BB2F" w:rsidR="00F248C4" w:rsidRDefault="00F248C4" w:rsidP="0047737D">
      <w:pPr>
        <w:pStyle w:val="NormalWeb"/>
        <w:shd w:val="clear" w:color="auto" w:fill="FFFFFF"/>
        <w:spacing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CCAA de mayor a menor incremento </w:t>
      </w:r>
      <w:r w:rsidR="0000483C">
        <w:rPr>
          <w:rFonts w:ascii="Open Sans Light" w:hAnsi="Open Sans Light" w:cs="Open Sans Light"/>
          <w:b/>
          <w:iCs/>
          <w:color w:val="303AB2"/>
          <w:sz w:val="28"/>
          <w:szCs w:val="22"/>
        </w:rPr>
        <w:t>mensual</w:t>
      </w:r>
    </w:p>
    <w:tbl>
      <w:tblPr>
        <w:tblStyle w:val="Tabladecuadrcula5oscura-nfasis11"/>
        <w:tblW w:w="9081" w:type="dxa"/>
        <w:tblLook w:val="04A0" w:firstRow="1" w:lastRow="0" w:firstColumn="1" w:lastColumn="0" w:noHBand="0" w:noVBand="1"/>
      </w:tblPr>
      <w:tblGrid>
        <w:gridCol w:w="2722"/>
        <w:gridCol w:w="2552"/>
        <w:gridCol w:w="1984"/>
        <w:gridCol w:w="1823"/>
      </w:tblGrid>
      <w:tr w:rsidR="00F248C4" w:rsidRPr="00C817C1" w14:paraId="51B76B03" w14:textId="77777777" w:rsidTr="00456A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center"/>
          </w:tcPr>
          <w:p w14:paraId="6FC60D52" w14:textId="77777777" w:rsidR="00F248C4" w:rsidRPr="00C817C1" w:rsidRDefault="00F248C4" w:rsidP="00456A4C">
            <w:pPr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C817C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Comunidad Autónoma</w:t>
            </w:r>
          </w:p>
        </w:tc>
        <w:tc>
          <w:tcPr>
            <w:tcW w:w="2552" w:type="dxa"/>
            <w:vAlign w:val="center"/>
          </w:tcPr>
          <w:p w14:paraId="1BF9FE33" w14:textId="77777777" w:rsidR="00F248C4" w:rsidRPr="00C817C1" w:rsidRDefault="00F248C4" w:rsidP="00456A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C817C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Variación</w:t>
            </w:r>
          </w:p>
          <w:p w14:paraId="6099A44C" w14:textId="77777777" w:rsidR="00F248C4" w:rsidRPr="00C817C1" w:rsidRDefault="0000483C" w:rsidP="00456A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C817C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mensual</w:t>
            </w:r>
            <w:r w:rsidR="00F248C4" w:rsidRPr="00C817C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 (%)</w:t>
            </w:r>
          </w:p>
        </w:tc>
        <w:tc>
          <w:tcPr>
            <w:tcW w:w="1984" w:type="dxa"/>
            <w:vAlign w:val="center"/>
          </w:tcPr>
          <w:p w14:paraId="0140D32D" w14:textId="77777777" w:rsidR="00F248C4" w:rsidRPr="00C817C1" w:rsidRDefault="00F248C4" w:rsidP="00456A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C817C1">
              <w:rPr>
                <w:rFonts w:ascii="Open Sans" w:hAnsi="Open Sans" w:cs="Open Sans"/>
                <w:sz w:val="22"/>
                <w:szCs w:val="22"/>
                <w:lang w:val="es-ES"/>
              </w:rPr>
              <w:t>Variación interanual (%)</w:t>
            </w:r>
          </w:p>
        </w:tc>
        <w:tc>
          <w:tcPr>
            <w:tcW w:w="1823" w:type="dxa"/>
            <w:vAlign w:val="center"/>
          </w:tcPr>
          <w:p w14:paraId="2EF2177A" w14:textId="710C03A2" w:rsidR="00F248C4" w:rsidRPr="00C817C1" w:rsidRDefault="00C817C1" w:rsidP="00456A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C817C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Agosto</w:t>
            </w:r>
            <w:r w:rsidR="00F248C4" w:rsidRPr="00C817C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 2019</w:t>
            </w:r>
          </w:p>
          <w:p w14:paraId="187B6AA8" w14:textId="77777777" w:rsidR="00F248C4" w:rsidRPr="00C817C1" w:rsidRDefault="00F248C4" w:rsidP="00456A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</w:pPr>
            <w:r w:rsidRPr="00C817C1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>(€/m² al mes)</w:t>
            </w:r>
          </w:p>
        </w:tc>
      </w:tr>
      <w:tr w:rsidR="00C817C1" w:rsidRPr="00C817C1" w14:paraId="7E862122" w14:textId="77777777" w:rsidTr="0045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04912839" w14:textId="52AF2C1B" w:rsidR="00C817C1" w:rsidRPr="00C817C1" w:rsidRDefault="00C817C1" w:rsidP="00C817C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2552" w:type="dxa"/>
            <w:vAlign w:val="bottom"/>
          </w:tcPr>
          <w:p w14:paraId="4FC0D17F" w14:textId="14B78BB7" w:rsidR="00C817C1" w:rsidRPr="00C817C1" w:rsidRDefault="00C817C1" w:rsidP="00C81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sz w:val="22"/>
                <w:szCs w:val="22"/>
              </w:rPr>
              <w:t>2,8 %</w:t>
            </w:r>
          </w:p>
        </w:tc>
        <w:tc>
          <w:tcPr>
            <w:tcW w:w="1984" w:type="dxa"/>
            <w:vAlign w:val="bottom"/>
          </w:tcPr>
          <w:p w14:paraId="3331D738" w14:textId="6A00835A" w:rsidR="00C817C1" w:rsidRPr="00C817C1" w:rsidRDefault="00C817C1" w:rsidP="00C81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sz w:val="22"/>
                <w:szCs w:val="22"/>
              </w:rPr>
              <w:t>12,1 %</w:t>
            </w:r>
          </w:p>
        </w:tc>
        <w:tc>
          <w:tcPr>
            <w:tcW w:w="1823" w:type="dxa"/>
            <w:vAlign w:val="bottom"/>
          </w:tcPr>
          <w:p w14:paraId="1A1A5045" w14:textId="15CEC018" w:rsidR="00C817C1" w:rsidRPr="00C817C1" w:rsidRDefault="00C817C1" w:rsidP="00C81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sz w:val="22"/>
                <w:szCs w:val="22"/>
              </w:rPr>
              <w:t>14,01 €</w:t>
            </w:r>
          </w:p>
        </w:tc>
      </w:tr>
      <w:tr w:rsidR="00C817C1" w:rsidRPr="00C817C1" w14:paraId="2880A5C1" w14:textId="77777777" w:rsidTr="00456A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7AB20CC9" w14:textId="07C1F2A8" w:rsidR="00C817C1" w:rsidRPr="00C817C1" w:rsidRDefault="00C817C1" w:rsidP="00C817C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Navarra</w:t>
            </w:r>
          </w:p>
        </w:tc>
        <w:tc>
          <w:tcPr>
            <w:tcW w:w="2552" w:type="dxa"/>
            <w:vAlign w:val="bottom"/>
          </w:tcPr>
          <w:p w14:paraId="1BA1698B" w14:textId="67D7D1A6" w:rsidR="00C817C1" w:rsidRPr="00C817C1" w:rsidRDefault="00C817C1" w:rsidP="00C81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sz w:val="22"/>
                <w:szCs w:val="22"/>
              </w:rPr>
              <w:t>1,1 %</w:t>
            </w:r>
          </w:p>
        </w:tc>
        <w:tc>
          <w:tcPr>
            <w:tcW w:w="1984" w:type="dxa"/>
            <w:vAlign w:val="bottom"/>
          </w:tcPr>
          <w:p w14:paraId="1A5AA9FA" w14:textId="375D525F" w:rsidR="00C817C1" w:rsidRPr="00C817C1" w:rsidRDefault="00C817C1" w:rsidP="00C81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sz w:val="22"/>
                <w:szCs w:val="22"/>
              </w:rPr>
              <w:t>6,5 %</w:t>
            </w:r>
          </w:p>
        </w:tc>
        <w:tc>
          <w:tcPr>
            <w:tcW w:w="1823" w:type="dxa"/>
            <w:vAlign w:val="bottom"/>
          </w:tcPr>
          <w:p w14:paraId="2337A34E" w14:textId="5DB8D335" w:rsidR="00C817C1" w:rsidRPr="00C817C1" w:rsidRDefault="00C817C1" w:rsidP="00C81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sz w:val="22"/>
                <w:szCs w:val="22"/>
              </w:rPr>
              <w:t>6,16 €</w:t>
            </w:r>
          </w:p>
        </w:tc>
      </w:tr>
      <w:tr w:rsidR="00C817C1" w:rsidRPr="00C817C1" w14:paraId="21CE2FE9" w14:textId="77777777" w:rsidTr="0045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6A639C5A" w14:textId="6EBCF03F" w:rsidR="00C817C1" w:rsidRPr="00C817C1" w:rsidRDefault="00C817C1" w:rsidP="00C817C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Galicia</w:t>
            </w:r>
          </w:p>
        </w:tc>
        <w:tc>
          <w:tcPr>
            <w:tcW w:w="2552" w:type="dxa"/>
            <w:vAlign w:val="bottom"/>
          </w:tcPr>
          <w:p w14:paraId="0A720E3A" w14:textId="60C689B8" w:rsidR="00C817C1" w:rsidRPr="00C817C1" w:rsidRDefault="00C817C1" w:rsidP="00C81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sz w:val="22"/>
                <w:szCs w:val="22"/>
              </w:rPr>
              <w:t>0,9 %</w:t>
            </w:r>
          </w:p>
        </w:tc>
        <w:tc>
          <w:tcPr>
            <w:tcW w:w="1984" w:type="dxa"/>
            <w:vAlign w:val="bottom"/>
          </w:tcPr>
          <w:p w14:paraId="54987F44" w14:textId="01449991" w:rsidR="00C817C1" w:rsidRPr="00C817C1" w:rsidRDefault="00C817C1" w:rsidP="00C81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sz w:val="22"/>
                <w:szCs w:val="22"/>
              </w:rPr>
              <w:t>8,3 %</w:t>
            </w:r>
          </w:p>
        </w:tc>
        <w:tc>
          <w:tcPr>
            <w:tcW w:w="1823" w:type="dxa"/>
            <w:vAlign w:val="bottom"/>
          </w:tcPr>
          <w:p w14:paraId="79573661" w14:textId="7F48AD04" w:rsidR="00C817C1" w:rsidRPr="00C817C1" w:rsidRDefault="00C817C1" w:rsidP="00C81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sz w:val="22"/>
                <w:szCs w:val="22"/>
              </w:rPr>
              <w:t>5,95 €</w:t>
            </w:r>
          </w:p>
        </w:tc>
      </w:tr>
      <w:tr w:rsidR="00C817C1" w:rsidRPr="00C817C1" w14:paraId="5FABD0D3" w14:textId="77777777" w:rsidTr="00456A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7E10BD1B" w14:textId="43D10058" w:rsidR="00C817C1" w:rsidRPr="00C817C1" w:rsidRDefault="00C817C1" w:rsidP="00C817C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Aragón</w:t>
            </w:r>
          </w:p>
        </w:tc>
        <w:tc>
          <w:tcPr>
            <w:tcW w:w="2552" w:type="dxa"/>
            <w:vAlign w:val="bottom"/>
          </w:tcPr>
          <w:p w14:paraId="6333AF3D" w14:textId="432C06F9" w:rsidR="00C817C1" w:rsidRPr="00C817C1" w:rsidRDefault="00C817C1" w:rsidP="00C81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sz w:val="22"/>
                <w:szCs w:val="22"/>
              </w:rPr>
              <w:t>0,8 %</w:t>
            </w:r>
          </w:p>
        </w:tc>
        <w:tc>
          <w:tcPr>
            <w:tcW w:w="1984" w:type="dxa"/>
            <w:vAlign w:val="bottom"/>
          </w:tcPr>
          <w:p w14:paraId="50D6AFDE" w14:textId="5CF649A2" w:rsidR="00C817C1" w:rsidRPr="00C817C1" w:rsidRDefault="00C817C1" w:rsidP="00C81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sz w:val="22"/>
                <w:szCs w:val="22"/>
              </w:rPr>
              <w:t>9,1 %</w:t>
            </w:r>
          </w:p>
        </w:tc>
        <w:tc>
          <w:tcPr>
            <w:tcW w:w="1823" w:type="dxa"/>
            <w:vAlign w:val="bottom"/>
          </w:tcPr>
          <w:p w14:paraId="5725C963" w14:textId="1DCF11C7" w:rsidR="00C817C1" w:rsidRPr="00C817C1" w:rsidRDefault="00C817C1" w:rsidP="00C81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sz w:val="22"/>
                <w:szCs w:val="22"/>
              </w:rPr>
              <w:t>6,73 €</w:t>
            </w:r>
          </w:p>
        </w:tc>
      </w:tr>
      <w:tr w:rsidR="00C817C1" w:rsidRPr="00C817C1" w14:paraId="7F835EB9" w14:textId="77777777" w:rsidTr="0045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5D772423" w14:textId="5E71ABF6" w:rsidR="00C817C1" w:rsidRPr="00C817C1" w:rsidRDefault="00C817C1" w:rsidP="00C817C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Cataluña</w:t>
            </w:r>
          </w:p>
        </w:tc>
        <w:tc>
          <w:tcPr>
            <w:tcW w:w="2552" w:type="dxa"/>
            <w:vAlign w:val="bottom"/>
          </w:tcPr>
          <w:p w14:paraId="3EB24BB9" w14:textId="26E54946" w:rsidR="00C817C1" w:rsidRPr="00C817C1" w:rsidRDefault="00C817C1" w:rsidP="00C81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sz w:val="22"/>
                <w:szCs w:val="22"/>
              </w:rPr>
              <w:t>0,7 %</w:t>
            </w:r>
          </w:p>
        </w:tc>
        <w:tc>
          <w:tcPr>
            <w:tcW w:w="1984" w:type="dxa"/>
            <w:vAlign w:val="bottom"/>
          </w:tcPr>
          <w:p w14:paraId="590FDF75" w14:textId="460F41C9" w:rsidR="00C817C1" w:rsidRPr="00C817C1" w:rsidRDefault="00C817C1" w:rsidP="00C81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sz w:val="22"/>
                <w:szCs w:val="22"/>
              </w:rPr>
              <w:t>9,5 %</w:t>
            </w:r>
          </w:p>
        </w:tc>
        <w:tc>
          <w:tcPr>
            <w:tcW w:w="1823" w:type="dxa"/>
            <w:vAlign w:val="bottom"/>
          </w:tcPr>
          <w:p w14:paraId="50FC70E2" w14:textId="43DFEEAC" w:rsidR="00C817C1" w:rsidRPr="00C817C1" w:rsidRDefault="00C817C1" w:rsidP="00C81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sz w:val="22"/>
                <w:szCs w:val="22"/>
              </w:rPr>
              <w:t>12,78 €</w:t>
            </w:r>
          </w:p>
        </w:tc>
      </w:tr>
      <w:tr w:rsidR="00C817C1" w:rsidRPr="00C817C1" w14:paraId="6996BFB8" w14:textId="77777777" w:rsidTr="00456A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6DD5CA21" w14:textId="0941AD96" w:rsidR="00C817C1" w:rsidRPr="00C817C1" w:rsidRDefault="00C817C1" w:rsidP="00C817C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Comunitat Valenciana</w:t>
            </w:r>
          </w:p>
        </w:tc>
        <w:tc>
          <w:tcPr>
            <w:tcW w:w="2552" w:type="dxa"/>
            <w:vAlign w:val="bottom"/>
          </w:tcPr>
          <w:p w14:paraId="3DB8359F" w14:textId="2F700B5F" w:rsidR="00C817C1" w:rsidRPr="00C817C1" w:rsidRDefault="00C817C1" w:rsidP="00C81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sz w:val="22"/>
                <w:szCs w:val="22"/>
              </w:rPr>
              <w:t>0,5 %</w:t>
            </w:r>
          </w:p>
        </w:tc>
        <w:tc>
          <w:tcPr>
            <w:tcW w:w="1984" w:type="dxa"/>
            <w:vAlign w:val="bottom"/>
          </w:tcPr>
          <w:p w14:paraId="5EEDE250" w14:textId="211A8D5E" w:rsidR="00C817C1" w:rsidRPr="00C817C1" w:rsidRDefault="00C817C1" w:rsidP="00C81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sz w:val="22"/>
                <w:szCs w:val="22"/>
              </w:rPr>
              <w:t>14,4 %</w:t>
            </w:r>
          </w:p>
        </w:tc>
        <w:tc>
          <w:tcPr>
            <w:tcW w:w="1823" w:type="dxa"/>
            <w:vAlign w:val="bottom"/>
          </w:tcPr>
          <w:p w14:paraId="670FF0D3" w14:textId="635520BA" w:rsidR="00C817C1" w:rsidRPr="00C817C1" w:rsidRDefault="00C817C1" w:rsidP="00C81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sz w:val="22"/>
                <w:szCs w:val="22"/>
              </w:rPr>
              <w:t>7,24 €</w:t>
            </w:r>
          </w:p>
        </w:tc>
      </w:tr>
      <w:tr w:rsidR="00C817C1" w:rsidRPr="00C817C1" w14:paraId="710B7EA6" w14:textId="77777777" w:rsidTr="0045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5745D35A" w14:textId="05E83323" w:rsidR="00C817C1" w:rsidRPr="00C817C1" w:rsidRDefault="00C817C1" w:rsidP="00C817C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 Rioja</w:t>
            </w:r>
          </w:p>
        </w:tc>
        <w:tc>
          <w:tcPr>
            <w:tcW w:w="2552" w:type="dxa"/>
            <w:vAlign w:val="bottom"/>
          </w:tcPr>
          <w:p w14:paraId="2CCA17E9" w14:textId="24139D77" w:rsidR="00C817C1" w:rsidRPr="00C817C1" w:rsidRDefault="00C817C1" w:rsidP="00C81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sz w:val="22"/>
                <w:szCs w:val="22"/>
              </w:rPr>
              <w:t>0,2 %</w:t>
            </w:r>
          </w:p>
        </w:tc>
        <w:tc>
          <w:tcPr>
            <w:tcW w:w="1984" w:type="dxa"/>
            <w:vAlign w:val="bottom"/>
          </w:tcPr>
          <w:p w14:paraId="600414EB" w14:textId="3CBDD6B9" w:rsidR="00C817C1" w:rsidRPr="00C817C1" w:rsidRDefault="00C817C1" w:rsidP="00C81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sz w:val="22"/>
                <w:szCs w:val="22"/>
              </w:rPr>
              <w:t>1,4 %</w:t>
            </w:r>
          </w:p>
        </w:tc>
        <w:tc>
          <w:tcPr>
            <w:tcW w:w="1823" w:type="dxa"/>
            <w:vAlign w:val="bottom"/>
          </w:tcPr>
          <w:p w14:paraId="17A35BF5" w14:textId="3F155D44" w:rsidR="00C817C1" w:rsidRPr="00C817C1" w:rsidRDefault="00C817C1" w:rsidP="00C81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sz w:val="22"/>
                <w:szCs w:val="22"/>
              </w:rPr>
              <w:t>5,00 €</w:t>
            </w:r>
          </w:p>
        </w:tc>
      </w:tr>
      <w:tr w:rsidR="00C817C1" w:rsidRPr="00C817C1" w14:paraId="45A8189F" w14:textId="77777777" w:rsidTr="00456A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61068C6E" w14:textId="3992F1EE" w:rsidR="00C817C1" w:rsidRPr="00C817C1" w:rsidRDefault="00C817C1" w:rsidP="00C817C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Asturias</w:t>
            </w:r>
          </w:p>
        </w:tc>
        <w:tc>
          <w:tcPr>
            <w:tcW w:w="2552" w:type="dxa"/>
            <w:vAlign w:val="bottom"/>
          </w:tcPr>
          <w:p w14:paraId="534647FA" w14:textId="72C3B020" w:rsidR="00C817C1" w:rsidRPr="00C817C1" w:rsidRDefault="00C817C1" w:rsidP="00C81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sz w:val="22"/>
                <w:szCs w:val="22"/>
              </w:rPr>
              <w:t>0,2 %</w:t>
            </w:r>
          </w:p>
        </w:tc>
        <w:tc>
          <w:tcPr>
            <w:tcW w:w="1984" w:type="dxa"/>
            <w:vAlign w:val="bottom"/>
          </w:tcPr>
          <w:p w14:paraId="4A4430DD" w14:textId="00025289" w:rsidR="00C817C1" w:rsidRPr="00C817C1" w:rsidRDefault="00C817C1" w:rsidP="00C81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sz w:val="22"/>
                <w:szCs w:val="22"/>
              </w:rPr>
              <w:t>8,6 %</w:t>
            </w:r>
          </w:p>
        </w:tc>
        <w:tc>
          <w:tcPr>
            <w:tcW w:w="1823" w:type="dxa"/>
            <w:vAlign w:val="bottom"/>
          </w:tcPr>
          <w:p w14:paraId="35136F78" w14:textId="0ECD08C6" w:rsidR="00C817C1" w:rsidRPr="00C817C1" w:rsidRDefault="00C817C1" w:rsidP="00C81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sz w:val="22"/>
                <w:szCs w:val="22"/>
              </w:rPr>
              <w:t>6,79 €</w:t>
            </w:r>
          </w:p>
        </w:tc>
      </w:tr>
      <w:tr w:rsidR="00C817C1" w:rsidRPr="00C817C1" w14:paraId="55E3C282" w14:textId="77777777" w:rsidTr="0045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5CC57748" w14:textId="2C21453A" w:rsidR="00C817C1" w:rsidRPr="00C817C1" w:rsidRDefault="00C817C1" w:rsidP="00C817C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Cantabria</w:t>
            </w:r>
          </w:p>
        </w:tc>
        <w:tc>
          <w:tcPr>
            <w:tcW w:w="2552" w:type="dxa"/>
            <w:vAlign w:val="bottom"/>
          </w:tcPr>
          <w:p w14:paraId="1E7DF819" w14:textId="76A8A4CC" w:rsidR="00C817C1" w:rsidRPr="00C817C1" w:rsidRDefault="00C817C1" w:rsidP="00C81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sz w:val="22"/>
                <w:szCs w:val="22"/>
              </w:rPr>
              <w:t>0,2 %</w:t>
            </w:r>
          </w:p>
        </w:tc>
        <w:tc>
          <w:tcPr>
            <w:tcW w:w="1984" w:type="dxa"/>
            <w:vAlign w:val="bottom"/>
          </w:tcPr>
          <w:p w14:paraId="61A3A2FC" w14:textId="4C890513" w:rsidR="00C817C1" w:rsidRPr="00C817C1" w:rsidRDefault="00C817C1" w:rsidP="00C81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sz w:val="22"/>
                <w:szCs w:val="22"/>
              </w:rPr>
              <w:t>18,0 %</w:t>
            </w:r>
          </w:p>
        </w:tc>
        <w:tc>
          <w:tcPr>
            <w:tcW w:w="1823" w:type="dxa"/>
            <w:vAlign w:val="bottom"/>
          </w:tcPr>
          <w:p w14:paraId="5DB07776" w14:textId="3B6C9C36" w:rsidR="00C817C1" w:rsidRPr="00C817C1" w:rsidRDefault="00C817C1" w:rsidP="00C81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sz w:val="22"/>
                <w:szCs w:val="22"/>
              </w:rPr>
              <w:t>8,16 €</w:t>
            </w:r>
          </w:p>
        </w:tc>
      </w:tr>
      <w:tr w:rsidR="00C817C1" w:rsidRPr="00C817C1" w14:paraId="1892E112" w14:textId="77777777" w:rsidTr="00456A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1DA9CA7F" w14:textId="53FF7D4B" w:rsidR="00C817C1" w:rsidRPr="00C817C1" w:rsidRDefault="00C817C1" w:rsidP="00C817C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País Vasco</w:t>
            </w:r>
          </w:p>
        </w:tc>
        <w:tc>
          <w:tcPr>
            <w:tcW w:w="2552" w:type="dxa"/>
            <w:vAlign w:val="bottom"/>
          </w:tcPr>
          <w:p w14:paraId="15CA38BD" w14:textId="78CDC01D" w:rsidR="00C817C1" w:rsidRPr="00C817C1" w:rsidRDefault="00C817C1" w:rsidP="00C81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color w:val="9C0006"/>
                <w:sz w:val="22"/>
                <w:szCs w:val="22"/>
              </w:rPr>
              <w:t>-0,5 %</w:t>
            </w:r>
          </w:p>
        </w:tc>
        <w:tc>
          <w:tcPr>
            <w:tcW w:w="1984" w:type="dxa"/>
            <w:vAlign w:val="bottom"/>
          </w:tcPr>
          <w:p w14:paraId="09EF72E5" w14:textId="41664C7C" w:rsidR="00C817C1" w:rsidRPr="00C817C1" w:rsidRDefault="00C817C1" w:rsidP="00C81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sz w:val="22"/>
                <w:szCs w:val="22"/>
              </w:rPr>
              <w:t>18,6 %</w:t>
            </w:r>
          </w:p>
        </w:tc>
        <w:tc>
          <w:tcPr>
            <w:tcW w:w="1823" w:type="dxa"/>
            <w:vAlign w:val="bottom"/>
          </w:tcPr>
          <w:p w14:paraId="42177290" w14:textId="46298340" w:rsidR="00C817C1" w:rsidRPr="00C817C1" w:rsidRDefault="00C817C1" w:rsidP="00C81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sz w:val="22"/>
                <w:szCs w:val="22"/>
              </w:rPr>
              <w:t>10,76 €</w:t>
            </w:r>
          </w:p>
        </w:tc>
      </w:tr>
      <w:tr w:rsidR="00C817C1" w:rsidRPr="00C817C1" w14:paraId="6D15CEF9" w14:textId="77777777" w:rsidTr="0045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55D13273" w14:textId="5BA6C2F7" w:rsidR="00C817C1" w:rsidRPr="00C817C1" w:rsidRDefault="00C817C1" w:rsidP="00C817C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Castilla y León</w:t>
            </w:r>
          </w:p>
        </w:tc>
        <w:tc>
          <w:tcPr>
            <w:tcW w:w="2552" w:type="dxa"/>
            <w:vAlign w:val="bottom"/>
          </w:tcPr>
          <w:p w14:paraId="5589477C" w14:textId="04087A07" w:rsidR="00C817C1" w:rsidRPr="00C817C1" w:rsidRDefault="00C817C1" w:rsidP="00C81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color w:val="9C0006"/>
                <w:sz w:val="22"/>
                <w:szCs w:val="22"/>
              </w:rPr>
              <w:t>-1,1 %</w:t>
            </w:r>
          </w:p>
        </w:tc>
        <w:tc>
          <w:tcPr>
            <w:tcW w:w="1984" w:type="dxa"/>
            <w:vAlign w:val="bottom"/>
          </w:tcPr>
          <w:p w14:paraId="0E88347F" w14:textId="357D9F91" w:rsidR="00C817C1" w:rsidRPr="00C817C1" w:rsidRDefault="00C817C1" w:rsidP="00C81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color w:val="9C0006"/>
                <w:sz w:val="22"/>
                <w:szCs w:val="22"/>
              </w:rPr>
              <w:t>-0,7 %</w:t>
            </w:r>
          </w:p>
        </w:tc>
        <w:tc>
          <w:tcPr>
            <w:tcW w:w="1823" w:type="dxa"/>
            <w:vAlign w:val="bottom"/>
          </w:tcPr>
          <w:p w14:paraId="1A529473" w14:textId="3E2A049A" w:rsidR="00C817C1" w:rsidRPr="00C817C1" w:rsidRDefault="00C817C1" w:rsidP="00C81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sz w:val="22"/>
                <w:szCs w:val="22"/>
              </w:rPr>
              <w:t>5,53 €</w:t>
            </w:r>
          </w:p>
        </w:tc>
      </w:tr>
      <w:tr w:rsidR="00C817C1" w:rsidRPr="00C817C1" w14:paraId="3357C19B" w14:textId="77777777" w:rsidTr="00456A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78B2266E" w14:textId="367813B8" w:rsidR="00C817C1" w:rsidRPr="00C817C1" w:rsidRDefault="00C817C1" w:rsidP="00C817C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Andalucía</w:t>
            </w:r>
          </w:p>
        </w:tc>
        <w:tc>
          <w:tcPr>
            <w:tcW w:w="2552" w:type="dxa"/>
            <w:vAlign w:val="bottom"/>
          </w:tcPr>
          <w:p w14:paraId="65795374" w14:textId="6E0F26EC" w:rsidR="00C817C1" w:rsidRPr="00C817C1" w:rsidRDefault="00C817C1" w:rsidP="00C81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color w:val="9C0006"/>
                <w:sz w:val="22"/>
                <w:szCs w:val="22"/>
              </w:rPr>
              <w:t>-1,2 %</w:t>
            </w:r>
          </w:p>
        </w:tc>
        <w:tc>
          <w:tcPr>
            <w:tcW w:w="1984" w:type="dxa"/>
            <w:vAlign w:val="bottom"/>
          </w:tcPr>
          <w:p w14:paraId="7A836EF7" w14:textId="7540508E" w:rsidR="00C817C1" w:rsidRPr="00C817C1" w:rsidRDefault="00C817C1" w:rsidP="00C81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sz w:val="22"/>
                <w:szCs w:val="22"/>
              </w:rPr>
              <w:t>6,0 %</w:t>
            </w:r>
          </w:p>
        </w:tc>
        <w:tc>
          <w:tcPr>
            <w:tcW w:w="1823" w:type="dxa"/>
            <w:vAlign w:val="bottom"/>
          </w:tcPr>
          <w:p w14:paraId="1F44F42A" w14:textId="18E1D587" w:rsidR="00C817C1" w:rsidRPr="00C817C1" w:rsidRDefault="00C817C1" w:rsidP="00C81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sz w:val="22"/>
                <w:szCs w:val="22"/>
              </w:rPr>
              <w:t>6,89 €</w:t>
            </w:r>
          </w:p>
        </w:tc>
      </w:tr>
      <w:tr w:rsidR="00C817C1" w:rsidRPr="00C817C1" w14:paraId="1D5B5A82" w14:textId="77777777" w:rsidTr="0045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48AB22B0" w14:textId="0CB3FA36" w:rsidR="00C817C1" w:rsidRPr="00C817C1" w:rsidRDefault="00C817C1" w:rsidP="00C817C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Canarias</w:t>
            </w:r>
          </w:p>
        </w:tc>
        <w:tc>
          <w:tcPr>
            <w:tcW w:w="2552" w:type="dxa"/>
            <w:vAlign w:val="bottom"/>
          </w:tcPr>
          <w:p w14:paraId="685E896F" w14:textId="1BFC4DF1" w:rsidR="00C817C1" w:rsidRPr="00C817C1" w:rsidRDefault="00C817C1" w:rsidP="00C81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color w:val="9C0006"/>
                <w:sz w:val="22"/>
                <w:szCs w:val="22"/>
              </w:rPr>
              <w:t>-1,3 %</w:t>
            </w:r>
          </w:p>
        </w:tc>
        <w:tc>
          <w:tcPr>
            <w:tcW w:w="1984" w:type="dxa"/>
            <w:vAlign w:val="bottom"/>
          </w:tcPr>
          <w:p w14:paraId="0DCB5CD1" w14:textId="48D16575" w:rsidR="00C817C1" w:rsidRPr="00C817C1" w:rsidRDefault="00C817C1" w:rsidP="00C81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sz w:val="22"/>
                <w:szCs w:val="22"/>
              </w:rPr>
              <w:t>11,2 %</w:t>
            </w:r>
          </w:p>
        </w:tc>
        <w:tc>
          <w:tcPr>
            <w:tcW w:w="1823" w:type="dxa"/>
            <w:vAlign w:val="bottom"/>
          </w:tcPr>
          <w:p w14:paraId="4DB46A35" w14:textId="086F6DD2" w:rsidR="00C817C1" w:rsidRPr="00C817C1" w:rsidRDefault="00C817C1" w:rsidP="00C81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sz w:val="22"/>
                <w:szCs w:val="22"/>
              </w:rPr>
              <w:t>7,76 €</w:t>
            </w:r>
          </w:p>
        </w:tc>
      </w:tr>
      <w:tr w:rsidR="00C817C1" w:rsidRPr="00C817C1" w14:paraId="3550BC7A" w14:textId="77777777" w:rsidTr="00456A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54ABEC3E" w14:textId="67ACC75C" w:rsidR="00C817C1" w:rsidRPr="00C817C1" w:rsidRDefault="00C817C1" w:rsidP="00C817C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Región de Murcia</w:t>
            </w:r>
          </w:p>
        </w:tc>
        <w:tc>
          <w:tcPr>
            <w:tcW w:w="2552" w:type="dxa"/>
            <w:vAlign w:val="bottom"/>
          </w:tcPr>
          <w:p w14:paraId="6292D725" w14:textId="6BF7DDC1" w:rsidR="00C817C1" w:rsidRPr="00C817C1" w:rsidRDefault="00C817C1" w:rsidP="00C81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color w:val="9C0006"/>
                <w:sz w:val="22"/>
                <w:szCs w:val="22"/>
              </w:rPr>
              <w:t>-1,3 %</w:t>
            </w:r>
          </w:p>
        </w:tc>
        <w:tc>
          <w:tcPr>
            <w:tcW w:w="1984" w:type="dxa"/>
            <w:vAlign w:val="bottom"/>
          </w:tcPr>
          <w:p w14:paraId="3654915D" w14:textId="149AE04F" w:rsidR="00C817C1" w:rsidRPr="00C817C1" w:rsidRDefault="00C817C1" w:rsidP="00C81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sz w:val="22"/>
                <w:szCs w:val="22"/>
              </w:rPr>
              <w:t>6,8 %</w:t>
            </w:r>
          </w:p>
        </w:tc>
        <w:tc>
          <w:tcPr>
            <w:tcW w:w="1823" w:type="dxa"/>
            <w:vAlign w:val="bottom"/>
          </w:tcPr>
          <w:p w14:paraId="65597E57" w14:textId="3CC7394F" w:rsidR="00C817C1" w:rsidRPr="00C817C1" w:rsidRDefault="00C817C1" w:rsidP="00C81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sz w:val="22"/>
                <w:szCs w:val="22"/>
              </w:rPr>
              <w:t>5,90 €</w:t>
            </w:r>
          </w:p>
        </w:tc>
      </w:tr>
      <w:tr w:rsidR="00C817C1" w:rsidRPr="00C817C1" w14:paraId="56B157AB" w14:textId="77777777" w:rsidTr="0045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755B6B3C" w14:textId="5C490FCC" w:rsidR="00C817C1" w:rsidRPr="00C817C1" w:rsidRDefault="00C817C1" w:rsidP="00C817C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Castilla-La Mancha</w:t>
            </w:r>
          </w:p>
        </w:tc>
        <w:tc>
          <w:tcPr>
            <w:tcW w:w="2552" w:type="dxa"/>
            <w:vAlign w:val="bottom"/>
          </w:tcPr>
          <w:p w14:paraId="4F2DD19C" w14:textId="58D39997" w:rsidR="00C817C1" w:rsidRPr="00C817C1" w:rsidRDefault="00C817C1" w:rsidP="00C81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color w:val="9C0006"/>
                <w:sz w:val="22"/>
                <w:szCs w:val="22"/>
              </w:rPr>
              <w:t>-1,4 %</w:t>
            </w:r>
          </w:p>
        </w:tc>
        <w:tc>
          <w:tcPr>
            <w:tcW w:w="1984" w:type="dxa"/>
            <w:vAlign w:val="bottom"/>
          </w:tcPr>
          <w:p w14:paraId="2BCF2E68" w14:textId="402B0737" w:rsidR="00C817C1" w:rsidRPr="00C817C1" w:rsidRDefault="00C817C1" w:rsidP="00C81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sz w:val="22"/>
                <w:szCs w:val="22"/>
              </w:rPr>
              <w:t>0,1 %</w:t>
            </w:r>
          </w:p>
        </w:tc>
        <w:tc>
          <w:tcPr>
            <w:tcW w:w="1823" w:type="dxa"/>
            <w:vAlign w:val="bottom"/>
          </w:tcPr>
          <w:p w14:paraId="4634125D" w14:textId="7180B363" w:rsidR="00C817C1" w:rsidRPr="00C817C1" w:rsidRDefault="00C817C1" w:rsidP="00C81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sz w:val="22"/>
                <w:szCs w:val="22"/>
              </w:rPr>
              <w:t>4,85 €</w:t>
            </w:r>
          </w:p>
        </w:tc>
      </w:tr>
      <w:tr w:rsidR="00C817C1" w:rsidRPr="00C817C1" w14:paraId="038866F9" w14:textId="77777777" w:rsidTr="00456A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6C7D2BD0" w14:textId="0237A2BB" w:rsidR="00C817C1" w:rsidRPr="00C817C1" w:rsidRDefault="00C817C1" w:rsidP="00C817C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Baleares</w:t>
            </w:r>
          </w:p>
        </w:tc>
        <w:tc>
          <w:tcPr>
            <w:tcW w:w="2552" w:type="dxa"/>
            <w:vAlign w:val="bottom"/>
          </w:tcPr>
          <w:p w14:paraId="1906AB99" w14:textId="579B18B5" w:rsidR="00C817C1" w:rsidRPr="00C817C1" w:rsidRDefault="00C817C1" w:rsidP="00C81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color w:val="9C0006"/>
                <w:sz w:val="22"/>
                <w:szCs w:val="22"/>
              </w:rPr>
              <w:t>-2,8 %</w:t>
            </w:r>
          </w:p>
        </w:tc>
        <w:tc>
          <w:tcPr>
            <w:tcW w:w="1984" w:type="dxa"/>
            <w:vAlign w:val="bottom"/>
          </w:tcPr>
          <w:p w14:paraId="2FF1C8C0" w14:textId="6EEEA998" w:rsidR="00C817C1" w:rsidRPr="00C817C1" w:rsidRDefault="00C817C1" w:rsidP="00C81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sz w:val="22"/>
                <w:szCs w:val="22"/>
              </w:rPr>
              <w:t>6,4 %</w:t>
            </w:r>
          </w:p>
        </w:tc>
        <w:tc>
          <w:tcPr>
            <w:tcW w:w="1823" w:type="dxa"/>
            <w:vAlign w:val="bottom"/>
          </w:tcPr>
          <w:p w14:paraId="69AF421E" w14:textId="45F0C351" w:rsidR="00C817C1" w:rsidRPr="00C817C1" w:rsidRDefault="00C817C1" w:rsidP="00C81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sz w:val="22"/>
                <w:szCs w:val="22"/>
              </w:rPr>
              <w:t>9,77 €</w:t>
            </w:r>
          </w:p>
        </w:tc>
      </w:tr>
      <w:tr w:rsidR="00C817C1" w:rsidRPr="00C817C1" w14:paraId="54A9AA88" w14:textId="77777777" w:rsidTr="00456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22E30B6B" w14:textId="30898D22" w:rsidR="00C817C1" w:rsidRPr="00C817C1" w:rsidRDefault="00C817C1" w:rsidP="00C817C1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Extremadura</w:t>
            </w:r>
          </w:p>
        </w:tc>
        <w:tc>
          <w:tcPr>
            <w:tcW w:w="2552" w:type="dxa"/>
            <w:vAlign w:val="bottom"/>
          </w:tcPr>
          <w:p w14:paraId="7B39BABE" w14:textId="19C0BE86" w:rsidR="00C817C1" w:rsidRPr="00C817C1" w:rsidRDefault="00C817C1" w:rsidP="00C81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color w:val="9C0006"/>
                <w:sz w:val="22"/>
                <w:szCs w:val="22"/>
              </w:rPr>
              <w:t>-3,4 %</w:t>
            </w:r>
          </w:p>
        </w:tc>
        <w:tc>
          <w:tcPr>
            <w:tcW w:w="1984" w:type="dxa"/>
            <w:vAlign w:val="bottom"/>
          </w:tcPr>
          <w:p w14:paraId="70BE1809" w14:textId="257B4ED9" w:rsidR="00C817C1" w:rsidRPr="00C817C1" w:rsidRDefault="00C817C1" w:rsidP="00C81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color w:val="9C0006"/>
                <w:sz w:val="22"/>
                <w:szCs w:val="22"/>
              </w:rPr>
              <w:t>-5,3 %</w:t>
            </w:r>
          </w:p>
        </w:tc>
        <w:tc>
          <w:tcPr>
            <w:tcW w:w="1823" w:type="dxa"/>
            <w:vAlign w:val="bottom"/>
          </w:tcPr>
          <w:p w14:paraId="47AD0BC7" w14:textId="4DB95D65" w:rsidR="00C817C1" w:rsidRPr="00C817C1" w:rsidRDefault="00C817C1" w:rsidP="00C817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sz w:val="22"/>
                <w:szCs w:val="22"/>
              </w:rPr>
              <w:t>4,28 €</w:t>
            </w:r>
          </w:p>
        </w:tc>
      </w:tr>
      <w:tr w:rsidR="00C817C1" w:rsidRPr="00C817C1" w14:paraId="0806443C" w14:textId="77777777" w:rsidTr="00456A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  <w:vAlign w:val="bottom"/>
          </w:tcPr>
          <w:p w14:paraId="0C000A10" w14:textId="755EB6D3" w:rsidR="00C817C1" w:rsidRPr="00C817C1" w:rsidRDefault="00C817C1" w:rsidP="00C817C1">
            <w:pPr>
              <w:rPr>
                <w:rFonts w:ascii="Open Sans" w:hAnsi="Open Sans" w:cs="Open Sans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sz w:val="22"/>
                <w:szCs w:val="22"/>
              </w:rPr>
              <w:t>España</w:t>
            </w:r>
          </w:p>
        </w:tc>
        <w:tc>
          <w:tcPr>
            <w:tcW w:w="2552" w:type="dxa"/>
            <w:vAlign w:val="bottom"/>
          </w:tcPr>
          <w:p w14:paraId="788EB571" w14:textId="19832F00" w:rsidR="00C817C1" w:rsidRPr="00C817C1" w:rsidRDefault="00C817C1" w:rsidP="00C81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color w:val="9C0006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  <w:t>-0,5 %</w:t>
            </w:r>
          </w:p>
        </w:tc>
        <w:tc>
          <w:tcPr>
            <w:tcW w:w="1984" w:type="dxa"/>
            <w:vAlign w:val="bottom"/>
          </w:tcPr>
          <w:p w14:paraId="15D3A1A5" w14:textId="5D4FAF6D" w:rsidR="00C817C1" w:rsidRPr="00C817C1" w:rsidRDefault="00C817C1" w:rsidP="00C81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b/>
                <w:bCs/>
                <w:sz w:val="22"/>
                <w:szCs w:val="22"/>
              </w:rPr>
              <w:t>7,7 %</w:t>
            </w:r>
          </w:p>
        </w:tc>
        <w:tc>
          <w:tcPr>
            <w:tcW w:w="1823" w:type="dxa"/>
            <w:vAlign w:val="bottom"/>
          </w:tcPr>
          <w:p w14:paraId="72ECF880" w14:textId="5F87BCD6" w:rsidR="00C817C1" w:rsidRPr="00C817C1" w:rsidRDefault="00C817C1" w:rsidP="00C817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</w:rPr>
            </w:pPr>
            <w:r w:rsidRPr="00C817C1">
              <w:rPr>
                <w:rFonts w:ascii="Open Sans" w:hAnsi="Open Sans" w:cs="Open Sans"/>
                <w:b/>
                <w:bCs/>
                <w:sz w:val="22"/>
                <w:szCs w:val="22"/>
              </w:rPr>
              <w:t>8,50 €</w:t>
            </w:r>
          </w:p>
        </w:tc>
      </w:tr>
    </w:tbl>
    <w:p w14:paraId="73745D7A" w14:textId="51CC8C75" w:rsidR="00F5226F" w:rsidRDefault="0030676B" w:rsidP="00F5226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El alquiler </w:t>
      </w:r>
      <w:r w:rsidR="003C36AA">
        <w:rPr>
          <w:rFonts w:ascii="Open Sans Light" w:hAnsi="Open Sans Light" w:cs="Open Sans Light"/>
          <w:b/>
          <w:iCs/>
          <w:color w:val="303AB2"/>
          <w:sz w:val="28"/>
          <w:szCs w:val="22"/>
        </w:rPr>
        <w:t>sube</w:t>
      </w: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en </w:t>
      </w:r>
      <w:r w:rsidR="005D21A0">
        <w:rPr>
          <w:rFonts w:ascii="Open Sans Light" w:hAnsi="Open Sans Light" w:cs="Open Sans Light"/>
          <w:b/>
          <w:iCs/>
          <w:color w:val="303AB2"/>
          <w:sz w:val="28"/>
          <w:szCs w:val="22"/>
        </w:rPr>
        <w:t>18</w:t>
      </w: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</w:t>
      </w:r>
      <w:r w:rsidR="00E217DF">
        <w:rPr>
          <w:rFonts w:ascii="Open Sans Light" w:hAnsi="Open Sans Light" w:cs="Open Sans Light"/>
          <w:b/>
          <w:iCs/>
          <w:color w:val="303AB2"/>
          <w:sz w:val="28"/>
          <w:szCs w:val="22"/>
        </w:rPr>
        <w:t>provincias</w:t>
      </w:r>
      <w:r w:rsidR="00450B0D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 </w:t>
      </w:r>
    </w:p>
    <w:p w14:paraId="52330D8D" w14:textId="33D50C62" w:rsidR="0000483C" w:rsidRDefault="0030676B" w:rsidP="00456A4C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El precio del alquiler </w:t>
      </w:r>
      <w:r w:rsidR="00B67987">
        <w:rPr>
          <w:rFonts w:ascii="Open Sans" w:hAnsi="Open Sans" w:cs="Open Sans"/>
          <w:color w:val="000000"/>
        </w:rPr>
        <w:t>sube</w:t>
      </w:r>
      <w:r>
        <w:rPr>
          <w:rFonts w:ascii="Open Sans" w:hAnsi="Open Sans" w:cs="Open Sans"/>
          <w:color w:val="000000"/>
        </w:rPr>
        <w:t xml:space="preserve"> en </w:t>
      </w:r>
      <w:r w:rsidR="005D21A0">
        <w:rPr>
          <w:rFonts w:ascii="Open Sans" w:hAnsi="Open Sans" w:cs="Open Sans"/>
          <w:color w:val="000000"/>
        </w:rPr>
        <w:t>18</w:t>
      </w:r>
      <w:r w:rsidR="00F248C4" w:rsidRPr="00DB7E4F">
        <w:rPr>
          <w:rFonts w:ascii="Open Sans" w:hAnsi="Open Sans" w:cs="Open Sans"/>
          <w:color w:val="000000"/>
        </w:rPr>
        <w:t xml:space="preserve"> de las </w:t>
      </w:r>
      <w:r w:rsidR="00C236E3">
        <w:rPr>
          <w:rFonts w:ascii="Open Sans" w:hAnsi="Open Sans" w:cs="Open Sans"/>
          <w:color w:val="000000"/>
        </w:rPr>
        <w:t>48</w:t>
      </w:r>
      <w:r w:rsidR="00F248C4" w:rsidRPr="00DB7E4F">
        <w:rPr>
          <w:rFonts w:ascii="Open Sans" w:hAnsi="Open Sans" w:cs="Open Sans"/>
          <w:color w:val="000000"/>
        </w:rPr>
        <w:t xml:space="preserve"> provincias </w:t>
      </w:r>
      <w:r w:rsidR="000C16D2">
        <w:rPr>
          <w:rFonts w:ascii="Open Sans" w:hAnsi="Open Sans" w:cs="Open Sans"/>
          <w:color w:val="000000"/>
        </w:rPr>
        <w:t xml:space="preserve">analizadas </w:t>
      </w:r>
      <w:r w:rsidR="000C16D2" w:rsidRPr="00753088">
        <w:rPr>
          <w:rFonts w:ascii="Open Sans" w:hAnsi="Open Sans" w:cs="Open Sans"/>
          <w:color w:val="000000"/>
        </w:rPr>
        <w:t xml:space="preserve">por </w:t>
      </w:r>
      <w:hyperlink r:id="rId12" w:history="1">
        <w:r w:rsidR="000C16D2" w:rsidRPr="00982455">
          <w:rPr>
            <w:rStyle w:val="Hipervnculo"/>
            <w:rFonts w:ascii="Open Sans" w:hAnsi="Open Sans" w:cs="Open Sans"/>
          </w:rPr>
          <w:t>Fotocasa</w:t>
        </w:r>
      </w:hyperlink>
      <w:r w:rsidR="000C16D2">
        <w:rPr>
          <w:rStyle w:val="Hipervnculo"/>
          <w:rFonts w:ascii="Open Sans" w:hAnsi="Open Sans" w:cs="Open Sans"/>
        </w:rPr>
        <w:t>.</w:t>
      </w:r>
      <w:r w:rsidR="00F248C4">
        <w:rPr>
          <w:rFonts w:ascii="Open Sans" w:hAnsi="Open Sans" w:cs="Open Sans"/>
          <w:color w:val="000000"/>
        </w:rPr>
        <w:t xml:space="preserve"> </w:t>
      </w:r>
      <w:r w:rsidR="00F248C4" w:rsidRPr="00DB7E4F">
        <w:rPr>
          <w:rFonts w:ascii="Open Sans" w:hAnsi="Open Sans" w:cs="Open Sans"/>
          <w:color w:val="000000"/>
        </w:rPr>
        <w:t xml:space="preserve"> El </w:t>
      </w:r>
      <w:r w:rsidR="003C36AA">
        <w:rPr>
          <w:rFonts w:ascii="Open Sans" w:hAnsi="Open Sans" w:cs="Open Sans"/>
          <w:color w:val="000000"/>
        </w:rPr>
        <w:t>incremento</w:t>
      </w:r>
      <w:r w:rsidR="00F248C4" w:rsidRPr="00DB7E4F">
        <w:rPr>
          <w:rFonts w:ascii="Open Sans" w:hAnsi="Open Sans" w:cs="Open Sans"/>
          <w:color w:val="000000"/>
        </w:rPr>
        <w:t xml:space="preserve"> </w:t>
      </w:r>
      <w:r w:rsidR="0000483C">
        <w:rPr>
          <w:rFonts w:ascii="Open Sans" w:hAnsi="Open Sans" w:cs="Open Sans"/>
          <w:color w:val="000000"/>
        </w:rPr>
        <w:t>mensual</w:t>
      </w:r>
      <w:r w:rsidR="00F248C4">
        <w:rPr>
          <w:rFonts w:ascii="Open Sans" w:hAnsi="Open Sans" w:cs="Open Sans"/>
          <w:color w:val="000000"/>
        </w:rPr>
        <w:t xml:space="preserve"> </w:t>
      </w:r>
      <w:r w:rsidR="00F248C4" w:rsidRPr="00DB7E4F">
        <w:rPr>
          <w:rFonts w:ascii="Open Sans" w:hAnsi="Open Sans" w:cs="Open Sans"/>
          <w:color w:val="000000"/>
        </w:rPr>
        <w:t xml:space="preserve">más acusado lo registra </w:t>
      </w:r>
      <w:r w:rsidR="005D21A0">
        <w:rPr>
          <w:rFonts w:ascii="Open Sans" w:hAnsi="Open Sans" w:cs="Open Sans"/>
          <w:color w:val="000000"/>
        </w:rPr>
        <w:t>Ourense</w:t>
      </w:r>
      <w:r w:rsidR="00C236E3">
        <w:rPr>
          <w:rFonts w:ascii="Open Sans" w:hAnsi="Open Sans" w:cs="Open Sans"/>
          <w:color w:val="000000"/>
        </w:rPr>
        <w:t xml:space="preserve"> </w:t>
      </w:r>
      <w:r w:rsidR="00F248C4">
        <w:rPr>
          <w:rFonts w:ascii="Open Sans" w:hAnsi="Open Sans" w:cs="Open Sans"/>
          <w:color w:val="000000"/>
        </w:rPr>
        <w:t xml:space="preserve">con </w:t>
      </w:r>
      <w:r w:rsidR="005D21A0">
        <w:rPr>
          <w:rFonts w:ascii="Open Sans" w:hAnsi="Open Sans" w:cs="Open Sans"/>
          <w:color w:val="000000"/>
        </w:rPr>
        <w:t>5,4</w:t>
      </w:r>
      <w:r w:rsidR="00F248C4">
        <w:rPr>
          <w:rFonts w:ascii="Open Sans" w:hAnsi="Open Sans" w:cs="Open Sans"/>
          <w:color w:val="000000"/>
        </w:rPr>
        <w:t>%, seguida de</w:t>
      </w:r>
      <w:r w:rsidR="000C16D2">
        <w:rPr>
          <w:rFonts w:ascii="Open Sans" w:hAnsi="Open Sans" w:cs="Open Sans"/>
          <w:color w:val="000000"/>
        </w:rPr>
        <w:t xml:space="preserve"> </w:t>
      </w:r>
      <w:r w:rsidR="005D21A0">
        <w:rPr>
          <w:rFonts w:ascii="Open Sans" w:hAnsi="Open Sans" w:cs="Open Sans"/>
          <w:color w:val="000000"/>
        </w:rPr>
        <w:t>Madrid</w:t>
      </w:r>
      <w:r w:rsidR="00C236E3" w:rsidRPr="00C236E3">
        <w:rPr>
          <w:rFonts w:ascii="Open Sans" w:hAnsi="Open Sans" w:cs="Open Sans"/>
          <w:color w:val="000000"/>
        </w:rPr>
        <w:t xml:space="preserve"> </w:t>
      </w:r>
      <w:r w:rsidR="000C16D2">
        <w:rPr>
          <w:rFonts w:ascii="Open Sans" w:hAnsi="Open Sans" w:cs="Open Sans"/>
          <w:color w:val="000000"/>
        </w:rPr>
        <w:t>(</w:t>
      </w:r>
      <w:r w:rsidR="005D21A0">
        <w:rPr>
          <w:rFonts w:ascii="Open Sans" w:hAnsi="Open Sans" w:cs="Open Sans"/>
          <w:color w:val="000000"/>
        </w:rPr>
        <w:t>2,8</w:t>
      </w:r>
      <w:r w:rsidR="000C16D2">
        <w:rPr>
          <w:rFonts w:ascii="Open Sans" w:hAnsi="Open Sans" w:cs="Open Sans"/>
          <w:color w:val="000000"/>
        </w:rPr>
        <w:t>%)</w:t>
      </w:r>
      <w:r w:rsidR="003C36AA">
        <w:rPr>
          <w:rFonts w:ascii="Open Sans" w:hAnsi="Open Sans" w:cs="Open Sans"/>
          <w:color w:val="000000"/>
        </w:rPr>
        <w:t xml:space="preserve"> y</w:t>
      </w:r>
      <w:r w:rsidR="000C16D2">
        <w:rPr>
          <w:rFonts w:ascii="Open Sans" w:hAnsi="Open Sans" w:cs="Open Sans"/>
          <w:color w:val="000000"/>
        </w:rPr>
        <w:t xml:space="preserve"> </w:t>
      </w:r>
      <w:r w:rsidR="005D21A0">
        <w:rPr>
          <w:rFonts w:ascii="Open Sans" w:hAnsi="Open Sans" w:cs="Open Sans"/>
          <w:color w:val="000000"/>
        </w:rPr>
        <w:t>Zaragoza</w:t>
      </w:r>
      <w:r w:rsidR="00C236E3" w:rsidRPr="00C236E3">
        <w:rPr>
          <w:rFonts w:ascii="Open Sans" w:hAnsi="Open Sans" w:cs="Open Sans"/>
          <w:color w:val="000000"/>
        </w:rPr>
        <w:t xml:space="preserve"> </w:t>
      </w:r>
      <w:r w:rsidR="000C16D2">
        <w:rPr>
          <w:rFonts w:ascii="Open Sans" w:hAnsi="Open Sans" w:cs="Open Sans"/>
          <w:color w:val="000000"/>
        </w:rPr>
        <w:t>(</w:t>
      </w:r>
      <w:r w:rsidR="005D21A0">
        <w:rPr>
          <w:rFonts w:ascii="Open Sans" w:hAnsi="Open Sans" w:cs="Open Sans"/>
          <w:color w:val="000000"/>
        </w:rPr>
        <w:t>1,8</w:t>
      </w:r>
      <w:r w:rsidR="000C16D2">
        <w:rPr>
          <w:rFonts w:ascii="Open Sans" w:hAnsi="Open Sans" w:cs="Open Sans"/>
          <w:color w:val="000000"/>
        </w:rPr>
        <w:t>%)</w:t>
      </w:r>
      <w:r w:rsidR="003C36AA">
        <w:rPr>
          <w:rFonts w:ascii="Open Sans" w:hAnsi="Open Sans" w:cs="Open Sans"/>
          <w:color w:val="000000"/>
        </w:rPr>
        <w:t xml:space="preserve">. </w:t>
      </w:r>
      <w:r w:rsidR="0000483C">
        <w:rPr>
          <w:rFonts w:ascii="Open Sans" w:hAnsi="Open Sans" w:cs="Open Sans"/>
          <w:color w:val="000000"/>
        </w:rPr>
        <w:t>Por otro lado, la</w:t>
      </w:r>
      <w:r w:rsidR="004569AF">
        <w:rPr>
          <w:rFonts w:ascii="Open Sans" w:hAnsi="Open Sans" w:cs="Open Sans"/>
          <w:color w:val="000000"/>
        </w:rPr>
        <w:t xml:space="preserve"> </w:t>
      </w:r>
      <w:r w:rsidR="0000483C">
        <w:rPr>
          <w:rFonts w:ascii="Open Sans" w:hAnsi="Open Sans" w:cs="Open Sans"/>
          <w:color w:val="000000"/>
        </w:rPr>
        <w:t xml:space="preserve">provincia </w:t>
      </w:r>
      <w:r w:rsidR="00C236E3">
        <w:rPr>
          <w:rFonts w:ascii="Open Sans" w:hAnsi="Open Sans" w:cs="Open Sans"/>
          <w:color w:val="000000"/>
        </w:rPr>
        <w:t>con mayor descenso</w:t>
      </w:r>
      <w:r w:rsidR="0000483C">
        <w:rPr>
          <w:rFonts w:ascii="Open Sans" w:hAnsi="Open Sans" w:cs="Open Sans"/>
          <w:color w:val="000000"/>
        </w:rPr>
        <w:t xml:space="preserve"> mensual</w:t>
      </w:r>
      <w:r w:rsidR="003C36AA">
        <w:rPr>
          <w:rFonts w:ascii="Open Sans" w:hAnsi="Open Sans" w:cs="Open Sans"/>
          <w:color w:val="000000"/>
        </w:rPr>
        <w:t xml:space="preserve"> es</w:t>
      </w:r>
      <w:r w:rsidR="004569AF">
        <w:rPr>
          <w:rFonts w:ascii="Open Sans" w:hAnsi="Open Sans" w:cs="Open Sans"/>
          <w:color w:val="000000"/>
        </w:rPr>
        <w:t xml:space="preserve"> </w:t>
      </w:r>
      <w:r w:rsidR="00C236E3" w:rsidRPr="00C236E3">
        <w:rPr>
          <w:rFonts w:ascii="Open Sans" w:hAnsi="Open Sans" w:cs="Open Sans"/>
          <w:color w:val="000000"/>
        </w:rPr>
        <w:t>Huelva</w:t>
      </w:r>
      <w:r w:rsidR="00C236E3">
        <w:rPr>
          <w:rFonts w:ascii="Open Sans" w:hAnsi="Open Sans" w:cs="Open Sans"/>
          <w:color w:val="000000"/>
        </w:rPr>
        <w:t xml:space="preserve"> </w:t>
      </w:r>
      <w:r w:rsidR="003C36AA">
        <w:rPr>
          <w:rFonts w:ascii="Open Sans" w:hAnsi="Open Sans" w:cs="Open Sans"/>
          <w:color w:val="000000"/>
        </w:rPr>
        <w:t>con -</w:t>
      </w:r>
      <w:r w:rsidR="00C236E3">
        <w:rPr>
          <w:rFonts w:ascii="Open Sans" w:hAnsi="Open Sans" w:cs="Open Sans"/>
          <w:color w:val="000000"/>
        </w:rPr>
        <w:t>8,8</w:t>
      </w:r>
      <w:r w:rsidR="003C36AA">
        <w:rPr>
          <w:rFonts w:ascii="Open Sans" w:hAnsi="Open Sans" w:cs="Open Sans"/>
          <w:color w:val="000000"/>
        </w:rPr>
        <w:t>%</w:t>
      </w:r>
      <w:r w:rsidR="00C236E3">
        <w:rPr>
          <w:rFonts w:ascii="Open Sans" w:hAnsi="Open Sans" w:cs="Open Sans"/>
          <w:color w:val="000000"/>
        </w:rPr>
        <w:t>, seguida de Lugo (-7,6%) y Jaén (-5,4%)</w:t>
      </w:r>
      <w:r w:rsidR="003C36AA">
        <w:rPr>
          <w:rFonts w:ascii="Open Sans" w:hAnsi="Open Sans" w:cs="Open Sans"/>
          <w:color w:val="000000"/>
        </w:rPr>
        <w:t xml:space="preserve">. </w:t>
      </w:r>
    </w:p>
    <w:p w14:paraId="0CC773DB" w14:textId="5FA3E412" w:rsidR="00EF4E1B" w:rsidRDefault="00F248C4" w:rsidP="00F248C4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4272DD">
        <w:rPr>
          <w:rFonts w:ascii="Open Sans" w:hAnsi="Open Sans" w:cs="Open Sans"/>
          <w:color w:val="000000"/>
        </w:rPr>
        <w:t xml:space="preserve">En cuanto a los precios, </w:t>
      </w:r>
      <w:r w:rsidR="003C36AA">
        <w:rPr>
          <w:rFonts w:ascii="Open Sans" w:hAnsi="Open Sans" w:cs="Open Sans"/>
          <w:color w:val="000000"/>
        </w:rPr>
        <w:t xml:space="preserve">Barcelona </w:t>
      </w:r>
      <w:r w:rsidRPr="004272DD">
        <w:rPr>
          <w:rFonts w:ascii="Open Sans" w:hAnsi="Open Sans" w:cs="Open Sans"/>
          <w:color w:val="000000"/>
        </w:rPr>
        <w:t>es la provincia más cara</w:t>
      </w:r>
      <w:r w:rsidR="003C36AA">
        <w:rPr>
          <w:rFonts w:ascii="Open Sans" w:hAnsi="Open Sans" w:cs="Open Sans"/>
          <w:color w:val="000000"/>
        </w:rPr>
        <w:t xml:space="preserve"> con</w:t>
      </w:r>
      <w:r w:rsidRPr="004272DD">
        <w:rPr>
          <w:rFonts w:ascii="Open Sans" w:hAnsi="Open Sans" w:cs="Open Sans"/>
          <w:color w:val="000000"/>
        </w:rPr>
        <w:t xml:space="preserve"> </w:t>
      </w:r>
      <w:r w:rsidR="003C36AA">
        <w:rPr>
          <w:rFonts w:ascii="Open Sans" w:hAnsi="Open Sans" w:cs="Open Sans"/>
          <w:color w:val="000000"/>
        </w:rPr>
        <w:t>14,72</w:t>
      </w:r>
      <w:r w:rsidR="00DC506F">
        <w:rPr>
          <w:rFonts w:ascii="Open Sans" w:hAnsi="Open Sans" w:cs="Open Sans"/>
          <w:color w:val="000000"/>
        </w:rPr>
        <w:t xml:space="preserve"> </w:t>
      </w:r>
      <w:r w:rsidRPr="004272DD">
        <w:rPr>
          <w:rFonts w:ascii="Open Sans" w:hAnsi="Open Sans" w:cs="Open Sans"/>
          <w:color w:val="000000"/>
        </w:rPr>
        <w:t>€/m</w:t>
      </w:r>
      <w:r w:rsidRPr="00104D5B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  <w:vertAlign w:val="superscript"/>
        </w:rPr>
        <w:t xml:space="preserve"> </w:t>
      </w:r>
      <w:r w:rsidRPr="0090092A">
        <w:rPr>
          <w:rFonts w:ascii="Open Sans" w:hAnsi="Open Sans" w:cs="Open Sans"/>
          <w:color w:val="000000"/>
        </w:rPr>
        <w:t>al mes</w:t>
      </w:r>
      <w:r w:rsidRPr="004272DD">
        <w:rPr>
          <w:rFonts w:ascii="Open Sans" w:hAnsi="Open Sans" w:cs="Open Sans"/>
          <w:color w:val="000000"/>
        </w:rPr>
        <w:t xml:space="preserve">, seguida de </w:t>
      </w:r>
      <w:r w:rsidR="00C236E3" w:rsidRPr="00C236E3">
        <w:rPr>
          <w:rFonts w:ascii="Open Sans" w:hAnsi="Open Sans" w:cs="Open Sans"/>
          <w:color w:val="000000"/>
        </w:rPr>
        <w:t xml:space="preserve">Madrid </w:t>
      </w:r>
      <w:r>
        <w:rPr>
          <w:rFonts w:ascii="Open Sans" w:hAnsi="Open Sans" w:cs="Open Sans"/>
          <w:color w:val="000000"/>
        </w:rPr>
        <w:t>(</w:t>
      </w:r>
      <w:r w:rsidR="00C236E3">
        <w:rPr>
          <w:rFonts w:ascii="Open Sans" w:hAnsi="Open Sans" w:cs="Open Sans"/>
          <w:color w:val="000000"/>
        </w:rPr>
        <w:t>13,66</w:t>
      </w:r>
      <w:r w:rsidR="00CB4AEC">
        <w:rPr>
          <w:rFonts w:ascii="Open Sans" w:hAnsi="Open Sans" w:cs="Open Sans"/>
          <w:color w:val="000000"/>
        </w:rPr>
        <w:t xml:space="preserve"> </w:t>
      </w:r>
      <w:r w:rsidRPr="004272DD">
        <w:rPr>
          <w:rFonts w:ascii="Open Sans" w:hAnsi="Open Sans" w:cs="Open Sans"/>
          <w:color w:val="000000"/>
        </w:rPr>
        <w:t>€/m</w:t>
      </w:r>
      <w:r w:rsidRPr="00104D5B">
        <w:rPr>
          <w:rFonts w:ascii="Open Sans" w:hAnsi="Open Sans" w:cs="Open Sans"/>
          <w:color w:val="000000"/>
          <w:vertAlign w:val="superscript"/>
        </w:rPr>
        <w:t>2</w:t>
      </w:r>
      <w:r w:rsidRPr="0090092A">
        <w:rPr>
          <w:rFonts w:ascii="Open Sans" w:hAnsi="Open Sans" w:cs="Open Sans"/>
          <w:color w:val="000000"/>
        </w:rPr>
        <w:t xml:space="preserve"> al mes</w:t>
      </w:r>
      <w:r>
        <w:rPr>
          <w:rFonts w:ascii="Open Sans" w:hAnsi="Open Sans" w:cs="Open Sans"/>
          <w:color w:val="000000"/>
        </w:rPr>
        <w:t>)</w:t>
      </w:r>
      <w:r w:rsidR="00CB4AEC">
        <w:rPr>
          <w:rFonts w:ascii="Open Sans" w:hAnsi="Open Sans" w:cs="Open Sans"/>
          <w:color w:val="000000"/>
        </w:rPr>
        <w:t>,</w:t>
      </w:r>
      <w:r w:rsidRPr="004272DD">
        <w:rPr>
          <w:rFonts w:ascii="Open Sans" w:hAnsi="Open Sans" w:cs="Open Sans"/>
          <w:color w:val="000000"/>
        </w:rPr>
        <w:t xml:space="preserve"> </w:t>
      </w:r>
      <w:r w:rsidR="00C236E3" w:rsidRPr="00C236E3">
        <w:rPr>
          <w:rFonts w:ascii="Open Sans" w:hAnsi="Open Sans" w:cs="Open Sans"/>
          <w:color w:val="000000"/>
        </w:rPr>
        <w:t xml:space="preserve">Bizkaia </w:t>
      </w:r>
      <w:r>
        <w:rPr>
          <w:rFonts w:ascii="Open Sans" w:hAnsi="Open Sans" w:cs="Open Sans"/>
          <w:color w:val="000000"/>
        </w:rPr>
        <w:t>(</w:t>
      </w:r>
      <w:r w:rsidR="00C236E3">
        <w:rPr>
          <w:rFonts w:ascii="Open Sans" w:hAnsi="Open Sans" w:cs="Open Sans"/>
          <w:color w:val="000000"/>
        </w:rPr>
        <w:t>11,22</w:t>
      </w:r>
      <w:r>
        <w:rPr>
          <w:rFonts w:ascii="Open Sans" w:hAnsi="Open Sans" w:cs="Open Sans"/>
          <w:color w:val="000000"/>
        </w:rPr>
        <w:t xml:space="preserve"> </w:t>
      </w:r>
      <w:r w:rsidRPr="004272DD">
        <w:rPr>
          <w:rFonts w:ascii="Open Sans" w:hAnsi="Open Sans" w:cs="Open Sans"/>
          <w:color w:val="000000"/>
        </w:rPr>
        <w:t>€/m</w:t>
      </w:r>
      <w:r w:rsidRPr="00104D5B">
        <w:rPr>
          <w:rFonts w:ascii="Open Sans" w:hAnsi="Open Sans" w:cs="Open Sans"/>
          <w:color w:val="000000"/>
          <w:vertAlign w:val="superscript"/>
        </w:rPr>
        <w:t>2</w:t>
      </w:r>
      <w:r w:rsidRPr="0090092A">
        <w:rPr>
          <w:rFonts w:ascii="Open Sans" w:hAnsi="Open Sans" w:cs="Open Sans"/>
          <w:color w:val="000000"/>
        </w:rPr>
        <w:t xml:space="preserve"> al mes</w:t>
      </w:r>
      <w:r>
        <w:rPr>
          <w:rFonts w:ascii="Open Sans" w:hAnsi="Open Sans" w:cs="Open Sans"/>
          <w:color w:val="000000"/>
        </w:rPr>
        <w:t>)</w:t>
      </w:r>
      <w:r w:rsidR="003C36AA">
        <w:rPr>
          <w:rFonts w:ascii="Open Sans" w:hAnsi="Open Sans" w:cs="Open Sans"/>
          <w:color w:val="000000"/>
        </w:rPr>
        <w:t xml:space="preserve"> </w:t>
      </w:r>
      <w:r w:rsidR="00C236E3">
        <w:rPr>
          <w:rFonts w:ascii="Open Sans" w:hAnsi="Open Sans" w:cs="Open Sans"/>
          <w:color w:val="000000"/>
        </w:rPr>
        <w:t>e</w:t>
      </w:r>
      <w:r w:rsidR="003C36AA">
        <w:rPr>
          <w:rFonts w:ascii="Open Sans" w:hAnsi="Open Sans" w:cs="Open Sans"/>
          <w:color w:val="000000"/>
        </w:rPr>
        <w:t xml:space="preserve"> </w:t>
      </w:r>
      <w:r w:rsidR="00C236E3" w:rsidRPr="00C236E3">
        <w:rPr>
          <w:rFonts w:ascii="Open Sans" w:hAnsi="Open Sans" w:cs="Open Sans"/>
          <w:color w:val="000000"/>
        </w:rPr>
        <w:t xml:space="preserve">Illes Balears </w:t>
      </w:r>
      <w:r w:rsidR="00CB4AEC">
        <w:rPr>
          <w:rFonts w:ascii="Open Sans" w:hAnsi="Open Sans" w:cs="Open Sans"/>
          <w:color w:val="000000"/>
        </w:rPr>
        <w:t>(</w:t>
      </w:r>
      <w:r w:rsidR="00C236E3">
        <w:rPr>
          <w:rFonts w:ascii="Open Sans" w:hAnsi="Open Sans" w:cs="Open Sans"/>
          <w:color w:val="000000"/>
        </w:rPr>
        <w:t>10,26</w:t>
      </w:r>
      <w:r w:rsidR="00CB4AEC">
        <w:rPr>
          <w:rFonts w:ascii="Open Sans" w:hAnsi="Open Sans" w:cs="Open Sans"/>
          <w:color w:val="000000"/>
        </w:rPr>
        <w:t xml:space="preserve"> </w:t>
      </w:r>
      <w:r w:rsidR="00CB4AEC" w:rsidRPr="004272DD">
        <w:rPr>
          <w:rFonts w:ascii="Open Sans" w:hAnsi="Open Sans" w:cs="Open Sans"/>
          <w:color w:val="000000"/>
        </w:rPr>
        <w:t>€/m</w:t>
      </w:r>
      <w:r w:rsidR="00CB4AEC" w:rsidRPr="00104D5B">
        <w:rPr>
          <w:rFonts w:ascii="Open Sans" w:hAnsi="Open Sans" w:cs="Open Sans"/>
          <w:color w:val="000000"/>
          <w:vertAlign w:val="superscript"/>
        </w:rPr>
        <w:t>2</w:t>
      </w:r>
      <w:r w:rsidR="00CB4AEC" w:rsidRPr="0090092A">
        <w:rPr>
          <w:rFonts w:ascii="Open Sans" w:hAnsi="Open Sans" w:cs="Open Sans"/>
          <w:color w:val="000000"/>
        </w:rPr>
        <w:t xml:space="preserve"> al mes</w:t>
      </w:r>
      <w:r w:rsidR="00CB4AEC">
        <w:rPr>
          <w:rFonts w:ascii="Open Sans" w:hAnsi="Open Sans" w:cs="Open Sans"/>
          <w:color w:val="000000"/>
        </w:rPr>
        <w:t>)</w:t>
      </w:r>
      <w:r w:rsidR="00EF4E1B">
        <w:rPr>
          <w:rFonts w:ascii="Open Sans" w:hAnsi="Open Sans" w:cs="Open Sans"/>
          <w:color w:val="000000"/>
        </w:rPr>
        <w:t>.</w:t>
      </w:r>
    </w:p>
    <w:tbl>
      <w:tblPr>
        <w:tblStyle w:val="Tabladecuadrcula5oscura-nfasis11"/>
        <w:tblW w:w="8936" w:type="dxa"/>
        <w:tblInd w:w="108" w:type="dxa"/>
        <w:tblLook w:val="04A0" w:firstRow="1" w:lastRow="0" w:firstColumn="1" w:lastColumn="0" w:noHBand="0" w:noVBand="1"/>
      </w:tblPr>
      <w:tblGrid>
        <w:gridCol w:w="1872"/>
        <w:gridCol w:w="1559"/>
        <w:gridCol w:w="1701"/>
        <w:gridCol w:w="1985"/>
        <w:gridCol w:w="1819"/>
      </w:tblGrid>
      <w:tr w:rsidR="00C236E3" w:rsidRPr="00EF4E1B" w14:paraId="1A0F5780" w14:textId="77777777" w:rsidTr="00C236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Align w:val="center"/>
          </w:tcPr>
          <w:p w14:paraId="3E0F7C41" w14:textId="494AB29C" w:rsidR="00C236E3" w:rsidRPr="00EF4E1B" w:rsidRDefault="00217923" w:rsidP="00456A4C">
            <w:pPr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sz w:val="22"/>
                <w:szCs w:val="22"/>
                <w:lang w:val="es-ES"/>
              </w:rPr>
              <w:lastRenderedPageBreak/>
              <w:t>CCAA</w:t>
            </w:r>
          </w:p>
        </w:tc>
        <w:tc>
          <w:tcPr>
            <w:tcW w:w="1559" w:type="dxa"/>
            <w:vAlign w:val="center"/>
          </w:tcPr>
          <w:p w14:paraId="23F58463" w14:textId="4F6D3E1A" w:rsidR="00C236E3" w:rsidRPr="00EF4E1B" w:rsidRDefault="00C236E3" w:rsidP="00C236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C236E3">
              <w:rPr>
                <w:rFonts w:ascii="Open Sans" w:hAnsi="Open Sans" w:cs="Open Sans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1701" w:type="dxa"/>
            <w:vAlign w:val="center"/>
          </w:tcPr>
          <w:p w14:paraId="731E9104" w14:textId="7CAA1506" w:rsidR="00C236E3" w:rsidRPr="00EF4E1B" w:rsidRDefault="00C236E3" w:rsidP="00C236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EF4E1B">
              <w:rPr>
                <w:rFonts w:ascii="Open Sans" w:hAnsi="Open Sans" w:cs="Open Sans"/>
                <w:sz w:val="22"/>
                <w:szCs w:val="22"/>
                <w:lang w:val="es-ES"/>
              </w:rPr>
              <w:t>Variación</w:t>
            </w:r>
          </w:p>
          <w:p w14:paraId="76AE4AA0" w14:textId="77777777" w:rsidR="00C236E3" w:rsidRPr="00EF4E1B" w:rsidRDefault="00C236E3" w:rsidP="00C236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EF4E1B">
              <w:rPr>
                <w:rFonts w:ascii="Open Sans" w:hAnsi="Open Sans" w:cs="Open Sans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1985" w:type="dxa"/>
            <w:vAlign w:val="center"/>
          </w:tcPr>
          <w:p w14:paraId="1771C5DA" w14:textId="77777777" w:rsidR="00C236E3" w:rsidRPr="00EF4E1B" w:rsidRDefault="00C236E3" w:rsidP="00C236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EF4E1B">
              <w:rPr>
                <w:rFonts w:ascii="Open Sans" w:hAnsi="Open Sans" w:cs="Open Sans"/>
                <w:sz w:val="22"/>
                <w:szCs w:val="22"/>
                <w:lang w:val="es-ES"/>
              </w:rPr>
              <w:t>Variación interanual (%)</w:t>
            </w:r>
          </w:p>
        </w:tc>
        <w:tc>
          <w:tcPr>
            <w:tcW w:w="1819" w:type="dxa"/>
            <w:vAlign w:val="center"/>
          </w:tcPr>
          <w:p w14:paraId="02BFFB10" w14:textId="7A7B8805" w:rsidR="00C236E3" w:rsidRPr="00EF4E1B" w:rsidRDefault="00C236E3" w:rsidP="00C236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EF4E1B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Agosto </w:t>
            </w:r>
            <w:r w:rsidRPr="00EF4E1B">
              <w:rPr>
                <w:rFonts w:ascii="Open Sans" w:hAnsi="Open Sans" w:cs="Open Sans"/>
                <w:sz w:val="22"/>
                <w:szCs w:val="22"/>
                <w:lang w:val="es-ES"/>
              </w:rPr>
              <w:t>2019</w:t>
            </w:r>
            <w:r w:rsidRPr="00EF4E1B">
              <w:rPr>
                <w:rFonts w:ascii="Open Sans" w:hAnsi="Open Sans" w:cs="Open Sans"/>
                <w:sz w:val="22"/>
                <w:szCs w:val="22"/>
                <w:lang w:val="es-ES"/>
              </w:rPr>
              <w:br/>
              <w:t>(€/m</w:t>
            </w:r>
            <w:r w:rsidRPr="00EF4E1B">
              <w:rPr>
                <w:rFonts w:ascii="Open Sans" w:hAnsi="Open Sans" w:cs="Open Sans"/>
                <w:sz w:val="22"/>
                <w:szCs w:val="22"/>
                <w:vertAlign w:val="superscript"/>
                <w:lang w:val="es-ES"/>
              </w:rPr>
              <w:t xml:space="preserve">2 </w:t>
            </w:r>
            <w:r w:rsidRPr="00EF4E1B">
              <w:rPr>
                <w:rFonts w:ascii="Open Sans" w:hAnsi="Open Sans" w:cs="Open Sans"/>
                <w:sz w:val="22"/>
                <w:szCs w:val="22"/>
                <w:lang w:val="es-ES"/>
              </w:rPr>
              <w:t>al mes)</w:t>
            </w:r>
          </w:p>
        </w:tc>
      </w:tr>
      <w:tr w:rsidR="005D21A0" w:rsidRPr="00EF4E1B" w14:paraId="69DA80FB" w14:textId="77777777" w:rsidTr="008D6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Align w:val="bottom"/>
          </w:tcPr>
          <w:p w14:paraId="2209804B" w14:textId="026E2286" w:rsidR="005D21A0" w:rsidRPr="005D21A0" w:rsidRDefault="005D21A0" w:rsidP="005D21A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Galicia</w:t>
            </w:r>
          </w:p>
        </w:tc>
        <w:tc>
          <w:tcPr>
            <w:tcW w:w="1559" w:type="dxa"/>
            <w:vAlign w:val="bottom"/>
          </w:tcPr>
          <w:p w14:paraId="07AF8711" w14:textId="66474C58" w:rsidR="005D21A0" w:rsidRPr="005D21A0" w:rsidRDefault="005D21A0" w:rsidP="005D2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sz w:val="22"/>
                <w:szCs w:val="22"/>
              </w:rPr>
              <w:t>Ourense</w:t>
            </w:r>
          </w:p>
        </w:tc>
        <w:tc>
          <w:tcPr>
            <w:tcW w:w="1701" w:type="dxa"/>
            <w:vAlign w:val="bottom"/>
          </w:tcPr>
          <w:p w14:paraId="618B8028" w14:textId="57D9AEAD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5,4 %</w:t>
            </w:r>
          </w:p>
        </w:tc>
        <w:tc>
          <w:tcPr>
            <w:tcW w:w="1985" w:type="dxa"/>
            <w:vAlign w:val="bottom"/>
          </w:tcPr>
          <w:p w14:paraId="3FC0603D" w14:textId="3D20052B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0,6 %</w:t>
            </w:r>
          </w:p>
        </w:tc>
        <w:tc>
          <w:tcPr>
            <w:tcW w:w="1819" w:type="dxa"/>
            <w:vAlign w:val="bottom"/>
          </w:tcPr>
          <w:p w14:paraId="5238D89B" w14:textId="1198D144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4,54 €</w:t>
            </w:r>
          </w:p>
        </w:tc>
      </w:tr>
      <w:tr w:rsidR="005D21A0" w:rsidRPr="00EF4E1B" w14:paraId="1FED8AFF" w14:textId="77777777" w:rsidTr="008D6F2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Align w:val="bottom"/>
          </w:tcPr>
          <w:p w14:paraId="7E9312BE" w14:textId="7B7FE925" w:rsidR="005D21A0" w:rsidRPr="005D21A0" w:rsidRDefault="005D21A0" w:rsidP="005D21A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1559" w:type="dxa"/>
            <w:vAlign w:val="bottom"/>
          </w:tcPr>
          <w:p w14:paraId="0CAAED27" w14:textId="6E532322" w:rsidR="005D21A0" w:rsidRPr="005D21A0" w:rsidRDefault="005D21A0" w:rsidP="005D2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sz w:val="22"/>
                <w:szCs w:val="22"/>
              </w:rPr>
              <w:t>Madrid</w:t>
            </w:r>
          </w:p>
        </w:tc>
        <w:tc>
          <w:tcPr>
            <w:tcW w:w="1701" w:type="dxa"/>
            <w:vAlign w:val="bottom"/>
          </w:tcPr>
          <w:p w14:paraId="6B430300" w14:textId="2948E15D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2,8 %</w:t>
            </w:r>
          </w:p>
        </w:tc>
        <w:tc>
          <w:tcPr>
            <w:tcW w:w="1985" w:type="dxa"/>
            <w:vAlign w:val="bottom"/>
          </w:tcPr>
          <w:p w14:paraId="04D6FA22" w14:textId="00EC8943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9,3 %</w:t>
            </w:r>
          </w:p>
        </w:tc>
        <w:tc>
          <w:tcPr>
            <w:tcW w:w="1819" w:type="dxa"/>
            <w:vAlign w:val="bottom"/>
          </w:tcPr>
          <w:p w14:paraId="4646A9D1" w14:textId="6D23653F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13,66 €</w:t>
            </w:r>
          </w:p>
        </w:tc>
      </w:tr>
      <w:tr w:rsidR="005D21A0" w:rsidRPr="00EF4E1B" w14:paraId="4513AA88" w14:textId="77777777" w:rsidTr="008D6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Align w:val="bottom"/>
          </w:tcPr>
          <w:p w14:paraId="76FA2AD4" w14:textId="3A5FEEFE" w:rsidR="005D21A0" w:rsidRPr="005D21A0" w:rsidRDefault="005D21A0" w:rsidP="005D21A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Aragón</w:t>
            </w:r>
          </w:p>
        </w:tc>
        <w:tc>
          <w:tcPr>
            <w:tcW w:w="1559" w:type="dxa"/>
            <w:vAlign w:val="bottom"/>
          </w:tcPr>
          <w:p w14:paraId="27DF1D8C" w14:textId="4517ACEC" w:rsidR="005D21A0" w:rsidRPr="005D21A0" w:rsidRDefault="005D21A0" w:rsidP="005D2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sz w:val="22"/>
                <w:szCs w:val="22"/>
              </w:rPr>
              <w:t>Zaragoza</w:t>
            </w:r>
          </w:p>
        </w:tc>
        <w:tc>
          <w:tcPr>
            <w:tcW w:w="1701" w:type="dxa"/>
            <w:vAlign w:val="bottom"/>
          </w:tcPr>
          <w:p w14:paraId="764A112E" w14:textId="66BAC22E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1,8 %</w:t>
            </w:r>
          </w:p>
        </w:tc>
        <w:tc>
          <w:tcPr>
            <w:tcW w:w="1985" w:type="dxa"/>
            <w:vAlign w:val="bottom"/>
          </w:tcPr>
          <w:p w14:paraId="12820FD1" w14:textId="2A53B8DB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10,1 %</w:t>
            </w:r>
          </w:p>
        </w:tc>
        <w:tc>
          <w:tcPr>
            <w:tcW w:w="1819" w:type="dxa"/>
            <w:vAlign w:val="bottom"/>
          </w:tcPr>
          <w:p w14:paraId="22A59361" w14:textId="741C40E4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7,88 €</w:t>
            </w:r>
          </w:p>
        </w:tc>
      </w:tr>
      <w:tr w:rsidR="005D21A0" w:rsidRPr="00EF4E1B" w14:paraId="368391C8" w14:textId="77777777" w:rsidTr="008D6F2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Align w:val="bottom"/>
          </w:tcPr>
          <w:p w14:paraId="1E820963" w14:textId="32CA2FE9" w:rsidR="005D21A0" w:rsidRPr="005D21A0" w:rsidRDefault="005D21A0" w:rsidP="005D21A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Comunitat Valenciana</w:t>
            </w:r>
          </w:p>
        </w:tc>
        <w:tc>
          <w:tcPr>
            <w:tcW w:w="1559" w:type="dxa"/>
            <w:vAlign w:val="bottom"/>
          </w:tcPr>
          <w:p w14:paraId="214D5E12" w14:textId="467CBED1" w:rsidR="005D21A0" w:rsidRPr="005D21A0" w:rsidRDefault="005D21A0" w:rsidP="005D2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sz w:val="22"/>
                <w:szCs w:val="22"/>
              </w:rPr>
              <w:t>Alicante</w:t>
            </w:r>
          </w:p>
        </w:tc>
        <w:tc>
          <w:tcPr>
            <w:tcW w:w="1701" w:type="dxa"/>
            <w:vAlign w:val="bottom"/>
          </w:tcPr>
          <w:p w14:paraId="7DAED69B" w14:textId="135B40BB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1,7 %</w:t>
            </w:r>
          </w:p>
        </w:tc>
        <w:tc>
          <w:tcPr>
            <w:tcW w:w="1985" w:type="dxa"/>
            <w:vAlign w:val="bottom"/>
          </w:tcPr>
          <w:p w14:paraId="376BE8A1" w14:textId="57D82512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14,7 %</w:t>
            </w:r>
          </w:p>
        </w:tc>
        <w:tc>
          <w:tcPr>
            <w:tcW w:w="1819" w:type="dxa"/>
            <w:vAlign w:val="bottom"/>
          </w:tcPr>
          <w:p w14:paraId="41C826C1" w14:textId="3EBF34A7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6,64 €</w:t>
            </w:r>
          </w:p>
        </w:tc>
      </w:tr>
      <w:tr w:rsidR="005D21A0" w:rsidRPr="00EF4E1B" w14:paraId="4618697B" w14:textId="77777777" w:rsidTr="008D6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Align w:val="bottom"/>
          </w:tcPr>
          <w:p w14:paraId="707C6D0F" w14:textId="3BB7D366" w:rsidR="005D21A0" w:rsidRPr="005D21A0" w:rsidRDefault="005D21A0" w:rsidP="005D21A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Castilla y León</w:t>
            </w:r>
          </w:p>
        </w:tc>
        <w:tc>
          <w:tcPr>
            <w:tcW w:w="1559" w:type="dxa"/>
            <w:vAlign w:val="bottom"/>
          </w:tcPr>
          <w:p w14:paraId="1FDFBC44" w14:textId="2A35B4DB" w:rsidR="005D21A0" w:rsidRPr="005D21A0" w:rsidRDefault="005D21A0" w:rsidP="005D2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sz w:val="22"/>
                <w:szCs w:val="22"/>
              </w:rPr>
              <w:t>Valladolid</w:t>
            </w:r>
          </w:p>
        </w:tc>
        <w:tc>
          <w:tcPr>
            <w:tcW w:w="1701" w:type="dxa"/>
            <w:vAlign w:val="bottom"/>
          </w:tcPr>
          <w:p w14:paraId="7070DC9F" w14:textId="672D3149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1,5 %</w:t>
            </w:r>
          </w:p>
        </w:tc>
        <w:tc>
          <w:tcPr>
            <w:tcW w:w="1985" w:type="dxa"/>
            <w:vAlign w:val="bottom"/>
          </w:tcPr>
          <w:p w14:paraId="34CCA97D" w14:textId="6C6013B1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5,4 %</w:t>
            </w:r>
          </w:p>
        </w:tc>
        <w:tc>
          <w:tcPr>
            <w:tcW w:w="1819" w:type="dxa"/>
            <w:vAlign w:val="bottom"/>
          </w:tcPr>
          <w:p w14:paraId="2A8EDF47" w14:textId="4DEEE032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6,10 €</w:t>
            </w:r>
          </w:p>
        </w:tc>
      </w:tr>
      <w:tr w:rsidR="005D21A0" w:rsidRPr="00EF4E1B" w14:paraId="6D3220D6" w14:textId="77777777" w:rsidTr="008D6F2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Align w:val="bottom"/>
          </w:tcPr>
          <w:p w14:paraId="3193607C" w14:textId="538622E1" w:rsidR="005D21A0" w:rsidRPr="005D21A0" w:rsidRDefault="005D21A0" w:rsidP="005D21A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Cataluña</w:t>
            </w:r>
          </w:p>
        </w:tc>
        <w:tc>
          <w:tcPr>
            <w:tcW w:w="1559" w:type="dxa"/>
            <w:vAlign w:val="bottom"/>
          </w:tcPr>
          <w:p w14:paraId="507F68B6" w14:textId="5ECA7541" w:rsidR="005D21A0" w:rsidRPr="005D21A0" w:rsidRDefault="005D21A0" w:rsidP="005D2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sz w:val="22"/>
                <w:szCs w:val="22"/>
              </w:rPr>
              <w:t>Barcelona</w:t>
            </w:r>
          </w:p>
        </w:tc>
        <w:tc>
          <w:tcPr>
            <w:tcW w:w="1701" w:type="dxa"/>
            <w:vAlign w:val="bottom"/>
          </w:tcPr>
          <w:p w14:paraId="7DE955DA" w14:textId="05776669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1,5 %</w:t>
            </w:r>
          </w:p>
        </w:tc>
        <w:tc>
          <w:tcPr>
            <w:tcW w:w="1985" w:type="dxa"/>
            <w:vAlign w:val="bottom"/>
          </w:tcPr>
          <w:p w14:paraId="7B8F801B" w14:textId="3A47942E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7,9 %</w:t>
            </w:r>
          </w:p>
        </w:tc>
        <w:tc>
          <w:tcPr>
            <w:tcW w:w="1819" w:type="dxa"/>
            <w:vAlign w:val="bottom"/>
          </w:tcPr>
          <w:p w14:paraId="4B328C03" w14:textId="2257D112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14,72 €</w:t>
            </w:r>
          </w:p>
        </w:tc>
      </w:tr>
      <w:tr w:rsidR="005D21A0" w:rsidRPr="00EF4E1B" w14:paraId="061307DB" w14:textId="77777777" w:rsidTr="008D6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Align w:val="bottom"/>
          </w:tcPr>
          <w:p w14:paraId="3722921A" w14:textId="7F27B3E2" w:rsidR="005D21A0" w:rsidRPr="005D21A0" w:rsidRDefault="005D21A0" w:rsidP="005D21A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Navarra</w:t>
            </w:r>
          </w:p>
        </w:tc>
        <w:tc>
          <w:tcPr>
            <w:tcW w:w="1559" w:type="dxa"/>
            <w:vAlign w:val="bottom"/>
          </w:tcPr>
          <w:p w14:paraId="48BC78D9" w14:textId="230F4B88" w:rsidR="005D21A0" w:rsidRPr="005D21A0" w:rsidRDefault="005D21A0" w:rsidP="005D2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sz w:val="22"/>
                <w:szCs w:val="22"/>
              </w:rPr>
              <w:t>Navarra</w:t>
            </w:r>
          </w:p>
        </w:tc>
        <w:tc>
          <w:tcPr>
            <w:tcW w:w="1701" w:type="dxa"/>
            <w:vAlign w:val="bottom"/>
          </w:tcPr>
          <w:p w14:paraId="444BB9B3" w14:textId="670480DD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1,1 %</w:t>
            </w:r>
          </w:p>
        </w:tc>
        <w:tc>
          <w:tcPr>
            <w:tcW w:w="1985" w:type="dxa"/>
            <w:vAlign w:val="bottom"/>
          </w:tcPr>
          <w:p w14:paraId="281FE218" w14:textId="085A1337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9,0 %</w:t>
            </w:r>
          </w:p>
        </w:tc>
        <w:tc>
          <w:tcPr>
            <w:tcW w:w="1819" w:type="dxa"/>
            <w:vAlign w:val="bottom"/>
          </w:tcPr>
          <w:p w14:paraId="6A3172EE" w14:textId="78E919FF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6,31 €</w:t>
            </w:r>
          </w:p>
        </w:tc>
      </w:tr>
      <w:tr w:rsidR="005D21A0" w:rsidRPr="00EF4E1B" w14:paraId="59703D63" w14:textId="77777777" w:rsidTr="008D6F2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Align w:val="bottom"/>
          </w:tcPr>
          <w:p w14:paraId="2321058C" w14:textId="259FF5DF" w:rsidR="005D21A0" w:rsidRPr="005D21A0" w:rsidRDefault="005D21A0" w:rsidP="005D21A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Galicia</w:t>
            </w:r>
          </w:p>
        </w:tc>
        <w:tc>
          <w:tcPr>
            <w:tcW w:w="1559" w:type="dxa"/>
            <w:vAlign w:val="bottom"/>
          </w:tcPr>
          <w:p w14:paraId="00CBA347" w14:textId="4228A06F" w:rsidR="005D21A0" w:rsidRPr="005D21A0" w:rsidRDefault="005D21A0" w:rsidP="005D2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sz w:val="22"/>
                <w:szCs w:val="22"/>
              </w:rPr>
              <w:t>A Coruña</w:t>
            </w:r>
          </w:p>
        </w:tc>
        <w:tc>
          <w:tcPr>
            <w:tcW w:w="1701" w:type="dxa"/>
            <w:vAlign w:val="bottom"/>
          </w:tcPr>
          <w:p w14:paraId="44DE8D0C" w14:textId="49CCABD7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1,1 %</w:t>
            </w:r>
          </w:p>
        </w:tc>
        <w:tc>
          <w:tcPr>
            <w:tcW w:w="1985" w:type="dxa"/>
            <w:vAlign w:val="bottom"/>
          </w:tcPr>
          <w:p w14:paraId="28D5E040" w14:textId="4A724ED3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11,9 %</w:t>
            </w:r>
          </w:p>
        </w:tc>
        <w:tc>
          <w:tcPr>
            <w:tcW w:w="1819" w:type="dxa"/>
            <w:vAlign w:val="bottom"/>
          </w:tcPr>
          <w:p w14:paraId="3008B764" w14:textId="40A1F2C1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6,42 €</w:t>
            </w:r>
          </w:p>
        </w:tc>
      </w:tr>
      <w:tr w:rsidR="005D21A0" w:rsidRPr="00EF4E1B" w14:paraId="12B7AE84" w14:textId="77777777" w:rsidTr="008D6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Align w:val="bottom"/>
          </w:tcPr>
          <w:p w14:paraId="41EFD26F" w14:textId="25286994" w:rsidR="005D21A0" w:rsidRPr="005D21A0" w:rsidRDefault="005D21A0" w:rsidP="005D21A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Cataluña</w:t>
            </w:r>
          </w:p>
        </w:tc>
        <w:tc>
          <w:tcPr>
            <w:tcW w:w="1559" w:type="dxa"/>
            <w:vAlign w:val="bottom"/>
          </w:tcPr>
          <w:p w14:paraId="7F76360F" w14:textId="006C8769" w:rsidR="005D21A0" w:rsidRPr="005D21A0" w:rsidRDefault="005D21A0" w:rsidP="005D2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sz w:val="22"/>
                <w:szCs w:val="22"/>
              </w:rPr>
              <w:t>Girona</w:t>
            </w:r>
          </w:p>
        </w:tc>
        <w:tc>
          <w:tcPr>
            <w:tcW w:w="1701" w:type="dxa"/>
            <w:vAlign w:val="bottom"/>
          </w:tcPr>
          <w:p w14:paraId="2868D381" w14:textId="1CD7102C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0,9 %</w:t>
            </w:r>
          </w:p>
        </w:tc>
        <w:tc>
          <w:tcPr>
            <w:tcW w:w="1985" w:type="dxa"/>
            <w:vAlign w:val="bottom"/>
          </w:tcPr>
          <w:p w14:paraId="5886B3E9" w14:textId="2D3B6985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33,0 %</w:t>
            </w:r>
          </w:p>
        </w:tc>
        <w:tc>
          <w:tcPr>
            <w:tcW w:w="1819" w:type="dxa"/>
            <w:vAlign w:val="bottom"/>
          </w:tcPr>
          <w:p w14:paraId="42B0C663" w14:textId="094796FF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8,35 €</w:t>
            </w:r>
          </w:p>
        </w:tc>
      </w:tr>
      <w:tr w:rsidR="005D21A0" w:rsidRPr="00EF4E1B" w14:paraId="2A549CDA" w14:textId="77777777" w:rsidTr="008D6F2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Align w:val="bottom"/>
          </w:tcPr>
          <w:p w14:paraId="2BAEBCAB" w14:textId="5B5B115B" w:rsidR="005D21A0" w:rsidRPr="005D21A0" w:rsidRDefault="005D21A0" w:rsidP="005D21A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Castilla-La Mancha</w:t>
            </w:r>
          </w:p>
        </w:tc>
        <w:tc>
          <w:tcPr>
            <w:tcW w:w="1559" w:type="dxa"/>
            <w:vAlign w:val="bottom"/>
          </w:tcPr>
          <w:p w14:paraId="56CAD089" w14:textId="08A25E74" w:rsidR="005D21A0" w:rsidRPr="005D21A0" w:rsidRDefault="005D21A0" w:rsidP="005D2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sz w:val="22"/>
                <w:szCs w:val="22"/>
              </w:rPr>
              <w:t>Toledo</w:t>
            </w:r>
          </w:p>
        </w:tc>
        <w:tc>
          <w:tcPr>
            <w:tcW w:w="1701" w:type="dxa"/>
            <w:vAlign w:val="bottom"/>
          </w:tcPr>
          <w:p w14:paraId="6988C73B" w14:textId="076C1C06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0,8 %</w:t>
            </w:r>
          </w:p>
        </w:tc>
        <w:tc>
          <w:tcPr>
            <w:tcW w:w="1985" w:type="dxa"/>
            <w:vAlign w:val="bottom"/>
          </w:tcPr>
          <w:p w14:paraId="3F501DD7" w14:textId="7C7FEE05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9,3 %</w:t>
            </w:r>
          </w:p>
        </w:tc>
        <w:tc>
          <w:tcPr>
            <w:tcW w:w="1819" w:type="dxa"/>
            <w:vAlign w:val="bottom"/>
          </w:tcPr>
          <w:p w14:paraId="7F95A129" w14:textId="1A7538BB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5,43 €</w:t>
            </w:r>
          </w:p>
        </w:tc>
      </w:tr>
      <w:tr w:rsidR="005D21A0" w:rsidRPr="00EF4E1B" w14:paraId="7568EE10" w14:textId="77777777" w:rsidTr="008D6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Align w:val="bottom"/>
          </w:tcPr>
          <w:p w14:paraId="0B1233E3" w14:textId="346575D5" w:rsidR="005D21A0" w:rsidRPr="005D21A0" w:rsidRDefault="005D21A0" w:rsidP="005D21A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Comunitat Valenciana</w:t>
            </w:r>
          </w:p>
        </w:tc>
        <w:tc>
          <w:tcPr>
            <w:tcW w:w="1559" w:type="dxa"/>
            <w:vAlign w:val="bottom"/>
          </w:tcPr>
          <w:p w14:paraId="7DAB25FE" w14:textId="725F0984" w:rsidR="005D21A0" w:rsidRPr="005D21A0" w:rsidRDefault="005D21A0" w:rsidP="005D2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sz w:val="22"/>
                <w:szCs w:val="22"/>
              </w:rPr>
              <w:t>Valencia</w:t>
            </w:r>
          </w:p>
        </w:tc>
        <w:tc>
          <w:tcPr>
            <w:tcW w:w="1701" w:type="dxa"/>
            <w:vAlign w:val="bottom"/>
          </w:tcPr>
          <w:p w14:paraId="545D3307" w14:textId="3C5B6AAB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0,7 %</w:t>
            </w:r>
          </w:p>
        </w:tc>
        <w:tc>
          <w:tcPr>
            <w:tcW w:w="1985" w:type="dxa"/>
            <w:vAlign w:val="bottom"/>
          </w:tcPr>
          <w:p w14:paraId="167B69CA" w14:textId="24078B1A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13,6 %</w:t>
            </w:r>
          </w:p>
        </w:tc>
        <w:tc>
          <w:tcPr>
            <w:tcW w:w="1819" w:type="dxa"/>
            <w:vAlign w:val="bottom"/>
          </w:tcPr>
          <w:p w14:paraId="1796207C" w14:textId="217EA41D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7,91 €</w:t>
            </w:r>
          </w:p>
        </w:tc>
      </w:tr>
      <w:tr w:rsidR="005D21A0" w:rsidRPr="00EF4E1B" w14:paraId="18E6B7F4" w14:textId="77777777" w:rsidTr="008D6F2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Align w:val="bottom"/>
          </w:tcPr>
          <w:p w14:paraId="5581E4C8" w14:textId="01BD7FF8" w:rsidR="005D21A0" w:rsidRPr="005D21A0" w:rsidRDefault="005D21A0" w:rsidP="005D21A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Castilla y León</w:t>
            </w:r>
          </w:p>
        </w:tc>
        <w:tc>
          <w:tcPr>
            <w:tcW w:w="1559" w:type="dxa"/>
            <w:vAlign w:val="bottom"/>
          </w:tcPr>
          <w:p w14:paraId="315B3B77" w14:textId="6B1AB5DF" w:rsidR="005D21A0" w:rsidRPr="005D21A0" w:rsidRDefault="005D21A0" w:rsidP="005D2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sz w:val="22"/>
                <w:szCs w:val="22"/>
              </w:rPr>
              <w:t>Palencia</w:t>
            </w:r>
          </w:p>
        </w:tc>
        <w:tc>
          <w:tcPr>
            <w:tcW w:w="1701" w:type="dxa"/>
            <w:vAlign w:val="bottom"/>
          </w:tcPr>
          <w:p w14:paraId="7332A7FE" w14:textId="7C23B2EC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0,7 %</w:t>
            </w:r>
          </w:p>
        </w:tc>
        <w:tc>
          <w:tcPr>
            <w:tcW w:w="1985" w:type="dxa"/>
            <w:vAlign w:val="bottom"/>
          </w:tcPr>
          <w:p w14:paraId="7963A538" w14:textId="49747A59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-0,2 %</w:t>
            </w:r>
          </w:p>
        </w:tc>
        <w:tc>
          <w:tcPr>
            <w:tcW w:w="1819" w:type="dxa"/>
            <w:vAlign w:val="bottom"/>
          </w:tcPr>
          <w:p w14:paraId="7EC64F8C" w14:textId="22B1206C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4,78 €</w:t>
            </w:r>
          </w:p>
        </w:tc>
      </w:tr>
      <w:tr w:rsidR="005D21A0" w:rsidRPr="00EF4E1B" w14:paraId="0CFA30D7" w14:textId="77777777" w:rsidTr="008D6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Align w:val="bottom"/>
          </w:tcPr>
          <w:p w14:paraId="662BDC7C" w14:textId="3750A40B" w:rsidR="005D21A0" w:rsidRPr="005D21A0" w:rsidRDefault="005D21A0" w:rsidP="005D21A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Cataluña</w:t>
            </w:r>
          </w:p>
        </w:tc>
        <w:tc>
          <w:tcPr>
            <w:tcW w:w="1559" w:type="dxa"/>
            <w:vAlign w:val="bottom"/>
          </w:tcPr>
          <w:p w14:paraId="2259D5FB" w14:textId="660C7450" w:rsidR="005D21A0" w:rsidRPr="005D21A0" w:rsidRDefault="005D21A0" w:rsidP="005D2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sz w:val="22"/>
                <w:szCs w:val="22"/>
              </w:rPr>
              <w:t>Tarragona</w:t>
            </w:r>
          </w:p>
        </w:tc>
        <w:tc>
          <w:tcPr>
            <w:tcW w:w="1701" w:type="dxa"/>
            <w:vAlign w:val="bottom"/>
          </w:tcPr>
          <w:p w14:paraId="3BB680E0" w14:textId="0506689A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0,5 %</w:t>
            </w:r>
          </w:p>
        </w:tc>
        <w:tc>
          <w:tcPr>
            <w:tcW w:w="1985" w:type="dxa"/>
            <w:vAlign w:val="bottom"/>
          </w:tcPr>
          <w:p w14:paraId="637AE691" w14:textId="0B1FB7CA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10,2 %</w:t>
            </w:r>
          </w:p>
        </w:tc>
        <w:tc>
          <w:tcPr>
            <w:tcW w:w="1819" w:type="dxa"/>
            <w:vAlign w:val="bottom"/>
          </w:tcPr>
          <w:p w14:paraId="7CEC36AB" w14:textId="2481BCA3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6,55 €</w:t>
            </w:r>
          </w:p>
        </w:tc>
      </w:tr>
      <w:tr w:rsidR="005D21A0" w:rsidRPr="00EF4E1B" w14:paraId="117D3BFD" w14:textId="77777777" w:rsidTr="008D6F2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Align w:val="bottom"/>
          </w:tcPr>
          <w:p w14:paraId="75305F2D" w14:textId="04F34D16" w:rsidR="005D21A0" w:rsidRPr="005D21A0" w:rsidRDefault="005D21A0" w:rsidP="005D21A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Andalucía</w:t>
            </w:r>
          </w:p>
        </w:tc>
        <w:tc>
          <w:tcPr>
            <w:tcW w:w="1559" w:type="dxa"/>
            <w:vAlign w:val="bottom"/>
          </w:tcPr>
          <w:p w14:paraId="2E7A5F80" w14:textId="47D0CC6F" w:rsidR="005D21A0" w:rsidRPr="005D21A0" w:rsidRDefault="005D21A0" w:rsidP="005D2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sz w:val="22"/>
                <w:szCs w:val="22"/>
              </w:rPr>
              <w:t>Sevilla</w:t>
            </w:r>
          </w:p>
        </w:tc>
        <w:tc>
          <w:tcPr>
            <w:tcW w:w="1701" w:type="dxa"/>
            <w:vAlign w:val="bottom"/>
          </w:tcPr>
          <w:p w14:paraId="5BC02E97" w14:textId="0AD202A1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0,3 %</w:t>
            </w:r>
          </w:p>
        </w:tc>
        <w:tc>
          <w:tcPr>
            <w:tcW w:w="1985" w:type="dxa"/>
            <w:vAlign w:val="bottom"/>
          </w:tcPr>
          <w:p w14:paraId="76C850C3" w14:textId="797B34CB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7,9 %</w:t>
            </w:r>
          </w:p>
        </w:tc>
        <w:tc>
          <w:tcPr>
            <w:tcW w:w="1819" w:type="dxa"/>
            <w:vAlign w:val="bottom"/>
          </w:tcPr>
          <w:p w14:paraId="7DCF36FB" w14:textId="34DDCAE1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8,04 €</w:t>
            </w:r>
          </w:p>
        </w:tc>
      </w:tr>
      <w:tr w:rsidR="005D21A0" w:rsidRPr="00EF4E1B" w14:paraId="50059247" w14:textId="77777777" w:rsidTr="008D6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Align w:val="bottom"/>
          </w:tcPr>
          <w:p w14:paraId="0C7315AE" w14:textId="14D3FCE1" w:rsidR="005D21A0" w:rsidRPr="005D21A0" w:rsidRDefault="005D21A0" w:rsidP="005D21A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 Rioja</w:t>
            </w:r>
          </w:p>
        </w:tc>
        <w:tc>
          <w:tcPr>
            <w:tcW w:w="1559" w:type="dxa"/>
            <w:vAlign w:val="bottom"/>
          </w:tcPr>
          <w:p w14:paraId="6E131B0D" w14:textId="3E5C4A23" w:rsidR="005D21A0" w:rsidRPr="005D21A0" w:rsidRDefault="005D21A0" w:rsidP="005D2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sz w:val="22"/>
                <w:szCs w:val="22"/>
              </w:rPr>
              <w:t>La Rioja</w:t>
            </w:r>
          </w:p>
        </w:tc>
        <w:tc>
          <w:tcPr>
            <w:tcW w:w="1701" w:type="dxa"/>
            <w:vAlign w:val="bottom"/>
          </w:tcPr>
          <w:p w14:paraId="3613739A" w14:textId="0D5B01A7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0,2 %</w:t>
            </w:r>
          </w:p>
        </w:tc>
        <w:tc>
          <w:tcPr>
            <w:tcW w:w="1985" w:type="dxa"/>
            <w:vAlign w:val="bottom"/>
          </w:tcPr>
          <w:p w14:paraId="2346A80C" w14:textId="7A7FF009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6,3 %</w:t>
            </w:r>
          </w:p>
        </w:tc>
        <w:tc>
          <w:tcPr>
            <w:tcW w:w="1819" w:type="dxa"/>
            <w:vAlign w:val="bottom"/>
          </w:tcPr>
          <w:p w14:paraId="68A9AAAD" w14:textId="5994750D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5,25 €</w:t>
            </w:r>
          </w:p>
        </w:tc>
      </w:tr>
      <w:tr w:rsidR="005D21A0" w:rsidRPr="00EF4E1B" w14:paraId="4F56002E" w14:textId="77777777" w:rsidTr="008D6F2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Align w:val="bottom"/>
          </w:tcPr>
          <w:p w14:paraId="00C9890F" w14:textId="6CD3487C" w:rsidR="005D21A0" w:rsidRPr="005D21A0" w:rsidRDefault="005D21A0" w:rsidP="005D21A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Asturias</w:t>
            </w:r>
          </w:p>
        </w:tc>
        <w:tc>
          <w:tcPr>
            <w:tcW w:w="1559" w:type="dxa"/>
            <w:vAlign w:val="bottom"/>
          </w:tcPr>
          <w:p w14:paraId="525D0B28" w14:textId="478042A0" w:rsidR="005D21A0" w:rsidRPr="005D21A0" w:rsidRDefault="005D21A0" w:rsidP="005D2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sz w:val="22"/>
                <w:szCs w:val="22"/>
              </w:rPr>
              <w:t>Asturias</w:t>
            </w:r>
          </w:p>
        </w:tc>
        <w:tc>
          <w:tcPr>
            <w:tcW w:w="1701" w:type="dxa"/>
            <w:vAlign w:val="bottom"/>
          </w:tcPr>
          <w:p w14:paraId="4E9BC111" w14:textId="426581C2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0,2 %</w:t>
            </w:r>
          </w:p>
        </w:tc>
        <w:tc>
          <w:tcPr>
            <w:tcW w:w="1985" w:type="dxa"/>
            <w:vAlign w:val="bottom"/>
          </w:tcPr>
          <w:p w14:paraId="484A80FE" w14:textId="0181EEAA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8,0 %</w:t>
            </w:r>
          </w:p>
        </w:tc>
        <w:tc>
          <w:tcPr>
            <w:tcW w:w="1819" w:type="dxa"/>
            <w:vAlign w:val="bottom"/>
          </w:tcPr>
          <w:p w14:paraId="6D437114" w14:textId="5D763694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6,75 €</w:t>
            </w:r>
          </w:p>
        </w:tc>
      </w:tr>
      <w:tr w:rsidR="005D21A0" w:rsidRPr="00EF4E1B" w14:paraId="17DB9AD0" w14:textId="77777777" w:rsidTr="008D6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Align w:val="bottom"/>
          </w:tcPr>
          <w:p w14:paraId="3151BE8D" w14:textId="7ECB96F6" w:rsidR="005D21A0" w:rsidRPr="005D21A0" w:rsidRDefault="005D21A0" w:rsidP="005D21A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Cantabria</w:t>
            </w:r>
          </w:p>
        </w:tc>
        <w:tc>
          <w:tcPr>
            <w:tcW w:w="1559" w:type="dxa"/>
            <w:vAlign w:val="bottom"/>
          </w:tcPr>
          <w:p w14:paraId="504C90DF" w14:textId="285A0526" w:rsidR="005D21A0" w:rsidRPr="005D21A0" w:rsidRDefault="005D21A0" w:rsidP="005D2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sz w:val="22"/>
                <w:szCs w:val="22"/>
              </w:rPr>
              <w:t>Cantabria</w:t>
            </w:r>
          </w:p>
        </w:tc>
        <w:tc>
          <w:tcPr>
            <w:tcW w:w="1701" w:type="dxa"/>
            <w:vAlign w:val="bottom"/>
          </w:tcPr>
          <w:p w14:paraId="2807F8E5" w14:textId="50C0A1F1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0,2 %</w:t>
            </w:r>
          </w:p>
        </w:tc>
        <w:tc>
          <w:tcPr>
            <w:tcW w:w="1985" w:type="dxa"/>
            <w:vAlign w:val="bottom"/>
          </w:tcPr>
          <w:p w14:paraId="54E44294" w14:textId="00B8CED4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14,4 %</w:t>
            </w:r>
          </w:p>
        </w:tc>
        <w:tc>
          <w:tcPr>
            <w:tcW w:w="1819" w:type="dxa"/>
            <w:vAlign w:val="bottom"/>
          </w:tcPr>
          <w:p w14:paraId="53DB1C5A" w14:textId="1B9E9C98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7,91 €</w:t>
            </w:r>
          </w:p>
        </w:tc>
      </w:tr>
      <w:tr w:rsidR="005D21A0" w:rsidRPr="00EF4E1B" w14:paraId="4AFB1799" w14:textId="77777777" w:rsidTr="008D6F2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Align w:val="bottom"/>
          </w:tcPr>
          <w:p w14:paraId="5ECEE98A" w14:textId="10AC5A13" w:rsidR="005D21A0" w:rsidRPr="005D21A0" w:rsidRDefault="005D21A0" w:rsidP="005D21A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Andalucía</w:t>
            </w:r>
          </w:p>
        </w:tc>
        <w:tc>
          <w:tcPr>
            <w:tcW w:w="1559" w:type="dxa"/>
            <w:vAlign w:val="bottom"/>
          </w:tcPr>
          <w:p w14:paraId="5A508E93" w14:textId="3A78FEF9" w:rsidR="005D21A0" w:rsidRPr="005D21A0" w:rsidRDefault="005D21A0" w:rsidP="005D2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sz w:val="22"/>
                <w:szCs w:val="22"/>
              </w:rPr>
              <w:t>Córdoba</w:t>
            </w:r>
          </w:p>
        </w:tc>
        <w:tc>
          <w:tcPr>
            <w:tcW w:w="1701" w:type="dxa"/>
            <w:vAlign w:val="bottom"/>
          </w:tcPr>
          <w:p w14:paraId="42E23404" w14:textId="45F3D8B5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0,2 %</w:t>
            </w:r>
          </w:p>
        </w:tc>
        <w:tc>
          <w:tcPr>
            <w:tcW w:w="1985" w:type="dxa"/>
            <w:vAlign w:val="bottom"/>
          </w:tcPr>
          <w:p w14:paraId="7AF251F8" w14:textId="0255085A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4,8 %</w:t>
            </w:r>
          </w:p>
        </w:tc>
        <w:tc>
          <w:tcPr>
            <w:tcW w:w="1819" w:type="dxa"/>
            <w:vAlign w:val="bottom"/>
          </w:tcPr>
          <w:p w14:paraId="3D3F931A" w14:textId="6BAF803C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6,54 €</w:t>
            </w:r>
          </w:p>
        </w:tc>
      </w:tr>
      <w:tr w:rsidR="005D21A0" w:rsidRPr="00EF4E1B" w14:paraId="03637B3D" w14:textId="77777777" w:rsidTr="008D6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Align w:val="bottom"/>
          </w:tcPr>
          <w:p w14:paraId="230721DB" w14:textId="297DEE8A" w:rsidR="005D21A0" w:rsidRPr="005D21A0" w:rsidRDefault="005D21A0" w:rsidP="005D21A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Castilla y León</w:t>
            </w:r>
          </w:p>
        </w:tc>
        <w:tc>
          <w:tcPr>
            <w:tcW w:w="1559" w:type="dxa"/>
            <w:vAlign w:val="bottom"/>
          </w:tcPr>
          <w:p w14:paraId="7A653E5D" w14:textId="0AB8DC68" w:rsidR="005D21A0" w:rsidRPr="005D21A0" w:rsidRDefault="005D21A0" w:rsidP="005D2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sz w:val="22"/>
                <w:szCs w:val="22"/>
              </w:rPr>
              <w:t>León</w:t>
            </w:r>
          </w:p>
        </w:tc>
        <w:tc>
          <w:tcPr>
            <w:tcW w:w="1701" w:type="dxa"/>
            <w:vAlign w:val="bottom"/>
          </w:tcPr>
          <w:p w14:paraId="63AA9EA8" w14:textId="6A8D3FB7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-0,2 %</w:t>
            </w:r>
          </w:p>
        </w:tc>
        <w:tc>
          <w:tcPr>
            <w:tcW w:w="1985" w:type="dxa"/>
            <w:vAlign w:val="bottom"/>
          </w:tcPr>
          <w:p w14:paraId="2395738A" w14:textId="6A253FCC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0,6 %</w:t>
            </w:r>
          </w:p>
        </w:tc>
        <w:tc>
          <w:tcPr>
            <w:tcW w:w="1819" w:type="dxa"/>
            <w:vAlign w:val="bottom"/>
          </w:tcPr>
          <w:p w14:paraId="377E4D2D" w14:textId="5057E25F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4,65 €</w:t>
            </w:r>
          </w:p>
        </w:tc>
      </w:tr>
      <w:tr w:rsidR="005D21A0" w:rsidRPr="00EF4E1B" w14:paraId="20BE0ADB" w14:textId="77777777" w:rsidTr="008D6F2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Align w:val="bottom"/>
          </w:tcPr>
          <w:p w14:paraId="1A7B7601" w14:textId="30485C36" w:rsidR="005D21A0" w:rsidRPr="005D21A0" w:rsidRDefault="005D21A0" w:rsidP="005D21A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Comunitat Valenciana</w:t>
            </w:r>
          </w:p>
        </w:tc>
        <w:tc>
          <w:tcPr>
            <w:tcW w:w="1559" w:type="dxa"/>
            <w:vAlign w:val="bottom"/>
          </w:tcPr>
          <w:p w14:paraId="0A1026D2" w14:textId="03FD3D0B" w:rsidR="005D21A0" w:rsidRPr="005D21A0" w:rsidRDefault="005D21A0" w:rsidP="005D2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sz w:val="22"/>
                <w:szCs w:val="22"/>
              </w:rPr>
              <w:t>Castellón</w:t>
            </w:r>
          </w:p>
        </w:tc>
        <w:tc>
          <w:tcPr>
            <w:tcW w:w="1701" w:type="dxa"/>
            <w:vAlign w:val="bottom"/>
          </w:tcPr>
          <w:p w14:paraId="0D6AC99A" w14:textId="4532BF96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-0,2 %</w:t>
            </w:r>
          </w:p>
        </w:tc>
        <w:tc>
          <w:tcPr>
            <w:tcW w:w="1985" w:type="dxa"/>
            <w:vAlign w:val="bottom"/>
          </w:tcPr>
          <w:p w14:paraId="54C4C620" w14:textId="00BB1B25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7,3 %</w:t>
            </w:r>
          </w:p>
        </w:tc>
        <w:tc>
          <w:tcPr>
            <w:tcW w:w="1819" w:type="dxa"/>
            <w:vAlign w:val="bottom"/>
          </w:tcPr>
          <w:p w14:paraId="1BF1A7C6" w14:textId="0C4C72AD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5,35 €</w:t>
            </w:r>
          </w:p>
        </w:tc>
      </w:tr>
      <w:tr w:rsidR="005D21A0" w:rsidRPr="00EF4E1B" w14:paraId="6A0588CC" w14:textId="77777777" w:rsidTr="008D6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Align w:val="bottom"/>
          </w:tcPr>
          <w:p w14:paraId="35B348AE" w14:textId="2E20CE55" w:rsidR="005D21A0" w:rsidRPr="005D21A0" w:rsidRDefault="005D21A0" w:rsidP="005D21A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Cataluña</w:t>
            </w:r>
          </w:p>
        </w:tc>
        <w:tc>
          <w:tcPr>
            <w:tcW w:w="1559" w:type="dxa"/>
            <w:vAlign w:val="bottom"/>
          </w:tcPr>
          <w:p w14:paraId="366A7955" w14:textId="61842108" w:rsidR="005D21A0" w:rsidRPr="005D21A0" w:rsidRDefault="005D21A0" w:rsidP="005D2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sz w:val="22"/>
                <w:szCs w:val="22"/>
              </w:rPr>
              <w:t>Lleida</w:t>
            </w:r>
          </w:p>
        </w:tc>
        <w:tc>
          <w:tcPr>
            <w:tcW w:w="1701" w:type="dxa"/>
            <w:vAlign w:val="bottom"/>
          </w:tcPr>
          <w:p w14:paraId="39F7FBE0" w14:textId="7E8B9CAF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-0,4 %</w:t>
            </w:r>
          </w:p>
        </w:tc>
        <w:tc>
          <w:tcPr>
            <w:tcW w:w="1985" w:type="dxa"/>
            <w:vAlign w:val="bottom"/>
          </w:tcPr>
          <w:p w14:paraId="798690D8" w14:textId="194FCBAF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4,1 %</w:t>
            </w:r>
          </w:p>
        </w:tc>
        <w:tc>
          <w:tcPr>
            <w:tcW w:w="1819" w:type="dxa"/>
            <w:vAlign w:val="bottom"/>
          </w:tcPr>
          <w:p w14:paraId="3A6FB1D2" w14:textId="59394D86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5,56 €</w:t>
            </w:r>
          </w:p>
        </w:tc>
      </w:tr>
      <w:tr w:rsidR="005D21A0" w:rsidRPr="00EF4E1B" w14:paraId="56170A53" w14:textId="77777777" w:rsidTr="008D6F2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Align w:val="bottom"/>
          </w:tcPr>
          <w:p w14:paraId="715DED32" w14:textId="438DDA62" w:rsidR="005D21A0" w:rsidRPr="005D21A0" w:rsidRDefault="005D21A0" w:rsidP="005D21A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Castilla y León</w:t>
            </w:r>
          </w:p>
        </w:tc>
        <w:tc>
          <w:tcPr>
            <w:tcW w:w="1559" w:type="dxa"/>
            <w:vAlign w:val="bottom"/>
          </w:tcPr>
          <w:p w14:paraId="592AA018" w14:textId="74C6AFB8" w:rsidR="005D21A0" w:rsidRPr="005D21A0" w:rsidRDefault="005D21A0" w:rsidP="005D2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sz w:val="22"/>
                <w:szCs w:val="22"/>
              </w:rPr>
              <w:t>Salamanca</w:t>
            </w:r>
          </w:p>
        </w:tc>
        <w:tc>
          <w:tcPr>
            <w:tcW w:w="1701" w:type="dxa"/>
            <w:vAlign w:val="bottom"/>
          </w:tcPr>
          <w:p w14:paraId="3B61975E" w14:textId="7EC64ACB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-0,5 %</w:t>
            </w:r>
          </w:p>
        </w:tc>
        <w:tc>
          <w:tcPr>
            <w:tcW w:w="1985" w:type="dxa"/>
            <w:vAlign w:val="bottom"/>
          </w:tcPr>
          <w:p w14:paraId="29F8C2E6" w14:textId="107311B8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-0,3 %</w:t>
            </w:r>
          </w:p>
        </w:tc>
        <w:tc>
          <w:tcPr>
            <w:tcW w:w="1819" w:type="dxa"/>
            <w:vAlign w:val="bottom"/>
          </w:tcPr>
          <w:p w14:paraId="4759AB8D" w14:textId="2886A7E3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6,87 €</w:t>
            </w:r>
          </w:p>
        </w:tc>
      </w:tr>
      <w:tr w:rsidR="005D21A0" w:rsidRPr="00EF4E1B" w14:paraId="6ADFF376" w14:textId="77777777" w:rsidTr="008D6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Align w:val="bottom"/>
          </w:tcPr>
          <w:p w14:paraId="4CF404A4" w14:textId="6EBF2CE1" w:rsidR="005D21A0" w:rsidRPr="005D21A0" w:rsidRDefault="005D21A0" w:rsidP="005D21A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Castilla-La Mancha</w:t>
            </w:r>
          </w:p>
        </w:tc>
        <w:tc>
          <w:tcPr>
            <w:tcW w:w="1559" w:type="dxa"/>
            <w:vAlign w:val="bottom"/>
          </w:tcPr>
          <w:p w14:paraId="3FCF7962" w14:textId="54D7E282" w:rsidR="005D21A0" w:rsidRPr="005D21A0" w:rsidRDefault="005D21A0" w:rsidP="005D2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sz w:val="22"/>
                <w:szCs w:val="22"/>
              </w:rPr>
              <w:t>Albacete</w:t>
            </w:r>
          </w:p>
        </w:tc>
        <w:tc>
          <w:tcPr>
            <w:tcW w:w="1701" w:type="dxa"/>
            <w:vAlign w:val="bottom"/>
          </w:tcPr>
          <w:p w14:paraId="4862F666" w14:textId="01C16E6B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-0,5 %</w:t>
            </w:r>
          </w:p>
        </w:tc>
        <w:tc>
          <w:tcPr>
            <w:tcW w:w="1985" w:type="dxa"/>
            <w:vAlign w:val="bottom"/>
          </w:tcPr>
          <w:p w14:paraId="17937356" w14:textId="7B791BA1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4,4 %</w:t>
            </w:r>
          </w:p>
        </w:tc>
        <w:tc>
          <w:tcPr>
            <w:tcW w:w="1819" w:type="dxa"/>
            <w:vAlign w:val="bottom"/>
          </w:tcPr>
          <w:p w14:paraId="0EBC5A46" w14:textId="40B32E11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5,14 €</w:t>
            </w:r>
          </w:p>
        </w:tc>
      </w:tr>
      <w:tr w:rsidR="005D21A0" w:rsidRPr="00EF4E1B" w14:paraId="5E87784F" w14:textId="77777777" w:rsidTr="008D6F2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Align w:val="bottom"/>
          </w:tcPr>
          <w:p w14:paraId="2C8BF360" w14:textId="60E3440B" w:rsidR="005D21A0" w:rsidRPr="005D21A0" w:rsidRDefault="005D21A0" w:rsidP="005D21A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Castilla-La Mancha</w:t>
            </w:r>
          </w:p>
        </w:tc>
        <w:tc>
          <w:tcPr>
            <w:tcW w:w="1559" w:type="dxa"/>
            <w:vAlign w:val="bottom"/>
          </w:tcPr>
          <w:p w14:paraId="1739AC07" w14:textId="2FFA92E1" w:rsidR="005D21A0" w:rsidRPr="005D21A0" w:rsidRDefault="005D21A0" w:rsidP="005D2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sz w:val="22"/>
                <w:szCs w:val="22"/>
              </w:rPr>
              <w:t>Ciudad Real</w:t>
            </w:r>
          </w:p>
        </w:tc>
        <w:tc>
          <w:tcPr>
            <w:tcW w:w="1701" w:type="dxa"/>
            <w:vAlign w:val="bottom"/>
          </w:tcPr>
          <w:p w14:paraId="100466F2" w14:textId="7A6EEAC9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-0,6 %</w:t>
            </w:r>
          </w:p>
        </w:tc>
        <w:tc>
          <w:tcPr>
            <w:tcW w:w="1985" w:type="dxa"/>
            <w:vAlign w:val="bottom"/>
          </w:tcPr>
          <w:p w14:paraId="13EE06D1" w14:textId="79F21C4C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0,2 %</w:t>
            </w:r>
          </w:p>
        </w:tc>
        <w:tc>
          <w:tcPr>
            <w:tcW w:w="1819" w:type="dxa"/>
            <w:vAlign w:val="bottom"/>
          </w:tcPr>
          <w:p w14:paraId="2D883C8B" w14:textId="1D273CE4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4,61 €</w:t>
            </w:r>
          </w:p>
        </w:tc>
      </w:tr>
      <w:tr w:rsidR="005D21A0" w:rsidRPr="00EF4E1B" w14:paraId="384A5026" w14:textId="77777777" w:rsidTr="008D6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Align w:val="bottom"/>
          </w:tcPr>
          <w:p w14:paraId="0E1F6A69" w14:textId="78DE73AE" w:rsidR="005D21A0" w:rsidRPr="005D21A0" w:rsidRDefault="005D21A0" w:rsidP="005D21A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Galicia</w:t>
            </w:r>
          </w:p>
        </w:tc>
        <w:tc>
          <w:tcPr>
            <w:tcW w:w="1559" w:type="dxa"/>
            <w:vAlign w:val="bottom"/>
          </w:tcPr>
          <w:p w14:paraId="2012237F" w14:textId="3342AB2C" w:rsidR="005D21A0" w:rsidRPr="005D21A0" w:rsidRDefault="005D21A0" w:rsidP="005D2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sz w:val="22"/>
                <w:szCs w:val="22"/>
              </w:rPr>
              <w:t>Pontevedra</w:t>
            </w:r>
          </w:p>
        </w:tc>
        <w:tc>
          <w:tcPr>
            <w:tcW w:w="1701" w:type="dxa"/>
            <w:vAlign w:val="bottom"/>
          </w:tcPr>
          <w:p w14:paraId="6641ED59" w14:textId="70CEEF24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-0,7 %</w:t>
            </w:r>
          </w:p>
        </w:tc>
        <w:tc>
          <w:tcPr>
            <w:tcW w:w="1985" w:type="dxa"/>
            <w:vAlign w:val="bottom"/>
          </w:tcPr>
          <w:p w14:paraId="0A3B59CF" w14:textId="53BFAA5A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3,6 %</w:t>
            </w:r>
          </w:p>
        </w:tc>
        <w:tc>
          <w:tcPr>
            <w:tcW w:w="1819" w:type="dxa"/>
            <w:vAlign w:val="bottom"/>
          </w:tcPr>
          <w:p w14:paraId="21F111F3" w14:textId="11386C79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6,57 €</w:t>
            </w:r>
          </w:p>
        </w:tc>
      </w:tr>
      <w:tr w:rsidR="005D21A0" w:rsidRPr="00EF4E1B" w14:paraId="35F9B6F2" w14:textId="77777777" w:rsidTr="008D6F2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Align w:val="bottom"/>
          </w:tcPr>
          <w:p w14:paraId="15F1967A" w14:textId="5C4CD1DB" w:rsidR="005D21A0" w:rsidRPr="005D21A0" w:rsidRDefault="005D21A0" w:rsidP="005D21A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País Vasco</w:t>
            </w:r>
          </w:p>
        </w:tc>
        <w:tc>
          <w:tcPr>
            <w:tcW w:w="1559" w:type="dxa"/>
            <w:vAlign w:val="bottom"/>
          </w:tcPr>
          <w:p w14:paraId="5CC94874" w14:textId="6072EA0F" w:rsidR="005D21A0" w:rsidRPr="005D21A0" w:rsidRDefault="005D21A0" w:rsidP="005D2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sz w:val="22"/>
                <w:szCs w:val="22"/>
              </w:rPr>
              <w:t>Bizkaia</w:t>
            </w:r>
          </w:p>
        </w:tc>
        <w:tc>
          <w:tcPr>
            <w:tcW w:w="1701" w:type="dxa"/>
            <w:vAlign w:val="bottom"/>
          </w:tcPr>
          <w:p w14:paraId="70268389" w14:textId="741635B5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-0,8 %</w:t>
            </w:r>
          </w:p>
        </w:tc>
        <w:tc>
          <w:tcPr>
            <w:tcW w:w="1985" w:type="dxa"/>
            <w:vAlign w:val="bottom"/>
          </w:tcPr>
          <w:p w14:paraId="109107F9" w14:textId="00434789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14,3 %</w:t>
            </w:r>
          </w:p>
        </w:tc>
        <w:tc>
          <w:tcPr>
            <w:tcW w:w="1819" w:type="dxa"/>
            <w:vAlign w:val="bottom"/>
          </w:tcPr>
          <w:p w14:paraId="26EB8FD5" w14:textId="4C7B8407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11,22 €</w:t>
            </w:r>
          </w:p>
        </w:tc>
      </w:tr>
      <w:tr w:rsidR="005D21A0" w:rsidRPr="00EF4E1B" w14:paraId="581A2F70" w14:textId="77777777" w:rsidTr="008D6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Align w:val="bottom"/>
          </w:tcPr>
          <w:p w14:paraId="47EC3037" w14:textId="58D1E32D" w:rsidR="005D21A0" w:rsidRPr="005D21A0" w:rsidRDefault="005D21A0" w:rsidP="005D21A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País Vasco</w:t>
            </w:r>
          </w:p>
        </w:tc>
        <w:tc>
          <w:tcPr>
            <w:tcW w:w="1559" w:type="dxa"/>
            <w:vAlign w:val="bottom"/>
          </w:tcPr>
          <w:p w14:paraId="1F2F99B3" w14:textId="6AEA762A" w:rsidR="005D21A0" w:rsidRPr="005D21A0" w:rsidRDefault="005D21A0" w:rsidP="005D2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sz w:val="22"/>
                <w:szCs w:val="22"/>
              </w:rPr>
              <w:t>Gipuzkoa</w:t>
            </w:r>
          </w:p>
        </w:tc>
        <w:tc>
          <w:tcPr>
            <w:tcW w:w="1701" w:type="dxa"/>
            <w:vAlign w:val="bottom"/>
          </w:tcPr>
          <w:p w14:paraId="4B0280B3" w14:textId="3CA46205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-0,9 %</w:t>
            </w:r>
          </w:p>
        </w:tc>
        <w:tc>
          <w:tcPr>
            <w:tcW w:w="1985" w:type="dxa"/>
            <w:vAlign w:val="bottom"/>
          </w:tcPr>
          <w:p w14:paraId="3A10413F" w14:textId="0A712EA1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14,9 %</w:t>
            </w:r>
          </w:p>
        </w:tc>
        <w:tc>
          <w:tcPr>
            <w:tcW w:w="1819" w:type="dxa"/>
            <w:vAlign w:val="bottom"/>
          </w:tcPr>
          <w:p w14:paraId="1CA3EF25" w14:textId="384D7830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9,83 €</w:t>
            </w:r>
          </w:p>
        </w:tc>
      </w:tr>
      <w:tr w:rsidR="005D21A0" w:rsidRPr="00EF4E1B" w14:paraId="470D6276" w14:textId="77777777" w:rsidTr="008D6F2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Align w:val="bottom"/>
          </w:tcPr>
          <w:p w14:paraId="7F9AC316" w14:textId="6055699F" w:rsidR="005D21A0" w:rsidRPr="005D21A0" w:rsidRDefault="005D21A0" w:rsidP="005D21A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Canarias</w:t>
            </w:r>
          </w:p>
        </w:tc>
        <w:tc>
          <w:tcPr>
            <w:tcW w:w="1559" w:type="dxa"/>
            <w:vAlign w:val="bottom"/>
          </w:tcPr>
          <w:p w14:paraId="22D2BA91" w14:textId="717CD255" w:rsidR="005D21A0" w:rsidRPr="005D21A0" w:rsidRDefault="005D21A0" w:rsidP="005D2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sz w:val="22"/>
                <w:szCs w:val="22"/>
              </w:rPr>
              <w:t>Las Palmas</w:t>
            </w:r>
          </w:p>
        </w:tc>
        <w:tc>
          <w:tcPr>
            <w:tcW w:w="1701" w:type="dxa"/>
            <w:vAlign w:val="bottom"/>
          </w:tcPr>
          <w:p w14:paraId="6F3B164E" w14:textId="0504DFE5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-1,0 %</w:t>
            </w:r>
          </w:p>
        </w:tc>
        <w:tc>
          <w:tcPr>
            <w:tcW w:w="1985" w:type="dxa"/>
            <w:vAlign w:val="bottom"/>
          </w:tcPr>
          <w:p w14:paraId="48D39D28" w14:textId="60181EFD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16,5 %</w:t>
            </w:r>
          </w:p>
        </w:tc>
        <w:tc>
          <w:tcPr>
            <w:tcW w:w="1819" w:type="dxa"/>
            <w:vAlign w:val="bottom"/>
          </w:tcPr>
          <w:p w14:paraId="7940D3E1" w14:textId="59D427CF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8,20 €</w:t>
            </w:r>
          </w:p>
        </w:tc>
      </w:tr>
      <w:tr w:rsidR="005D21A0" w:rsidRPr="00EF4E1B" w14:paraId="074BCD76" w14:textId="77777777" w:rsidTr="008D6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Align w:val="bottom"/>
          </w:tcPr>
          <w:p w14:paraId="67872F4B" w14:textId="312A145A" w:rsidR="005D21A0" w:rsidRPr="005D21A0" w:rsidRDefault="005D21A0" w:rsidP="005D21A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Región de Murcia</w:t>
            </w:r>
          </w:p>
        </w:tc>
        <w:tc>
          <w:tcPr>
            <w:tcW w:w="1559" w:type="dxa"/>
            <w:vAlign w:val="bottom"/>
          </w:tcPr>
          <w:p w14:paraId="43B477F8" w14:textId="70BD8889" w:rsidR="005D21A0" w:rsidRPr="005D21A0" w:rsidRDefault="005D21A0" w:rsidP="005D2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sz w:val="22"/>
                <w:szCs w:val="22"/>
              </w:rPr>
              <w:t>Murcia</w:t>
            </w:r>
          </w:p>
        </w:tc>
        <w:tc>
          <w:tcPr>
            <w:tcW w:w="1701" w:type="dxa"/>
            <w:vAlign w:val="bottom"/>
          </w:tcPr>
          <w:p w14:paraId="482E35B3" w14:textId="2D50A67F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-1,3 %</w:t>
            </w:r>
          </w:p>
        </w:tc>
        <w:tc>
          <w:tcPr>
            <w:tcW w:w="1985" w:type="dxa"/>
            <w:vAlign w:val="bottom"/>
          </w:tcPr>
          <w:p w14:paraId="2FCEEB9F" w14:textId="256A30E8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12,8 %</w:t>
            </w:r>
          </w:p>
        </w:tc>
        <w:tc>
          <w:tcPr>
            <w:tcW w:w="1819" w:type="dxa"/>
            <w:vAlign w:val="bottom"/>
          </w:tcPr>
          <w:p w14:paraId="3031F334" w14:textId="3F282B49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6,23 €</w:t>
            </w:r>
          </w:p>
        </w:tc>
      </w:tr>
      <w:tr w:rsidR="005D21A0" w:rsidRPr="00EF4E1B" w14:paraId="55ED6738" w14:textId="77777777" w:rsidTr="008D6F2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Align w:val="bottom"/>
          </w:tcPr>
          <w:p w14:paraId="0215EADB" w14:textId="5B8ACAA7" w:rsidR="005D21A0" w:rsidRPr="005D21A0" w:rsidRDefault="005D21A0" w:rsidP="005D21A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Canarias</w:t>
            </w:r>
          </w:p>
        </w:tc>
        <w:tc>
          <w:tcPr>
            <w:tcW w:w="1559" w:type="dxa"/>
            <w:vAlign w:val="bottom"/>
          </w:tcPr>
          <w:p w14:paraId="1454BFC7" w14:textId="25E3D3E4" w:rsidR="005D21A0" w:rsidRPr="005D21A0" w:rsidRDefault="005D21A0" w:rsidP="005D2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sz w:val="22"/>
                <w:szCs w:val="22"/>
              </w:rPr>
              <w:t>Santa Cruz de Tenerife</w:t>
            </w:r>
          </w:p>
        </w:tc>
        <w:tc>
          <w:tcPr>
            <w:tcW w:w="1701" w:type="dxa"/>
            <w:vAlign w:val="bottom"/>
          </w:tcPr>
          <w:p w14:paraId="1DDF95DF" w14:textId="1EEA17BE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-1,5 %</w:t>
            </w:r>
          </w:p>
        </w:tc>
        <w:tc>
          <w:tcPr>
            <w:tcW w:w="1985" w:type="dxa"/>
            <w:vAlign w:val="bottom"/>
          </w:tcPr>
          <w:p w14:paraId="25855C57" w14:textId="5A88E6F6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15,6 %</w:t>
            </w:r>
          </w:p>
        </w:tc>
        <w:tc>
          <w:tcPr>
            <w:tcW w:w="1819" w:type="dxa"/>
            <w:vAlign w:val="bottom"/>
          </w:tcPr>
          <w:p w14:paraId="0834354C" w14:textId="4FE6AA5E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7,99 €</w:t>
            </w:r>
          </w:p>
        </w:tc>
      </w:tr>
      <w:tr w:rsidR="005D21A0" w:rsidRPr="00EF4E1B" w14:paraId="4C6B7479" w14:textId="77777777" w:rsidTr="008D6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Align w:val="bottom"/>
          </w:tcPr>
          <w:p w14:paraId="0F9DBB8B" w14:textId="50E005D1" w:rsidR="005D21A0" w:rsidRPr="005D21A0" w:rsidRDefault="005D21A0" w:rsidP="005D21A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País Vasco</w:t>
            </w:r>
          </w:p>
        </w:tc>
        <w:tc>
          <w:tcPr>
            <w:tcW w:w="1559" w:type="dxa"/>
            <w:vAlign w:val="bottom"/>
          </w:tcPr>
          <w:p w14:paraId="53CA8983" w14:textId="275ABACF" w:rsidR="005D21A0" w:rsidRPr="005D21A0" w:rsidRDefault="005D21A0" w:rsidP="005D2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sz w:val="22"/>
                <w:szCs w:val="22"/>
              </w:rPr>
              <w:t>Araba - Álava</w:t>
            </w:r>
          </w:p>
        </w:tc>
        <w:tc>
          <w:tcPr>
            <w:tcW w:w="1701" w:type="dxa"/>
            <w:vAlign w:val="bottom"/>
          </w:tcPr>
          <w:p w14:paraId="31308210" w14:textId="1E1499E1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-1,5 %</w:t>
            </w:r>
          </w:p>
        </w:tc>
        <w:tc>
          <w:tcPr>
            <w:tcW w:w="1985" w:type="dxa"/>
            <w:vAlign w:val="bottom"/>
          </w:tcPr>
          <w:p w14:paraId="2CFA6CFD" w14:textId="588D944F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3,4 %</w:t>
            </w:r>
          </w:p>
        </w:tc>
        <w:tc>
          <w:tcPr>
            <w:tcW w:w="1819" w:type="dxa"/>
            <w:vAlign w:val="bottom"/>
          </w:tcPr>
          <w:p w14:paraId="1E340333" w14:textId="50BCE377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6,01 €</w:t>
            </w:r>
          </w:p>
        </w:tc>
      </w:tr>
      <w:tr w:rsidR="005D21A0" w:rsidRPr="00EF4E1B" w14:paraId="5B3068F8" w14:textId="77777777" w:rsidTr="008D6F2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Align w:val="bottom"/>
          </w:tcPr>
          <w:p w14:paraId="51602198" w14:textId="20734EAD" w:rsidR="005D21A0" w:rsidRPr="005D21A0" w:rsidRDefault="005D21A0" w:rsidP="005D21A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Castilla y León</w:t>
            </w:r>
          </w:p>
        </w:tc>
        <w:tc>
          <w:tcPr>
            <w:tcW w:w="1559" w:type="dxa"/>
            <w:vAlign w:val="bottom"/>
          </w:tcPr>
          <w:p w14:paraId="50005183" w14:textId="01F114F7" w:rsidR="005D21A0" w:rsidRPr="005D21A0" w:rsidRDefault="005D21A0" w:rsidP="005D2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sz w:val="22"/>
                <w:szCs w:val="22"/>
              </w:rPr>
              <w:t>Segovia</w:t>
            </w:r>
          </w:p>
        </w:tc>
        <w:tc>
          <w:tcPr>
            <w:tcW w:w="1701" w:type="dxa"/>
            <w:vAlign w:val="bottom"/>
          </w:tcPr>
          <w:p w14:paraId="6FF5A3AD" w14:textId="15D1ED61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-1,7 %</w:t>
            </w:r>
          </w:p>
        </w:tc>
        <w:tc>
          <w:tcPr>
            <w:tcW w:w="1985" w:type="dxa"/>
            <w:vAlign w:val="bottom"/>
          </w:tcPr>
          <w:p w14:paraId="3D950D6C" w14:textId="6F65234A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9,8 %</w:t>
            </w:r>
          </w:p>
        </w:tc>
        <w:tc>
          <w:tcPr>
            <w:tcW w:w="1819" w:type="dxa"/>
            <w:vAlign w:val="bottom"/>
          </w:tcPr>
          <w:p w14:paraId="1A30BF87" w14:textId="37EEF3E5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6,02 €</w:t>
            </w:r>
          </w:p>
        </w:tc>
      </w:tr>
      <w:tr w:rsidR="005D21A0" w:rsidRPr="00EF4E1B" w14:paraId="53EFBAA1" w14:textId="77777777" w:rsidTr="008D6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Align w:val="bottom"/>
          </w:tcPr>
          <w:p w14:paraId="6B37E482" w14:textId="4B274B40" w:rsidR="005D21A0" w:rsidRPr="005D21A0" w:rsidRDefault="005D21A0" w:rsidP="005D21A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Castilla y León</w:t>
            </w:r>
          </w:p>
        </w:tc>
        <w:tc>
          <w:tcPr>
            <w:tcW w:w="1559" w:type="dxa"/>
            <w:vAlign w:val="bottom"/>
          </w:tcPr>
          <w:p w14:paraId="446F07AA" w14:textId="4302ABC6" w:rsidR="005D21A0" w:rsidRPr="005D21A0" w:rsidRDefault="005D21A0" w:rsidP="005D2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sz w:val="22"/>
                <w:szCs w:val="22"/>
              </w:rPr>
              <w:t>Zamora</w:t>
            </w:r>
          </w:p>
        </w:tc>
        <w:tc>
          <w:tcPr>
            <w:tcW w:w="1701" w:type="dxa"/>
            <w:vAlign w:val="bottom"/>
          </w:tcPr>
          <w:p w14:paraId="5A463713" w14:textId="412CD9C3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-1,7 %</w:t>
            </w:r>
          </w:p>
        </w:tc>
        <w:tc>
          <w:tcPr>
            <w:tcW w:w="1985" w:type="dxa"/>
            <w:vAlign w:val="bottom"/>
          </w:tcPr>
          <w:p w14:paraId="52BBCAD0" w14:textId="6619C04E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-7,6 %</w:t>
            </w:r>
          </w:p>
        </w:tc>
        <w:tc>
          <w:tcPr>
            <w:tcW w:w="1819" w:type="dxa"/>
            <w:vAlign w:val="bottom"/>
          </w:tcPr>
          <w:p w14:paraId="09607185" w14:textId="190FD730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4,14 €</w:t>
            </w:r>
          </w:p>
        </w:tc>
      </w:tr>
      <w:tr w:rsidR="005D21A0" w:rsidRPr="00EF4E1B" w14:paraId="1EB52629" w14:textId="77777777" w:rsidTr="008D6F2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Align w:val="bottom"/>
          </w:tcPr>
          <w:p w14:paraId="2ED79EFC" w14:textId="74A9201D" w:rsidR="005D21A0" w:rsidRPr="005D21A0" w:rsidRDefault="005D21A0" w:rsidP="005D21A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Castilla-La Mancha</w:t>
            </w:r>
          </w:p>
        </w:tc>
        <w:tc>
          <w:tcPr>
            <w:tcW w:w="1559" w:type="dxa"/>
            <w:vAlign w:val="bottom"/>
          </w:tcPr>
          <w:p w14:paraId="16F28BA6" w14:textId="57804CF6" w:rsidR="005D21A0" w:rsidRPr="005D21A0" w:rsidRDefault="005D21A0" w:rsidP="005D2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sz w:val="22"/>
                <w:szCs w:val="22"/>
              </w:rPr>
              <w:t>Guadalajara</w:t>
            </w:r>
          </w:p>
        </w:tc>
        <w:tc>
          <w:tcPr>
            <w:tcW w:w="1701" w:type="dxa"/>
            <w:vAlign w:val="bottom"/>
          </w:tcPr>
          <w:p w14:paraId="20FB03FD" w14:textId="0814C81F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-1,8 %</w:t>
            </w:r>
          </w:p>
        </w:tc>
        <w:tc>
          <w:tcPr>
            <w:tcW w:w="1985" w:type="dxa"/>
            <w:vAlign w:val="bottom"/>
          </w:tcPr>
          <w:p w14:paraId="58D4BD9A" w14:textId="6C8D582C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4,9 %</w:t>
            </w:r>
          </w:p>
        </w:tc>
        <w:tc>
          <w:tcPr>
            <w:tcW w:w="1819" w:type="dxa"/>
            <w:vAlign w:val="bottom"/>
          </w:tcPr>
          <w:p w14:paraId="747A9BBA" w14:textId="318E5617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5,38 €</w:t>
            </w:r>
          </w:p>
        </w:tc>
      </w:tr>
      <w:tr w:rsidR="005D21A0" w:rsidRPr="00EF4E1B" w14:paraId="64187BF0" w14:textId="77777777" w:rsidTr="008D6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Align w:val="bottom"/>
          </w:tcPr>
          <w:p w14:paraId="2685A27A" w14:textId="7CB00F3A" w:rsidR="005D21A0" w:rsidRPr="005D21A0" w:rsidRDefault="005D21A0" w:rsidP="005D21A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Castilla-La Mancha</w:t>
            </w:r>
          </w:p>
        </w:tc>
        <w:tc>
          <w:tcPr>
            <w:tcW w:w="1559" w:type="dxa"/>
            <w:vAlign w:val="bottom"/>
          </w:tcPr>
          <w:p w14:paraId="59D324BC" w14:textId="39124B45" w:rsidR="005D21A0" w:rsidRPr="005D21A0" w:rsidRDefault="005D21A0" w:rsidP="005D2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sz w:val="22"/>
                <w:szCs w:val="22"/>
              </w:rPr>
              <w:t>Cuenca</w:t>
            </w:r>
          </w:p>
        </w:tc>
        <w:tc>
          <w:tcPr>
            <w:tcW w:w="1701" w:type="dxa"/>
            <w:vAlign w:val="bottom"/>
          </w:tcPr>
          <w:p w14:paraId="6FB6E2E8" w14:textId="16135A6E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-1,9 %</w:t>
            </w:r>
          </w:p>
        </w:tc>
        <w:tc>
          <w:tcPr>
            <w:tcW w:w="1985" w:type="dxa"/>
            <w:vAlign w:val="bottom"/>
          </w:tcPr>
          <w:p w14:paraId="562BCE26" w14:textId="0F666B14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-5,6 %</w:t>
            </w:r>
          </w:p>
        </w:tc>
        <w:tc>
          <w:tcPr>
            <w:tcW w:w="1819" w:type="dxa"/>
            <w:vAlign w:val="bottom"/>
          </w:tcPr>
          <w:p w14:paraId="699068FC" w14:textId="006855CB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4,59 €</w:t>
            </w:r>
          </w:p>
        </w:tc>
      </w:tr>
      <w:tr w:rsidR="005D21A0" w:rsidRPr="00EF4E1B" w14:paraId="1EED307F" w14:textId="77777777" w:rsidTr="008D6F2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Align w:val="bottom"/>
          </w:tcPr>
          <w:p w14:paraId="1A5791B6" w14:textId="266CEC01" w:rsidR="005D21A0" w:rsidRPr="005D21A0" w:rsidRDefault="005D21A0" w:rsidP="005D21A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Andalucía</w:t>
            </w:r>
          </w:p>
        </w:tc>
        <w:tc>
          <w:tcPr>
            <w:tcW w:w="1559" w:type="dxa"/>
            <w:vAlign w:val="bottom"/>
          </w:tcPr>
          <w:p w14:paraId="56DEE3DD" w14:textId="0161C430" w:rsidR="005D21A0" w:rsidRPr="005D21A0" w:rsidRDefault="005D21A0" w:rsidP="005D2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sz w:val="22"/>
                <w:szCs w:val="22"/>
              </w:rPr>
              <w:t>Granada</w:t>
            </w:r>
          </w:p>
        </w:tc>
        <w:tc>
          <w:tcPr>
            <w:tcW w:w="1701" w:type="dxa"/>
            <w:vAlign w:val="bottom"/>
          </w:tcPr>
          <w:p w14:paraId="2C7DBFB2" w14:textId="4C75C5EC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-2,0 %</w:t>
            </w:r>
          </w:p>
        </w:tc>
        <w:tc>
          <w:tcPr>
            <w:tcW w:w="1985" w:type="dxa"/>
            <w:vAlign w:val="bottom"/>
          </w:tcPr>
          <w:p w14:paraId="6F2FDB90" w14:textId="189A0E02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4,5 %</w:t>
            </w:r>
          </w:p>
        </w:tc>
        <w:tc>
          <w:tcPr>
            <w:tcW w:w="1819" w:type="dxa"/>
            <w:vAlign w:val="bottom"/>
          </w:tcPr>
          <w:p w14:paraId="1A072398" w14:textId="232AE636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6,51 €</w:t>
            </w:r>
          </w:p>
        </w:tc>
      </w:tr>
      <w:tr w:rsidR="005D21A0" w:rsidRPr="00EF4E1B" w14:paraId="0C15EFAC" w14:textId="77777777" w:rsidTr="008D6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Align w:val="bottom"/>
          </w:tcPr>
          <w:p w14:paraId="24698B36" w14:textId="61E71B24" w:rsidR="005D21A0" w:rsidRPr="005D21A0" w:rsidRDefault="005D21A0" w:rsidP="005D21A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Andalucía</w:t>
            </w:r>
          </w:p>
        </w:tc>
        <w:tc>
          <w:tcPr>
            <w:tcW w:w="1559" w:type="dxa"/>
            <w:vAlign w:val="bottom"/>
          </w:tcPr>
          <w:p w14:paraId="70D50622" w14:textId="49D92163" w:rsidR="005D21A0" w:rsidRPr="005D21A0" w:rsidRDefault="005D21A0" w:rsidP="005D2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sz w:val="22"/>
                <w:szCs w:val="22"/>
              </w:rPr>
              <w:t>Málaga</w:t>
            </w:r>
          </w:p>
        </w:tc>
        <w:tc>
          <w:tcPr>
            <w:tcW w:w="1701" w:type="dxa"/>
            <w:vAlign w:val="bottom"/>
          </w:tcPr>
          <w:p w14:paraId="000E6F09" w14:textId="604BAA31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-2,2 %</w:t>
            </w:r>
          </w:p>
        </w:tc>
        <w:tc>
          <w:tcPr>
            <w:tcW w:w="1985" w:type="dxa"/>
            <w:vAlign w:val="bottom"/>
          </w:tcPr>
          <w:p w14:paraId="44C66CA2" w14:textId="43577673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10,0 %</w:t>
            </w:r>
          </w:p>
        </w:tc>
        <w:tc>
          <w:tcPr>
            <w:tcW w:w="1819" w:type="dxa"/>
            <w:vAlign w:val="bottom"/>
          </w:tcPr>
          <w:p w14:paraId="0B425DD2" w14:textId="6D44DC78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8,61 €</w:t>
            </w:r>
          </w:p>
        </w:tc>
      </w:tr>
      <w:tr w:rsidR="005D21A0" w:rsidRPr="00EF4E1B" w14:paraId="137DB8D3" w14:textId="77777777" w:rsidTr="008D6F2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Align w:val="bottom"/>
          </w:tcPr>
          <w:p w14:paraId="40985DAB" w14:textId="7896264C" w:rsidR="005D21A0" w:rsidRPr="005D21A0" w:rsidRDefault="005D21A0" w:rsidP="005D21A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Andalucía</w:t>
            </w:r>
          </w:p>
        </w:tc>
        <w:tc>
          <w:tcPr>
            <w:tcW w:w="1559" w:type="dxa"/>
            <w:vAlign w:val="bottom"/>
          </w:tcPr>
          <w:p w14:paraId="76C68966" w14:textId="72B4956E" w:rsidR="005D21A0" w:rsidRPr="005D21A0" w:rsidRDefault="005D21A0" w:rsidP="005D2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sz w:val="22"/>
                <w:szCs w:val="22"/>
              </w:rPr>
              <w:t>Cádiz</w:t>
            </w:r>
          </w:p>
        </w:tc>
        <w:tc>
          <w:tcPr>
            <w:tcW w:w="1701" w:type="dxa"/>
            <w:vAlign w:val="bottom"/>
          </w:tcPr>
          <w:p w14:paraId="304E4E33" w14:textId="69B47227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-2,4 %</w:t>
            </w:r>
          </w:p>
        </w:tc>
        <w:tc>
          <w:tcPr>
            <w:tcW w:w="1985" w:type="dxa"/>
            <w:vAlign w:val="bottom"/>
          </w:tcPr>
          <w:p w14:paraId="471AD5A4" w14:textId="7EAAACE9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5,4 %</w:t>
            </w:r>
          </w:p>
        </w:tc>
        <w:tc>
          <w:tcPr>
            <w:tcW w:w="1819" w:type="dxa"/>
            <w:vAlign w:val="bottom"/>
          </w:tcPr>
          <w:p w14:paraId="6B82C99F" w14:textId="54144FE4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6,36 €</w:t>
            </w:r>
          </w:p>
        </w:tc>
      </w:tr>
      <w:tr w:rsidR="005D21A0" w:rsidRPr="00EF4E1B" w14:paraId="3CFBA56B" w14:textId="77777777" w:rsidTr="008D6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Align w:val="bottom"/>
          </w:tcPr>
          <w:p w14:paraId="59282508" w14:textId="5E942D1D" w:rsidR="005D21A0" w:rsidRPr="005D21A0" w:rsidRDefault="005D21A0" w:rsidP="005D21A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Castilla y León</w:t>
            </w:r>
          </w:p>
        </w:tc>
        <w:tc>
          <w:tcPr>
            <w:tcW w:w="1559" w:type="dxa"/>
            <w:vAlign w:val="bottom"/>
          </w:tcPr>
          <w:p w14:paraId="3295F32C" w14:textId="3B6D2FFC" w:rsidR="005D21A0" w:rsidRPr="005D21A0" w:rsidRDefault="005D21A0" w:rsidP="005D2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sz w:val="22"/>
                <w:szCs w:val="22"/>
              </w:rPr>
              <w:t>Ávila</w:t>
            </w:r>
          </w:p>
        </w:tc>
        <w:tc>
          <w:tcPr>
            <w:tcW w:w="1701" w:type="dxa"/>
            <w:vAlign w:val="bottom"/>
          </w:tcPr>
          <w:p w14:paraId="74218E74" w14:textId="5E68C5F1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-2,7 %</w:t>
            </w:r>
          </w:p>
        </w:tc>
        <w:tc>
          <w:tcPr>
            <w:tcW w:w="1985" w:type="dxa"/>
            <w:vAlign w:val="bottom"/>
          </w:tcPr>
          <w:p w14:paraId="4662DD38" w14:textId="3A5C3B49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-4,2 %</w:t>
            </w:r>
          </w:p>
        </w:tc>
        <w:tc>
          <w:tcPr>
            <w:tcW w:w="1819" w:type="dxa"/>
            <w:vAlign w:val="bottom"/>
          </w:tcPr>
          <w:p w14:paraId="59CD8888" w14:textId="69430ADA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4,30 €</w:t>
            </w:r>
          </w:p>
        </w:tc>
      </w:tr>
      <w:tr w:rsidR="005D21A0" w:rsidRPr="00EF4E1B" w14:paraId="459BEE9E" w14:textId="77777777" w:rsidTr="008D6F2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Align w:val="bottom"/>
          </w:tcPr>
          <w:p w14:paraId="1D05D5D0" w14:textId="520EFC1B" w:rsidR="005D21A0" w:rsidRPr="005D21A0" w:rsidRDefault="005D21A0" w:rsidP="005D21A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lastRenderedPageBreak/>
              <w:t>Baleares</w:t>
            </w:r>
          </w:p>
        </w:tc>
        <w:tc>
          <w:tcPr>
            <w:tcW w:w="1559" w:type="dxa"/>
            <w:vAlign w:val="bottom"/>
          </w:tcPr>
          <w:p w14:paraId="0A200B1E" w14:textId="75B4AC5A" w:rsidR="005D21A0" w:rsidRPr="005D21A0" w:rsidRDefault="005D21A0" w:rsidP="005D2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sz w:val="22"/>
                <w:szCs w:val="22"/>
              </w:rPr>
              <w:t>Illes Balears</w:t>
            </w:r>
          </w:p>
        </w:tc>
        <w:tc>
          <w:tcPr>
            <w:tcW w:w="1701" w:type="dxa"/>
            <w:vAlign w:val="bottom"/>
          </w:tcPr>
          <w:p w14:paraId="03E83B2C" w14:textId="6AF6419B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-2,8 %</w:t>
            </w:r>
          </w:p>
        </w:tc>
        <w:tc>
          <w:tcPr>
            <w:tcW w:w="1985" w:type="dxa"/>
            <w:vAlign w:val="bottom"/>
          </w:tcPr>
          <w:p w14:paraId="7F32B9B5" w14:textId="200210ED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11,9 %</w:t>
            </w:r>
          </w:p>
        </w:tc>
        <w:tc>
          <w:tcPr>
            <w:tcW w:w="1819" w:type="dxa"/>
            <w:vAlign w:val="bottom"/>
          </w:tcPr>
          <w:p w14:paraId="580B53D5" w14:textId="58851CFB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10,26 €</w:t>
            </w:r>
          </w:p>
        </w:tc>
      </w:tr>
      <w:tr w:rsidR="005D21A0" w:rsidRPr="00EF4E1B" w14:paraId="3E20284A" w14:textId="77777777" w:rsidTr="008D6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Align w:val="bottom"/>
          </w:tcPr>
          <w:p w14:paraId="2114E3BE" w14:textId="014A411F" w:rsidR="005D21A0" w:rsidRPr="005D21A0" w:rsidRDefault="005D21A0" w:rsidP="005D21A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Extremadura</w:t>
            </w:r>
          </w:p>
        </w:tc>
        <w:tc>
          <w:tcPr>
            <w:tcW w:w="1559" w:type="dxa"/>
            <w:vAlign w:val="bottom"/>
          </w:tcPr>
          <w:p w14:paraId="4D64692D" w14:textId="557D201A" w:rsidR="005D21A0" w:rsidRPr="005D21A0" w:rsidRDefault="005D21A0" w:rsidP="005D2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sz w:val="22"/>
                <w:szCs w:val="22"/>
              </w:rPr>
              <w:t>Cáceres</w:t>
            </w:r>
          </w:p>
        </w:tc>
        <w:tc>
          <w:tcPr>
            <w:tcW w:w="1701" w:type="dxa"/>
            <w:vAlign w:val="bottom"/>
          </w:tcPr>
          <w:p w14:paraId="3971B376" w14:textId="3D13EEFF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-3,0 %</w:t>
            </w:r>
          </w:p>
        </w:tc>
        <w:tc>
          <w:tcPr>
            <w:tcW w:w="1985" w:type="dxa"/>
            <w:vAlign w:val="bottom"/>
          </w:tcPr>
          <w:p w14:paraId="59FE7BA0" w14:textId="4B684A86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-12,3 %</w:t>
            </w:r>
          </w:p>
        </w:tc>
        <w:tc>
          <w:tcPr>
            <w:tcW w:w="1819" w:type="dxa"/>
            <w:vAlign w:val="bottom"/>
          </w:tcPr>
          <w:p w14:paraId="12D98717" w14:textId="25B47DE9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3,87 €</w:t>
            </w:r>
          </w:p>
        </w:tc>
      </w:tr>
      <w:tr w:rsidR="005D21A0" w:rsidRPr="00EF4E1B" w14:paraId="7B8834E6" w14:textId="77777777" w:rsidTr="008D6F2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Align w:val="bottom"/>
          </w:tcPr>
          <w:p w14:paraId="72B67BCB" w14:textId="4F69126E" w:rsidR="005D21A0" w:rsidRPr="005D21A0" w:rsidRDefault="005D21A0" w:rsidP="005D21A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Extremadura</w:t>
            </w:r>
          </w:p>
        </w:tc>
        <w:tc>
          <w:tcPr>
            <w:tcW w:w="1559" w:type="dxa"/>
            <w:vAlign w:val="bottom"/>
          </w:tcPr>
          <w:p w14:paraId="17FDB684" w14:textId="298B0986" w:rsidR="005D21A0" w:rsidRPr="005D21A0" w:rsidRDefault="005D21A0" w:rsidP="005D2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sz w:val="22"/>
                <w:szCs w:val="22"/>
              </w:rPr>
              <w:t>Badajoz</w:t>
            </w:r>
          </w:p>
        </w:tc>
        <w:tc>
          <w:tcPr>
            <w:tcW w:w="1701" w:type="dxa"/>
            <w:vAlign w:val="bottom"/>
          </w:tcPr>
          <w:p w14:paraId="5DB7FD93" w14:textId="410985D8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-3,6 %</w:t>
            </w:r>
          </w:p>
        </w:tc>
        <w:tc>
          <w:tcPr>
            <w:tcW w:w="1985" w:type="dxa"/>
            <w:vAlign w:val="bottom"/>
          </w:tcPr>
          <w:p w14:paraId="7687E0B8" w14:textId="045523CE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-4,9 %</w:t>
            </w:r>
          </w:p>
        </w:tc>
        <w:tc>
          <w:tcPr>
            <w:tcW w:w="1819" w:type="dxa"/>
            <w:vAlign w:val="bottom"/>
          </w:tcPr>
          <w:p w14:paraId="55C4D766" w14:textId="30152548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4,36 €</w:t>
            </w:r>
          </w:p>
        </w:tc>
      </w:tr>
      <w:tr w:rsidR="005D21A0" w:rsidRPr="00EF4E1B" w14:paraId="1540B1A5" w14:textId="77777777" w:rsidTr="008D6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Align w:val="bottom"/>
          </w:tcPr>
          <w:p w14:paraId="33625B62" w14:textId="541D8848" w:rsidR="005D21A0" w:rsidRPr="005D21A0" w:rsidRDefault="005D21A0" w:rsidP="005D21A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Aragón</w:t>
            </w:r>
          </w:p>
        </w:tc>
        <w:tc>
          <w:tcPr>
            <w:tcW w:w="1559" w:type="dxa"/>
            <w:vAlign w:val="bottom"/>
          </w:tcPr>
          <w:p w14:paraId="3805BF67" w14:textId="45EF032C" w:rsidR="005D21A0" w:rsidRPr="005D21A0" w:rsidRDefault="005D21A0" w:rsidP="005D2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sz w:val="22"/>
                <w:szCs w:val="22"/>
              </w:rPr>
              <w:t>Huesca</w:t>
            </w:r>
          </w:p>
        </w:tc>
        <w:tc>
          <w:tcPr>
            <w:tcW w:w="1701" w:type="dxa"/>
            <w:vAlign w:val="bottom"/>
          </w:tcPr>
          <w:p w14:paraId="5F5893F1" w14:textId="5081D126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-3,8 %</w:t>
            </w:r>
          </w:p>
        </w:tc>
        <w:tc>
          <w:tcPr>
            <w:tcW w:w="1985" w:type="dxa"/>
            <w:vAlign w:val="bottom"/>
          </w:tcPr>
          <w:p w14:paraId="6430807B" w14:textId="2CD26E38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-7,3 %</w:t>
            </w:r>
          </w:p>
        </w:tc>
        <w:tc>
          <w:tcPr>
            <w:tcW w:w="1819" w:type="dxa"/>
            <w:vAlign w:val="bottom"/>
          </w:tcPr>
          <w:p w14:paraId="33BDD928" w14:textId="6AA4864D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4,16 €</w:t>
            </w:r>
          </w:p>
        </w:tc>
      </w:tr>
      <w:tr w:rsidR="005D21A0" w:rsidRPr="00EF4E1B" w14:paraId="7A71F366" w14:textId="77777777" w:rsidTr="008D6F2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Align w:val="bottom"/>
          </w:tcPr>
          <w:p w14:paraId="6DEBBFCF" w14:textId="6C4DB611" w:rsidR="005D21A0" w:rsidRPr="005D21A0" w:rsidRDefault="005D21A0" w:rsidP="005D21A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Castilla y León</w:t>
            </w:r>
          </w:p>
        </w:tc>
        <w:tc>
          <w:tcPr>
            <w:tcW w:w="1559" w:type="dxa"/>
            <w:vAlign w:val="bottom"/>
          </w:tcPr>
          <w:p w14:paraId="5EB9DFB0" w14:textId="6F2AB128" w:rsidR="005D21A0" w:rsidRPr="005D21A0" w:rsidRDefault="005D21A0" w:rsidP="005D2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sz w:val="22"/>
                <w:szCs w:val="22"/>
              </w:rPr>
              <w:t>Burgos</w:t>
            </w:r>
          </w:p>
        </w:tc>
        <w:tc>
          <w:tcPr>
            <w:tcW w:w="1701" w:type="dxa"/>
            <w:vAlign w:val="bottom"/>
          </w:tcPr>
          <w:p w14:paraId="082A633C" w14:textId="3642CE32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-4,2 %</w:t>
            </w:r>
          </w:p>
        </w:tc>
        <w:tc>
          <w:tcPr>
            <w:tcW w:w="1985" w:type="dxa"/>
            <w:vAlign w:val="bottom"/>
          </w:tcPr>
          <w:p w14:paraId="5D2DB229" w14:textId="15F6636F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0,7 %</w:t>
            </w:r>
          </w:p>
        </w:tc>
        <w:tc>
          <w:tcPr>
            <w:tcW w:w="1819" w:type="dxa"/>
            <w:vAlign w:val="bottom"/>
          </w:tcPr>
          <w:p w14:paraId="3D18C608" w14:textId="412AE3D3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5,26 €</w:t>
            </w:r>
          </w:p>
        </w:tc>
      </w:tr>
      <w:tr w:rsidR="005D21A0" w:rsidRPr="00EF4E1B" w14:paraId="54A0B0C3" w14:textId="77777777" w:rsidTr="008D6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Align w:val="bottom"/>
          </w:tcPr>
          <w:p w14:paraId="7B788231" w14:textId="1E8DC1B4" w:rsidR="005D21A0" w:rsidRPr="005D21A0" w:rsidRDefault="005D21A0" w:rsidP="005D21A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Andalucía</w:t>
            </w:r>
          </w:p>
        </w:tc>
        <w:tc>
          <w:tcPr>
            <w:tcW w:w="1559" w:type="dxa"/>
            <w:vAlign w:val="bottom"/>
          </w:tcPr>
          <w:p w14:paraId="46C6A0B4" w14:textId="001FB8DE" w:rsidR="005D21A0" w:rsidRPr="005D21A0" w:rsidRDefault="005D21A0" w:rsidP="005D2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sz w:val="22"/>
                <w:szCs w:val="22"/>
              </w:rPr>
              <w:t>Almería</w:t>
            </w:r>
          </w:p>
        </w:tc>
        <w:tc>
          <w:tcPr>
            <w:tcW w:w="1701" w:type="dxa"/>
            <w:vAlign w:val="bottom"/>
          </w:tcPr>
          <w:p w14:paraId="59277DC5" w14:textId="53049A3F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-4,7 %</w:t>
            </w:r>
          </w:p>
        </w:tc>
        <w:tc>
          <w:tcPr>
            <w:tcW w:w="1985" w:type="dxa"/>
            <w:vAlign w:val="bottom"/>
          </w:tcPr>
          <w:p w14:paraId="5B10E507" w14:textId="3C27B642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6,8 %</w:t>
            </w:r>
          </w:p>
        </w:tc>
        <w:tc>
          <w:tcPr>
            <w:tcW w:w="1819" w:type="dxa"/>
            <w:vAlign w:val="bottom"/>
          </w:tcPr>
          <w:p w14:paraId="322F1E0D" w14:textId="45D620E2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5,52 €</w:t>
            </w:r>
          </w:p>
        </w:tc>
      </w:tr>
      <w:tr w:rsidR="005D21A0" w:rsidRPr="00EF4E1B" w14:paraId="5D8CBE90" w14:textId="77777777" w:rsidTr="008D6F2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Align w:val="bottom"/>
          </w:tcPr>
          <w:p w14:paraId="33AA1317" w14:textId="190690CB" w:rsidR="005D21A0" w:rsidRPr="005D21A0" w:rsidRDefault="005D21A0" w:rsidP="005D21A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Andalucía</w:t>
            </w:r>
          </w:p>
        </w:tc>
        <w:tc>
          <w:tcPr>
            <w:tcW w:w="1559" w:type="dxa"/>
            <w:vAlign w:val="bottom"/>
          </w:tcPr>
          <w:p w14:paraId="79BEDB69" w14:textId="5054BDEB" w:rsidR="005D21A0" w:rsidRPr="005D21A0" w:rsidRDefault="005D21A0" w:rsidP="005D2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sz w:val="22"/>
                <w:szCs w:val="22"/>
              </w:rPr>
              <w:t>Jaén</w:t>
            </w:r>
          </w:p>
        </w:tc>
        <w:tc>
          <w:tcPr>
            <w:tcW w:w="1701" w:type="dxa"/>
            <w:vAlign w:val="bottom"/>
          </w:tcPr>
          <w:p w14:paraId="1EAB2290" w14:textId="2A1CA62F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-5,4 %</w:t>
            </w:r>
          </w:p>
        </w:tc>
        <w:tc>
          <w:tcPr>
            <w:tcW w:w="1985" w:type="dxa"/>
            <w:vAlign w:val="bottom"/>
          </w:tcPr>
          <w:p w14:paraId="2659B38C" w14:textId="7470E225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-7,5 %</w:t>
            </w:r>
          </w:p>
        </w:tc>
        <w:tc>
          <w:tcPr>
            <w:tcW w:w="1819" w:type="dxa"/>
            <w:vAlign w:val="bottom"/>
          </w:tcPr>
          <w:p w14:paraId="5A49D567" w14:textId="3731D1C8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4,10 €</w:t>
            </w:r>
          </w:p>
        </w:tc>
      </w:tr>
      <w:tr w:rsidR="005D21A0" w:rsidRPr="00EF4E1B" w14:paraId="64BADFE6" w14:textId="77777777" w:rsidTr="008D6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Align w:val="bottom"/>
          </w:tcPr>
          <w:p w14:paraId="7B777499" w14:textId="45EE3B16" w:rsidR="005D21A0" w:rsidRPr="005D21A0" w:rsidRDefault="005D21A0" w:rsidP="005D21A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Galicia</w:t>
            </w:r>
          </w:p>
        </w:tc>
        <w:tc>
          <w:tcPr>
            <w:tcW w:w="1559" w:type="dxa"/>
            <w:vAlign w:val="bottom"/>
          </w:tcPr>
          <w:p w14:paraId="1AD63446" w14:textId="25851125" w:rsidR="005D21A0" w:rsidRPr="005D21A0" w:rsidRDefault="005D21A0" w:rsidP="005D21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sz w:val="22"/>
                <w:szCs w:val="22"/>
              </w:rPr>
              <w:t>Lugo</w:t>
            </w:r>
          </w:p>
        </w:tc>
        <w:tc>
          <w:tcPr>
            <w:tcW w:w="1701" w:type="dxa"/>
            <w:vAlign w:val="bottom"/>
          </w:tcPr>
          <w:p w14:paraId="30C10D11" w14:textId="11F70897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-7,6 %</w:t>
            </w:r>
          </w:p>
        </w:tc>
        <w:tc>
          <w:tcPr>
            <w:tcW w:w="1985" w:type="dxa"/>
            <w:vAlign w:val="bottom"/>
          </w:tcPr>
          <w:p w14:paraId="791F05D6" w14:textId="2991F710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-8,1 %</w:t>
            </w:r>
          </w:p>
        </w:tc>
        <w:tc>
          <w:tcPr>
            <w:tcW w:w="1819" w:type="dxa"/>
            <w:vAlign w:val="bottom"/>
          </w:tcPr>
          <w:p w14:paraId="362FD994" w14:textId="5F7571A1" w:rsidR="005D21A0" w:rsidRPr="00EF4E1B" w:rsidRDefault="005D21A0" w:rsidP="005D21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3,94 €</w:t>
            </w:r>
          </w:p>
        </w:tc>
      </w:tr>
      <w:tr w:rsidR="005D21A0" w:rsidRPr="00EF4E1B" w14:paraId="0492CE39" w14:textId="77777777" w:rsidTr="008D6F28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2" w:type="dxa"/>
            <w:vAlign w:val="bottom"/>
          </w:tcPr>
          <w:p w14:paraId="702C724A" w14:textId="0C8114B4" w:rsidR="005D21A0" w:rsidRPr="005D21A0" w:rsidRDefault="005D21A0" w:rsidP="005D21A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Andalucía</w:t>
            </w:r>
          </w:p>
        </w:tc>
        <w:tc>
          <w:tcPr>
            <w:tcW w:w="1559" w:type="dxa"/>
            <w:vAlign w:val="bottom"/>
          </w:tcPr>
          <w:p w14:paraId="6709B18B" w14:textId="67362F8F" w:rsidR="005D21A0" w:rsidRPr="005D21A0" w:rsidRDefault="005D21A0" w:rsidP="005D21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5D21A0">
              <w:rPr>
                <w:rFonts w:ascii="Open Sans" w:hAnsi="Open Sans" w:cs="Open Sans"/>
                <w:sz w:val="22"/>
                <w:szCs w:val="22"/>
              </w:rPr>
              <w:t>Huelva</w:t>
            </w:r>
          </w:p>
        </w:tc>
        <w:tc>
          <w:tcPr>
            <w:tcW w:w="1701" w:type="dxa"/>
            <w:vAlign w:val="bottom"/>
          </w:tcPr>
          <w:p w14:paraId="742964C2" w14:textId="5DC146BC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-8,8 %</w:t>
            </w:r>
          </w:p>
        </w:tc>
        <w:tc>
          <w:tcPr>
            <w:tcW w:w="1985" w:type="dxa"/>
            <w:vAlign w:val="bottom"/>
          </w:tcPr>
          <w:p w14:paraId="730B6B9F" w14:textId="182E4A2C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-8,9 %</w:t>
            </w:r>
          </w:p>
        </w:tc>
        <w:tc>
          <w:tcPr>
            <w:tcW w:w="1819" w:type="dxa"/>
            <w:vAlign w:val="bottom"/>
          </w:tcPr>
          <w:p w14:paraId="182CAA6D" w14:textId="6CE7C06F" w:rsidR="005D21A0" w:rsidRPr="00EF4E1B" w:rsidRDefault="005D21A0" w:rsidP="005D21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4,97 €</w:t>
            </w:r>
          </w:p>
        </w:tc>
      </w:tr>
    </w:tbl>
    <w:p w14:paraId="35ABDE07" w14:textId="77777777" w:rsidR="00B1136A" w:rsidRDefault="00B1136A" w:rsidP="002D774E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14:paraId="4CDBAD33" w14:textId="0CC3A57B" w:rsidR="002D774E" w:rsidRDefault="002D774E" w:rsidP="002D774E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El alquiler </w:t>
      </w:r>
      <w:r w:rsidR="00A42E32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sube</w:t>
      </w:r>
      <w: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 en </w:t>
      </w:r>
      <w:r w:rsidR="00D544DD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32</w:t>
      </w:r>
      <w:r w:rsidR="005E1E21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 municipios</w:t>
      </w:r>
      <w:r w:rsidR="00F248C4" w:rsidRPr="00753088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 </w:t>
      </w:r>
    </w:p>
    <w:p w14:paraId="15E7A929" w14:textId="77777777" w:rsidR="002D774E" w:rsidRDefault="002D774E" w:rsidP="002D774E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14:paraId="40272794" w14:textId="5C380B00" w:rsidR="00A42E32" w:rsidRDefault="002D774E" w:rsidP="002D774E">
      <w:pPr>
        <w:spacing w:line="276" w:lineRule="auto"/>
        <w:ind w:right="-574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El precio del alquiler </w:t>
      </w:r>
      <w:r w:rsidR="00125AD3">
        <w:rPr>
          <w:rFonts w:ascii="Open Sans" w:hAnsi="Open Sans" w:cs="Open Sans"/>
          <w:color w:val="000000"/>
        </w:rPr>
        <w:t>sube</w:t>
      </w:r>
      <w:r>
        <w:rPr>
          <w:rFonts w:ascii="Open Sans" w:hAnsi="Open Sans" w:cs="Open Sans"/>
          <w:color w:val="000000"/>
        </w:rPr>
        <w:t xml:space="preserve"> en </w:t>
      </w:r>
      <w:r w:rsidR="00D544DD">
        <w:rPr>
          <w:rFonts w:ascii="Open Sans" w:hAnsi="Open Sans" w:cs="Open Sans"/>
          <w:color w:val="000000"/>
        </w:rPr>
        <w:t>32</w:t>
      </w:r>
      <w:r w:rsidR="00A42E32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de l</w:t>
      </w:r>
      <w:r w:rsidR="005E1E21">
        <w:rPr>
          <w:rFonts w:ascii="Open Sans" w:hAnsi="Open Sans" w:cs="Open Sans"/>
          <w:color w:val="000000"/>
        </w:rPr>
        <w:t>o</w:t>
      </w:r>
      <w:r w:rsidR="00C02EB4" w:rsidRPr="00DB7E4F">
        <w:rPr>
          <w:rFonts w:ascii="Open Sans" w:hAnsi="Open Sans" w:cs="Open Sans"/>
          <w:color w:val="000000"/>
        </w:rPr>
        <w:t xml:space="preserve">s </w:t>
      </w:r>
      <w:r w:rsidR="00D544DD">
        <w:rPr>
          <w:rFonts w:ascii="Open Sans" w:hAnsi="Open Sans" w:cs="Open Sans"/>
          <w:color w:val="000000"/>
        </w:rPr>
        <w:t>45</w:t>
      </w:r>
      <w:r w:rsidR="00C02EB4" w:rsidRPr="00DB7E4F">
        <w:rPr>
          <w:rFonts w:ascii="Open Sans" w:hAnsi="Open Sans" w:cs="Open Sans"/>
          <w:color w:val="000000"/>
        </w:rPr>
        <w:t xml:space="preserve"> </w:t>
      </w:r>
      <w:r w:rsidR="005E1E21">
        <w:rPr>
          <w:rFonts w:ascii="Open Sans" w:hAnsi="Open Sans" w:cs="Open Sans"/>
          <w:color w:val="000000"/>
        </w:rPr>
        <w:t>municipios</w:t>
      </w:r>
      <w:r w:rsidR="00C02EB4" w:rsidRPr="00DB7E4F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analizados</w:t>
      </w:r>
      <w:r w:rsidR="00C02EB4">
        <w:rPr>
          <w:rFonts w:ascii="Open Sans" w:hAnsi="Open Sans" w:cs="Open Sans"/>
          <w:color w:val="000000"/>
        </w:rPr>
        <w:t xml:space="preserve">. </w:t>
      </w:r>
      <w:r w:rsidR="00F248C4">
        <w:rPr>
          <w:rFonts w:ascii="Open Sans" w:hAnsi="Open Sans" w:cs="Open Sans"/>
          <w:color w:val="000000"/>
        </w:rPr>
        <w:t xml:space="preserve">La ciudad con el mayor </w:t>
      </w:r>
      <w:r w:rsidR="00A42E32">
        <w:rPr>
          <w:rFonts w:ascii="Open Sans" w:hAnsi="Open Sans" w:cs="Open Sans"/>
          <w:color w:val="000000"/>
        </w:rPr>
        <w:t>incremento</w:t>
      </w:r>
      <w:r w:rsidR="00F248C4">
        <w:rPr>
          <w:rFonts w:ascii="Open Sans" w:hAnsi="Open Sans" w:cs="Open Sans"/>
          <w:color w:val="000000"/>
        </w:rPr>
        <w:t xml:space="preserve"> </w:t>
      </w:r>
      <w:r w:rsidR="00C02EB4">
        <w:rPr>
          <w:rFonts w:ascii="Open Sans" w:hAnsi="Open Sans" w:cs="Open Sans"/>
          <w:color w:val="000000"/>
        </w:rPr>
        <w:t>mensual</w:t>
      </w:r>
      <w:r w:rsidR="00F248C4">
        <w:rPr>
          <w:rFonts w:ascii="Open Sans" w:hAnsi="Open Sans" w:cs="Open Sans"/>
          <w:color w:val="000000"/>
        </w:rPr>
        <w:t xml:space="preserve"> es </w:t>
      </w:r>
      <w:r w:rsidR="00D544DD" w:rsidRPr="00D544DD">
        <w:rPr>
          <w:rFonts w:ascii="Open Sans" w:hAnsi="Open Sans" w:cs="Open Sans"/>
          <w:color w:val="000000"/>
        </w:rPr>
        <w:t xml:space="preserve">Ourense Capital </w:t>
      </w:r>
      <w:r w:rsidR="00C02EB4">
        <w:rPr>
          <w:rFonts w:ascii="Open Sans" w:hAnsi="Open Sans" w:cs="Open Sans"/>
          <w:color w:val="000000"/>
        </w:rPr>
        <w:t>con</w:t>
      </w:r>
      <w:r w:rsidR="00F248C4">
        <w:rPr>
          <w:rFonts w:ascii="Open Sans" w:hAnsi="Open Sans" w:cs="Open Sans"/>
          <w:color w:val="000000"/>
        </w:rPr>
        <w:t xml:space="preserve"> un </w:t>
      </w:r>
      <w:r w:rsidR="00D544DD">
        <w:rPr>
          <w:rFonts w:ascii="Open Sans" w:hAnsi="Open Sans" w:cs="Open Sans"/>
          <w:color w:val="000000"/>
        </w:rPr>
        <w:t>6</w:t>
      </w:r>
      <w:r w:rsidR="00F248C4">
        <w:rPr>
          <w:rFonts w:ascii="Open Sans" w:hAnsi="Open Sans" w:cs="Open Sans"/>
          <w:color w:val="000000"/>
        </w:rPr>
        <w:t xml:space="preserve">%, le siguen </w:t>
      </w:r>
      <w:r w:rsidR="00C02EB4">
        <w:rPr>
          <w:rFonts w:ascii="Open Sans" w:hAnsi="Open Sans" w:cs="Open Sans"/>
          <w:color w:val="000000"/>
        </w:rPr>
        <w:t xml:space="preserve">la ciudad de </w:t>
      </w:r>
      <w:r w:rsidR="00D544DD" w:rsidRPr="00D544DD">
        <w:rPr>
          <w:rFonts w:ascii="Open Sans" w:hAnsi="Open Sans" w:cs="Open Sans"/>
          <w:color w:val="000000"/>
        </w:rPr>
        <w:t xml:space="preserve">Logroño </w:t>
      </w:r>
      <w:r w:rsidR="0010410E">
        <w:rPr>
          <w:rFonts w:ascii="Open Sans" w:hAnsi="Open Sans" w:cs="Open Sans"/>
          <w:color w:val="000000"/>
        </w:rPr>
        <w:t>(</w:t>
      </w:r>
      <w:r w:rsidR="00D544DD">
        <w:rPr>
          <w:rFonts w:ascii="Open Sans" w:hAnsi="Open Sans" w:cs="Open Sans"/>
          <w:color w:val="000000"/>
        </w:rPr>
        <w:t>4,8</w:t>
      </w:r>
      <w:r w:rsidR="0010410E">
        <w:rPr>
          <w:rFonts w:ascii="Open Sans" w:hAnsi="Open Sans" w:cs="Open Sans"/>
          <w:color w:val="000000"/>
        </w:rPr>
        <w:t xml:space="preserve">%), </w:t>
      </w:r>
      <w:r w:rsidR="00D544DD" w:rsidRPr="00D544DD">
        <w:rPr>
          <w:rFonts w:ascii="Open Sans" w:hAnsi="Open Sans" w:cs="Open Sans"/>
          <w:color w:val="000000"/>
        </w:rPr>
        <w:t xml:space="preserve">Cádiz Capital </w:t>
      </w:r>
      <w:r w:rsidR="0010410E">
        <w:rPr>
          <w:rFonts w:ascii="Open Sans" w:hAnsi="Open Sans" w:cs="Open Sans"/>
          <w:color w:val="000000"/>
        </w:rPr>
        <w:t>(</w:t>
      </w:r>
      <w:r w:rsidR="00D544DD">
        <w:rPr>
          <w:rFonts w:ascii="Open Sans" w:hAnsi="Open Sans" w:cs="Open Sans"/>
          <w:color w:val="000000"/>
        </w:rPr>
        <w:t>4,5</w:t>
      </w:r>
      <w:r w:rsidR="0010410E">
        <w:rPr>
          <w:rFonts w:ascii="Open Sans" w:hAnsi="Open Sans" w:cs="Open Sans"/>
          <w:color w:val="000000"/>
        </w:rPr>
        <w:t xml:space="preserve">%), </w:t>
      </w:r>
      <w:r w:rsidR="00D544DD" w:rsidRPr="00D544DD">
        <w:rPr>
          <w:rFonts w:ascii="Open Sans" w:hAnsi="Open Sans" w:cs="Open Sans"/>
          <w:color w:val="000000"/>
        </w:rPr>
        <w:t xml:space="preserve">Tarragona Capital </w:t>
      </w:r>
      <w:r w:rsidR="0010410E">
        <w:rPr>
          <w:rFonts w:ascii="Open Sans" w:hAnsi="Open Sans" w:cs="Open Sans"/>
          <w:color w:val="000000"/>
        </w:rPr>
        <w:t>(</w:t>
      </w:r>
      <w:r w:rsidR="00D544DD">
        <w:rPr>
          <w:rFonts w:ascii="Open Sans" w:hAnsi="Open Sans" w:cs="Open Sans"/>
          <w:color w:val="000000"/>
        </w:rPr>
        <w:t>3,3</w:t>
      </w:r>
      <w:r w:rsidR="0010410E">
        <w:rPr>
          <w:rFonts w:ascii="Open Sans" w:hAnsi="Open Sans" w:cs="Open Sans"/>
          <w:color w:val="000000"/>
        </w:rPr>
        <w:t xml:space="preserve">%), </w:t>
      </w:r>
      <w:r w:rsidR="00D544DD" w:rsidRPr="00D544DD">
        <w:rPr>
          <w:rFonts w:ascii="Open Sans" w:hAnsi="Open Sans" w:cs="Open Sans"/>
          <w:color w:val="000000"/>
        </w:rPr>
        <w:t xml:space="preserve">Castellón de la Plana </w:t>
      </w:r>
      <w:r w:rsidR="0010410E">
        <w:rPr>
          <w:rFonts w:ascii="Open Sans" w:hAnsi="Open Sans" w:cs="Open Sans"/>
          <w:color w:val="000000"/>
        </w:rPr>
        <w:t>(</w:t>
      </w:r>
      <w:r w:rsidR="00D544DD">
        <w:rPr>
          <w:rFonts w:ascii="Open Sans" w:hAnsi="Open Sans" w:cs="Open Sans"/>
          <w:color w:val="000000"/>
        </w:rPr>
        <w:t>3,3</w:t>
      </w:r>
      <w:r w:rsidR="0010410E">
        <w:rPr>
          <w:rFonts w:ascii="Open Sans" w:hAnsi="Open Sans" w:cs="Open Sans"/>
          <w:color w:val="000000"/>
        </w:rPr>
        <w:t xml:space="preserve">%), </w:t>
      </w:r>
      <w:r w:rsidR="00D544DD" w:rsidRPr="00D544DD">
        <w:rPr>
          <w:rFonts w:ascii="Open Sans" w:hAnsi="Open Sans" w:cs="Open Sans"/>
          <w:color w:val="000000"/>
        </w:rPr>
        <w:t xml:space="preserve"> Madrid Capital </w:t>
      </w:r>
      <w:r w:rsidR="0010410E">
        <w:rPr>
          <w:rFonts w:ascii="Open Sans" w:hAnsi="Open Sans" w:cs="Open Sans"/>
          <w:color w:val="000000"/>
        </w:rPr>
        <w:t>(</w:t>
      </w:r>
      <w:r w:rsidR="00D544DD">
        <w:rPr>
          <w:rFonts w:ascii="Open Sans" w:hAnsi="Open Sans" w:cs="Open Sans"/>
          <w:color w:val="000000"/>
        </w:rPr>
        <w:t>2</w:t>
      </w:r>
      <w:r w:rsidR="00900589">
        <w:rPr>
          <w:rFonts w:ascii="Open Sans" w:hAnsi="Open Sans" w:cs="Open Sans"/>
          <w:color w:val="000000"/>
        </w:rPr>
        <w:t>,6</w:t>
      </w:r>
      <w:r w:rsidR="0010410E">
        <w:rPr>
          <w:rFonts w:ascii="Open Sans" w:hAnsi="Open Sans" w:cs="Open Sans"/>
          <w:color w:val="000000"/>
        </w:rPr>
        <w:t>%)</w:t>
      </w:r>
      <w:r w:rsidR="00D544DD">
        <w:rPr>
          <w:rFonts w:ascii="Open Sans" w:hAnsi="Open Sans" w:cs="Open Sans"/>
          <w:color w:val="000000"/>
        </w:rPr>
        <w:t xml:space="preserve"> </w:t>
      </w:r>
      <w:r w:rsidR="00A42E32">
        <w:rPr>
          <w:rFonts w:ascii="Open Sans" w:hAnsi="Open Sans" w:cs="Open Sans"/>
          <w:color w:val="000000"/>
        </w:rPr>
        <w:t>y</w:t>
      </w:r>
      <w:r w:rsidR="0010410E">
        <w:rPr>
          <w:rFonts w:ascii="Open Sans" w:hAnsi="Open Sans" w:cs="Open Sans"/>
          <w:color w:val="000000"/>
        </w:rPr>
        <w:t xml:space="preserve"> </w:t>
      </w:r>
      <w:r w:rsidR="00D544DD" w:rsidRPr="00D544DD">
        <w:rPr>
          <w:rFonts w:ascii="Open Sans" w:hAnsi="Open Sans" w:cs="Open Sans"/>
          <w:color w:val="000000"/>
        </w:rPr>
        <w:t xml:space="preserve">Toledo Capital </w:t>
      </w:r>
      <w:r w:rsidR="0010410E">
        <w:rPr>
          <w:rFonts w:ascii="Open Sans" w:hAnsi="Open Sans" w:cs="Open Sans"/>
          <w:color w:val="000000"/>
        </w:rPr>
        <w:t>(</w:t>
      </w:r>
      <w:r w:rsidR="00D544DD">
        <w:rPr>
          <w:rFonts w:ascii="Open Sans" w:hAnsi="Open Sans" w:cs="Open Sans"/>
          <w:color w:val="000000"/>
        </w:rPr>
        <w:t>2,5</w:t>
      </w:r>
      <w:r w:rsidR="0010410E">
        <w:rPr>
          <w:rFonts w:ascii="Open Sans" w:hAnsi="Open Sans" w:cs="Open Sans"/>
          <w:color w:val="000000"/>
        </w:rPr>
        <w:t>%)</w:t>
      </w:r>
      <w:r w:rsidR="00A42E32">
        <w:rPr>
          <w:rFonts w:ascii="Open Sans" w:hAnsi="Open Sans" w:cs="Open Sans"/>
          <w:color w:val="000000"/>
        </w:rPr>
        <w:t>.</w:t>
      </w:r>
    </w:p>
    <w:p w14:paraId="5058BEEC" w14:textId="5CE4C4A3" w:rsidR="00A42E32" w:rsidRDefault="004D6C58" w:rsidP="0010410E">
      <w:pPr>
        <w:pStyle w:val="NormalWeb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Por otro lado, la</w:t>
      </w:r>
      <w:r w:rsidR="0010410E">
        <w:rPr>
          <w:rFonts w:ascii="Open Sans" w:hAnsi="Open Sans" w:cs="Open Sans"/>
          <w:color w:val="000000"/>
        </w:rPr>
        <w:t>s</w:t>
      </w:r>
      <w:r>
        <w:rPr>
          <w:rFonts w:ascii="Open Sans" w:hAnsi="Open Sans" w:cs="Open Sans"/>
          <w:color w:val="000000"/>
        </w:rPr>
        <w:t xml:space="preserve"> ciudad</w:t>
      </w:r>
      <w:r w:rsidR="0010410E">
        <w:rPr>
          <w:rFonts w:ascii="Open Sans" w:hAnsi="Open Sans" w:cs="Open Sans"/>
          <w:color w:val="000000"/>
        </w:rPr>
        <w:t>es</w:t>
      </w:r>
      <w:r>
        <w:rPr>
          <w:rFonts w:ascii="Open Sans" w:hAnsi="Open Sans" w:cs="Open Sans"/>
          <w:color w:val="000000"/>
        </w:rPr>
        <w:t xml:space="preserve"> con </w:t>
      </w:r>
      <w:r w:rsidR="00A42E32">
        <w:rPr>
          <w:rFonts w:ascii="Open Sans" w:hAnsi="Open Sans" w:cs="Open Sans"/>
          <w:color w:val="000000"/>
        </w:rPr>
        <w:t>descenso</w:t>
      </w:r>
      <w:r>
        <w:rPr>
          <w:rFonts w:ascii="Open Sans" w:hAnsi="Open Sans" w:cs="Open Sans"/>
          <w:color w:val="000000"/>
        </w:rPr>
        <w:t xml:space="preserve"> mensual </w:t>
      </w:r>
      <w:r w:rsidR="0010410E">
        <w:rPr>
          <w:rFonts w:ascii="Open Sans" w:hAnsi="Open Sans" w:cs="Open Sans"/>
          <w:color w:val="000000"/>
        </w:rPr>
        <w:t>son:</w:t>
      </w:r>
      <w:r w:rsidR="00D544DD">
        <w:rPr>
          <w:rFonts w:ascii="Open Sans" w:hAnsi="Open Sans" w:cs="Open Sans"/>
          <w:color w:val="000000"/>
        </w:rPr>
        <w:t xml:space="preserve"> </w:t>
      </w:r>
      <w:r w:rsidR="00D544DD" w:rsidRPr="00D544DD">
        <w:rPr>
          <w:rFonts w:ascii="Open Sans" w:hAnsi="Open Sans" w:cs="Open Sans"/>
          <w:color w:val="000000"/>
        </w:rPr>
        <w:t xml:space="preserve">Burgos Capital </w:t>
      </w:r>
      <w:r w:rsidR="0010410E">
        <w:rPr>
          <w:rFonts w:ascii="Open Sans" w:hAnsi="Open Sans" w:cs="Open Sans"/>
          <w:color w:val="000000"/>
        </w:rPr>
        <w:t>(</w:t>
      </w:r>
      <w:r w:rsidR="00A42E32">
        <w:rPr>
          <w:rFonts w:ascii="Open Sans" w:hAnsi="Open Sans" w:cs="Open Sans"/>
          <w:color w:val="000000"/>
        </w:rPr>
        <w:t>-</w:t>
      </w:r>
      <w:r w:rsidR="00D544DD">
        <w:rPr>
          <w:rFonts w:ascii="Open Sans" w:hAnsi="Open Sans" w:cs="Open Sans"/>
          <w:color w:val="000000"/>
        </w:rPr>
        <w:t>3,9</w:t>
      </w:r>
      <w:r w:rsidR="0010410E">
        <w:rPr>
          <w:rFonts w:ascii="Open Sans" w:hAnsi="Open Sans" w:cs="Open Sans"/>
          <w:color w:val="000000"/>
        </w:rPr>
        <w:t xml:space="preserve">%), </w:t>
      </w:r>
      <w:r w:rsidR="00D544DD" w:rsidRPr="00D544DD">
        <w:rPr>
          <w:rFonts w:ascii="Open Sans" w:hAnsi="Open Sans" w:cs="Open Sans"/>
          <w:color w:val="000000"/>
        </w:rPr>
        <w:t xml:space="preserve">Lugo Capital </w:t>
      </w:r>
      <w:r w:rsidR="0010410E">
        <w:rPr>
          <w:rFonts w:ascii="Open Sans" w:hAnsi="Open Sans" w:cs="Open Sans"/>
          <w:color w:val="000000"/>
        </w:rPr>
        <w:t>(</w:t>
      </w:r>
      <w:r w:rsidR="00A42E32">
        <w:rPr>
          <w:rFonts w:ascii="Open Sans" w:hAnsi="Open Sans" w:cs="Open Sans"/>
          <w:color w:val="000000"/>
        </w:rPr>
        <w:t>-3,</w:t>
      </w:r>
      <w:r w:rsidR="00D544DD">
        <w:rPr>
          <w:rFonts w:ascii="Open Sans" w:hAnsi="Open Sans" w:cs="Open Sans"/>
          <w:color w:val="000000"/>
        </w:rPr>
        <w:t>9</w:t>
      </w:r>
      <w:r w:rsidR="0010410E">
        <w:rPr>
          <w:rFonts w:ascii="Open Sans" w:hAnsi="Open Sans" w:cs="Open Sans"/>
          <w:color w:val="000000"/>
        </w:rPr>
        <w:t>%),</w:t>
      </w:r>
      <w:r w:rsidR="0010410E" w:rsidRPr="0010410E">
        <w:rPr>
          <w:rFonts w:ascii="Open Sans" w:hAnsi="Open Sans" w:cs="Open Sans"/>
          <w:color w:val="000000"/>
        </w:rPr>
        <w:t xml:space="preserve"> </w:t>
      </w:r>
      <w:r w:rsidR="00D544DD" w:rsidRPr="00D544DD">
        <w:rPr>
          <w:rFonts w:ascii="Open Sans" w:hAnsi="Open Sans" w:cs="Open Sans"/>
          <w:color w:val="000000"/>
        </w:rPr>
        <w:t xml:space="preserve"> Jaén Capital </w:t>
      </w:r>
      <w:r w:rsidR="0010410E">
        <w:rPr>
          <w:rFonts w:ascii="Open Sans" w:hAnsi="Open Sans" w:cs="Open Sans"/>
          <w:color w:val="000000"/>
        </w:rPr>
        <w:t>(</w:t>
      </w:r>
      <w:r w:rsidR="00A42E32">
        <w:rPr>
          <w:rFonts w:ascii="Open Sans" w:hAnsi="Open Sans" w:cs="Open Sans"/>
          <w:color w:val="000000"/>
        </w:rPr>
        <w:t>-</w:t>
      </w:r>
      <w:r w:rsidR="00D544DD">
        <w:rPr>
          <w:rFonts w:ascii="Open Sans" w:hAnsi="Open Sans" w:cs="Open Sans"/>
          <w:color w:val="000000"/>
        </w:rPr>
        <w:t>3,4</w:t>
      </w:r>
      <w:r w:rsidR="0010410E">
        <w:rPr>
          <w:rFonts w:ascii="Open Sans" w:hAnsi="Open Sans" w:cs="Open Sans"/>
          <w:color w:val="000000"/>
        </w:rPr>
        <w:t>%)</w:t>
      </w:r>
      <w:r w:rsidR="00A42E32">
        <w:rPr>
          <w:rFonts w:ascii="Open Sans" w:hAnsi="Open Sans" w:cs="Open Sans"/>
          <w:color w:val="000000"/>
        </w:rPr>
        <w:t xml:space="preserve"> y</w:t>
      </w:r>
      <w:r w:rsidR="0010410E" w:rsidRPr="0010410E">
        <w:rPr>
          <w:rFonts w:ascii="Open Sans" w:hAnsi="Open Sans" w:cs="Open Sans"/>
          <w:color w:val="000000"/>
        </w:rPr>
        <w:t xml:space="preserve"> </w:t>
      </w:r>
      <w:r w:rsidR="00D544DD" w:rsidRPr="00D544DD">
        <w:rPr>
          <w:rFonts w:ascii="Open Sans" w:hAnsi="Open Sans" w:cs="Open Sans"/>
          <w:color w:val="000000"/>
        </w:rPr>
        <w:t xml:space="preserve">Segovia Capital </w:t>
      </w:r>
      <w:r w:rsidR="0010410E">
        <w:rPr>
          <w:rFonts w:ascii="Open Sans" w:hAnsi="Open Sans" w:cs="Open Sans"/>
          <w:color w:val="000000"/>
        </w:rPr>
        <w:t>(</w:t>
      </w:r>
      <w:r w:rsidR="00A42E32">
        <w:rPr>
          <w:rFonts w:ascii="Open Sans" w:hAnsi="Open Sans" w:cs="Open Sans"/>
          <w:color w:val="000000"/>
        </w:rPr>
        <w:t>-</w:t>
      </w:r>
      <w:r w:rsidR="00D544DD">
        <w:rPr>
          <w:rFonts w:ascii="Open Sans" w:hAnsi="Open Sans" w:cs="Open Sans"/>
          <w:color w:val="000000"/>
        </w:rPr>
        <w:t>3</w:t>
      </w:r>
      <w:r w:rsidR="0010410E">
        <w:rPr>
          <w:rFonts w:ascii="Open Sans" w:hAnsi="Open Sans" w:cs="Open Sans"/>
          <w:color w:val="000000"/>
        </w:rPr>
        <w:t>%)</w:t>
      </w:r>
      <w:r w:rsidR="00A42E32">
        <w:rPr>
          <w:rFonts w:ascii="Open Sans" w:hAnsi="Open Sans" w:cs="Open Sans"/>
          <w:color w:val="000000"/>
        </w:rPr>
        <w:t>.</w:t>
      </w:r>
    </w:p>
    <w:p w14:paraId="39BC856F" w14:textId="7877DB02" w:rsidR="00F248C4" w:rsidRPr="00B1136A" w:rsidRDefault="006D5798" w:rsidP="00B1136A">
      <w:pPr>
        <w:pStyle w:val="NormalWeb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En cuanto al precio por metro cuadrado en agosto, vemos que solo </w:t>
      </w:r>
      <w:r w:rsidR="002519EC">
        <w:rPr>
          <w:rFonts w:ascii="Open Sans" w:hAnsi="Open Sans" w:cs="Open Sans"/>
          <w:color w:val="000000"/>
        </w:rPr>
        <w:t>dos</w:t>
      </w:r>
      <w:r>
        <w:rPr>
          <w:rFonts w:ascii="Open Sans" w:hAnsi="Open Sans" w:cs="Open Sans"/>
          <w:color w:val="000000"/>
        </w:rPr>
        <w:t xml:space="preserve"> municipios sobrepasan los </w:t>
      </w:r>
      <w:r w:rsidR="00456A4C">
        <w:rPr>
          <w:rFonts w:ascii="Open Sans" w:hAnsi="Open Sans" w:cs="Open Sans"/>
          <w:color w:val="000000"/>
        </w:rPr>
        <w:t>1</w:t>
      </w:r>
      <w:r w:rsidR="002519EC">
        <w:rPr>
          <w:rFonts w:ascii="Open Sans" w:hAnsi="Open Sans" w:cs="Open Sans"/>
          <w:color w:val="000000"/>
        </w:rPr>
        <w:t>5</w:t>
      </w:r>
      <w:r w:rsidR="00456A4C">
        <w:rPr>
          <w:rFonts w:ascii="Open Sans" w:hAnsi="Open Sans" w:cs="Open Sans"/>
          <w:color w:val="000000"/>
        </w:rPr>
        <w:t>,</w:t>
      </w:r>
      <w:r>
        <w:rPr>
          <w:rFonts w:ascii="Open Sans" w:hAnsi="Open Sans" w:cs="Open Sans"/>
          <w:color w:val="000000"/>
        </w:rPr>
        <w:t xml:space="preserve">00 </w:t>
      </w:r>
      <w:r w:rsidRPr="006D0120">
        <w:rPr>
          <w:rFonts w:ascii="Open Sans" w:hAnsi="Open Sans" w:cs="Open Sans"/>
          <w:color w:val="000000"/>
        </w:rPr>
        <w:t>€/m</w:t>
      </w:r>
      <w:r w:rsidRPr="006D0120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  <w:vertAlign w:val="superscript"/>
        </w:rPr>
        <w:t xml:space="preserve"> </w:t>
      </w:r>
      <w:r w:rsidRPr="00A1719F">
        <w:rPr>
          <w:rFonts w:ascii="Open Sans" w:hAnsi="Open Sans" w:cs="Open Sans"/>
          <w:color w:val="000000"/>
        </w:rPr>
        <w:t>al mes</w:t>
      </w:r>
      <w:r>
        <w:rPr>
          <w:rFonts w:ascii="Open Sans" w:hAnsi="Open Sans" w:cs="Open Sans"/>
          <w:color w:val="000000"/>
        </w:rPr>
        <w:t xml:space="preserve"> y son: </w:t>
      </w:r>
      <w:r w:rsidR="00456A4C" w:rsidRPr="00456A4C">
        <w:rPr>
          <w:rFonts w:ascii="Open Sans" w:hAnsi="Open Sans" w:cs="Open Sans"/>
          <w:color w:val="000000"/>
        </w:rPr>
        <w:t>Barcelona</w:t>
      </w:r>
      <w:r w:rsidR="002519EC">
        <w:rPr>
          <w:rFonts w:ascii="Open Sans" w:hAnsi="Open Sans" w:cs="Open Sans"/>
          <w:color w:val="000000"/>
        </w:rPr>
        <w:t xml:space="preserve"> con</w:t>
      </w:r>
      <w:r w:rsidR="00456A4C" w:rsidRPr="00456A4C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1</w:t>
      </w:r>
      <w:r w:rsidR="00456A4C">
        <w:rPr>
          <w:rFonts w:ascii="Open Sans" w:hAnsi="Open Sans" w:cs="Open Sans"/>
          <w:color w:val="000000"/>
        </w:rPr>
        <w:t>6</w:t>
      </w:r>
      <w:r>
        <w:rPr>
          <w:rFonts w:ascii="Open Sans" w:hAnsi="Open Sans" w:cs="Open Sans"/>
          <w:color w:val="000000"/>
        </w:rPr>
        <w:t>,4</w:t>
      </w:r>
      <w:r w:rsidR="00456A4C">
        <w:rPr>
          <w:rFonts w:ascii="Open Sans" w:hAnsi="Open Sans" w:cs="Open Sans"/>
          <w:color w:val="000000"/>
        </w:rPr>
        <w:t>0</w:t>
      </w:r>
      <w:r>
        <w:rPr>
          <w:rFonts w:ascii="Open Sans" w:hAnsi="Open Sans" w:cs="Open Sans"/>
          <w:color w:val="000000"/>
        </w:rPr>
        <w:t xml:space="preserve"> </w:t>
      </w:r>
      <w:r w:rsidRPr="006D0120">
        <w:rPr>
          <w:rFonts w:ascii="Open Sans" w:hAnsi="Open Sans" w:cs="Open Sans"/>
          <w:color w:val="000000"/>
        </w:rPr>
        <w:t>€/m</w:t>
      </w:r>
      <w:r w:rsidRPr="006D0120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  <w:vertAlign w:val="superscript"/>
        </w:rPr>
        <w:t xml:space="preserve"> </w:t>
      </w:r>
      <w:r w:rsidRPr="00A1719F">
        <w:rPr>
          <w:rFonts w:ascii="Open Sans" w:hAnsi="Open Sans" w:cs="Open Sans"/>
          <w:color w:val="000000"/>
        </w:rPr>
        <w:t>al mes</w:t>
      </w:r>
      <w:r w:rsidR="00237676">
        <w:rPr>
          <w:rFonts w:ascii="Open Sans" w:hAnsi="Open Sans" w:cs="Open Sans"/>
          <w:color w:val="000000"/>
        </w:rPr>
        <w:t xml:space="preserve"> y</w:t>
      </w:r>
      <w:r w:rsidR="002519EC">
        <w:rPr>
          <w:rFonts w:ascii="Open Sans" w:hAnsi="Open Sans" w:cs="Open Sans"/>
          <w:color w:val="000000"/>
        </w:rPr>
        <w:t xml:space="preserve"> Madrid con </w:t>
      </w:r>
      <w:r w:rsidR="00456A4C">
        <w:rPr>
          <w:rFonts w:ascii="Open Sans" w:hAnsi="Open Sans" w:cs="Open Sans"/>
          <w:color w:val="000000"/>
        </w:rPr>
        <w:t>15,</w:t>
      </w:r>
      <w:r w:rsidR="002519EC">
        <w:rPr>
          <w:rFonts w:ascii="Open Sans" w:hAnsi="Open Sans" w:cs="Open Sans"/>
          <w:color w:val="000000"/>
        </w:rPr>
        <w:t>88</w:t>
      </w:r>
      <w:r>
        <w:rPr>
          <w:rFonts w:ascii="Open Sans" w:hAnsi="Open Sans" w:cs="Open Sans"/>
          <w:color w:val="000000"/>
        </w:rPr>
        <w:t xml:space="preserve"> </w:t>
      </w:r>
      <w:r w:rsidRPr="006D0120">
        <w:rPr>
          <w:rFonts w:ascii="Open Sans" w:hAnsi="Open Sans" w:cs="Open Sans"/>
          <w:color w:val="000000"/>
        </w:rPr>
        <w:t>€/m</w:t>
      </w:r>
      <w:r w:rsidRPr="006D0120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  <w:vertAlign w:val="superscript"/>
        </w:rPr>
        <w:t xml:space="preserve"> </w:t>
      </w:r>
      <w:r w:rsidRPr="00A1719F">
        <w:rPr>
          <w:rFonts w:ascii="Open Sans" w:hAnsi="Open Sans" w:cs="Open Sans"/>
          <w:color w:val="000000"/>
        </w:rPr>
        <w:t>al mes</w:t>
      </w:r>
      <w:r>
        <w:rPr>
          <w:rFonts w:ascii="Open Sans" w:hAnsi="Open Sans" w:cs="Open Sans"/>
          <w:color w:val="000000"/>
        </w:rPr>
        <w:t xml:space="preserve">. </w:t>
      </w:r>
      <w:r w:rsidR="000B7C1C">
        <w:rPr>
          <w:rFonts w:ascii="Open Sans" w:hAnsi="Open Sans" w:cs="Open Sans"/>
          <w:color w:val="000000"/>
        </w:rPr>
        <w:t xml:space="preserve">El municipio más económico para vivir es </w:t>
      </w:r>
      <w:r w:rsidR="002519EC">
        <w:rPr>
          <w:rFonts w:ascii="Open Sans" w:hAnsi="Open Sans" w:cs="Open Sans"/>
          <w:color w:val="000000"/>
        </w:rPr>
        <w:t>Cáceres</w:t>
      </w:r>
      <w:r w:rsidR="000B7C1C">
        <w:rPr>
          <w:rFonts w:ascii="Open Sans" w:hAnsi="Open Sans" w:cs="Open Sans"/>
          <w:color w:val="000000"/>
        </w:rPr>
        <w:t xml:space="preserve"> con </w:t>
      </w:r>
      <w:r w:rsidR="002519EC">
        <w:rPr>
          <w:rFonts w:ascii="Open Sans" w:hAnsi="Open Sans" w:cs="Open Sans"/>
          <w:color w:val="000000"/>
        </w:rPr>
        <w:t>3,90</w:t>
      </w:r>
      <w:r w:rsidR="000B7C1C">
        <w:rPr>
          <w:rFonts w:ascii="Open Sans" w:hAnsi="Open Sans" w:cs="Open Sans"/>
          <w:color w:val="000000"/>
        </w:rPr>
        <w:t xml:space="preserve"> euros el metro cuadrado al mes</w:t>
      </w:r>
      <w:r w:rsidR="003A2FBE">
        <w:rPr>
          <w:rFonts w:ascii="Open Sans" w:hAnsi="Open Sans" w:cs="Open Sans"/>
          <w:color w:val="000000"/>
        </w:rPr>
        <w:t>.</w:t>
      </w:r>
    </w:p>
    <w:tbl>
      <w:tblPr>
        <w:tblStyle w:val="Tabladecuadrcula5oscura-nfasis11"/>
        <w:tblW w:w="8936" w:type="dxa"/>
        <w:tblInd w:w="108" w:type="dxa"/>
        <w:tblLook w:val="04A0" w:firstRow="1" w:lastRow="0" w:firstColumn="1" w:lastColumn="0" w:noHBand="0" w:noVBand="1"/>
      </w:tblPr>
      <w:tblGrid>
        <w:gridCol w:w="1588"/>
        <w:gridCol w:w="1843"/>
        <w:gridCol w:w="1701"/>
        <w:gridCol w:w="1985"/>
        <w:gridCol w:w="1819"/>
      </w:tblGrid>
      <w:tr w:rsidR="00217923" w:rsidRPr="00EF4E1B" w14:paraId="5FCC4D4C" w14:textId="77777777" w:rsidTr="006A6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Align w:val="center"/>
          </w:tcPr>
          <w:p w14:paraId="164487FC" w14:textId="77777777" w:rsidR="00217923" w:rsidRPr="00EF4E1B" w:rsidRDefault="00217923" w:rsidP="00217923">
            <w:pPr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EF4E1B">
              <w:rPr>
                <w:rFonts w:ascii="Open Sans" w:hAnsi="Open Sans" w:cs="Open Sans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1843" w:type="dxa"/>
            <w:vAlign w:val="center"/>
          </w:tcPr>
          <w:p w14:paraId="5E219640" w14:textId="0AFD5F64" w:rsidR="00217923" w:rsidRPr="00EF4E1B" w:rsidRDefault="00217923" w:rsidP="002179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sz w:val="22"/>
                <w:szCs w:val="22"/>
                <w:lang w:val="es-ES"/>
              </w:rPr>
              <w:t>Municipio</w:t>
            </w:r>
          </w:p>
        </w:tc>
        <w:tc>
          <w:tcPr>
            <w:tcW w:w="1701" w:type="dxa"/>
            <w:vAlign w:val="center"/>
          </w:tcPr>
          <w:p w14:paraId="498E0EEF" w14:textId="77777777" w:rsidR="00217923" w:rsidRPr="00EF4E1B" w:rsidRDefault="00217923" w:rsidP="002179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EF4E1B">
              <w:rPr>
                <w:rFonts w:ascii="Open Sans" w:hAnsi="Open Sans" w:cs="Open Sans"/>
                <w:sz w:val="22"/>
                <w:szCs w:val="22"/>
                <w:lang w:val="es-ES"/>
              </w:rPr>
              <w:t>Variación</w:t>
            </w:r>
          </w:p>
          <w:p w14:paraId="69DFC010" w14:textId="77777777" w:rsidR="00217923" w:rsidRPr="00EF4E1B" w:rsidRDefault="00217923" w:rsidP="002179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EF4E1B">
              <w:rPr>
                <w:rFonts w:ascii="Open Sans" w:hAnsi="Open Sans" w:cs="Open Sans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1985" w:type="dxa"/>
            <w:vAlign w:val="center"/>
          </w:tcPr>
          <w:p w14:paraId="47D80C77" w14:textId="77777777" w:rsidR="00217923" w:rsidRPr="00EF4E1B" w:rsidRDefault="00217923" w:rsidP="002179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EF4E1B">
              <w:rPr>
                <w:rFonts w:ascii="Open Sans" w:hAnsi="Open Sans" w:cs="Open Sans"/>
                <w:sz w:val="22"/>
                <w:szCs w:val="22"/>
                <w:lang w:val="es-ES"/>
              </w:rPr>
              <w:t>Variación interanual (%)</w:t>
            </w:r>
          </w:p>
        </w:tc>
        <w:tc>
          <w:tcPr>
            <w:tcW w:w="1819" w:type="dxa"/>
            <w:vAlign w:val="center"/>
          </w:tcPr>
          <w:p w14:paraId="4663053A" w14:textId="77777777" w:rsidR="00217923" w:rsidRPr="00EF4E1B" w:rsidRDefault="00217923" w:rsidP="002179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EF4E1B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Agosto </w:t>
            </w:r>
            <w:r w:rsidRPr="00EF4E1B">
              <w:rPr>
                <w:rFonts w:ascii="Open Sans" w:hAnsi="Open Sans" w:cs="Open Sans"/>
                <w:sz w:val="22"/>
                <w:szCs w:val="22"/>
                <w:lang w:val="es-ES"/>
              </w:rPr>
              <w:t>2019</w:t>
            </w:r>
            <w:r w:rsidRPr="00EF4E1B">
              <w:rPr>
                <w:rFonts w:ascii="Open Sans" w:hAnsi="Open Sans" w:cs="Open Sans"/>
                <w:sz w:val="22"/>
                <w:szCs w:val="22"/>
                <w:lang w:val="es-ES"/>
              </w:rPr>
              <w:br/>
              <w:t>(€/m</w:t>
            </w:r>
            <w:r w:rsidRPr="00EF4E1B">
              <w:rPr>
                <w:rFonts w:ascii="Open Sans" w:hAnsi="Open Sans" w:cs="Open Sans"/>
                <w:sz w:val="22"/>
                <w:szCs w:val="22"/>
                <w:vertAlign w:val="superscript"/>
                <w:lang w:val="es-ES"/>
              </w:rPr>
              <w:t xml:space="preserve">2 </w:t>
            </w:r>
            <w:r w:rsidRPr="00EF4E1B">
              <w:rPr>
                <w:rFonts w:ascii="Open Sans" w:hAnsi="Open Sans" w:cs="Open Sans"/>
                <w:sz w:val="22"/>
                <w:szCs w:val="22"/>
                <w:lang w:val="es-ES"/>
              </w:rPr>
              <w:t>al mes)</w:t>
            </w:r>
          </w:p>
        </w:tc>
      </w:tr>
      <w:tr w:rsidR="00217923" w:rsidRPr="00EF4E1B" w14:paraId="3CB3F3E2" w14:textId="77777777" w:rsidTr="006A6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Align w:val="bottom"/>
          </w:tcPr>
          <w:p w14:paraId="3BBE4489" w14:textId="26C71082" w:rsidR="00217923" w:rsidRPr="00217923" w:rsidRDefault="00217923" w:rsidP="0021792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Ourense</w:t>
            </w:r>
          </w:p>
        </w:tc>
        <w:tc>
          <w:tcPr>
            <w:tcW w:w="1843" w:type="dxa"/>
            <w:vAlign w:val="bottom"/>
          </w:tcPr>
          <w:p w14:paraId="0D581324" w14:textId="1FE7C98C" w:rsidR="00217923" w:rsidRPr="00217923" w:rsidRDefault="00217923" w:rsidP="00217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sz w:val="22"/>
                <w:szCs w:val="22"/>
              </w:rPr>
              <w:t xml:space="preserve">Ourense  </w:t>
            </w:r>
          </w:p>
        </w:tc>
        <w:tc>
          <w:tcPr>
            <w:tcW w:w="1701" w:type="dxa"/>
            <w:vAlign w:val="bottom"/>
          </w:tcPr>
          <w:p w14:paraId="06E2F79E" w14:textId="279D788C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6,0 %</w:t>
            </w:r>
          </w:p>
        </w:tc>
        <w:tc>
          <w:tcPr>
            <w:tcW w:w="1985" w:type="dxa"/>
            <w:vAlign w:val="bottom"/>
          </w:tcPr>
          <w:p w14:paraId="4C4209F7" w14:textId="5FC8E4D6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3,9 %</w:t>
            </w:r>
          </w:p>
        </w:tc>
        <w:tc>
          <w:tcPr>
            <w:tcW w:w="1819" w:type="dxa"/>
            <w:vAlign w:val="bottom"/>
          </w:tcPr>
          <w:p w14:paraId="1C8530F5" w14:textId="3676ADCE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4,94 €</w:t>
            </w:r>
          </w:p>
        </w:tc>
      </w:tr>
      <w:tr w:rsidR="00217923" w:rsidRPr="00EF4E1B" w14:paraId="3D48C29E" w14:textId="77777777" w:rsidTr="006A66C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Align w:val="bottom"/>
          </w:tcPr>
          <w:p w14:paraId="5E9FE683" w14:textId="6007A7C5" w:rsidR="00217923" w:rsidRPr="00217923" w:rsidRDefault="00217923" w:rsidP="0021792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 Rioja</w:t>
            </w:r>
          </w:p>
        </w:tc>
        <w:tc>
          <w:tcPr>
            <w:tcW w:w="1843" w:type="dxa"/>
            <w:vAlign w:val="bottom"/>
          </w:tcPr>
          <w:p w14:paraId="375B1F62" w14:textId="7CC42F45" w:rsidR="00217923" w:rsidRPr="00217923" w:rsidRDefault="00217923" w:rsidP="00217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sz w:val="22"/>
                <w:szCs w:val="22"/>
              </w:rPr>
              <w:t>Logroño</w:t>
            </w:r>
          </w:p>
        </w:tc>
        <w:tc>
          <w:tcPr>
            <w:tcW w:w="1701" w:type="dxa"/>
            <w:vAlign w:val="bottom"/>
          </w:tcPr>
          <w:p w14:paraId="3DCFCCBE" w14:textId="48D82C9C" w:rsidR="00217923" w:rsidRPr="00EF4E1B" w:rsidRDefault="00217923" w:rsidP="00217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4,8 %</w:t>
            </w:r>
          </w:p>
        </w:tc>
        <w:tc>
          <w:tcPr>
            <w:tcW w:w="1985" w:type="dxa"/>
            <w:vAlign w:val="bottom"/>
          </w:tcPr>
          <w:p w14:paraId="67EE5C34" w14:textId="73A3ADB6" w:rsidR="00217923" w:rsidRPr="00EF4E1B" w:rsidRDefault="00217923" w:rsidP="00217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3,0 %</w:t>
            </w:r>
          </w:p>
        </w:tc>
        <w:tc>
          <w:tcPr>
            <w:tcW w:w="1819" w:type="dxa"/>
            <w:vAlign w:val="bottom"/>
          </w:tcPr>
          <w:p w14:paraId="3E542629" w14:textId="676B379E" w:rsidR="00217923" w:rsidRPr="00EF4E1B" w:rsidRDefault="00217923" w:rsidP="00217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5,37 €</w:t>
            </w:r>
          </w:p>
        </w:tc>
      </w:tr>
      <w:tr w:rsidR="00217923" w:rsidRPr="00EF4E1B" w14:paraId="0248DBA6" w14:textId="77777777" w:rsidTr="006A6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Align w:val="bottom"/>
          </w:tcPr>
          <w:p w14:paraId="2B5F0B6E" w14:textId="1250C31A" w:rsidR="00217923" w:rsidRPr="00217923" w:rsidRDefault="00217923" w:rsidP="0021792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Cádiz</w:t>
            </w:r>
          </w:p>
        </w:tc>
        <w:tc>
          <w:tcPr>
            <w:tcW w:w="1843" w:type="dxa"/>
            <w:vAlign w:val="bottom"/>
          </w:tcPr>
          <w:p w14:paraId="7846413E" w14:textId="0D567789" w:rsidR="00217923" w:rsidRPr="00217923" w:rsidRDefault="00217923" w:rsidP="00217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sz w:val="22"/>
                <w:szCs w:val="22"/>
              </w:rPr>
              <w:t xml:space="preserve">Cádiz </w:t>
            </w:r>
          </w:p>
        </w:tc>
        <w:tc>
          <w:tcPr>
            <w:tcW w:w="1701" w:type="dxa"/>
            <w:vAlign w:val="bottom"/>
          </w:tcPr>
          <w:p w14:paraId="3A41CFE6" w14:textId="262CB7A0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4,5 %</w:t>
            </w:r>
          </w:p>
        </w:tc>
        <w:tc>
          <w:tcPr>
            <w:tcW w:w="1985" w:type="dxa"/>
            <w:vAlign w:val="bottom"/>
          </w:tcPr>
          <w:p w14:paraId="09D18572" w14:textId="74298AC1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5,0 %</w:t>
            </w:r>
          </w:p>
        </w:tc>
        <w:tc>
          <w:tcPr>
            <w:tcW w:w="1819" w:type="dxa"/>
            <w:vAlign w:val="bottom"/>
          </w:tcPr>
          <w:p w14:paraId="45F9268D" w14:textId="4ABD7DD7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6,57 €</w:t>
            </w:r>
          </w:p>
        </w:tc>
      </w:tr>
      <w:tr w:rsidR="00217923" w:rsidRPr="00EF4E1B" w14:paraId="6E39FF5C" w14:textId="77777777" w:rsidTr="006A66C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Align w:val="bottom"/>
          </w:tcPr>
          <w:p w14:paraId="401F1C69" w14:textId="50E4F4FD" w:rsidR="00217923" w:rsidRPr="00217923" w:rsidRDefault="00217923" w:rsidP="0021792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Tarragona</w:t>
            </w:r>
          </w:p>
        </w:tc>
        <w:tc>
          <w:tcPr>
            <w:tcW w:w="1843" w:type="dxa"/>
            <w:vAlign w:val="bottom"/>
          </w:tcPr>
          <w:p w14:paraId="0491CF54" w14:textId="259FC137" w:rsidR="00217923" w:rsidRPr="00217923" w:rsidRDefault="00217923" w:rsidP="00217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sz w:val="22"/>
                <w:szCs w:val="22"/>
              </w:rPr>
              <w:t xml:space="preserve">Tarragona </w:t>
            </w:r>
          </w:p>
        </w:tc>
        <w:tc>
          <w:tcPr>
            <w:tcW w:w="1701" w:type="dxa"/>
            <w:vAlign w:val="bottom"/>
          </w:tcPr>
          <w:p w14:paraId="68CB7233" w14:textId="04B34F98" w:rsidR="00217923" w:rsidRPr="00EF4E1B" w:rsidRDefault="00217923" w:rsidP="00217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3,3 %</w:t>
            </w:r>
          </w:p>
        </w:tc>
        <w:tc>
          <w:tcPr>
            <w:tcW w:w="1985" w:type="dxa"/>
            <w:vAlign w:val="bottom"/>
          </w:tcPr>
          <w:p w14:paraId="5FE90091" w14:textId="3B9C75DB" w:rsidR="00217923" w:rsidRPr="00EF4E1B" w:rsidRDefault="00217923" w:rsidP="00217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7,6 %</w:t>
            </w:r>
          </w:p>
        </w:tc>
        <w:tc>
          <w:tcPr>
            <w:tcW w:w="1819" w:type="dxa"/>
            <w:vAlign w:val="bottom"/>
          </w:tcPr>
          <w:p w14:paraId="08C7A60D" w14:textId="006BBB82" w:rsidR="00217923" w:rsidRPr="00EF4E1B" w:rsidRDefault="00217923" w:rsidP="00217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6,06 €</w:t>
            </w:r>
          </w:p>
        </w:tc>
      </w:tr>
      <w:tr w:rsidR="00217923" w:rsidRPr="00EF4E1B" w14:paraId="3218FF9C" w14:textId="77777777" w:rsidTr="006A6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Align w:val="bottom"/>
          </w:tcPr>
          <w:p w14:paraId="420666EE" w14:textId="08135A22" w:rsidR="00217923" w:rsidRPr="00217923" w:rsidRDefault="00217923" w:rsidP="0021792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Castellón</w:t>
            </w:r>
          </w:p>
        </w:tc>
        <w:tc>
          <w:tcPr>
            <w:tcW w:w="1843" w:type="dxa"/>
            <w:vAlign w:val="bottom"/>
          </w:tcPr>
          <w:p w14:paraId="0AA791B4" w14:textId="7F920571" w:rsidR="00217923" w:rsidRPr="00217923" w:rsidRDefault="00217923" w:rsidP="00217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sz w:val="22"/>
                <w:szCs w:val="22"/>
              </w:rPr>
              <w:t xml:space="preserve">Castellón de la Plana </w:t>
            </w:r>
          </w:p>
        </w:tc>
        <w:tc>
          <w:tcPr>
            <w:tcW w:w="1701" w:type="dxa"/>
            <w:vAlign w:val="bottom"/>
          </w:tcPr>
          <w:p w14:paraId="598D66AE" w14:textId="5F47FFF7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3,3 %</w:t>
            </w:r>
          </w:p>
        </w:tc>
        <w:tc>
          <w:tcPr>
            <w:tcW w:w="1985" w:type="dxa"/>
            <w:vAlign w:val="bottom"/>
          </w:tcPr>
          <w:p w14:paraId="20A8F535" w14:textId="1B56AD06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2,4 %</w:t>
            </w:r>
          </w:p>
        </w:tc>
        <w:tc>
          <w:tcPr>
            <w:tcW w:w="1819" w:type="dxa"/>
            <w:vAlign w:val="bottom"/>
          </w:tcPr>
          <w:p w14:paraId="0CD3BD7C" w14:textId="1C9F731B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5,41 €</w:t>
            </w:r>
          </w:p>
        </w:tc>
      </w:tr>
      <w:tr w:rsidR="00217923" w:rsidRPr="00EF4E1B" w14:paraId="7A5A9B84" w14:textId="77777777" w:rsidTr="006A66C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Align w:val="bottom"/>
          </w:tcPr>
          <w:p w14:paraId="0412DB0B" w14:textId="79298B0F" w:rsidR="00217923" w:rsidRPr="00217923" w:rsidRDefault="00217923" w:rsidP="0021792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Madrid</w:t>
            </w:r>
          </w:p>
        </w:tc>
        <w:tc>
          <w:tcPr>
            <w:tcW w:w="1843" w:type="dxa"/>
            <w:vAlign w:val="bottom"/>
          </w:tcPr>
          <w:p w14:paraId="6269E087" w14:textId="493473D9" w:rsidR="00217923" w:rsidRPr="00217923" w:rsidRDefault="00217923" w:rsidP="00217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sz w:val="22"/>
                <w:szCs w:val="22"/>
              </w:rPr>
              <w:t xml:space="preserve">Madrid </w:t>
            </w:r>
          </w:p>
        </w:tc>
        <w:tc>
          <w:tcPr>
            <w:tcW w:w="1701" w:type="dxa"/>
            <w:vAlign w:val="bottom"/>
          </w:tcPr>
          <w:p w14:paraId="12D78957" w14:textId="7D14975F" w:rsidR="00217923" w:rsidRPr="00EF4E1B" w:rsidRDefault="00217923" w:rsidP="00217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2,6 %</w:t>
            </w:r>
          </w:p>
        </w:tc>
        <w:tc>
          <w:tcPr>
            <w:tcW w:w="1985" w:type="dxa"/>
            <w:vAlign w:val="bottom"/>
          </w:tcPr>
          <w:p w14:paraId="71BC9077" w14:textId="0E44B421" w:rsidR="00217923" w:rsidRPr="00EF4E1B" w:rsidRDefault="00217923" w:rsidP="00217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9,4 %</w:t>
            </w:r>
          </w:p>
        </w:tc>
        <w:tc>
          <w:tcPr>
            <w:tcW w:w="1819" w:type="dxa"/>
            <w:vAlign w:val="bottom"/>
          </w:tcPr>
          <w:p w14:paraId="69FF1878" w14:textId="6B040BAA" w:rsidR="00217923" w:rsidRPr="00EF4E1B" w:rsidRDefault="00217923" w:rsidP="00217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15,88 €</w:t>
            </w:r>
          </w:p>
        </w:tc>
      </w:tr>
      <w:tr w:rsidR="00217923" w:rsidRPr="00EF4E1B" w14:paraId="671A872C" w14:textId="77777777" w:rsidTr="006A6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Align w:val="bottom"/>
          </w:tcPr>
          <w:p w14:paraId="010D14B0" w14:textId="58F76BD7" w:rsidR="00217923" w:rsidRPr="00217923" w:rsidRDefault="00217923" w:rsidP="0021792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Toledo</w:t>
            </w:r>
          </w:p>
        </w:tc>
        <w:tc>
          <w:tcPr>
            <w:tcW w:w="1843" w:type="dxa"/>
            <w:vAlign w:val="bottom"/>
          </w:tcPr>
          <w:p w14:paraId="6DDF4F9E" w14:textId="7C4D24B2" w:rsidR="00217923" w:rsidRPr="00217923" w:rsidRDefault="00217923" w:rsidP="00217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sz w:val="22"/>
                <w:szCs w:val="22"/>
              </w:rPr>
              <w:t xml:space="preserve">Toledo </w:t>
            </w:r>
          </w:p>
        </w:tc>
        <w:tc>
          <w:tcPr>
            <w:tcW w:w="1701" w:type="dxa"/>
            <w:vAlign w:val="bottom"/>
          </w:tcPr>
          <w:p w14:paraId="2AFE5CA2" w14:textId="4ACEE9E4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2,5 %</w:t>
            </w:r>
          </w:p>
        </w:tc>
        <w:tc>
          <w:tcPr>
            <w:tcW w:w="1985" w:type="dxa"/>
            <w:vAlign w:val="bottom"/>
          </w:tcPr>
          <w:p w14:paraId="7B347802" w14:textId="49CBA81F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-1,2 %</w:t>
            </w:r>
          </w:p>
        </w:tc>
        <w:tc>
          <w:tcPr>
            <w:tcW w:w="1819" w:type="dxa"/>
            <w:vAlign w:val="bottom"/>
          </w:tcPr>
          <w:p w14:paraId="26ECD7AB" w14:textId="60FDDA1F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5,18 €</w:t>
            </w:r>
          </w:p>
        </w:tc>
      </w:tr>
      <w:tr w:rsidR="00217923" w:rsidRPr="00EF4E1B" w14:paraId="4EA3A80D" w14:textId="77777777" w:rsidTr="006A66C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Align w:val="bottom"/>
          </w:tcPr>
          <w:p w14:paraId="7FC08AD5" w14:textId="66305A43" w:rsidR="00217923" w:rsidRPr="00217923" w:rsidRDefault="00217923" w:rsidP="0021792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Sevilla</w:t>
            </w:r>
          </w:p>
        </w:tc>
        <w:tc>
          <w:tcPr>
            <w:tcW w:w="1843" w:type="dxa"/>
            <w:vAlign w:val="bottom"/>
          </w:tcPr>
          <w:p w14:paraId="189B0425" w14:textId="3685AAD7" w:rsidR="00217923" w:rsidRPr="00217923" w:rsidRDefault="00217923" w:rsidP="00217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sz w:val="22"/>
                <w:szCs w:val="22"/>
              </w:rPr>
              <w:t xml:space="preserve">Sevilla </w:t>
            </w:r>
          </w:p>
        </w:tc>
        <w:tc>
          <w:tcPr>
            <w:tcW w:w="1701" w:type="dxa"/>
            <w:vAlign w:val="bottom"/>
          </w:tcPr>
          <w:p w14:paraId="0DFAAF2D" w14:textId="2F6828C5" w:rsidR="00217923" w:rsidRPr="00EF4E1B" w:rsidRDefault="00217923" w:rsidP="00217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2,4 %</w:t>
            </w:r>
          </w:p>
        </w:tc>
        <w:tc>
          <w:tcPr>
            <w:tcW w:w="1985" w:type="dxa"/>
            <w:vAlign w:val="bottom"/>
          </w:tcPr>
          <w:p w14:paraId="651EF982" w14:textId="398896DA" w:rsidR="00217923" w:rsidRPr="00EF4E1B" w:rsidRDefault="00217923" w:rsidP="00217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7,3 %</w:t>
            </w:r>
          </w:p>
        </w:tc>
        <w:tc>
          <w:tcPr>
            <w:tcW w:w="1819" w:type="dxa"/>
            <w:vAlign w:val="bottom"/>
          </w:tcPr>
          <w:p w14:paraId="7056D7DA" w14:textId="42F20850" w:rsidR="00217923" w:rsidRPr="00EF4E1B" w:rsidRDefault="00217923" w:rsidP="00217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9,06 €</w:t>
            </w:r>
          </w:p>
        </w:tc>
      </w:tr>
      <w:tr w:rsidR="00217923" w:rsidRPr="00EF4E1B" w14:paraId="25936FDF" w14:textId="77777777" w:rsidTr="006A6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Align w:val="bottom"/>
          </w:tcPr>
          <w:p w14:paraId="7772DD40" w14:textId="7F0EB8A3" w:rsidR="00217923" w:rsidRPr="00217923" w:rsidRDefault="00217923" w:rsidP="0021792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Valencia</w:t>
            </w:r>
          </w:p>
        </w:tc>
        <w:tc>
          <w:tcPr>
            <w:tcW w:w="1843" w:type="dxa"/>
            <w:vAlign w:val="bottom"/>
          </w:tcPr>
          <w:p w14:paraId="0C9EDAFC" w14:textId="40F7BC6B" w:rsidR="00217923" w:rsidRPr="00217923" w:rsidRDefault="00217923" w:rsidP="00217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sz w:val="22"/>
                <w:szCs w:val="22"/>
              </w:rPr>
              <w:t xml:space="preserve">Valencia </w:t>
            </w:r>
          </w:p>
        </w:tc>
        <w:tc>
          <w:tcPr>
            <w:tcW w:w="1701" w:type="dxa"/>
            <w:vAlign w:val="bottom"/>
          </w:tcPr>
          <w:p w14:paraId="4543BD67" w14:textId="274059BD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2,4 %</w:t>
            </w:r>
          </w:p>
        </w:tc>
        <w:tc>
          <w:tcPr>
            <w:tcW w:w="1985" w:type="dxa"/>
            <w:vAlign w:val="bottom"/>
          </w:tcPr>
          <w:p w14:paraId="52C5F9AD" w14:textId="4E6DAD77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14,5 %</w:t>
            </w:r>
          </w:p>
        </w:tc>
        <w:tc>
          <w:tcPr>
            <w:tcW w:w="1819" w:type="dxa"/>
            <w:vAlign w:val="bottom"/>
          </w:tcPr>
          <w:p w14:paraId="100832D9" w14:textId="5A4B5CB4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9,11 €</w:t>
            </w:r>
          </w:p>
        </w:tc>
      </w:tr>
      <w:tr w:rsidR="00217923" w:rsidRPr="00EF4E1B" w14:paraId="27412637" w14:textId="77777777" w:rsidTr="006A66C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Align w:val="bottom"/>
          </w:tcPr>
          <w:p w14:paraId="24378AF7" w14:textId="179EAF57" w:rsidR="00217923" w:rsidRPr="00217923" w:rsidRDefault="00217923" w:rsidP="0021792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 Coruña</w:t>
            </w:r>
          </w:p>
        </w:tc>
        <w:tc>
          <w:tcPr>
            <w:tcW w:w="1843" w:type="dxa"/>
            <w:vAlign w:val="bottom"/>
          </w:tcPr>
          <w:p w14:paraId="01DAEE1E" w14:textId="5C73845B" w:rsidR="00217923" w:rsidRPr="00217923" w:rsidRDefault="00217923" w:rsidP="00217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sz w:val="22"/>
                <w:szCs w:val="22"/>
              </w:rPr>
              <w:t xml:space="preserve">A Coruña  </w:t>
            </w:r>
          </w:p>
        </w:tc>
        <w:tc>
          <w:tcPr>
            <w:tcW w:w="1701" w:type="dxa"/>
            <w:vAlign w:val="bottom"/>
          </w:tcPr>
          <w:p w14:paraId="46ED93D8" w14:textId="2607498E" w:rsidR="00217923" w:rsidRPr="00EF4E1B" w:rsidRDefault="00217923" w:rsidP="00217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2,2 %</w:t>
            </w:r>
          </w:p>
        </w:tc>
        <w:tc>
          <w:tcPr>
            <w:tcW w:w="1985" w:type="dxa"/>
            <w:vAlign w:val="bottom"/>
          </w:tcPr>
          <w:p w14:paraId="234D9FFD" w14:textId="366BEA4B" w:rsidR="00217923" w:rsidRPr="00EF4E1B" w:rsidRDefault="00217923" w:rsidP="00217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13,7 %</w:t>
            </w:r>
          </w:p>
        </w:tc>
        <w:tc>
          <w:tcPr>
            <w:tcW w:w="1819" w:type="dxa"/>
            <w:vAlign w:val="bottom"/>
          </w:tcPr>
          <w:p w14:paraId="73FF6135" w14:textId="0D5E32F7" w:rsidR="00217923" w:rsidRPr="00EF4E1B" w:rsidRDefault="00217923" w:rsidP="00217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7,71 €</w:t>
            </w:r>
          </w:p>
        </w:tc>
      </w:tr>
      <w:tr w:rsidR="00217923" w:rsidRPr="00EF4E1B" w14:paraId="3B345397" w14:textId="77777777" w:rsidTr="006A6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Align w:val="bottom"/>
          </w:tcPr>
          <w:p w14:paraId="0963DE7B" w14:textId="5060A312" w:rsidR="00217923" w:rsidRPr="00217923" w:rsidRDefault="00217923" w:rsidP="0021792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Girona</w:t>
            </w:r>
          </w:p>
        </w:tc>
        <w:tc>
          <w:tcPr>
            <w:tcW w:w="1843" w:type="dxa"/>
            <w:vAlign w:val="bottom"/>
          </w:tcPr>
          <w:p w14:paraId="575AC7A2" w14:textId="56A98128" w:rsidR="00217923" w:rsidRPr="00217923" w:rsidRDefault="00217923" w:rsidP="00217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sz w:val="22"/>
                <w:szCs w:val="22"/>
              </w:rPr>
              <w:t xml:space="preserve">Girona </w:t>
            </w:r>
          </w:p>
        </w:tc>
        <w:tc>
          <w:tcPr>
            <w:tcW w:w="1701" w:type="dxa"/>
            <w:vAlign w:val="bottom"/>
          </w:tcPr>
          <w:p w14:paraId="50A97F79" w14:textId="02E53C10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2,0 %</w:t>
            </w:r>
          </w:p>
        </w:tc>
        <w:tc>
          <w:tcPr>
            <w:tcW w:w="1985" w:type="dxa"/>
            <w:vAlign w:val="bottom"/>
          </w:tcPr>
          <w:p w14:paraId="118C14D5" w14:textId="74EB358C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7,1 %</w:t>
            </w:r>
          </w:p>
        </w:tc>
        <w:tc>
          <w:tcPr>
            <w:tcW w:w="1819" w:type="dxa"/>
            <w:vAlign w:val="bottom"/>
          </w:tcPr>
          <w:p w14:paraId="4607FAFB" w14:textId="3358F502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7,42 €</w:t>
            </w:r>
          </w:p>
        </w:tc>
      </w:tr>
      <w:tr w:rsidR="00217923" w:rsidRPr="00EF4E1B" w14:paraId="71CEDF9B" w14:textId="77777777" w:rsidTr="006A66C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Align w:val="bottom"/>
          </w:tcPr>
          <w:p w14:paraId="61778A9D" w14:textId="31654D37" w:rsidR="00217923" w:rsidRPr="00217923" w:rsidRDefault="00217923" w:rsidP="0021792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Zaragoza</w:t>
            </w:r>
          </w:p>
        </w:tc>
        <w:tc>
          <w:tcPr>
            <w:tcW w:w="1843" w:type="dxa"/>
            <w:vAlign w:val="bottom"/>
          </w:tcPr>
          <w:p w14:paraId="420DA32B" w14:textId="7B042531" w:rsidR="00217923" w:rsidRPr="00217923" w:rsidRDefault="00217923" w:rsidP="00217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sz w:val="22"/>
                <w:szCs w:val="22"/>
              </w:rPr>
              <w:t xml:space="preserve">Zaragoza </w:t>
            </w:r>
          </w:p>
        </w:tc>
        <w:tc>
          <w:tcPr>
            <w:tcW w:w="1701" w:type="dxa"/>
            <w:vAlign w:val="bottom"/>
          </w:tcPr>
          <w:p w14:paraId="2039854F" w14:textId="7B32B4B3" w:rsidR="00217923" w:rsidRPr="00EF4E1B" w:rsidRDefault="00217923" w:rsidP="00217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1,9 %</w:t>
            </w:r>
          </w:p>
        </w:tc>
        <w:tc>
          <w:tcPr>
            <w:tcW w:w="1985" w:type="dxa"/>
            <w:vAlign w:val="bottom"/>
          </w:tcPr>
          <w:p w14:paraId="59BBF5A0" w14:textId="578724B2" w:rsidR="00217923" w:rsidRPr="00EF4E1B" w:rsidRDefault="00217923" w:rsidP="00217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10,4 %</w:t>
            </w:r>
          </w:p>
        </w:tc>
        <w:tc>
          <w:tcPr>
            <w:tcW w:w="1819" w:type="dxa"/>
            <w:vAlign w:val="bottom"/>
          </w:tcPr>
          <w:p w14:paraId="1ACAD15F" w14:textId="2866D875" w:rsidR="00217923" w:rsidRPr="00EF4E1B" w:rsidRDefault="00217923" w:rsidP="00217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8,27 €</w:t>
            </w:r>
          </w:p>
        </w:tc>
      </w:tr>
      <w:tr w:rsidR="00217923" w:rsidRPr="00EF4E1B" w14:paraId="227C49E1" w14:textId="77777777" w:rsidTr="006A6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Align w:val="bottom"/>
          </w:tcPr>
          <w:p w14:paraId="2865430F" w14:textId="74F92F0E" w:rsidR="00217923" w:rsidRPr="00217923" w:rsidRDefault="00217923" w:rsidP="0021792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León</w:t>
            </w:r>
          </w:p>
        </w:tc>
        <w:tc>
          <w:tcPr>
            <w:tcW w:w="1843" w:type="dxa"/>
            <w:vAlign w:val="bottom"/>
          </w:tcPr>
          <w:p w14:paraId="4FCA52C4" w14:textId="2C81C1BC" w:rsidR="00217923" w:rsidRPr="00217923" w:rsidRDefault="00217923" w:rsidP="00217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sz w:val="22"/>
                <w:szCs w:val="22"/>
              </w:rPr>
              <w:t xml:space="preserve">León  </w:t>
            </w:r>
          </w:p>
        </w:tc>
        <w:tc>
          <w:tcPr>
            <w:tcW w:w="1701" w:type="dxa"/>
            <w:vAlign w:val="bottom"/>
          </w:tcPr>
          <w:p w14:paraId="1FD60B83" w14:textId="348190D5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1,8 %</w:t>
            </w:r>
          </w:p>
        </w:tc>
        <w:tc>
          <w:tcPr>
            <w:tcW w:w="1985" w:type="dxa"/>
            <w:vAlign w:val="bottom"/>
          </w:tcPr>
          <w:p w14:paraId="7184600D" w14:textId="70B2163D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8,0 %</w:t>
            </w:r>
          </w:p>
        </w:tc>
        <w:tc>
          <w:tcPr>
            <w:tcW w:w="1819" w:type="dxa"/>
            <w:vAlign w:val="bottom"/>
          </w:tcPr>
          <w:p w14:paraId="7E65CD27" w14:textId="42FBD544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5,49 €</w:t>
            </w:r>
          </w:p>
        </w:tc>
      </w:tr>
      <w:tr w:rsidR="00217923" w:rsidRPr="00EF4E1B" w14:paraId="3ABA5E0F" w14:textId="77777777" w:rsidTr="006A66C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Align w:val="bottom"/>
          </w:tcPr>
          <w:p w14:paraId="152B0832" w14:textId="16636FCC" w:rsidR="00217923" w:rsidRPr="00217923" w:rsidRDefault="00217923" w:rsidP="0021792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Huelva</w:t>
            </w:r>
          </w:p>
        </w:tc>
        <w:tc>
          <w:tcPr>
            <w:tcW w:w="1843" w:type="dxa"/>
            <w:vAlign w:val="bottom"/>
          </w:tcPr>
          <w:p w14:paraId="2EE61645" w14:textId="6913BE36" w:rsidR="00217923" w:rsidRPr="00217923" w:rsidRDefault="00217923" w:rsidP="00217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sz w:val="22"/>
                <w:szCs w:val="22"/>
              </w:rPr>
              <w:t xml:space="preserve">Huelva </w:t>
            </w:r>
          </w:p>
        </w:tc>
        <w:tc>
          <w:tcPr>
            <w:tcW w:w="1701" w:type="dxa"/>
            <w:vAlign w:val="bottom"/>
          </w:tcPr>
          <w:p w14:paraId="4BF12012" w14:textId="17C946FD" w:rsidR="00217923" w:rsidRPr="00EF4E1B" w:rsidRDefault="00217923" w:rsidP="00217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1,8 %</w:t>
            </w:r>
          </w:p>
        </w:tc>
        <w:tc>
          <w:tcPr>
            <w:tcW w:w="1985" w:type="dxa"/>
            <w:vAlign w:val="bottom"/>
          </w:tcPr>
          <w:p w14:paraId="7C68258E" w14:textId="0109950D" w:rsidR="00217923" w:rsidRPr="00EF4E1B" w:rsidRDefault="00217923" w:rsidP="00217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0,0 %</w:t>
            </w:r>
          </w:p>
        </w:tc>
        <w:tc>
          <w:tcPr>
            <w:tcW w:w="1819" w:type="dxa"/>
            <w:vAlign w:val="bottom"/>
          </w:tcPr>
          <w:p w14:paraId="4275C2AE" w14:textId="4C7ECA99" w:rsidR="00217923" w:rsidRPr="00EF4E1B" w:rsidRDefault="00217923" w:rsidP="00217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4,85 €</w:t>
            </w:r>
          </w:p>
        </w:tc>
      </w:tr>
      <w:tr w:rsidR="00217923" w:rsidRPr="00EF4E1B" w14:paraId="133B0E48" w14:textId="77777777" w:rsidTr="006A6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Align w:val="bottom"/>
          </w:tcPr>
          <w:p w14:paraId="1AB73EEB" w14:textId="1617B3CE" w:rsidR="00217923" w:rsidRPr="00217923" w:rsidRDefault="00217923" w:rsidP="0021792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Ávila</w:t>
            </w:r>
          </w:p>
        </w:tc>
        <w:tc>
          <w:tcPr>
            <w:tcW w:w="1843" w:type="dxa"/>
            <w:vAlign w:val="bottom"/>
          </w:tcPr>
          <w:p w14:paraId="02F56C35" w14:textId="4B2C938B" w:rsidR="00217923" w:rsidRPr="00217923" w:rsidRDefault="00217923" w:rsidP="00217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sz w:val="22"/>
                <w:szCs w:val="22"/>
              </w:rPr>
              <w:t xml:space="preserve">Ávila </w:t>
            </w:r>
          </w:p>
        </w:tc>
        <w:tc>
          <w:tcPr>
            <w:tcW w:w="1701" w:type="dxa"/>
            <w:vAlign w:val="bottom"/>
          </w:tcPr>
          <w:p w14:paraId="1C44CE86" w14:textId="2CBF681D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1,7 %</w:t>
            </w:r>
          </w:p>
        </w:tc>
        <w:tc>
          <w:tcPr>
            <w:tcW w:w="1985" w:type="dxa"/>
            <w:vAlign w:val="bottom"/>
          </w:tcPr>
          <w:p w14:paraId="16B3B709" w14:textId="04A98B26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1,7 %</w:t>
            </w:r>
          </w:p>
        </w:tc>
        <w:tc>
          <w:tcPr>
            <w:tcW w:w="1819" w:type="dxa"/>
            <w:vAlign w:val="bottom"/>
          </w:tcPr>
          <w:p w14:paraId="0781A246" w14:textId="2A34C4CD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4,82 €</w:t>
            </w:r>
          </w:p>
        </w:tc>
      </w:tr>
      <w:tr w:rsidR="00217923" w:rsidRPr="00EF4E1B" w14:paraId="32A15FDB" w14:textId="77777777" w:rsidTr="006A66C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Align w:val="bottom"/>
          </w:tcPr>
          <w:p w14:paraId="5B9F9222" w14:textId="1D6E3078" w:rsidR="00217923" w:rsidRPr="00217923" w:rsidRDefault="00217923" w:rsidP="0021792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Santa Cruz de Tenerife</w:t>
            </w:r>
          </w:p>
        </w:tc>
        <w:tc>
          <w:tcPr>
            <w:tcW w:w="1843" w:type="dxa"/>
            <w:vAlign w:val="bottom"/>
          </w:tcPr>
          <w:p w14:paraId="13B6021D" w14:textId="35750FBC" w:rsidR="00217923" w:rsidRPr="00217923" w:rsidRDefault="00217923" w:rsidP="00217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sz w:val="22"/>
                <w:szCs w:val="22"/>
              </w:rPr>
              <w:t xml:space="preserve">Santa Cruz de Tenerife </w:t>
            </w:r>
          </w:p>
        </w:tc>
        <w:tc>
          <w:tcPr>
            <w:tcW w:w="1701" w:type="dxa"/>
            <w:vAlign w:val="bottom"/>
          </w:tcPr>
          <w:p w14:paraId="487BCB41" w14:textId="37BD7618" w:rsidR="00217923" w:rsidRPr="00EF4E1B" w:rsidRDefault="00217923" w:rsidP="00217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1,7 %</w:t>
            </w:r>
          </w:p>
        </w:tc>
        <w:tc>
          <w:tcPr>
            <w:tcW w:w="1985" w:type="dxa"/>
            <w:vAlign w:val="bottom"/>
          </w:tcPr>
          <w:p w14:paraId="503169B5" w14:textId="0CAE293B" w:rsidR="00217923" w:rsidRPr="00EF4E1B" w:rsidRDefault="00217923" w:rsidP="00217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15,1 %</w:t>
            </w:r>
          </w:p>
        </w:tc>
        <w:tc>
          <w:tcPr>
            <w:tcW w:w="1819" w:type="dxa"/>
            <w:vAlign w:val="bottom"/>
          </w:tcPr>
          <w:p w14:paraId="12B13094" w14:textId="42C99E9E" w:rsidR="00217923" w:rsidRPr="00EF4E1B" w:rsidRDefault="00217923" w:rsidP="00217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7,78 €</w:t>
            </w:r>
          </w:p>
        </w:tc>
      </w:tr>
      <w:tr w:rsidR="00217923" w:rsidRPr="00EF4E1B" w14:paraId="110D2DB8" w14:textId="77777777" w:rsidTr="006A6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Align w:val="bottom"/>
          </w:tcPr>
          <w:p w14:paraId="73E70FF9" w14:textId="64EE5EEA" w:rsidR="00217923" w:rsidRPr="00217923" w:rsidRDefault="00217923" w:rsidP="0021792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Murcia</w:t>
            </w:r>
          </w:p>
        </w:tc>
        <w:tc>
          <w:tcPr>
            <w:tcW w:w="1843" w:type="dxa"/>
            <w:vAlign w:val="bottom"/>
          </w:tcPr>
          <w:p w14:paraId="025CC53D" w14:textId="66E96B46" w:rsidR="00217923" w:rsidRPr="00217923" w:rsidRDefault="00217923" w:rsidP="00217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sz w:val="22"/>
                <w:szCs w:val="22"/>
              </w:rPr>
              <w:t xml:space="preserve">Murcia </w:t>
            </w:r>
          </w:p>
        </w:tc>
        <w:tc>
          <w:tcPr>
            <w:tcW w:w="1701" w:type="dxa"/>
            <w:vAlign w:val="bottom"/>
          </w:tcPr>
          <w:p w14:paraId="3C07595A" w14:textId="45FD7E3F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1,7 %</w:t>
            </w:r>
          </w:p>
        </w:tc>
        <w:tc>
          <w:tcPr>
            <w:tcW w:w="1985" w:type="dxa"/>
            <w:vAlign w:val="bottom"/>
          </w:tcPr>
          <w:p w14:paraId="00FBA147" w14:textId="5C31CDEA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10,5 %</w:t>
            </w:r>
          </w:p>
        </w:tc>
        <w:tc>
          <w:tcPr>
            <w:tcW w:w="1819" w:type="dxa"/>
            <w:vAlign w:val="bottom"/>
          </w:tcPr>
          <w:p w14:paraId="5066C129" w14:textId="101B860B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6,14 €</w:t>
            </w:r>
          </w:p>
        </w:tc>
      </w:tr>
      <w:tr w:rsidR="00217923" w:rsidRPr="00EF4E1B" w14:paraId="5DE19F6F" w14:textId="77777777" w:rsidTr="006A66C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Align w:val="bottom"/>
          </w:tcPr>
          <w:p w14:paraId="419FB965" w14:textId="0E2DB6BD" w:rsidR="00217923" w:rsidRPr="00217923" w:rsidRDefault="00217923" w:rsidP="0021792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Cantabria</w:t>
            </w:r>
          </w:p>
        </w:tc>
        <w:tc>
          <w:tcPr>
            <w:tcW w:w="1843" w:type="dxa"/>
            <w:vAlign w:val="bottom"/>
          </w:tcPr>
          <w:p w14:paraId="27983175" w14:textId="3A530D92" w:rsidR="00217923" w:rsidRPr="00217923" w:rsidRDefault="00217923" w:rsidP="00217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sz w:val="22"/>
                <w:szCs w:val="22"/>
              </w:rPr>
              <w:t>Santander</w:t>
            </w:r>
          </w:p>
        </w:tc>
        <w:tc>
          <w:tcPr>
            <w:tcW w:w="1701" w:type="dxa"/>
            <w:vAlign w:val="bottom"/>
          </w:tcPr>
          <w:p w14:paraId="14AE2036" w14:textId="35BB2B5D" w:rsidR="00217923" w:rsidRPr="00EF4E1B" w:rsidRDefault="00217923" w:rsidP="00217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1,7 %</w:t>
            </w:r>
          </w:p>
        </w:tc>
        <w:tc>
          <w:tcPr>
            <w:tcW w:w="1985" w:type="dxa"/>
            <w:vAlign w:val="bottom"/>
          </w:tcPr>
          <w:p w14:paraId="77166EC3" w14:textId="5F4D2C1C" w:rsidR="00217923" w:rsidRPr="00EF4E1B" w:rsidRDefault="00217923" w:rsidP="00217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7,9 %</w:t>
            </w:r>
          </w:p>
        </w:tc>
        <w:tc>
          <w:tcPr>
            <w:tcW w:w="1819" w:type="dxa"/>
            <w:vAlign w:val="bottom"/>
          </w:tcPr>
          <w:p w14:paraId="32A4230E" w14:textId="0043D395" w:rsidR="00217923" w:rsidRPr="00EF4E1B" w:rsidRDefault="00217923" w:rsidP="00217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8,24 €</w:t>
            </w:r>
          </w:p>
        </w:tc>
      </w:tr>
      <w:tr w:rsidR="00217923" w:rsidRPr="00EF4E1B" w14:paraId="05B51AC5" w14:textId="77777777" w:rsidTr="006A6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Align w:val="bottom"/>
          </w:tcPr>
          <w:p w14:paraId="33AE4CE0" w14:textId="6B0009E3" w:rsidR="00217923" w:rsidRPr="00217923" w:rsidRDefault="00217923" w:rsidP="0021792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lastRenderedPageBreak/>
              <w:t>Cáceres</w:t>
            </w:r>
          </w:p>
        </w:tc>
        <w:tc>
          <w:tcPr>
            <w:tcW w:w="1843" w:type="dxa"/>
            <w:vAlign w:val="bottom"/>
          </w:tcPr>
          <w:p w14:paraId="40C80843" w14:textId="28F6FE97" w:rsidR="00217923" w:rsidRPr="00217923" w:rsidRDefault="00217923" w:rsidP="00217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sz w:val="22"/>
                <w:szCs w:val="22"/>
              </w:rPr>
              <w:t xml:space="preserve">Cáceres </w:t>
            </w:r>
          </w:p>
        </w:tc>
        <w:tc>
          <w:tcPr>
            <w:tcW w:w="1701" w:type="dxa"/>
            <w:vAlign w:val="bottom"/>
          </w:tcPr>
          <w:p w14:paraId="54F1D8D7" w14:textId="1A28609C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1,6 %</w:t>
            </w:r>
          </w:p>
        </w:tc>
        <w:tc>
          <w:tcPr>
            <w:tcW w:w="1985" w:type="dxa"/>
            <w:vAlign w:val="bottom"/>
          </w:tcPr>
          <w:p w14:paraId="5D189C86" w14:textId="4A182EB8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-13,5 %</w:t>
            </w:r>
          </w:p>
        </w:tc>
        <w:tc>
          <w:tcPr>
            <w:tcW w:w="1819" w:type="dxa"/>
            <w:vAlign w:val="bottom"/>
          </w:tcPr>
          <w:p w14:paraId="1439BA84" w14:textId="612E281D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3,90 €</w:t>
            </w:r>
          </w:p>
        </w:tc>
      </w:tr>
      <w:tr w:rsidR="00217923" w:rsidRPr="00EF4E1B" w14:paraId="0BFE537C" w14:textId="77777777" w:rsidTr="006A66C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Align w:val="bottom"/>
          </w:tcPr>
          <w:p w14:paraId="0FD0AF9E" w14:textId="5AABDB9B" w:rsidR="00217923" w:rsidRPr="00217923" w:rsidRDefault="00217923" w:rsidP="0021792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Valladolid</w:t>
            </w:r>
          </w:p>
        </w:tc>
        <w:tc>
          <w:tcPr>
            <w:tcW w:w="1843" w:type="dxa"/>
            <w:vAlign w:val="bottom"/>
          </w:tcPr>
          <w:p w14:paraId="53EDEEC7" w14:textId="26919F34" w:rsidR="00217923" w:rsidRPr="00217923" w:rsidRDefault="00217923" w:rsidP="00217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sz w:val="22"/>
                <w:szCs w:val="22"/>
              </w:rPr>
              <w:t xml:space="preserve">Valladolid </w:t>
            </w:r>
          </w:p>
        </w:tc>
        <w:tc>
          <w:tcPr>
            <w:tcW w:w="1701" w:type="dxa"/>
            <w:vAlign w:val="bottom"/>
          </w:tcPr>
          <w:p w14:paraId="69EE32D7" w14:textId="51D624FD" w:rsidR="00217923" w:rsidRPr="00EF4E1B" w:rsidRDefault="00217923" w:rsidP="00217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1,5 %</w:t>
            </w:r>
          </w:p>
        </w:tc>
        <w:tc>
          <w:tcPr>
            <w:tcW w:w="1985" w:type="dxa"/>
            <w:vAlign w:val="bottom"/>
          </w:tcPr>
          <w:p w14:paraId="7221472E" w14:textId="39F5416D" w:rsidR="00217923" w:rsidRPr="00EF4E1B" w:rsidRDefault="00217923" w:rsidP="00217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6,4 %</w:t>
            </w:r>
          </w:p>
        </w:tc>
        <w:tc>
          <w:tcPr>
            <w:tcW w:w="1819" w:type="dxa"/>
            <w:vAlign w:val="bottom"/>
          </w:tcPr>
          <w:p w14:paraId="01B4B131" w14:textId="3B994C5A" w:rsidR="00217923" w:rsidRPr="00EF4E1B" w:rsidRDefault="00217923" w:rsidP="00217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6,51 €</w:t>
            </w:r>
          </w:p>
        </w:tc>
      </w:tr>
      <w:tr w:rsidR="00217923" w:rsidRPr="00EF4E1B" w14:paraId="4BE7DA94" w14:textId="77777777" w:rsidTr="006A6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Align w:val="bottom"/>
          </w:tcPr>
          <w:p w14:paraId="36D575BF" w14:textId="001D6ACB" w:rsidR="00217923" w:rsidRPr="00217923" w:rsidRDefault="00217923" w:rsidP="0021792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Granada</w:t>
            </w:r>
          </w:p>
        </w:tc>
        <w:tc>
          <w:tcPr>
            <w:tcW w:w="1843" w:type="dxa"/>
            <w:vAlign w:val="bottom"/>
          </w:tcPr>
          <w:p w14:paraId="3612E59D" w14:textId="23C53D50" w:rsidR="00217923" w:rsidRPr="00217923" w:rsidRDefault="00217923" w:rsidP="00217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sz w:val="22"/>
                <w:szCs w:val="22"/>
              </w:rPr>
              <w:t xml:space="preserve">Granada </w:t>
            </w:r>
          </w:p>
        </w:tc>
        <w:tc>
          <w:tcPr>
            <w:tcW w:w="1701" w:type="dxa"/>
            <w:vAlign w:val="bottom"/>
          </w:tcPr>
          <w:p w14:paraId="0DFF7C4C" w14:textId="58141AD4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1,3 %</w:t>
            </w:r>
          </w:p>
        </w:tc>
        <w:tc>
          <w:tcPr>
            <w:tcW w:w="1985" w:type="dxa"/>
            <w:vAlign w:val="bottom"/>
          </w:tcPr>
          <w:p w14:paraId="1D50354C" w14:textId="006F609D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4,5 %</w:t>
            </w:r>
          </w:p>
        </w:tc>
        <w:tc>
          <w:tcPr>
            <w:tcW w:w="1819" w:type="dxa"/>
            <w:vAlign w:val="bottom"/>
          </w:tcPr>
          <w:p w14:paraId="2919553D" w14:textId="06E9DAB9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7,30 €</w:t>
            </w:r>
          </w:p>
        </w:tc>
      </w:tr>
      <w:tr w:rsidR="00217923" w:rsidRPr="00EF4E1B" w14:paraId="77DF9D22" w14:textId="77777777" w:rsidTr="006A66C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Align w:val="bottom"/>
          </w:tcPr>
          <w:p w14:paraId="18B93C4E" w14:textId="2775B6C2" w:rsidR="00217923" w:rsidRPr="00217923" w:rsidRDefault="00217923" w:rsidP="0021792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Albacete</w:t>
            </w:r>
          </w:p>
        </w:tc>
        <w:tc>
          <w:tcPr>
            <w:tcW w:w="1843" w:type="dxa"/>
            <w:vAlign w:val="bottom"/>
          </w:tcPr>
          <w:p w14:paraId="154B3C54" w14:textId="60CDFA94" w:rsidR="00217923" w:rsidRPr="00217923" w:rsidRDefault="00217923" w:rsidP="00217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sz w:val="22"/>
                <w:szCs w:val="22"/>
              </w:rPr>
              <w:t xml:space="preserve">Albacete </w:t>
            </w:r>
          </w:p>
        </w:tc>
        <w:tc>
          <w:tcPr>
            <w:tcW w:w="1701" w:type="dxa"/>
            <w:vAlign w:val="bottom"/>
          </w:tcPr>
          <w:p w14:paraId="02561AA4" w14:textId="0674C515" w:rsidR="00217923" w:rsidRPr="00EF4E1B" w:rsidRDefault="00217923" w:rsidP="00217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1,2 %</w:t>
            </w:r>
          </w:p>
        </w:tc>
        <w:tc>
          <w:tcPr>
            <w:tcW w:w="1985" w:type="dxa"/>
            <w:vAlign w:val="bottom"/>
          </w:tcPr>
          <w:p w14:paraId="3C48BAED" w14:textId="0A81D27F" w:rsidR="00217923" w:rsidRPr="00EF4E1B" w:rsidRDefault="00217923" w:rsidP="00217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4,5 %</w:t>
            </w:r>
          </w:p>
        </w:tc>
        <w:tc>
          <w:tcPr>
            <w:tcW w:w="1819" w:type="dxa"/>
            <w:vAlign w:val="bottom"/>
          </w:tcPr>
          <w:p w14:paraId="4D37FC87" w14:textId="3449B2C6" w:rsidR="00217923" w:rsidRPr="00EF4E1B" w:rsidRDefault="00217923" w:rsidP="00217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5,42 €</w:t>
            </w:r>
          </w:p>
        </w:tc>
      </w:tr>
      <w:tr w:rsidR="00217923" w:rsidRPr="00EF4E1B" w14:paraId="134D8A40" w14:textId="77777777" w:rsidTr="006A6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Align w:val="bottom"/>
          </w:tcPr>
          <w:p w14:paraId="589C163D" w14:textId="5F580DCC" w:rsidR="00217923" w:rsidRPr="00217923" w:rsidRDefault="00217923" w:rsidP="0021792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Barcelona</w:t>
            </w:r>
          </w:p>
        </w:tc>
        <w:tc>
          <w:tcPr>
            <w:tcW w:w="1843" w:type="dxa"/>
            <w:vAlign w:val="bottom"/>
          </w:tcPr>
          <w:p w14:paraId="770E09C8" w14:textId="5912FBC5" w:rsidR="00217923" w:rsidRPr="00217923" w:rsidRDefault="00217923" w:rsidP="00217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sz w:val="22"/>
                <w:szCs w:val="22"/>
              </w:rPr>
              <w:t xml:space="preserve">Barcelona </w:t>
            </w:r>
          </w:p>
        </w:tc>
        <w:tc>
          <w:tcPr>
            <w:tcW w:w="1701" w:type="dxa"/>
            <w:vAlign w:val="bottom"/>
          </w:tcPr>
          <w:p w14:paraId="709A45E0" w14:textId="70205851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1,1 %</w:t>
            </w:r>
          </w:p>
        </w:tc>
        <w:tc>
          <w:tcPr>
            <w:tcW w:w="1985" w:type="dxa"/>
            <w:vAlign w:val="bottom"/>
          </w:tcPr>
          <w:p w14:paraId="697784E7" w14:textId="419098C1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4,3 %</w:t>
            </w:r>
          </w:p>
        </w:tc>
        <w:tc>
          <w:tcPr>
            <w:tcW w:w="1819" w:type="dxa"/>
            <w:vAlign w:val="bottom"/>
          </w:tcPr>
          <w:p w14:paraId="29328CBA" w14:textId="0AE129ED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16,40 €</w:t>
            </w:r>
          </w:p>
        </w:tc>
      </w:tr>
      <w:tr w:rsidR="00217923" w:rsidRPr="00EF4E1B" w14:paraId="404AD84D" w14:textId="77777777" w:rsidTr="006A66C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Align w:val="bottom"/>
          </w:tcPr>
          <w:p w14:paraId="20BD6217" w14:textId="1410DBD1" w:rsidR="00217923" w:rsidRPr="00217923" w:rsidRDefault="00217923" w:rsidP="0021792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Cuenca</w:t>
            </w:r>
          </w:p>
        </w:tc>
        <w:tc>
          <w:tcPr>
            <w:tcW w:w="1843" w:type="dxa"/>
            <w:vAlign w:val="bottom"/>
          </w:tcPr>
          <w:p w14:paraId="1C68BF9C" w14:textId="4E423027" w:rsidR="00217923" w:rsidRPr="00217923" w:rsidRDefault="00217923" w:rsidP="00217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sz w:val="22"/>
                <w:szCs w:val="22"/>
              </w:rPr>
              <w:t xml:space="preserve">Cuenca </w:t>
            </w:r>
          </w:p>
        </w:tc>
        <w:tc>
          <w:tcPr>
            <w:tcW w:w="1701" w:type="dxa"/>
            <w:vAlign w:val="bottom"/>
          </w:tcPr>
          <w:p w14:paraId="798B806F" w14:textId="4F63EAED" w:rsidR="00217923" w:rsidRPr="00EF4E1B" w:rsidRDefault="00217923" w:rsidP="00217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0,9 %</w:t>
            </w:r>
          </w:p>
        </w:tc>
        <w:tc>
          <w:tcPr>
            <w:tcW w:w="1985" w:type="dxa"/>
            <w:vAlign w:val="bottom"/>
          </w:tcPr>
          <w:p w14:paraId="77CB2E70" w14:textId="56D9C1F9" w:rsidR="00217923" w:rsidRPr="00EF4E1B" w:rsidRDefault="00217923" w:rsidP="00217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-3,0 %</w:t>
            </w:r>
          </w:p>
        </w:tc>
        <w:tc>
          <w:tcPr>
            <w:tcW w:w="1819" w:type="dxa"/>
            <w:vAlign w:val="bottom"/>
          </w:tcPr>
          <w:p w14:paraId="48C1724D" w14:textId="02A250C6" w:rsidR="00217923" w:rsidRPr="00EF4E1B" w:rsidRDefault="00217923" w:rsidP="00217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4,76 €</w:t>
            </w:r>
          </w:p>
        </w:tc>
      </w:tr>
      <w:tr w:rsidR="00217923" w:rsidRPr="00EF4E1B" w14:paraId="36C33755" w14:textId="77777777" w:rsidTr="006A6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Align w:val="bottom"/>
          </w:tcPr>
          <w:p w14:paraId="1258E422" w14:textId="4413A42D" w:rsidR="00217923" w:rsidRPr="00217923" w:rsidRDefault="00217923" w:rsidP="0021792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Alicante</w:t>
            </w:r>
          </w:p>
        </w:tc>
        <w:tc>
          <w:tcPr>
            <w:tcW w:w="1843" w:type="dxa"/>
            <w:vAlign w:val="bottom"/>
          </w:tcPr>
          <w:p w14:paraId="77349DE0" w14:textId="2BDCBAB7" w:rsidR="00217923" w:rsidRPr="00217923" w:rsidRDefault="00217923" w:rsidP="00217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sz w:val="22"/>
                <w:szCs w:val="22"/>
              </w:rPr>
              <w:t xml:space="preserve">Alicante </w:t>
            </w:r>
          </w:p>
        </w:tc>
        <w:tc>
          <w:tcPr>
            <w:tcW w:w="1701" w:type="dxa"/>
            <w:vAlign w:val="bottom"/>
          </w:tcPr>
          <w:p w14:paraId="38999D0D" w14:textId="6411089D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0,7 %</w:t>
            </w:r>
          </w:p>
        </w:tc>
        <w:tc>
          <w:tcPr>
            <w:tcW w:w="1985" w:type="dxa"/>
            <w:vAlign w:val="bottom"/>
          </w:tcPr>
          <w:p w14:paraId="782ACD2B" w14:textId="7BD5350F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16,1 %</w:t>
            </w:r>
          </w:p>
        </w:tc>
        <w:tc>
          <w:tcPr>
            <w:tcW w:w="1819" w:type="dxa"/>
            <w:vAlign w:val="bottom"/>
          </w:tcPr>
          <w:p w14:paraId="1D0DD579" w14:textId="5AD3B22D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7,38 €</w:t>
            </w:r>
          </w:p>
        </w:tc>
      </w:tr>
      <w:tr w:rsidR="00217923" w:rsidRPr="00EF4E1B" w14:paraId="250DDB25" w14:textId="77777777" w:rsidTr="006A66C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Align w:val="bottom"/>
          </w:tcPr>
          <w:p w14:paraId="7A2E9071" w14:textId="401E9FC8" w:rsidR="00217923" w:rsidRPr="00217923" w:rsidRDefault="00217923" w:rsidP="0021792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Salamanca</w:t>
            </w:r>
          </w:p>
        </w:tc>
        <w:tc>
          <w:tcPr>
            <w:tcW w:w="1843" w:type="dxa"/>
            <w:vAlign w:val="bottom"/>
          </w:tcPr>
          <w:p w14:paraId="676833B6" w14:textId="5C3E1E7C" w:rsidR="00217923" w:rsidRPr="00217923" w:rsidRDefault="00217923" w:rsidP="00217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sz w:val="22"/>
                <w:szCs w:val="22"/>
              </w:rPr>
              <w:t xml:space="preserve">Salamanca </w:t>
            </w:r>
          </w:p>
        </w:tc>
        <w:tc>
          <w:tcPr>
            <w:tcW w:w="1701" w:type="dxa"/>
            <w:vAlign w:val="bottom"/>
          </w:tcPr>
          <w:p w14:paraId="2394C647" w14:textId="5EFEEA85" w:rsidR="00217923" w:rsidRPr="00EF4E1B" w:rsidRDefault="00217923" w:rsidP="00217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0,5 %</w:t>
            </w:r>
          </w:p>
        </w:tc>
        <w:tc>
          <w:tcPr>
            <w:tcW w:w="1985" w:type="dxa"/>
            <w:vAlign w:val="bottom"/>
          </w:tcPr>
          <w:p w14:paraId="1D87609F" w14:textId="33C6C45E" w:rsidR="00217923" w:rsidRPr="00EF4E1B" w:rsidRDefault="00217923" w:rsidP="00217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-0,6 %</w:t>
            </w:r>
          </w:p>
        </w:tc>
        <w:tc>
          <w:tcPr>
            <w:tcW w:w="1819" w:type="dxa"/>
            <w:vAlign w:val="bottom"/>
          </w:tcPr>
          <w:p w14:paraId="6D926A88" w14:textId="467C2DE8" w:rsidR="00217923" w:rsidRPr="00EF4E1B" w:rsidRDefault="00217923" w:rsidP="00217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7,20 €</w:t>
            </w:r>
          </w:p>
        </w:tc>
      </w:tr>
      <w:tr w:rsidR="00217923" w:rsidRPr="00EF4E1B" w14:paraId="5FCCB6EA" w14:textId="77777777" w:rsidTr="006A6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Align w:val="bottom"/>
          </w:tcPr>
          <w:p w14:paraId="1F9CD81C" w14:textId="5DF0B7AB" w:rsidR="00217923" w:rsidRPr="00217923" w:rsidRDefault="00217923" w:rsidP="0021792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Guadalajara</w:t>
            </w:r>
          </w:p>
        </w:tc>
        <w:tc>
          <w:tcPr>
            <w:tcW w:w="1843" w:type="dxa"/>
            <w:vAlign w:val="bottom"/>
          </w:tcPr>
          <w:p w14:paraId="5F1B7074" w14:textId="56245E7A" w:rsidR="00217923" w:rsidRPr="00217923" w:rsidRDefault="00217923" w:rsidP="00217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sz w:val="22"/>
                <w:szCs w:val="22"/>
              </w:rPr>
              <w:t xml:space="preserve">Guadalajara </w:t>
            </w:r>
          </w:p>
        </w:tc>
        <w:tc>
          <w:tcPr>
            <w:tcW w:w="1701" w:type="dxa"/>
            <w:vAlign w:val="bottom"/>
          </w:tcPr>
          <w:p w14:paraId="3AB5FA84" w14:textId="1253D3F4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0,4 %</w:t>
            </w:r>
          </w:p>
        </w:tc>
        <w:tc>
          <w:tcPr>
            <w:tcW w:w="1985" w:type="dxa"/>
            <w:vAlign w:val="bottom"/>
          </w:tcPr>
          <w:p w14:paraId="725874C3" w14:textId="7DF1C339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12,3 %</w:t>
            </w:r>
          </w:p>
        </w:tc>
        <w:tc>
          <w:tcPr>
            <w:tcW w:w="1819" w:type="dxa"/>
            <w:vAlign w:val="bottom"/>
          </w:tcPr>
          <w:p w14:paraId="468462BD" w14:textId="2345608D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5,82 €</w:t>
            </w:r>
          </w:p>
        </w:tc>
      </w:tr>
      <w:tr w:rsidR="00217923" w:rsidRPr="00EF4E1B" w14:paraId="07BE4A9F" w14:textId="77777777" w:rsidTr="006A66C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Align w:val="bottom"/>
          </w:tcPr>
          <w:p w14:paraId="4B920912" w14:textId="3660B02A" w:rsidR="00217923" w:rsidRPr="00217923" w:rsidRDefault="00217923" w:rsidP="0021792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Palencia</w:t>
            </w:r>
          </w:p>
        </w:tc>
        <w:tc>
          <w:tcPr>
            <w:tcW w:w="1843" w:type="dxa"/>
            <w:vAlign w:val="bottom"/>
          </w:tcPr>
          <w:p w14:paraId="3C72DE1E" w14:textId="4C494995" w:rsidR="00217923" w:rsidRPr="00217923" w:rsidRDefault="00217923" w:rsidP="00217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sz w:val="22"/>
                <w:szCs w:val="22"/>
              </w:rPr>
              <w:t xml:space="preserve">Palencia </w:t>
            </w:r>
          </w:p>
        </w:tc>
        <w:tc>
          <w:tcPr>
            <w:tcW w:w="1701" w:type="dxa"/>
            <w:vAlign w:val="bottom"/>
          </w:tcPr>
          <w:p w14:paraId="1DBFF1ED" w14:textId="0319A472" w:rsidR="00217923" w:rsidRPr="00EF4E1B" w:rsidRDefault="00217923" w:rsidP="00217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0,2 %</w:t>
            </w:r>
          </w:p>
        </w:tc>
        <w:tc>
          <w:tcPr>
            <w:tcW w:w="1985" w:type="dxa"/>
            <w:vAlign w:val="bottom"/>
          </w:tcPr>
          <w:p w14:paraId="67B0E072" w14:textId="189057E5" w:rsidR="00217923" w:rsidRPr="00EF4E1B" w:rsidRDefault="00217923" w:rsidP="00217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6,0 %</w:t>
            </w:r>
          </w:p>
        </w:tc>
        <w:tc>
          <w:tcPr>
            <w:tcW w:w="1819" w:type="dxa"/>
            <w:vAlign w:val="bottom"/>
          </w:tcPr>
          <w:p w14:paraId="079F5CF8" w14:textId="05FCE04C" w:rsidR="00217923" w:rsidRPr="00EF4E1B" w:rsidRDefault="00217923" w:rsidP="00217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5,45 €</w:t>
            </w:r>
          </w:p>
        </w:tc>
      </w:tr>
      <w:tr w:rsidR="00217923" w:rsidRPr="00EF4E1B" w14:paraId="552B59AA" w14:textId="77777777" w:rsidTr="006A6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Align w:val="bottom"/>
          </w:tcPr>
          <w:p w14:paraId="2A4175E7" w14:textId="7D72A6A2" w:rsidR="00217923" w:rsidRPr="00217923" w:rsidRDefault="00217923" w:rsidP="0021792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Córdoba</w:t>
            </w:r>
          </w:p>
        </w:tc>
        <w:tc>
          <w:tcPr>
            <w:tcW w:w="1843" w:type="dxa"/>
            <w:vAlign w:val="bottom"/>
          </w:tcPr>
          <w:p w14:paraId="2C54E4FA" w14:textId="4851A602" w:rsidR="00217923" w:rsidRPr="00217923" w:rsidRDefault="00217923" w:rsidP="00217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sz w:val="22"/>
                <w:szCs w:val="22"/>
              </w:rPr>
              <w:t xml:space="preserve">Córdoba </w:t>
            </w:r>
          </w:p>
        </w:tc>
        <w:tc>
          <w:tcPr>
            <w:tcW w:w="1701" w:type="dxa"/>
            <w:vAlign w:val="bottom"/>
          </w:tcPr>
          <w:p w14:paraId="4FE11E4A" w14:textId="3A84003F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0,2 %</w:t>
            </w:r>
          </w:p>
        </w:tc>
        <w:tc>
          <w:tcPr>
            <w:tcW w:w="1985" w:type="dxa"/>
            <w:vAlign w:val="bottom"/>
          </w:tcPr>
          <w:p w14:paraId="0A53E410" w14:textId="278E0B7C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3,8 %</w:t>
            </w:r>
          </w:p>
        </w:tc>
        <w:tc>
          <w:tcPr>
            <w:tcW w:w="1819" w:type="dxa"/>
            <w:vAlign w:val="bottom"/>
          </w:tcPr>
          <w:p w14:paraId="4F60F1DC" w14:textId="0B2EF848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7,02 €</w:t>
            </w:r>
          </w:p>
        </w:tc>
      </w:tr>
      <w:tr w:rsidR="00217923" w:rsidRPr="00EF4E1B" w14:paraId="196C68E2" w14:textId="77777777" w:rsidTr="006A66C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Align w:val="bottom"/>
          </w:tcPr>
          <w:p w14:paraId="7B1BB94D" w14:textId="5FC125A8" w:rsidR="00217923" w:rsidRPr="00217923" w:rsidRDefault="00217923" w:rsidP="0021792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Bizkaia</w:t>
            </w:r>
          </w:p>
        </w:tc>
        <w:tc>
          <w:tcPr>
            <w:tcW w:w="1843" w:type="dxa"/>
            <w:vAlign w:val="bottom"/>
          </w:tcPr>
          <w:p w14:paraId="71A0CA69" w14:textId="01DBD507" w:rsidR="00217923" w:rsidRPr="00217923" w:rsidRDefault="00217923" w:rsidP="00217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sz w:val="22"/>
                <w:szCs w:val="22"/>
              </w:rPr>
              <w:t xml:space="preserve">Bilbao </w:t>
            </w:r>
          </w:p>
        </w:tc>
        <w:tc>
          <w:tcPr>
            <w:tcW w:w="1701" w:type="dxa"/>
            <w:vAlign w:val="bottom"/>
          </w:tcPr>
          <w:p w14:paraId="40821FB2" w14:textId="3EF88D24" w:rsidR="00217923" w:rsidRPr="00EF4E1B" w:rsidRDefault="00217923" w:rsidP="00217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0,2 %</w:t>
            </w:r>
          </w:p>
        </w:tc>
        <w:tc>
          <w:tcPr>
            <w:tcW w:w="1985" w:type="dxa"/>
            <w:vAlign w:val="bottom"/>
          </w:tcPr>
          <w:p w14:paraId="5B06CBC0" w14:textId="49C009FE" w:rsidR="00217923" w:rsidRPr="00EF4E1B" w:rsidRDefault="00217923" w:rsidP="00217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9,3 %</w:t>
            </w:r>
          </w:p>
        </w:tc>
        <w:tc>
          <w:tcPr>
            <w:tcW w:w="1819" w:type="dxa"/>
            <w:vAlign w:val="bottom"/>
          </w:tcPr>
          <w:p w14:paraId="2EC367A8" w14:textId="6A48AFA3" w:rsidR="00217923" w:rsidRPr="00EF4E1B" w:rsidRDefault="00217923" w:rsidP="00217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11,94 €</w:t>
            </w:r>
          </w:p>
        </w:tc>
      </w:tr>
      <w:tr w:rsidR="00217923" w:rsidRPr="00EF4E1B" w14:paraId="60A2FE94" w14:textId="77777777" w:rsidTr="006A6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Align w:val="bottom"/>
          </w:tcPr>
          <w:p w14:paraId="6F005933" w14:textId="278CC14D" w:rsidR="00217923" w:rsidRPr="00217923" w:rsidRDefault="00217923" w:rsidP="0021792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Zamora</w:t>
            </w:r>
          </w:p>
        </w:tc>
        <w:tc>
          <w:tcPr>
            <w:tcW w:w="1843" w:type="dxa"/>
            <w:vAlign w:val="bottom"/>
          </w:tcPr>
          <w:p w14:paraId="7B6AF515" w14:textId="287555FD" w:rsidR="00217923" w:rsidRPr="00217923" w:rsidRDefault="00217923" w:rsidP="00217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sz w:val="22"/>
                <w:szCs w:val="22"/>
              </w:rPr>
              <w:t xml:space="preserve">Zamora  </w:t>
            </w:r>
          </w:p>
        </w:tc>
        <w:tc>
          <w:tcPr>
            <w:tcW w:w="1701" w:type="dxa"/>
            <w:vAlign w:val="bottom"/>
          </w:tcPr>
          <w:p w14:paraId="514914B3" w14:textId="7050C1DC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0,1 %</w:t>
            </w:r>
          </w:p>
        </w:tc>
        <w:tc>
          <w:tcPr>
            <w:tcW w:w="1985" w:type="dxa"/>
            <w:vAlign w:val="bottom"/>
          </w:tcPr>
          <w:p w14:paraId="7BABEA6B" w14:textId="19A487F2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7,2 %</w:t>
            </w:r>
          </w:p>
        </w:tc>
        <w:tc>
          <w:tcPr>
            <w:tcW w:w="1819" w:type="dxa"/>
            <w:vAlign w:val="bottom"/>
          </w:tcPr>
          <w:p w14:paraId="0D4D1172" w14:textId="2F762518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4,96 €</w:t>
            </w:r>
          </w:p>
        </w:tc>
      </w:tr>
      <w:tr w:rsidR="00217923" w:rsidRPr="00EF4E1B" w14:paraId="38615D6E" w14:textId="77777777" w:rsidTr="006A66C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Align w:val="bottom"/>
          </w:tcPr>
          <w:p w14:paraId="680D6E7F" w14:textId="0C4B0958" w:rsidR="00217923" w:rsidRPr="00217923" w:rsidRDefault="00217923" w:rsidP="0021792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Badajoz</w:t>
            </w:r>
          </w:p>
        </w:tc>
        <w:tc>
          <w:tcPr>
            <w:tcW w:w="1843" w:type="dxa"/>
            <w:vAlign w:val="bottom"/>
          </w:tcPr>
          <w:p w14:paraId="6654EC34" w14:textId="3870A041" w:rsidR="00217923" w:rsidRPr="00217923" w:rsidRDefault="00217923" w:rsidP="00217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sz w:val="22"/>
                <w:szCs w:val="22"/>
              </w:rPr>
              <w:t xml:space="preserve">Badajoz </w:t>
            </w:r>
          </w:p>
        </w:tc>
        <w:tc>
          <w:tcPr>
            <w:tcW w:w="1701" w:type="dxa"/>
            <w:vAlign w:val="bottom"/>
          </w:tcPr>
          <w:p w14:paraId="62F68093" w14:textId="1417E01D" w:rsidR="00217923" w:rsidRPr="00EF4E1B" w:rsidRDefault="00217923" w:rsidP="00217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0,1 %</w:t>
            </w:r>
          </w:p>
        </w:tc>
        <w:tc>
          <w:tcPr>
            <w:tcW w:w="1985" w:type="dxa"/>
            <w:vAlign w:val="bottom"/>
          </w:tcPr>
          <w:p w14:paraId="25AF60A5" w14:textId="01A683ED" w:rsidR="00217923" w:rsidRPr="00EF4E1B" w:rsidRDefault="00217923" w:rsidP="00217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1,2 %</w:t>
            </w:r>
          </w:p>
        </w:tc>
        <w:tc>
          <w:tcPr>
            <w:tcW w:w="1819" w:type="dxa"/>
            <w:vAlign w:val="bottom"/>
          </w:tcPr>
          <w:p w14:paraId="541B5A3B" w14:textId="7541CE7A" w:rsidR="00217923" w:rsidRPr="00EF4E1B" w:rsidRDefault="00217923" w:rsidP="00217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5,00 €</w:t>
            </w:r>
          </w:p>
        </w:tc>
      </w:tr>
      <w:tr w:rsidR="00217923" w:rsidRPr="00EF4E1B" w14:paraId="290A0E09" w14:textId="77777777" w:rsidTr="006A6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Align w:val="bottom"/>
          </w:tcPr>
          <w:p w14:paraId="0A4A1031" w14:textId="22884401" w:rsidR="00217923" w:rsidRPr="00217923" w:rsidRDefault="00217923" w:rsidP="0021792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Navarra</w:t>
            </w:r>
          </w:p>
        </w:tc>
        <w:tc>
          <w:tcPr>
            <w:tcW w:w="1843" w:type="dxa"/>
            <w:vAlign w:val="bottom"/>
          </w:tcPr>
          <w:p w14:paraId="565BE95D" w14:textId="48EBA35D" w:rsidR="00217923" w:rsidRPr="00217923" w:rsidRDefault="00217923" w:rsidP="00217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sz w:val="22"/>
                <w:szCs w:val="22"/>
              </w:rPr>
              <w:t xml:space="preserve">Pamplona </w:t>
            </w:r>
          </w:p>
        </w:tc>
        <w:tc>
          <w:tcPr>
            <w:tcW w:w="1701" w:type="dxa"/>
            <w:vAlign w:val="bottom"/>
          </w:tcPr>
          <w:p w14:paraId="1F146C27" w14:textId="1B786CC0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1985" w:type="dxa"/>
            <w:vAlign w:val="bottom"/>
          </w:tcPr>
          <w:p w14:paraId="6D85E610" w14:textId="30706C35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8,9 %</w:t>
            </w:r>
          </w:p>
        </w:tc>
        <w:tc>
          <w:tcPr>
            <w:tcW w:w="1819" w:type="dxa"/>
            <w:vAlign w:val="bottom"/>
          </w:tcPr>
          <w:p w14:paraId="44D7E21B" w14:textId="732DDE25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7,53 €</w:t>
            </w:r>
          </w:p>
        </w:tc>
      </w:tr>
      <w:tr w:rsidR="00217923" w:rsidRPr="00EF4E1B" w14:paraId="74C2F99E" w14:textId="77777777" w:rsidTr="006A66C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Align w:val="bottom"/>
          </w:tcPr>
          <w:p w14:paraId="01C93C26" w14:textId="137B9874" w:rsidR="00217923" w:rsidRPr="00217923" w:rsidRDefault="00217923" w:rsidP="0021792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Lleida</w:t>
            </w:r>
          </w:p>
        </w:tc>
        <w:tc>
          <w:tcPr>
            <w:tcW w:w="1843" w:type="dxa"/>
            <w:vAlign w:val="bottom"/>
          </w:tcPr>
          <w:p w14:paraId="20153F38" w14:textId="4C3C7017" w:rsidR="00217923" w:rsidRPr="00217923" w:rsidRDefault="00217923" w:rsidP="00217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sz w:val="22"/>
                <w:szCs w:val="22"/>
              </w:rPr>
              <w:t xml:space="preserve">Lleida </w:t>
            </w:r>
          </w:p>
        </w:tc>
        <w:tc>
          <w:tcPr>
            <w:tcW w:w="1701" w:type="dxa"/>
            <w:vAlign w:val="bottom"/>
          </w:tcPr>
          <w:p w14:paraId="6A2710C6" w14:textId="20851AA4" w:rsidR="00217923" w:rsidRPr="00EF4E1B" w:rsidRDefault="00217923" w:rsidP="00217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1985" w:type="dxa"/>
            <w:vAlign w:val="bottom"/>
          </w:tcPr>
          <w:p w14:paraId="77BB6D11" w14:textId="3269E4AC" w:rsidR="00217923" w:rsidRPr="00EF4E1B" w:rsidRDefault="00217923" w:rsidP="00217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3,3 %</w:t>
            </w:r>
          </w:p>
        </w:tc>
        <w:tc>
          <w:tcPr>
            <w:tcW w:w="1819" w:type="dxa"/>
            <w:vAlign w:val="bottom"/>
          </w:tcPr>
          <w:p w14:paraId="6C543004" w14:textId="1C25FE74" w:rsidR="00217923" w:rsidRPr="00EF4E1B" w:rsidRDefault="00217923" w:rsidP="00217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5,87 €</w:t>
            </w:r>
          </w:p>
        </w:tc>
      </w:tr>
      <w:tr w:rsidR="00217923" w:rsidRPr="00EF4E1B" w14:paraId="5DFA4313" w14:textId="77777777" w:rsidTr="006A6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Align w:val="bottom"/>
          </w:tcPr>
          <w:p w14:paraId="76EF1F73" w14:textId="202DE5F9" w:rsidR="00217923" w:rsidRPr="00217923" w:rsidRDefault="00217923" w:rsidP="0021792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Gipuzkoa</w:t>
            </w:r>
          </w:p>
        </w:tc>
        <w:tc>
          <w:tcPr>
            <w:tcW w:w="1843" w:type="dxa"/>
            <w:vAlign w:val="bottom"/>
          </w:tcPr>
          <w:p w14:paraId="4E968520" w14:textId="6E6DF260" w:rsidR="00217923" w:rsidRPr="00217923" w:rsidRDefault="00217923" w:rsidP="00217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sz w:val="22"/>
                <w:szCs w:val="22"/>
              </w:rPr>
              <w:t xml:space="preserve">Donostia - San Sebastián </w:t>
            </w:r>
          </w:p>
        </w:tc>
        <w:tc>
          <w:tcPr>
            <w:tcW w:w="1701" w:type="dxa"/>
            <w:vAlign w:val="bottom"/>
          </w:tcPr>
          <w:p w14:paraId="7F7DEA52" w14:textId="12C0E12C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-0,2 %</w:t>
            </w:r>
          </w:p>
        </w:tc>
        <w:tc>
          <w:tcPr>
            <w:tcW w:w="1985" w:type="dxa"/>
            <w:vAlign w:val="bottom"/>
          </w:tcPr>
          <w:p w14:paraId="1C9359DB" w14:textId="4D82A085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7,1 %</w:t>
            </w:r>
          </w:p>
        </w:tc>
        <w:tc>
          <w:tcPr>
            <w:tcW w:w="1819" w:type="dxa"/>
            <w:vAlign w:val="bottom"/>
          </w:tcPr>
          <w:p w14:paraId="5BEAE905" w14:textId="17A10A82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12,69 €</w:t>
            </w:r>
          </w:p>
        </w:tc>
      </w:tr>
      <w:tr w:rsidR="00217923" w:rsidRPr="00EF4E1B" w14:paraId="7741AF94" w14:textId="77777777" w:rsidTr="006A66C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Align w:val="bottom"/>
          </w:tcPr>
          <w:p w14:paraId="64EC1D12" w14:textId="70F43DFB" w:rsidR="00217923" w:rsidRPr="00217923" w:rsidRDefault="00217923" w:rsidP="0021792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Las Palmas</w:t>
            </w:r>
          </w:p>
        </w:tc>
        <w:tc>
          <w:tcPr>
            <w:tcW w:w="1843" w:type="dxa"/>
            <w:vAlign w:val="bottom"/>
          </w:tcPr>
          <w:p w14:paraId="51242E54" w14:textId="0185CDB7" w:rsidR="00217923" w:rsidRPr="00217923" w:rsidRDefault="00217923" w:rsidP="00217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sz w:val="22"/>
                <w:szCs w:val="22"/>
              </w:rPr>
              <w:t>Las Palmas de Gran Canaria</w:t>
            </w:r>
          </w:p>
        </w:tc>
        <w:tc>
          <w:tcPr>
            <w:tcW w:w="1701" w:type="dxa"/>
            <w:vAlign w:val="bottom"/>
          </w:tcPr>
          <w:p w14:paraId="741230D7" w14:textId="013E027B" w:rsidR="00217923" w:rsidRPr="00EF4E1B" w:rsidRDefault="00217923" w:rsidP="00217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-0,5 %</w:t>
            </w:r>
          </w:p>
        </w:tc>
        <w:tc>
          <w:tcPr>
            <w:tcW w:w="1985" w:type="dxa"/>
            <w:vAlign w:val="bottom"/>
          </w:tcPr>
          <w:p w14:paraId="78E8B09F" w14:textId="5341A672" w:rsidR="00217923" w:rsidRPr="00EF4E1B" w:rsidRDefault="00217923" w:rsidP="00217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1,8 %</w:t>
            </w:r>
          </w:p>
        </w:tc>
        <w:tc>
          <w:tcPr>
            <w:tcW w:w="1819" w:type="dxa"/>
            <w:vAlign w:val="bottom"/>
          </w:tcPr>
          <w:p w14:paraId="11CCC22B" w14:textId="27147D52" w:rsidR="00217923" w:rsidRPr="00EF4E1B" w:rsidRDefault="00217923" w:rsidP="00217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8,02 €</w:t>
            </w:r>
          </w:p>
        </w:tc>
      </w:tr>
      <w:tr w:rsidR="00217923" w:rsidRPr="00EF4E1B" w14:paraId="0993B269" w14:textId="77777777" w:rsidTr="006A6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Align w:val="bottom"/>
          </w:tcPr>
          <w:p w14:paraId="2DF9B74E" w14:textId="5C1051CE" w:rsidR="00217923" w:rsidRPr="00217923" w:rsidRDefault="00217923" w:rsidP="0021792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Ciudad Real</w:t>
            </w:r>
          </w:p>
        </w:tc>
        <w:tc>
          <w:tcPr>
            <w:tcW w:w="1843" w:type="dxa"/>
            <w:vAlign w:val="bottom"/>
          </w:tcPr>
          <w:p w14:paraId="5FF9EC99" w14:textId="22A6D630" w:rsidR="00217923" w:rsidRPr="00217923" w:rsidRDefault="00217923" w:rsidP="00217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sz w:val="22"/>
                <w:szCs w:val="22"/>
              </w:rPr>
              <w:t xml:space="preserve">Ciudad Real </w:t>
            </w:r>
          </w:p>
        </w:tc>
        <w:tc>
          <w:tcPr>
            <w:tcW w:w="1701" w:type="dxa"/>
            <w:vAlign w:val="bottom"/>
          </w:tcPr>
          <w:p w14:paraId="11F68B71" w14:textId="1977F689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-0,6 %</w:t>
            </w:r>
          </w:p>
        </w:tc>
        <w:tc>
          <w:tcPr>
            <w:tcW w:w="1985" w:type="dxa"/>
            <w:vAlign w:val="bottom"/>
          </w:tcPr>
          <w:p w14:paraId="3A502A12" w14:textId="7E70FACA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-0,6 %</w:t>
            </w:r>
          </w:p>
        </w:tc>
        <w:tc>
          <w:tcPr>
            <w:tcW w:w="1819" w:type="dxa"/>
            <w:vAlign w:val="bottom"/>
          </w:tcPr>
          <w:p w14:paraId="306ABAF9" w14:textId="3CB5FDC1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4,69 €</w:t>
            </w:r>
          </w:p>
        </w:tc>
      </w:tr>
      <w:tr w:rsidR="00217923" w:rsidRPr="00EF4E1B" w14:paraId="41AF51F3" w14:textId="77777777" w:rsidTr="006A66C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Align w:val="bottom"/>
          </w:tcPr>
          <w:p w14:paraId="0230125B" w14:textId="3E96BD23" w:rsidR="00217923" w:rsidRPr="00217923" w:rsidRDefault="00217923" w:rsidP="0021792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Asturias</w:t>
            </w:r>
          </w:p>
        </w:tc>
        <w:tc>
          <w:tcPr>
            <w:tcW w:w="1843" w:type="dxa"/>
            <w:vAlign w:val="bottom"/>
          </w:tcPr>
          <w:p w14:paraId="093CE6FB" w14:textId="0EE95020" w:rsidR="00217923" w:rsidRPr="00217923" w:rsidRDefault="00217923" w:rsidP="00217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sz w:val="22"/>
                <w:szCs w:val="22"/>
              </w:rPr>
              <w:t xml:space="preserve">Oviedo </w:t>
            </w:r>
          </w:p>
        </w:tc>
        <w:tc>
          <w:tcPr>
            <w:tcW w:w="1701" w:type="dxa"/>
            <w:vAlign w:val="bottom"/>
          </w:tcPr>
          <w:p w14:paraId="0075EE53" w14:textId="197F9CC4" w:rsidR="00217923" w:rsidRPr="00EF4E1B" w:rsidRDefault="00217923" w:rsidP="00217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-0,8 %</w:t>
            </w:r>
          </w:p>
        </w:tc>
        <w:tc>
          <w:tcPr>
            <w:tcW w:w="1985" w:type="dxa"/>
            <w:vAlign w:val="bottom"/>
          </w:tcPr>
          <w:p w14:paraId="4744A708" w14:textId="570E8FAB" w:rsidR="00217923" w:rsidRPr="00EF4E1B" w:rsidRDefault="00217923" w:rsidP="00217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6,7 %</w:t>
            </w:r>
          </w:p>
        </w:tc>
        <w:tc>
          <w:tcPr>
            <w:tcW w:w="1819" w:type="dxa"/>
            <w:vAlign w:val="bottom"/>
          </w:tcPr>
          <w:p w14:paraId="2FC8B408" w14:textId="73857820" w:rsidR="00217923" w:rsidRPr="00EF4E1B" w:rsidRDefault="00217923" w:rsidP="00217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7,23 €</w:t>
            </w:r>
          </w:p>
        </w:tc>
      </w:tr>
      <w:tr w:rsidR="00217923" w:rsidRPr="00EF4E1B" w14:paraId="55135BD2" w14:textId="77777777" w:rsidTr="006A6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Align w:val="bottom"/>
          </w:tcPr>
          <w:p w14:paraId="7DE7B635" w14:textId="313D4AD2" w:rsidR="00217923" w:rsidRPr="00217923" w:rsidRDefault="00217923" w:rsidP="0021792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Málaga</w:t>
            </w:r>
          </w:p>
        </w:tc>
        <w:tc>
          <w:tcPr>
            <w:tcW w:w="1843" w:type="dxa"/>
            <w:vAlign w:val="bottom"/>
          </w:tcPr>
          <w:p w14:paraId="3D4614C7" w14:textId="7573A72E" w:rsidR="00217923" w:rsidRPr="00217923" w:rsidRDefault="00217923" w:rsidP="00217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sz w:val="22"/>
                <w:szCs w:val="22"/>
              </w:rPr>
              <w:t xml:space="preserve">Málaga </w:t>
            </w:r>
          </w:p>
        </w:tc>
        <w:tc>
          <w:tcPr>
            <w:tcW w:w="1701" w:type="dxa"/>
            <w:vAlign w:val="bottom"/>
          </w:tcPr>
          <w:p w14:paraId="4497E425" w14:textId="78EC4D7E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-1,0 %</w:t>
            </w:r>
          </w:p>
        </w:tc>
        <w:tc>
          <w:tcPr>
            <w:tcW w:w="1985" w:type="dxa"/>
            <w:vAlign w:val="bottom"/>
          </w:tcPr>
          <w:p w14:paraId="12182EB8" w14:textId="0AB998B5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5,6 %</w:t>
            </w:r>
          </w:p>
        </w:tc>
        <w:tc>
          <w:tcPr>
            <w:tcW w:w="1819" w:type="dxa"/>
            <w:vAlign w:val="bottom"/>
          </w:tcPr>
          <w:p w14:paraId="44C50310" w14:textId="56CA348F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8,58 €</w:t>
            </w:r>
          </w:p>
        </w:tc>
      </w:tr>
      <w:tr w:rsidR="00217923" w:rsidRPr="00EF4E1B" w14:paraId="7678F949" w14:textId="77777777" w:rsidTr="006A66C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Align w:val="bottom"/>
          </w:tcPr>
          <w:p w14:paraId="62B66D6A" w14:textId="4A05C76F" w:rsidR="00217923" w:rsidRPr="00217923" w:rsidRDefault="00217923" w:rsidP="0021792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Illes Balears</w:t>
            </w:r>
          </w:p>
        </w:tc>
        <w:tc>
          <w:tcPr>
            <w:tcW w:w="1843" w:type="dxa"/>
            <w:vAlign w:val="bottom"/>
          </w:tcPr>
          <w:p w14:paraId="0B906B74" w14:textId="45A4F381" w:rsidR="00217923" w:rsidRPr="00217923" w:rsidRDefault="00217923" w:rsidP="00217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sz w:val="22"/>
                <w:szCs w:val="22"/>
              </w:rPr>
              <w:t>Palma de Mallorca</w:t>
            </w:r>
          </w:p>
        </w:tc>
        <w:tc>
          <w:tcPr>
            <w:tcW w:w="1701" w:type="dxa"/>
            <w:vAlign w:val="bottom"/>
          </w:tcPr>
          <w:p w14:paraId="3E7702DA" w14:textId="3951594E" w:rsidR="00217923" w:rsidRPr="00EF4E1B" w:rsidRDefault="00217923" w:rsidP="00217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-1,2 %</w:t>
            </w:r>
          </w:p>
        </w:tc>
        <w:tc>
          <w:tcPr>
            <w:tcW w:w="1985" w:type="dxa"/>
            <w:vAlign w:val="bottom"/>
          </w:tcPr>
          <w:p w14:paraId="76B54A7F" w14:textId="0FA2E0CA" w:rsidR="00217923" w:rsidRPr="00EF4E1B" w:rsidRDefault="00217923" w:rsidP="00217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6,3 %</w:t>
            </w:r>
          </w:p>
        </w:tc>
        <w:tc>
          <w:tcPr>
            <w:tcW w:w="1819" w:type="dxa"/>
            <w:vAlign w:val="bottom"/>
          </w:tcPr>
          <w:p w14:paraId="23F7DA28" w14:textId="48973BCD" w:rsidR="00217923" w:rsidRPr="00EF4E1B" w:rsidRDefault="00217923" w:rsidP="00217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11,01 €</w:t>
            </w:r>
          </w:p>
        </w:tc>
      </w:tr>
      <w:tr w:rsidR="00217923" w:rsidRPr="00EF4E1B" w14:paraId="1C33C70C" w14:textId="77777777" w:rsidTr="006A6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Align w:val="bottom"/>
          </w:tcPr>
          <w:p w14:paraId="1A004DAC" w14:textId="5727EF6B" w:rsidR="00217923" w:rsidRPr="00217923" w:rsidRDefault="00217923" w:rsidP="0021792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Almería</w:t>
            </w:r>
          </w:p>
        </w:tc>
        <w:tc>
          <w:tcPr>
            <w:tcW w:w="1843" w:type="dxa"/>
            <w:vAlign w:val="bottom"/>
          </w:tcPr>
          <w:p w14:paraId="18B0858C" w14:textId="641E6AD6" w:rsidR="00217923" w:rsidRPr="00217923" w:rsidRDefault="00217923" w:rsidP="00217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sz w:val="22"/>
                <w:szCs w:val="22"/>
              </w:rPr>
              <w:t xml:space="preserve">Almería </w:t>
            </w:r>
          </w:p>
        </w:tc>
        <w:tc>
          <w:tcPr>
            <w:tcW w:w="1701" w:type="dxa"/>
            <w:vAlign w:val="bottom"/>
          </w:tcPr>
          <w:p w14:paraId="46FFF8F7" w14:textId="7FF2F791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-2,4 %</w:t>
            </w:r>
          </w:p>
        </w:tc>
        <w:tc>
          <w:tcPr>
            <w:tcW w:w="1985" w:type="dxa"/>
            <w:vAlign w:val="bottom"/>
          </w:tcPr>
          <w:p w14:paraId="64FF02E8" w14:textId="3DF44592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6,5 %</w:t>
            </w:r>
          </w:p>
        </w:tc>
        <w:tc>
          <w:tcPr>
            <w:tcW w:w="1819" w:type="dxa"/>
            <w:vAlign w:val="bottom"/>
          </w:tcPr>
          <w:p w14:paraId="261F5CB1" w14:textId="1CF07FB6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6,15 €</w:t>
            </w:r>
          </w:p>
        </w:tc>
      </w:tr>
      <w:tr w:rsidR="00217923" w:rsidRPr="00EF4E1B" w14:paraId="0FF30D22" w14:textId="77777777" w:rsidTr="006A66C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Align w:val="bottom"/>
          </w:tcPr>
          <w:p w14:paraId="0967DB8C" w14:textId="183679EE" w:rsidR="00217923" w:rsidRPr="00217923" w:rsidRDefault="00217923" w:rsidP="0021792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Segovia</w:t>
            </w:r>
          </w:p>
        </w:tc>
        <w:tc>
          <w:tcPr>
            <w:tcW w:w="1843" w:type="dxa"/>
            <w:vAlign w:val="bottom"/>
          </w:tcPr>
          <w:p w14:paraId="705E4892" w14:textId="1929CC72" w:rsidR="00217923" w:rsidRPr="00217923" w:rsidRDefault="00217923" w:rsidP="00217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sz w:val="22"/>
                <w:szCs w:val="22"/>
              </w:rPr>
              <w:t xml:space="preserve">Segovia </w:t>
            </w:r>
          </w:p>
        </w:tc>
        <w:tc>
          <w:tcPr>
            <w:tcW w:w="1701" w:type="dxa"/>
            <w:vAlign w:val="bottom"/>
          </w:tcPr>
          <w:p w14:paraId="6C130A83" w14:textId="15A4A298" w:rsidR="00217923" w:rsidRPr="00EF4E1B" w:rsidRDefault="00217923" w:rsidP="00217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-3,0 %</w:t>
            </w:r>
          </w:p>
        </w:tc>
        <w:tc>
          <w:tcPr>
            <w:tcW w:w="1985" w:type="dxa"/>
            <w:vAlign w:val="bottom"/>
          </w:tcPr>
          <w:p w14:paraId="31873EFF" w14:textId="23E7181F" w:rsidR="00217923" w:rsidRPr="00EF4E1B" w:rsidRDefault="00217923" w:rsidP="00217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-0,7 %</w:t>
            </w:r>
          </w:p>
        </w:tc>
        <w:tc>
          <w:tcPr>
            <w:tcW w:w="1819" w:type="dxa"/>
            <w:vAlign w:val="bottom"/>
          </w:tcPr>
          <w:p w14:paraId="2C889CC5" w14:textId="6F35C4E3" w:rsidR="00217923" w:rsidRPr="00EF4E1B" w:rsidRDefault="00217923" w:rsidP="00217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6,80 €</w:t>
            </w:r>
          </w:p>
        </w:tc>
      </w:tr>
      <w:tr w:rsidR="00217923" w:rsidRPr="00EF4E1B" w14:paraId="0FB8E8F5" w14:textId="77777777" w:rsidTr="006A6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Align w:val="bottom"/>
          </w:tcPr>
          <w:p w14:paraId="7A4B837A" w14:textId="1D84D1AA" w:rsidR="00217923" w:rsidRPr="00217923" w:rsidRDefault="00217923" w:rsidP="0021792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Jaén</w:t>
            </w:r>
          </w:p>
        </w:tc>
        <w:tc>
          <w:tcPr>
            <w:tcW w:w="1843" w:type="dxa"/>
            <w:vAlign w:val="bottom"/>
          </w:tcPr>
          <w:p w14:paraId="3DFFCD04" w14:textId="4DF3D625" w:rsidR="00217923" w:rsidRPr="00217923" w:rsidRDefault="00217923" w:rsidP="00217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sz w:val="22"/>
                <w:szCs w:val="22"/>
              </w:rPr>
              <w:t xml:space="preserve">Jaén </w:t>
            </w:r>
          </w:p>
        </w:tc>
        <w:tc>
          <w:tcPr>
            <w:tcW w:w="1701" w:type="dxa"/>
            <w:vAlign w:val="bottom"/>
          </w:tcPr>
          <w:p w14:paraId="1968E94C" w14:textId="3B92B319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-3,4 %</w:t>
            </w:r>
          </w:p>
        </w:tc>
        <w:tc>
          <w:tcPr>
            <w:tcW w:w="1985" w:type="dxa"/>
            <w:vAlign w:val="bottom"/>
          </w:tcPr>
          <w:p w14:paraId="68CAD017" w14:textId="04909B47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-6,9 %</w:t>
            </w:r>
          </w:p>
        </w:tc>
        <w:tc>
          <w:tcPr>
            <w:tcW w:w="1819" w:type="dxa"/>
            <w:vAlign w:val="bottom"/>
          </w:tcPr>
          <w:p w14:paraId="479DE722" w14:textId="34AC8AA5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4,70 €</w:t>
            </w:r>
          </w:p>
        </w:tc>
      </w:tr>
      <w:tr w:rsidR="00217923" w:rsidRPr="00EF4E1B" w14:paraId="5AC74A47" w14:textId="77777777" w:rsidTr="006A66C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Align w:val="bottom"/>
          </w:tcPr>
          <w:p w14:paraId="43CDBE2B" w14:textId="4CE94C27" w:rsidR="00217923" w:rsidRPr="00217923" w:rsidRDefault="00217923" w:rsidP="0021792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Lugo</w:t>
            </w:r>
          </w:p>
        </w:tc>
        <w:tc>
          <w:tcPr>
            <w:tcW w:w="1843" w:type="dxa"/>
            <w:vAlign w:val="bottom"/>
          </w:tcPr>
          <w:p w14:paraId="4705562E" w14:textId="34A1B388" w:rsidR="00217923" w:rsidRPr="00217923" w:rsidRDefault="00217923" w:rsidP="00217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sz w:val="22"/>
                <w:szCs w:val="22"/>
              </w:rPr>
              <w:t xml:space="preserve">Lugo </w:t>
            </w:r>
          </w:p>
        </w:tc>
        <w:tc>
          <w:tcPr>
            <w:tcW w:w="1701" w:type="dxa"/>
            <w:vAlign w:val="bottom"/>
          </w:tcPr>
          <w:p w14:paraId="32C80565" w14:textId="6612BB22" w:rsidR="00217923" w:rsidRPr="00EF4E1B" w:rsidRDefault="00217923" w:rsidP="00217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-3,9 %</w:t>
            </w:r>
          </w:p>
        </w:tc>
        <w:tc>
          <w:tcPr>
            <w:tcW w:w="1985" w:type="dxa"/>
            <w:vAlign w:val="bottom"/>
          </w:tcPr>
          <w:p w14:paraId="3E83AFA2" w14:textId="1BF7BC0E" w:rsidR="00217923" w:rsidRPr="00EF4E1B" w:rsidRDefault="00217923" w:rsidP="00217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1,1 %</w:t>
            </w:r>
          </w:p>
        </w:tc>
        <w:tc>
          <w:tcPr>
            <w:tcW w:w="1819" w:type="dxa"/>
            <w:vAlign w:val="bottom"/>
          </w:tcPr>
          <w:p w14:paraId="5CF5BFAD" w14:textId="3DEF577C" w:rsidR="00217923" w:rsidRPr="00EF4E1B" w:rsidRDefault="00217923" w:rsidP="002179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4,47 €</w:t>
            </w:r>
          </w:p>
        </w:tc>
      </w:tr>
      <w:tr w:rsidR="00217923" w:rsidRPr="00EF4E1B" w14:paraId="67DD5D5C" w14:textId="77777777" w:rsidTr="006A6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8" w:type="dxa"/>
            <w:vAlign w:val="bottom"/>
          </w:tcPr>
          <w:p w14:paraId="2A797E5B" w14:textId="39F16D41" w:rsidR="00217923" w:rsidRPr="00217923" w:rsidRDefault="00217923" w:rsidP="00217923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Burgos</w:t>
            </w:r>
          </w:p>
        </w:tc>
        <w:tc>
          <w:tcPr>
            <w:tcW w:w="1843" w:type="dxa"/>
            <w:vAlign w:val="bottom"/>
          </w:tcPr>
          <w:p w14:paraId="11F12681" w14:textId="3A713F8C" w:rsidR="00217923" w:rsidRPr="00217923" w:rsidRDefault="00217923" w:rsidP="00217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9C0006"/>
                <w:sz w:val="22"/>
                <w:szCs w:val="22"/>
              </w:rPr>
            </w:pPr>
            <w:r w:rsidRPr="00217923">
              <w:rPr>
                <w:rFonts w:ascii="Open Sans" w:hAnsi="Open Sans" w:cs="Open Sans"/>
                <w:sz w:val="22"/>
                <w:szCs w:val="22"/>
              </w:rPr>
              <w:t xml:space="preserve">Burgos </w:t>
            </w:r>
          </w:p>
        </w:tc>
        <w:tc>
          <w:tcPr>
            <w:tcW w:w="1701" w:type="dxa"/>
            <w:vAlign w:val="bottom"/>
          </w:tcPr>
          <w:p w14:paraId="6B5ED43D" w14:textId="45746BCE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-3,9 %</w:t>
            </w:r>
          </w:p>
        </w:tc>
        <w:tc>
          <w:tcPr>
            <w:tcW w:w="1985" w:type="dxa"/>
            <w:vAlign w:val="bottom"/>
          </w:tcPr>
          <w:p w14:paraId="30011CE6" w14:textId="4985C516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7,1 %</w:t>
            </w:r>
          </w:p>
        </w:tc>
        <w:tc>
          <w:tcPr>
            <w:tcW w:w="1819" w:type="dxa"/>
            <w:vAlign w:val="bottom"/>
          </w:tcPr>
          <w:p w14:paraId="35BE7D65" w14:textId="5D929572" w:rsidR="00217923" w:rsidRPr="00EF4E1B" w:rsidRDefault="00217923" w:rsidP="002179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5,70 €</w:t>
            </w:r>
          </w:p>
        </w:tc>
      </w:tr>
    </w:tbl>
    <w:p w14:paraId="0409B6AC" w14:textId="2F57DD96" w:rsidR="00F535CC" w:rsidRDefault="00F535CC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14:paraId="4EFFD9A3" w14:textId="77777777" w:rsidR="00D82D40" w:rsidRDefault="00D82D40" w:rsidP="00CE42E8">
      <w:pPr>
        <w:spacing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14:paraId="73B37FED" w14:textId="1E70231D" w:rsidR="00CE42E8" w:rsidRDefault="00CE42E8" w:rsidP="00CE42E8">
      <w:pPr>
        <w:spacing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El alquiler sube en diez distritos</w:t>
      </w:r>
      <w:r w:rsidRPr="00753088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 </w:t>
      </w:r>
      <w: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de Madrid</w:t>
      </w:r>
    </w:p>
    <w:p w14:paraId="483FA833" w14:textId="77777777" w:rsidR="00CE42E8" w:rsidRDefault="00CE42E8" w:rsidP="00CE42E8">
      <w:pPr>
        <w:spacing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14:paraId="4D24852B" w14:textId="77777777" w:rsidR="00CE42E8" w:rsidRDefault="00CE42E8" w:rsidP="00CE42E8">
      <w:pPr>
        <w:spacing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El precio del alquiler sube en diez de lo</w:t>
      </w:r>
      <w:r w:rsidRPr="00DB7E4F">
        <w:rPr>
          <w:rFonts w:ascii="Open Sans" w:hAnsi="Open Sans" w:cs="Open Sans"/>
          <w:color w:val="000000"/>
        </w:rPr>
        <w:t xml:space="preserve">s </w:t>
      </w:r>
      <w:r>
        <w:rPr>
          <w:rFonts w:ascii="Open Sans" w:hAnsi="Open Sans" w:cs="Open Sans"/>
          <w:color w:val="000000"/>
        </w:rPr>
        <w:t>15</w:t>
      </w:r>
      <w:r w:rsidRPr="00DB7E4F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distritos</w:t>
      </w:r>
      <w:r w:rsidRPr="00DB7E4F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analizados. El distrito con el mayor incremento mensual es </w:t>
      </w:r>
      <w:r w:rsidRPr="00C77405">
        <w:rPr>
          <w:rFonts w:ascii="Open Sans" w:hAnsi="Open Sans" w:cs="Open Sans"/>
          <w:color w:val="000000"/>
        </w:rPr>
        <w:t xml:space="preserve">Carabanchel </w:t>
      </w:r>
      <w:r>
        <w:rPr>
          <w:rFonts w:ascii="Open Sans" w:hAnsi="Open Sans" w:cs="Open Sans"/>
          <w:color w:val="000000"/>
        </w:rPr>
        <w:t xml:space="preserve">con un 4%, le sigue </w:t>
      </w:r>
      <w:r w:rsidRPr="00C77405">
        <w:rPr>
          <w:rFonts w:ascii="Open Sans" w:hAnsi="Open Sans" w:cs="Open Sans"/>
          <w:color w:val="000000"/>
        </w:rPr>
        <w:t xml:space="preserve">Tetuán </w:t>
      </w:r>
      <w:r>
        <w:rPr>
          <w:rFonts w:ascii="Open Sans" w:hAnsi="Open Sans" w:cs="Open Sans"/>
          <w:color w:val="000000"/>
        </w:rPr>
        <w:t xml:space="preserve">(3,5%), </w:t>
      </w:r>
      <w:r w:rsidRPr="00C77405">
        <w:rPr>
          <w:rFonts w:ascii="Open Sans" w:hAnsi="Open Sans" w:cs="Open Sans"/>
          <w:color w:val="000000"/>
        </w:rPr>
        <w:t>Chamberí</w:t>
      </w:r>
      <w:r w:rsidRPr="00721854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(2,9%), </w:t>
      </w:r>
      <w:r w:rsidRPr="00C77405">
        <w:rPr>
          <w:rFonts w:ascii="Open Sans" w:hAnsi="Open Sans" w:cs="Open Sans"/>
          <w:color w:val="000000"/>
        </w:rPr>
        <w:t xml:space="preserve">Arganzuela </w:t>
      </w:r>
      <w:r>
        <w:rPr>
          <w:rFonts w:ascii="Open Sans" w:hAnsi="Open Sans" w:cs="Open Sans"/>
          <w:color w:val="000000"/>
        </w:rPr>
        <w:t xml:space="preserve">(2,5%), </w:t>
      </w:r>
      <w:r w:rsidRPr="00C77405">
        <w:rPr>
          <w:rFonts w:ascii="Open Sans" w:hAnsi="Open Sans" w:cs="Open Sans"/>
          <w:color w:val="000000"/>
        </w:rPr>
        <w:t xml:space="preserve">Centro </w:t>
      </w:r>
      <w:r>
        <w:rPr>
          <w:rFonts w:ascii="Open Sans" w:hAnsi="Open Sans" w:cs="Open Sans"/>
          <w:color w:val="000000"/>
        </w:rPr>
        <w:t xml:space="preserve">(2,3%), </w:t>
      </w:r>
      <w:r w:rsidRPr="00C77405">
        <w:rPr>
          <w:rFonts w:ascii="Open Sans" w:hAnsi="Open Sans" w:cs="Open Sans"/>
          <w:color w:val="000000"/>
        </w:rPr>
        <w:t xml:space="preserve">Ciudad Lineal </w:t>
      </w:r>
      <w:r>
        <w:rPr>
          <w:rFonts w:ascii="Open Sans" w:hAnsi="Open Sans" w:cs="Open Sans"/>
          <w:color w:val="000000"/>
        </w:rPr>
        <w:t xml:space="preserve">(1%), </w:t>
      </w:r>
      <w:r w:rsidRPr="00C77405">
        <w:rPr>
          <w:rFonts w:ascii="Open Sans" w:hAnsi="Open Sans" w:cs="Open Sans"/>
          <w:color w:val="000000"/>
        </w:rPr>
        <w:t xml:space="preserve">Retiro </w:t>
      </w:r>
      <w:r>
        <w:rPr>
          <w:rFonts w:ascii="Open Sans" w:hAnsi="Open Sans" w:cs="Open Sans"/>
          <w:color w:val="000000"/>
        </w:rPr>
        <w:t xml:space="preserve">(1%), </w:t>
      </w:r>
      <w:r w:rsidRPr="00C77405">
        <w:rPr>
          <w:rFonts w:ascii="Open Sans" w:hAnsi="Open Sans" w:cs="Open Sans"/>
          <w:color w:val="000000"/>
        </w:rPr>
        <w:t xml:space="preserve">Chamartín </w:t>
      </w:r>
      <w:r>
        <w:rPr>
          <w:rFonts w:ascii="Open Sans" w:hAnsi="Open Sans" w:cs="Open Sans"/>
          <w:color w:val="000000"/>
        </w:rPr>
        <w:t xml:space="preserve">(0,8%) </w:t>
      </w:r>
      <w:r w:rsidRPr="00C77405">
        <w:rPr>
          <w:rFonts w:ascii="Open Sans" w:hAnsi="Open Sans" w:cs="Open Sans"/>
          <w:color w:val="000000"/>
        </w:rPr>
        <w:t xml:space="preserve">Fuencarral </w:t>
      </w:r>
      <w:r>
        <w:rPr>
          <w:rFonts w:ascii="Open Sans" w:hAnsi="Open Sans" w:cs="Open Sans"/>
          <w:color w:val="000000"/>
        </w:rPr>
        <w:t xml:space="preserve">(0,8%) y </w:t>
      </w:r>
      <w:r w:rsidRPr="00C77405">
        <w:rPr>
          <w:rFonts w:ascii="Open Sans" w:hAnsi="Open Sans" w:cs="Open Sans"/>
          <w:color w:val="000000"/>
        </w:rPr>
        <w:t xml:space="preserve">Salamanca </w:t>
      </w:r>
      <w:r>
        <w:rPr>
          <w:rFonts w:ascii="Open Sans" w:hAnsi="Open Sans" w:cs="Open Sans"/>
          <w:color w:val="000000"/>
        </w:rPr>
        <w:t xml:space="preserve">(0,7%). Por otro lado, los distritos con descenso mensual son: </w:t>
      </w:r>
      <w:r w:rsidRPr="00C77405">
        <w:rPr>
          <w:rFonts w:ascii="Open Sans" w:hAnsi="Open Sans" w:cs="Open Sans"/>
          <w:color w:val="000000"/>
        </w:rPr>
        <w:t xml:space="preserve">Puente de Vallecas </w:t>
      </w:r>
      <w:r>
        <w:rPr>
          <w:rFonts w:ascii="Open Sans" w:hAnsi="Open Sans" w:cs="Open Sans"/>
          <w:color w:val="000000"/>
        </w:rPr>
        <w:t xml:space="preserve">(-7%), </w:t>
      </w:r>
      <w:r w:rsidRPr="00C77405">
        <w:rPr>
          <w:rFonts w:ascii="Open Sans" w:hAnsi="Open Sans" w:cs="Open Sans"/>
          <w:color w:val="000000"/>
        </w:rPr>
        <w:t xml:space="preserve">Latina </w:t>
      </w:r>
      <w:r>
        <w:rPr>
          <w:rFonts w:ascii="Open Sans" w:hAnsi="Open Sans" w:cs="Open Sans"/>
          <w:color w:val="000000"/>
        </w:rPr>
        <w:t xml:space="preserve">(-1,7%), </w:t>
      </w:r>
      <w:r w:rsidRPr="00C77405">
        <w:rPr>
          <w:rFonts w:ascii="Open Sans" w:hAnsi="Open Sans" w:cs="Open Sans"/>
          <w:color w:val="000000"/>
        </w:rPr>
        <w:t xml:space="preserve">Hortaleza </w:t>
      </w:r>
      <w:r>
        <w:rPr>
          <w:rFonts w:ascii="Open Sans" w:hAnsi="Open Sans" w:cs="Open Sans"/>
          <w:color w:val="000000"/>
        </w:rPr>
        <w:t xml:space="preserve">(-1,6%), </w:t>
      </w:r>
      <w:r w:rsidRPr="00C77405">
        <w:rPr>
          <w:rFonts w:ascii="Open Sans" w:hAnsi="Open Sans" w:cs="Open Sans"/>
          <w:color w:val="000000"/>
        </w:rPr>
        <w:t xml:space="preserve">San Blas </w:t>
      </w:r>
      <w:r>
        <w:rPr>
          <w:rFonts w:ascii="Open Sans" w:hAnsi="Open Sans" w:cs="Open Sans"/>
          <w:color w:val="000000"/>
        </w:rPr>
        <w:t xml:space="preserve">(-1,2%) y </w:t>
      </w:r>
      <w:r w:rsidRPr="00C77405">
        <w:rPr>
          <w:rFonts w:ascii="Open Sans" w:hAnsi="Open Sans" w:cs="Open Sans"/>
          <w:color w:val="000000"/>
        </w:rPr>
        <w:t xml:space="preserve">Moncloa </w:t>
      </w:r>
      <w:r>
        <w:rPr>
          <w:rFonts w:ascii="Open Sans" w:hAnsi="Open Sans" w:cs="Open Sans"/>
          <w:color w:val="000000"/>
        </w:rPr>
        <w:t>(-0,8%).</w:t>
      </w:r>
    </w:p>
    <w:p w14:paraId="6E1F7D2A" w14:textId="223EA9E7" w:rsidR="00F024C2" w:rsidRDefault="00CE42E8" w:rsidP="00456A4C">
      <w:pPr>
        <w:pStyle w:val="NormalWeb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 xml:space="preserve">En cuanto al precio por metro cuadrado en agosto, vemos que solo un municipio supera los 18,00 </w:t>
      </w:r>
      <w:r w:rsidRPr="006D0120">
        <w:rPr>
          <w:rFonts w:ascii="Open Sans" w:hAnsi="Open Sans" w:cs="Open Sans"/>
          <w:color w:val="000000"/>
        </w:rPr>
        <w:t>€/m</w:t>
      </w:r>
      <w:r w:rsidRPr="006D0120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  <w:vertAlign w:val="superscript"/>
        </w:rPr>
        <w:t xml:space="preserve"> </w:t>
      </w:r>
      <w:r w:rsidRPr="00A1719F">
        <w:rPr>
          <w:rFonts w:ascii="Open Sans" w:hAnsi="Open Sans" w:cs="Open Sans"/>
          <w:color w:val="000000"/>
        </w:rPr>
        <w:t>al mes</w:t>
      </w:r>
      <w:r>
        <w:rPr>
          <w:rFonts w:ascii="Open Sans" w:hAnsi="Open Sans" w:cs="Open Sans"/>
          <w:color w:val="000000"/>
        </w:rPr>
        <w:t xml:space="preserve"> son: </w:t>
      </w:r>
      <w:r w:rsidRPr="00C77405">
        <w:rPr>
          <w:rFonts w:ascii="Open Sans" w:hAnsi="Open Sans" w:cs="Open Sans"/>
          <w:color w:val="000000"/>
        </w:rPr>
        <w:t>Salamanca</w:t>
      </w:r>
      <w:r>
        <w:rPr>
          <w:rFonts w:ascii="Open Sans" w:hAnsi="Open Sans" w:cs="Open Sans"/>
          <w:color w:val="000000"/>
        </w:rPr>
        <w:t xml:space="preserve"> con 19,42 </w:t>
      </w:r>
      <w:r w:rsidRPr="006D0120">
        <w:rPr>
          <w:rFonts w:ascii="Open Sans" w:hAnsi="Open Sans" w:cs="Open Sans"/>
          <w:color w:val="000000"/>
        </w:rPr>
        <w:t>€/m</w:t>
      </w:r>
      <w:r w:rsidRPr="006D0120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  <w:vertAlign w:val="superscript"/>
        </w:rPr>
        <w:t xml:space="preserve"> </w:t>
      </w:r>
      <w:r w:rsidRPr="00A1719F">
        <w:rPr>
          <w:rFonts w:ascii="Open Sans" w:hAnsi="Open Sans" w:cs="Open Sans"/>
          <w:color w:val="000000"/>
        </w:rPr>
        <w:t>al mes</w:t>
      </w:r>
      <w:r>
        <w:rPr>
          <w:rFonts w:ascii="Open Sans" w:hAnsi="Open Sans" w:cs="Open Sans"/>
          <w:color w:val="000000"/>
        </w:rPr>
        <w:t xml:space="preserve"> y Chamberí con 18,39 </w:t>
      </w:r>
      <w:r w:rsidRPr="006D0120">
        <w:rPr>
          <w:rFonts w:ascii="Open Sans" w:hAnsi="Open Sans" w:cs="Open Sans"/>
          <w:color w:val="000000"/>
        </w:rPr>
        <w:t>€/m</w:t>
      </w:r>
      <w:r w:rsidRPr="006D0120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  <w:vertAlign w:val="superscript"/>
        </w:rPr>
        <w:t xml:space="preserve"> </w:t>
      </w:r>
      <w:r w:rsidRPr="00A1719F">
        <w:rPr>
          <w:rFonts w:ascii="Open Sans" w:hAnsi="Open Sans" w:cs="Open Sans"/>
          <w:color w:val="000000"/>
        </w:rPr>
        <w:t>al mes</w:t>
      </w:r>
      <w:r>
        <w:rPr>
          <w:rFonts w:ascii="Open Sans" w:hAnsi="Open Sans" w:cs="Open Sans"/>
          <w:color w:val="000000"/>
        </w:rPr>
        <w:t>.</w:t>
      </w:r>
    </w:p>
    <w:p w14:paraId="5908DA35" w14:textId="77777777" w:rsidR="00540FE8" w:rsidRDefault="00540FE8" w:rsidP="00456A4C">
      <w:pPr>
        <w:pStyle w:val="NormalWeb"/>
        <w:spacing w:after="225"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</w:p>
    <w:p w14:paraId="471ED202" w14:textId="723B1253" w:rsidR="00F024C2" w:rsidRDefault="00F024C2" w:rsidP="00F024C2">
      <w:pPr>
        <w:pStyle w:val="NormalWeb"/>
        <w:spacing w:after="225"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Cs w:val="20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lastRenderedPageBreak/>
        <w:t>Di</w:t>
      </w:r>
      <w:r w:rsidRPr="00F024C2">
        <w:rPr>
          <w:rFonts w:ascii="Open Sans Light" w:hAnsi="Open Sans Light" w:cs="Open Sans Light"/>
          <w:b/>
          <w:iCs/>
          <w:color w:val="303AB2"/>
          <w:sz w:val="28"/>
          <w:szCs w:val="22"/>
        </w:rPr>
        <w:t>stritos de Madrid</w:t>
      </w:r>
    </w:p>
    <w:tbl>
      <w:tblPr>
        <w:tblStyle w:val="Tabladecuadrcula5oscura-nfasis11"/>
        <w:tblpPr w:leftFromText="141" w:rightFromText="141" w:vertAnchor="text" w:horzAnchor="margin" w:tblpX="-39" w:tblpY="137"/>
        <w:tblW w:w="9100" w:type="dxa"/>
        <w:tblLook w:val="04A0" w:firstRow="1" w:lastRow="0" w:firstColumn="1" w:lastColumn="0" w:noHBand="0" w:noVBand="1"/>
      </w:tblPr>
      <w:tblGrid>
        <w:gridCol w:w="2263"/>
        <w:gridCol w:w="2410"/>
        <w:gridCol w:w="2268"/>
        <w:gridCol w:w="2159"/>
      </w:tblGrid>
      <w:tr w:rsidR="00F024C2" w:rsidRPr="002827E4" w14:paraId="02D96575" w14:textId="77777777" w:rsidTr="007C64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4C149716" w14:textId="77777777" w:rsidR="00F024C2" w:rsidRPr="002827E4" w:rsidRDefault="00F024C2" w:rsidP="007C64A7">
            <w:pPr>
              <w:jc w:val="both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sz w:val="22"/>
                <w:szCs w:val="22"/>
                <w:lang w:val="es-ES"/>
              </w:rPr>
              <w:t>Distrito</w:t>
            </w:r>
          </w:p>
        </w:tc>
        <w:tc>
          <w:tcPr>
            <w:tcW w:w="2410" w:type="dxa"/>
            <w:vAlign w:val="center"/>
          </w:tcPr>
          <w:p w14:paraId="4CF51224" w14:textId="77777777" w:rsidR="00F024C2" w:rsidRPr="00676E9F" w:rsidRDefault="00F024C2" w:rsidP="007C64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676E9F">
              <w:rPr>
                <w:rFonts w:ascii="Open Sans" w:hAnsi="Open Sans" w:cs="Open Sans"/>
                <w:sz w:val="22"/>
                <w:szCs w:val="22"/>
                <w:lang w:val="es-ES"/>
              </w:rPr>
              <w:t>Variación</w:t>
            </w:r>
          </w:p>
          <w:p w14:paraId="70C5BF2C" w14:textId="77777777" w:rsidR="00F024C2" w:rsidRPr="00676E9F" w:rsidRDefault="00F024C2" w:rsidP="007C64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676E9F">
              <w:rPr>
                <w:rFonts w:ascii="Open Sans" w:hAnsi="Open Sans" w:cs="Open Sans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2268" w:type="dxa"/>
            <w:vAlign w:val="center"/>
          </w:tcPr>
          <w:p w14:paraId="6D4401DA" w14:textId="77777777" w:rsidR="00F024C2" w:rsidRPr="002827E4" w:rsidRDefault="00F024C2" w:rsidP="007C64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2827E4">
              <w:rPr>
                <w:rFonts w:ascii="Open Sans" w:hAnsi="Open Sans" w:cs="Open Sans"/>
                <w:sz w:val="22"/>
                <w:szCs w:val="22"/>
                <w:lang w:val="es-ES"/>
              </w:rPr>
              <w:t>Variación</w:t>
            </w:r>
          </w:p>
          <w:p w14:paraId="65080699" w14:textId="77777777" w:rsidR="00F024C2" w:rsidRPr="002827E4" w:rsidRDefault="00F024C2" w:rsidP="007C64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2827E4">
              <w:rPr>
                <w:rFonts w:ascii="Open Sans" w:hAnsi="Open Sans" w:cs="Open Sans"/>
                <w:sz w:val="22"/>
                <w:szCs w:val="22"/>
                <w:lang w:val="es-ES"/>
              </w:rPr>
              <w:t>interanual (%)</w:t>
            </w:r>
          </w:p>
        </w:tc>
        <w:tc>
          <w:tcPr>
            <w:tcW w:w="2159" w:type="dxa"/>
            <w:vAlign w:val="center"/>
          </w:tcPr>
          <w:p w14:paraId="7FF205E7" w14:textId="77777777" w:rsidR="00F024C2" w:rsidRPr="002827E4" w:rsidRDefault="00F024C2" w:rsidP="007C64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0C16D2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Agosto </w:t>
            </w:r>
            <w:r w:rsidRPr="002827E4">
              <w:rPr>
                <w:rFonts w:ascii="Open Sans" w:hAnsi="Open Sans" w:cs="Open Sans"/>
                <w:sz w:val="22"/>
                <w:szCs w:val="22"/>
                <w:lang w:val="es-ES"/>
              </w:rPr>
              <w:t>2019</w:t>
            </w:r>
            <w:r w:rsidRPr="002827E4">
              <w:rPr>
                <w:rFonts w:ascii="Open Sans" w:hAnsi="Open Sans" w:cs="Open Sans"/>
                <w:sz w:val="22"/>
                <w:szCs w:val="22"/>
                <w:lang w:val="es-ES"/>
              </w:rPr>
              <w:br/>
              <w:t>(€/m</w:t>
            </w:r>
            <w:r w:rsidRPr="002827E4">
              <w:rPr>
                <w:rFonts w:ascii="Open Sans" w:hAnsi="Open Sans" w:cs="Open Sans"/>
                <w:sz w:val="22"/>
                <w:szCs w:val="22"/>
                <w:vertAlign w:val="superscript"/>
                <w:lang w:val="es-ES"/>
              </w:rPr>
              <w:t xml:space="preserve">2 </w:t>
            </w:r>
            <w:r w:rsidRPr="002827E4">
              <w:rPr>
                <w:rFonts w:ascii="Open Sans" w:hAnsi="Open Sans" w:cs="Open Sans"/>
                <w:sz w:val="22"/>
                <w:szCs w:val="22"/>
                <w:lang w:val="es-ES"/>
              </w:rPr>
              <w:t>al mes</w:t>
            </w:r>
          </w:p>
        </w:tc>
      </w:tr>
      <w:tr w:rsidR="00F024C2" w:rsidRPr="002827E4" w14:paraId="647F8CF2" w14:textId="77777777" w:rsidTr="007C6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6915FAC4" w14:textId="77777777" w:rsidR="00F024C2" w:rsidRPr="0015237E" w:rsidRDefault="00F024C2" w:rsidP="007C64A7">
            <w:pPr>
              <w:jc w:val="both"/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5237E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Carabanchel</w:t>
            </w:r>
          </w:p>
        </w:tc>
        <w:tc>
          <w:tcPr>
            <w:tcW w:w="2410" w:type="dxa"/>
            <w:vAlign w:val="bottom"/>
          </w:tcPr>
          <w:p w14:paraId="0B421311" w14:textId="77777777" w:rsidR="00F024C2" w:rsidRDefault="00F024C2" w:rsidP="007C6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4,0 %</w:t>
            </w:r>
          </w:p>
        </w:tc>
        <w:tc>
          <w:tcPr>
            <w:tcW w:w="2268" w:type="dxa"/>
            <w:vAlign w:val="bottom"/>
          </w:tcPr>
          <w:p w14:paraId="00E21FD6" w14:textId="77777777" w:rsidR="00F024C2" w:rsidRDefault="00F024C2" w:rsidP="007C6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8,4 %</w:t>
            </w:r>
          </w:p>
        </w:tc>
        <w:tc>
          <w:tcPr>
            <w:tcW w:w="2159" w:type="dxa"/>
            <w:vAlign w:val="bottom"/>
          </w:tcPr>
          <w:p w14:paraId="7DEC121B" w14:textId="77777777" w:rsidR="00F024C2" w:rsidRDefault="00F024C2" w:rsidP="007C6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11,40 € </w:t>
            </w:r>
          </w:p>
        </w:tc>
      </w:tr>
      <w:tr w:rsidR="00F024C2" w:rsidRPr="002827E4" w14:paraId="1719F8EE" w14:textId="77777777" w:rsidTr="007C64A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0C4EFDF4" w14:textId="77777777" w:rsidR="00F024C2" w:rsidRPr="0015237E" w:rsidRDefault="00F024C2" w:rsidP="007C64A7">
            <w:pPr>
              <w:jc w:val="both"/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5237E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Tetuán</w:t>
            </w:r>
          </w:p>
        </w:tc>
        <w:tc>
          <w:tcPr>
            <w:tcW w:w="2410" w:type="dxa"/>
            <w:vAlign w:val="bottom"/>
          </w:tcPr>
          <w:p w14:paraId="4D712B8B" w14:textId="77777777" w:rsidR="00F024C2" w:rsidRDefault="00F024C2" w:rsidP="007C6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3,5 %</w:t>
            </w:r>
          </w:p>
        </w:tc>
        <w:tc>
          <w:tcPr>
            <w:tcW w:w="2268" w:type="dxa"/>
            <w:vAlign w:val="bottom"/>
          </w:tcPr>
          <w:p w14:paraId="09A04C4A" w14:textId="77777777" w:rsidR="00F024C2" w:rsidRDefault="00F024C2" w:rsidP="007C6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6,4 %</w:t>
            </w:r>
          </w:p>
        </w:tc>
        <w:tc>
          <w:tcPr>
            <w:tcW w:w="2159" w:type="dxa"/>
            <w:vAlign w:val="bottom"/>
          </w:tcPr>
          <w:p w14:paraId="659B6FB9" w14:textId="77777777" w:rsidR="00F024C2" w:rsidRDefault="00F024C2" w:rsidP="007C6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16,25 € </w:t>
            </w:r>
          </w:p>
        </w:tc>
      </w:tr>
      <w:tr w:rsidR="00F024C2" w:rsidRPr="002827E4" w14:paraId="72189A9C" w14:textId="77777777" w:rsidTr="007C6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5A6F8B71" w14:textId="77777777" w:rsidR="00F024C2" w:rsidRPr="0015237E" w:rsidRDefault="00F024C2" w:rsidP="007C64A7">
            <w:pPr>
              <w:jc w:val="both"/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5237E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Chamberí</w:t>
            </w:r>
          </w:p>
        </w:tc>
        <w:tc>
          <w:tcPr>
            <w:tcW w:w="2410" w:type="dxa"/>
            <w:vAlign w:val="bottom"/>
          </w:tcPr>
          <w:p w14:paraId="044544BF" w14:textId="77777777" w:rsidR="00F024C2" w:rsidRDefault="00F024C2" w:rsidP="007C6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2,9 %</w:t>
            </w:r>
          </w:p>
        </w:tc>
        <w:tc>
          <w:tcPr>
            <w:tcW w:w="2268" w:type="dxa"/>
            <w:vAlign w:val="bottom"/>
          </w:tcPr>
          <w:p w14:paraId="706B0CEE" w14:textId="77777777" w:rsidR="00F024C2" w:rsidRDefault="00F024C2" w:rsidP="007C6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5,1 %</w:t>
            </w:r>
          </w:p>
        </w:tc>
        <w:tc>
          <w:tcPr>
            <w:tcW w:w="2159" w:type="dxa"/>
            <w:vAlign w:val="bottom"/>
          </w:tcPr>
          <w:p w14:paraId="55DBF37B" w14:textId="77777777" w:rsidR="00F024C2" w:rsidRDefault="00F024C2" w:rsidP="007C6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18,39 € </w:t>
            </w:r>
          </w:p>
        </w:tc>
      </w:tr>
      <w:tr w:rsidR="00F024C2" w:rsidRPr="002827E4" w14:paraId="7C4A9614" w14:textId="77777777" w:rsidTr="007C64A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34F04636" w14:textId="77777777" w:rsidR="00F024C2" w:rsidRPr="0015237E" w:rsidRDefault="00F024C2" w:rsidP="007C64A7">
            <w:pPr>
              <w:jc w:val="both"/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5237E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Arganzuela</w:t>
            </w:r>
          </w:p>
        </w:tc>
        <w:tc>
          <w:tcPr>
            <w:tcW w:w="2410" w:type="dxa"/>
            <w:vAlign w:val="bottom"/>
          </w:tcPr>
          <w:p w14:paraId="00C2630F" w14:textId="77777777" w:rsidR="00F024C2" w:rsidRDefault="00F024C2" w:rsidP="007C6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2,5 %</w:t>
            </w:r>
          </w:p>
        </w:tc>
        <w:tc>
          <w:tcPr>
            <w:tcW w:w="2268" w:type="dxa"/>
            <w:vAlign w:val="bottom"/>
          </w:tcPr>
          <w:p w14:paraId="3C5ED6F8" w14:textId="77777777" w:rsidR="00F024C2" w:rsidRDefault="00F024C2" w:rsidP="007C6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13,0 %</w:t>
            </w:r>
          </w:p>
        </w:tc>
        <w:tc>
          <w:tcPr>
            <w:tcW w:w="2159" w:type="dxa"/>
            <w:vAlign w:val="bottom"/>
          </w:tcPr>
          <w:p w14:paraId="1D69BB7E" w14:textId="77777777" w:rsidR="00F024C2" w:rsidRDefault="00F024C2" w:rsidP="007C6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16,42 € </w:t>
            </w:r>
          </w:p>
        </w:tc>
      </w:tr>
      <w:tr w:rsidR="00F024C2" w:rsidRPr="002827E4" w14:paraId="1A0997FD" w14:textId="77777777" w:rsidTr="007C6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546C7E24" w14:textId="77777777" w:rsidR="00F024C2" w:rsidRPr="0015237E" w:rsidRDefault="00F024C2" w:rsidP="007C64A7">
            <w:pPr>
              <w:jc w:val="both"/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5237E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Centro</w:t>
            </w:r>
          </w:p>
        </w:tc>
        <w:tc>
          <w:tcPr>
            <w:tcW w:w="2410" w:type="dxa"/>
            <w:vAlign w:val="bottom"/>
          </w:tcPr>
          <w:p w14:paraId="6130151A" w14:textId="77777777" w:rsidR="00F024C2" w:rsidRDefault="00F024C2" w:rsidP="007C6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2,3 %</w:t>
            </w:r>
          </w:p>
        </w:tc>
        <w:tc>
          <w:tcPr>
            <w:tcW w:w="2268" w:type="dxa"/>
            <w:vAlign w:val="bottom"/>
          </w:tcPr>
          <w:p w14:paraId="0CA6611D" w14:textId="77777777" w:rsidR="00F024C2" w:rsidRDefault="00F024C2" w:rsidP="007C6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13,7 %</w:t>
            </w:r>
          </w:p>
        </w:tc>
        <w:tc>
          <w:tcPr>
            <w:tcW w:w="2159" w:type="dxa"/>
            <w:vAlign w:val="bottom"/>
          </w:tcPr>
          <w:p w14:paraId="65E840C4" w14:textId="77777777" w:rsidR="00F024C2" w:rsidRDefault="00F024C2" w:rsidP="007C6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17,48 € </w:t>
            </w:r>
          </w:p>
        </w:tc>
      </w:tr>
      <w:tr w:rsidR="00F024C2" w:rsidRPr="002827E4" w14:paraId="2705DC55" w14:textId="77777777" w:rsidTr="007C64A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7D189741" w14:textId="77777777" w:rsidR="00F024C2" w:rsidRPr="0015237E" w:rsidRDefault="00F024C2" w:rsidP="007C64A7">
            <w:pPr>
              <w:jc w:val="both"/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5237E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Ciudad Lineal</w:t>
            </w:r>
          </w:p>
        </w:tc>
        <w:tc>
          <w:tcPr>
            <w:tcW w:w="2410" w:type="dxa"/>
            <w:vAlign w:val="bottom"/>
          </w:tcPr>
          <w:p w14:paraId="336F8A5B" w14:textId="77777777" w:rsidR="00F024C2" w:rsidRDefault="00F024C2" w:rsidP="007C6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1,0 %</w:t>
            </w:r>
          </w:p>
        </w:tc>
        <w:tc>
          <w:tcPr>
            <w:tcW w:w="2268" w:type="dxa"/>
            <w:vAlign w:val="bottom"/>
          </w:tcPr>
          <w:p w14:paraId="591B94B5" w14:textId="77777777" w:rsidR="00F024C2" w:rsidRDefault="00F024C2" w:rsidP="007C6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5,6 %</w:t>
            </w:r>
          </w:p>
        </w:tc>
        <w:tc>
          <w:tcPr>
            <w:tcW w:w="2159" w:type="dxa"/>
            <w:vAlign w:val="bottom"/>
          </w:tcPr>
          <w:p w14:paraId="1224C0D1" w14:textId="77777777" w:rsidR="00F024C2" w:rsidRDefault="00F024C2" w:rsidP="007C6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13,51 € </w:t>
            </w:r>
          </w:p>
        </w:tc>
      </w:tr>
      <w:tr w:rsidR="00F024C2" w:rsidRPr="002827E4" w14:paraId="17E952BC" w14:textId="77777777" w:rsidTr="007C6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26E26A85" w14:textId="77777777" w:rsidR="00F024C2" w:rsidRPr="0015237E" w:rsidRDefault="00F024C2" w:rsidP="007C64A7">
            <w:pPr>
              <w:jc w:val="both"/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5237E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Retiro</w:t>
            </w:r>
          </w:p>
        </w:tc>
        <w:tc>
          <w:tcPr>
            <w:tcW w:w="2410" w:type="dxa"/>
            <w:vAlign w:val="bottom"/>
          </w:tcPr>
          <w:p w14:paraId="571D2849" w14:textId="77777777" w:rsidR="00F024C2" w:rsidRDefault="00F024C2" w:rsidP="007C6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1,0 %</w:t>
            </w:r>
          </w:p>
        </w:tc>
        <w:tc>
          <w:tcPr>
            <w:tcW w:w="2268" w:type="dxa"/>
            <w:vAlign w:val="bottom"/>
          </w:tcPr>
          <w:p w14:paraId="149F6CA9" w14:textId="77777777" w:rsidR="00F024C2" w:rsidRDefault="00F024C2" w:rsidP="007C6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3,2 %</w:t>
            </w:r>
          </w:p>
        </w:tc>
        <w:tc>
          <w:tcPr>
            <w:tcW w:w="2159" w:type="dxa"/>
            <w:vAlign w:val="bottom"/>
          </w:tcPr>
          <w:p w14:paraId="431857B3" w14:textId="77777777" w:rsidR="00F024C2" w:rsidRDefault="00F024C2" w:rsidP="007C6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16,17 € </w:t>
            </w:r>
          </w:p>
        </w:tc>
      </w:tr>
      <w:tr w:rsidR="00F024C2" w:rsidRPr="002827E4" w14:paraId="66773EBE" w14:textId="77777777" w:rsidTr="007C64A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6D17AE91" w14:textId="77777777" w:rsidR="00F024C2" w:rsidRPr="0015237E" w:rsidRDefault="00F024C2" w:rsidP="007C64A7">
            <w:pPr>
              <w:jc w:val="both"/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5237E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Chamartín</w:t>
            </w:r>
          </w:p>
        </w:tc>
        <w:tc>
          <w:tcPr>
            <w:tcW w:w="2410" w:type="dxa"/>
            <w:vAlign w:val="bottom"/>
          </w:tcPr>
          <w:p w14:paraId="4090DA53" w14:textId="77777777" w:rsidR="00F024C2" w:rsidRDefault="00F024C2" w:rsidP="007C6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0,8 %</w:t>
            </w:r>
          </w:p>
        </w:tc>
        <w:tc>
          <w:tcPr>
            <w:tcW w:w="2268" w:type="dxa"/>
            <w:vAlign w:val="bottom"/>
          </w:tcPr>
          <w:p w14:paraId="1014807E" w14:textId="77777777" w:rsidR="00F024C2" w:rsidRDefault="00F024C2" w:rsidP="007C6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9,6 %</w:t>
            </w:r>
          </w:p>
        </w:tc>
        <w:tc>
          <w:tcPr>
            <w:tcW w:w="2159" w:type="dxa"/>
            <w:vAlign w:val="bottom"/>
          </w:tcPr>
          <w:p w14:paraId="7D92092F" w14:textId="77777777" w:rsidR="00F024C2" w:rsidRDefault="00F024C2" w:rsidP="007C6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16,16 € </w:t>
            </w:r>
          </w:p>
        </w:tc>
      </w:tr>
      <w:tr w:rsidR="00F024C2" w:rsidRPr="002827E4" w14:paraId="492F1A26" w14:textId="77777777" w:rsidTr="007C6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07AEE3CE" w14:textId="77777777" w:rsidR="00F024C2" w:rsidRPr="0015237E" w:rsidRDefault="00F024C2" w:rsidP="007C64A7">
            <w:pPr>
              <w:jc w:val="both"/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5237E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Fuencarral</w:t>
            </w:r>
          </w:p>
        </w:tc>
        <w:tc>
          <w:tcPr>
            <w:tcW w:w="2410" w:type="dxa"/>
            <w:vAlign w:val="bottom"/>
          </w:tcPr>
          <w:p w14:paraId="5B661513" w14:textId="77777777" w:rsidR="00F024C2" w:rsidRDefault="00F024C2" w:rsidP="007C6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0,8 %</w:t>
            </w:r>
          </w:p>
        </w:tc>
        <w:tc>
          <w:tcPr>
            <w:tcW w:w="2268" w:type="dxa"/>
            <w:vAlign w:val="bottom"/>
          </w:tcPr>
          <w:p w14:paraId="76435F6D" w14:textId="77777777" w:rsidR="00F024C2" w:rsidRDefault="00F024C2" w:rsidP="007C6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4,7 %</w:t>
            </w:r>
          </w:p>
        </w:tc>
        <w:tc>
          <w:tcPr>
            <w:tcW w:w="2159" w:type="dxa"/>
            <w:vAlign w:val="bottom"/>
          </w:tcPr>
          <w:p w14:paraId="11B0DD86" w14:textId="77777777" w:rsidR="00F024C2" w:rsidRDefault="00F024C2" w:rsidP="007C6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12,64 € </w:t>
            </w:r>
          </w:p>
        </w:tc>
      </w:tr>
      <w:tr w:rsidR="00F024C2" w:rsidRPr="002827E4" w14:paraId="6FA793CE" w14:textId="77777777" w:rsidTr="007C64A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2F0AEDAF" w14:textId="77777777" w:rsidR="00F024C2" w:rsidRPr="0015237E" w:rsidRDefault="00F024C2" w:rsidP="007C64A7">
            <w:pPr>
              <w:jc w:val="both"/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5237E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Salamanca</w:t>
            </w:r>
          </w:p>
        </w:tc>
        <w:tc>
          <w:tcPr>
            <w:tcW w:w="2410" w:type="dxa"/>
            <w:vAlign w:val="bottom"/>
          </w:tcPr>
          <w:p w14:paraId="514D3029" w14:textId="77777777" w:rsidR="00F024C2" w:rsidRPr="00676E9F" w:rsidRDefault="00F024C2" w:rsidP="007C6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0,7 %</w:t>
            </w:r>
          </w:p>
        </w:tc>
        <w:tc>
          <w:tcPr>
            <w:tcW w:w="2268" w:type="dxa"/>
            <w:vAlign w:val="bottom"/>
          </w:tcPr>
          <w:p w14:paraId="193D69B7" w14:textId="77777777" w:rsidR="00F024C2" w:rsidRPr="002827E4" w:rsidRDefault="00F024C2" w:rsidP="007C6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6,6 %</w:t>
            </w:r>
          </w:p>
        </w:tc>
        <w:tc>
          <w:tcPr>
            <w:tcW w:w="2159" w:type="dxa"/>
            <w:vAlign w:val="bottom"/>
          </w:tcPr>
          <w:p w14:paraId="640D5CA2" w14:textId="77777777" w:rsidR="00F024C2" w:rsidRPr="002827E4" w:rsidRDefault="00F024C2" w:rsidP="007C6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19,42 € </w:t>
            </w:r>
          </w:p>
        </w:tc>
      </w:tr>
      <w:tr w:rsidR="00F024C2" w:rsidRPr="002827E4" w14:paraId="3958552F" w14:textId="77777777" w:rsidTr="007C6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0ADE47B1" w14:textId="77777777" w:rsidR="00F024C2" w:rsidRPr="0015237E" w:rsidRDefault="00F024C2" w:rsidP="007C64A7">
            <w:pPr>
              <w:jc w:val="both"/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5237E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Moncloa</w:t>
            </w:r>
          </w:p>
        </w:tc>
        <w:tc>
          <w:tcPr>
            <w:tcW w:w="2410" w:type="dxa"/>
            <w:vAlign w:val="bottom"/>
          </w:tcPr>
          <w:p w14:paraId="0C70FC8A" w14:textId="77777777" w:rsidR="00F024C2" w:rsidRPr="00676E9F" w:rsidRDefault="00F024C2" w:rsidP="007C6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-0,8 %</w:t>
            </w:r>
          </w:p>
        </w:tc>
        <w:tc>
          <w:tcPr>
            <w:tcW w:w="2268" w:type="dxa"/>
            <w:vAlign w:val="bottom"/>
          </w:tcPr>
          <w:p w14:paraId="6594E630" w14:textId="77777777" w:rsidR="00F024C2" w:rsidRPr="002827E4" w:rsidRDefault="00F024C2" w:rsidP="007C6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3,7 %</w:t>
            </w:r>
          </w:p>
        </w:tc>
        <w:tc>
          <w:tcPr>
            <w:tcW w:w="2159" w:type="dxa"/>
            <w:vAlign w:val="bottom"/>
          </w:tcPr>
          <w:p w14:paraId="1C4FB826" w14:textId="77777777" w:rsidR="00F024C2" w:rsidRPr="002827E4" w:rsidRDefault="00F024C2" w:rsidP="007C6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15,99 € </w:t>
            </w:r>
          </w:p>
        </w:tc>
      </w:tr>
      <w:tr w:rsidR="00F024C2" w:rsidRPr="002827E4" w14:paraId="676AEFD0" w14:textId="77777777" w:rsidTr="007C64A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0CC8BB94" w14:textId="77777777" w:rsidR="00F024C2" w:rsidRPr="0015237E" w:rsidRDefault="00F024C2" w:rsidP="007C64A7">
            <w:pPr>
              <w:jc w:val="both"/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5237E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 Blas</w:t>
            </w:r>
          </w:p>
        </w:tc>
        <w:tc>
          <w:tcPr>
            <w:tcW w:w="2410" w:type="dxa"/>
            <w:vAlign w:val="bottom"/>
          </w:tcPr>
          <w:p w14:paraId="0BD0C588" w14:textId="77777777" w:rsidR="00F024C2" w:rsidRPr="00676E9F" w:rsidRDefault="00F024C2" w:rsidP="007C6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-1,2 %</w:t>
            </w:r>
          </w:p>
        </w:tc>
        <w:tc>
          <w:tcPr>
            <w:tcW w:w="2268" w:type="dxa"/>
            <w:vAlign w:val="bottom"/>
          </w:tcPr>
          <w:p w14:paraId="63369EB0" w14:textId="77777777" w:rsidR="00F024C2" w:rsidRPr="002827E4" w:rsidRDefault="00F024C2" w:rsidP="007C6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2159" w:type="dxa"/>
            <w:vAlign w:val="bottom"/>
          </w:tcPr>
          <w:p w14:paraId="4172AD30" w14:textId="77777777" w:rsidR="00F024C2" w:rsidRPr="002827E4" w:rsidRDefault="00F024C2" w:rsidP="007C6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11,95 € </w:t>
            </w:r>
          </w:p>
        </w:tc>
      </w:tr>
      <w:tr w:rsidR="00F024C2" w:rsidRPr="002827E4" w14:paraId="57C16E11" w14:textId="77777777" w:rsidTr="007C6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0C7EF58D" w14:textId="77777777" w:rsidR="00F024C2" w:rsidRPr="0015237E" w:rsidRDefault="00F024C2" w:rsidP="007C64A7">
            <w:pPr>
              <w:jc w:val="both"/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5237E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Hortaleza</w:t>
            </w:r>
          </w:p>
        </w:tc>
        <w:tc>
          <w:tcPr>
            <w:tcW w:w="2410" w:type="dxa"/>
            <w:vAlign w:val="bottom"/>
          </w:tcPr>
          <w:p w14:paraId="7D9EE6C7" w14:textId="77777777" w:rsidR="00F024C2" w:rsidRPr="00676E9F" w:rsidRDefault="00F024C2" w:rsidP="007C6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-1,6 %</w:t>
            </w:r>
          </w:p>
        </w:tc>
        <w:tc>
          <w:tcPr>
            <w:tcW w:w="2268" w:type="dxa"/>
            <w:vAlign w:val="bottom"/>
          </w:tcPr>
          <w:p w14:paraId="54086836" w14:textId="77777777" w:rsidR="00F024C2" w:rsidRPr="002827E4" w:rsidRDefault="00F024C2" w:rsidP="007C6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2,8 %</w:t>
            </w:r>
          </w:p>
        </w:tc>
        <w:tc>
          <w:tcPr>
            <w:tcW w:w="2159" w:type="dxa"/>
            <w:vAlign w:val="bottom"/>
          </w:tcPr>
          <w:p w14:paraId="6192CCA3" w14:textId="77777777" w:rsidR="00F024C2" w:rsidRPr="002827E4" w:rsidRDefault="00F024C2" w:rsidP="007C6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13,14 € </w:t>
            </w:r>
          </w:p>
        </w:tc>
      </w:tr>
      <w:tr w:rsidR="00F024C2" w:rsidRPr="002827E4" w14:paraId="145F7338" w14:textId="77777777" w:rsidTr="007C64A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32A86EBF" w14:textId="77777777" w:rsidR="00F024C2" w:rsidRPr="0015237E" w:rsidRDefault="00F024C2" w:rsidP="007C64A7">
            <w:pPr>
              <w:jc w:val="both"/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5237E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Latina</w:t>
            </w:r>
          </w:p>
        </w:tc>
        <w:tc>
          <w:tcPr>
            <w:tcW w:w="2410" w:type="dxa"/>
            <w:vAlign w:val="bottom"/>
          </w:tcPr>
          <w:p w14:paraId="02AD76CC" w14:textId="77777777" w:rsidR="00F024C2" w:rsidRPr="00676E9F" w:rsidRDefault="00F024C2" w:rsidP="007C6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-1,7 %</w:t>
            </w:r>
          </w:p>
        </w:tc>
        <w:tc>
          <w:tcPr>
            <w:tcW w:w="2268" w:type="dxa"/>
            <w:vAlign w:val="bottom"/>
          </w:tcPr>
          <w:p w14:paraId="53B328AE" w14:textId="77777777" w:rsidR="00F024C2" w:rsidRPr="002827E4" w:rsidRDefault="00F024C2" w:rsidP="007C6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4,6 %</w:t>
            </w:r>
          </w:p>
        </w:tc>
        <w:tc>
          <w:tcPr>
            <w:tcW w:w="2159" w:type="dxa"/>
            <w:vAlign w:val="bottom"/>
          </w:tcPr>
          <w:p w14:paraId="1B2C7A60" w14:textId="77777777" w:rsidR="00F024C2" w:rsidRPr="002827E4" w:rsidRDefault="00F024C2" w:rsidP="007C64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11,37 € </w:t>
            </w:r>
          </w:p>
        </w:tc>
      </w:tr>
      <w:tr w:rsidR="00F024C2" w:rsidRPr="002827E4" w14:paraId="13698DC3" w14:textId="77777777" w:rsidTr="007C64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2CD3E39E" w14:textId="77777777" w:rsidR="00F024C2" w:rsidRPr="0015237E" w:rsidRDefault="00F024C2" w:rsidP="007C64A7">
            <w:pPr>
              <w:jc w:val="both"/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15237E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Puente de Vallecas</w:t>
            </w:r>
          </w:p>
        </w:tc>
        <w:tc>
          <w:tcPr>
            <w:tcW w:w="2410" w:type="dxa"/>
            <w:vAlign w:val="bottom"/>
          </w:tcPr>
          <w:p w14:paraId="57CFE7AF" w14:textId="77777777" w:rsidR="00F024C2" w:rsidRPr="00676E9F" w:rsidRDefault="00F024C2" w:rsidP="007C6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-7,0 %</w:t>
            </w:r>
          </w:p>
        </w:tc>
        <w:tc>
          <w:tcPr>
            <w:tcW w:w="2268" w:type="dxa"/>
            <w:vAlign w:val="bottom"/>
          </w:tcPr>
          <w:p w14:paraId="5DF802C2" w14:textId="77777777" w:rsidR="00F024C2" w:rsidRPr="002827E4" w:rsidRDefault="00F024C2" w:rsidP="007C6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-7,3 %</w:t>
            </w:r>
          </w:p>
        </w:tc>
        <w:tc>
          <w:tcPr>
            <w:tcW w:w="2159" w:type="dxa"/>
            <w:vAlign w:val="bottom"/>
          </w:tcPr>
          <w:p w14:paraId="0E8EB2AF" w14:textId="77777777" w:rsidR="00F024C2" w:rsidRPr="002827E4" w:rsidRDefault="00F024C2" w:rsidP="007C64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10,44 € </w:t>
            </w:r>
          </w:p>
        </w:tc>
      </w:tr>
    </w:tbl>
    <w:p w14:paraId="3D1407B5" w14:textId="77777777" w:rsidR="00CE42E8" w:rsidRDefault="00CE42E8" w:rsidP="00CE42E8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14:paraId="19D68C8F" w14:textId="189C3E70" w:rsidR="00CE42E8" w:rsidRDefault="00CE42E8" w:rsidP="00CE42E8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El alquiler sube en ocho distritos</w:t>
      </w:r>
      <w:r w:rsidRPr="00753088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 xml:space="preserve"> </w:t>
      </w:r>
      <w:r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de Barcelona</w:t>
      </w:r>
    </w:p>
    <w:p w14:paraId="56DB0045" w14:textId="77777777" w:rsidR="00CE42E8" w:rsidRDefault="00CE42E8" w:rsidP="00CE42E8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</w:p>
    <w:p w14:paraId="2AA64B5B" w14:textId="77777777" w:rsidR="00CE42E8" w:rsidRDefault="00CE42E8" w:rsidP="00CE42E8">
      <w:pPr>
        <w:spacing w:line="276" w:lineRule="auto"/>
        <w:ind w:right="-574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El precio del alquiler sube en ocho de lo</w:t>
      </w:r>
      <w:r w:rsidRPr="00DB7E4F">
        <w:rPr>
          <w:rFonts w:ascii="Open Sans" w:hAnsi="Open Sans" w:cs="Open Sans"/>
          <w:color w:val="000000"/>
        </w:rPr>
        <w:t xml:space="preserve">s </w:t>
      </w:r>
      <w:r>
        <w:rPr>
          <w:rFonts w:ascii="Open Sans" w:hAnsi="Open Sans" w:cs="Open Sans"/>
          <w:color w:val="000000"/>
        </w:rPr>
        <w:t>diez</w:t>
      </w:r>
      <w:r w:rsidRPr="00DB7E4F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distritos</w:t>
      </w:r>
      <w:r w:rsidRPr="00DB7E4F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analizados. El distrito con el mayor incremento mensual es </w:t>
      </w:r>
      <w:r w:rsidRPr="00456A4C">
        <w:rPr>
          <w:rFonts w:ascii="Open Sans" w:hAnsi="Open Sans" w:cs="Open Sans"/>
          <w:color w:val="000000"/>
        </w:rPr>
        <w:t>Sant Andreu</w:t>
      </w:r>
      <w:r>
        <w:rPr>
          <w:rFonts w:ascii="Open Sans" w:hAnsi="Open Sans" w:cs="Open Sans"/>
          <w:color w:val="000000"/>
        </w:rPr>
        <w:t xml:space="preserve"> con un 7,5%, le sigue </w:t>
      </w:r>
      <w:r w:rsidRPr="00456A4C">
        <w:rPr>
          <w:rFonts w:ascii="Open Sans" w:hAnsi="Open Sans" w:cs="Open Sans"/>
          <w:color w:val="000000"/>
        </w:rPr>
        <w:t xml:space="preserve">Horta - Guinardó </w:t>
      </w:r>
      <w:r>
        <w:rPr>
          <w:rFonts w:ascii="Open Sans" w:hAnsi="Open Sans" w:cs="Open Sans"/>
          <w:color w:val="000000"/>
        </w:rPr>
        <w:t xml:space="preserve">(4,6%), </w:t>
      </w:r>
      <w:r w:rsidRPr="00456A4C">
        <w:rPr>
          <w:rFonts w:ascii="Open Sans" w:hAnsi="Open Sans" w:cs="Open Sans"/>
          <w:color w:val="000000"/>
        </w:rPr>
        <w:t xml:space="preserve">Nou </w:t>
      </w:r>
      <w:proofErr w:type="spellStart"/>
      <w:r w:rsidRPr="00456A4C">
        <w:rPr>
          <w:rFonts w:ascii="Open Sans" w:hAnsi="Open Sans" w:cs="Open Sans"/>
          <w:color w:val="000000"/>
        </w:rPr>
        <w:t>Barris</w:t>
      </w:r>
      <w:proofErr w:type="spellEnd"/>
      <w:r w:rsidRPr="00456A4C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(2,6%), </w:t>
      </w:r>
      <w:r w:rsidRPr="0010410E">
        <w:rPr>
          <w:rFonts w:ascii="Open Sans" w:hAnsi="Open Sans" w:cs="Open Sans"/>
          <w:color w:val="000000"/>
        </w:rPr>
        <w:t xml:space="preserve"> </w:t>
      </w:r>
      <w:r w:rsidRPr="00456A4C">
        <w:rPr>
          <w:rFonts w:ascii="Open Sans" w:hAnsi="Open Sans" w:cs="Open Sans"/>
          <w:color w:val="000000"/>
        </w:rPr>
        <w:t xml:space="preserve">Sant Martí </w:t>
      </w:r>
      <w:r>
        <w:rPr>
          <w:rFonts w:ascii="Open Sans" w:hAnsi="Open Sans" w:cs="Open Sans"/>
          <w:color w:val="000000"/>
        </w:rPr>
        <w:t xml:space="preserve">(1,7%), </w:t>
      </w:r>
      <w:r w:rsidRPr="00456A4C">
        <w:rPr>
          <w:rFonts w:ascii="Open Sans" w:hAnsi="Open Sans" w:cs="Open Sans"/>
          <w:color w:val="000000"/>
        </w:rPr>
        <w:t xml:space="preserve">Gràcia </w:t>
      </w:r>
      <w:r>
        <w:rPr>
          <w:rFonts w:ascii="Open Sans" w:hAnsi="Open Sans" w:cs="Open Sans"/>
          <w:color w:val="000000"/>
        </w:rPr>
        <w:t xml:space="preserve">(1,6%), </w:t>
      </w:r>
      <w:r w:rsidRPr="0010410E">
        <w:rPr>
          <w:rFonts w:ascii="Open Sans" w:hAnsi="Open Sans" w:cs="Open Sans"/>
          <w:color w:val="000000"/>
        </w:rPr>
        <w:t xml:space="preserve"> </w:t>
      </w:r>
      <w:r w:rsidRPr="00456A4C">
        <w:rPr>
          <w:rFonts w:ascii="Open Sans" w:hAnsi="Open Sans" w:cs="Open Sans"/>
          <w:color w:val="000000"/>
        </w:rPr>
        <w:t xml:space="preserve">Sants - Montjuïc </w:t>
      </w:r>
      <w:r>
        <w:rPr>
          <w:rFonts w:ascii="Open Sans" w:hAnsi="Open Sans" w:cs="Open Sans"/>
          <w:color w:val="000000"/>
        </w:rPr>
        <w:t xml:space="preserve">(0,8%), </w:t>
      </w:r>
      <w:r w:rsidRPr="00456A4C">
        <w:rPr>
          <w:rFonts w:ascii="Open Sans" w:hAnsi="Open Sans" w:cs="Open Sans"/>
          <w:color w:val="000000"/>
        </w:rPr>
        <w:t xml:space="preserve">Eixample </w:t>
      </w:r>
      <w:r>
        <w:rPr>
          <w:rFonts w:ascii="Open Sans" w:hAnsi="Open Sans" w:cs="Open Sans"/>
          <w:color w:val="000000"/>
        </w:rPr>
        <w:t xml:space="preserve">(0,4%) y </w:t>
      </w:r>
      <w:proofErr w:type="spellStart"/>
      <w:r w:rsidRPr="00456A4C">
        <w:rPr>
          <w:rFonts w:ascii="Open Sans" w:hAnsi="Open Sans" w:cs="Open Sans"/>
          <w:color w:val="000000"/>
        </w:rPr>
        <w:t>Ciutat</w:t>
      </w:r>
      <w:proofErr w:type="spellEnd"/>
      <w:r w:rsidRPr="00456A4C">
        <w:rPr>
          <w:rFonts w:ascii="Open Sans" w:hAnsi="Open Sans" w:cs="Open Sans"/>
          <w:color w:val="000000"/>
        </w:rPr>
        <w:t xml:space="preserve"> Vella </w:t>
      </w:r>
      <w:r>
        <w:rPr>
          <w:rFonts w:ascii="Open Sans" w:hAnsi="Open Sans" w:cs="Open Sans"/>
          <w:color w:val="000000"/>
        </w:rPr>
        <w:t xml:space="preserve">(0,1%). Por otro lado, los distritos con descenso mensual son:  </w:t>
      </w:r>
      <w:r w:rsidRPr="00456A4C">
        <w:rPr>
          <w:rFonts w:ascii="Open Sans" w:hAnsi="Open Sans" w:cs="Open Sans"/>
          <w:color w:val="000000"/>
        </w:rPr>
        <w:t xml:space="preserve">Sarrià - Sant Gervasi </w:t>
      </w:r>
      <w:r>
        <w:rPr>
          <w:rFonts w:ascii="Open Sans" w:hAnsi="Open Sans" w:cs="Open Sans"/>
          <w:color w:val="000000"/>
        </w:rPr>
        <w:t xml:space="preserve">(-0,5%) y </w:t>
      </w:r>
      <w:r w:rsidRPr="00456A4C">
        <w:rPr>
          <w:rFonts w:ascii="Open Sans" w:hAnsi="Open Sans" w:cs="Open Sans"/>
          <w:color w:val="000000"/>
        </w:rPr>
        <w:t xml:space="preserve">Les Corts </w:t>
      </w:r>
      <w:r>
        <w:rPr>
          <w:rFonts w:ascii="Open Sans" w:hAnsi="Open Sans" w:cs="Open Sans"/>
          <w:color w:val="000000"/>
        </w:rPr>
        <w:t>(-0,2%).</w:t>
      </w:r>
    </w:p>
    <w:p w14:paraId="48A5B84D" w14:textId="6B678036" w:rsidR="00CE42E8" w:rsidRDefault="00CE42E8" w:rsidP="00CE42E8">
      <w:pPr>
        <w:pStyle w:val="NormalWeb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En cuanto al precio por metro cuadrado en agosto, vemos que solo dos municipios sitúan su precio por debajo de los 1</w:t>
      </w:r>
      <w:r w:rsidR="00804565">
        <w:rPr>
          <w:rFonts w:ascii="Open Sans" w:hAnsi="Open Sans" w:cs="Open Sans"/>
          <w:color w:val="000000"/>
        </w:rPr>
        <w:t>5</w:t>
      </w:r>
      <w:r>
        <w:rPr>
          <w:rFonts w:ascii="Open Sans" w:hAnsi="Open Sans" w:cs="Open Sans"/>
          <w:color w:val="000000"/>
        </w:rPr>
        <w:t>,0</w:t>
      </w:r>
      <w:r w:rsidR="00237676">
        <w:rPr>
          <w:rFonts w:ascii="Open Sans" w:hAnsi="Open Sans" w:cs="Open Sans"/>
          <w:color w:val="000000"/>
        </w:rPr>
        <w:t>0</w:t>
      </w:r>
      <w:r>
        <w:rPr>
          <w:rFonts w:ascii="Open Sans" w:hAnsi="Open Sans" w:cs="Open Sans"/>
          <w:color w:val="000000"/>
        </w:rPr>
        <w:t xml:space="preserve"> </w:t>
      </w:r>
      <w:r w:rsidRPr="006D0120">
        <w:rPr>
          <w:rFonts w:ascii="Open Sans" w:hAnsi="Open Sans" w:cs="Open Sans"/>
          <w:color w:val="000000"/>
        </w:rPr>
        <w:t>€/m</w:t>
      </w:r>
      <w:r w:rsidRPr="006D0120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  <w:vertAlign w:val="superscript"/>
        </w:rPr>
        <w:t xml:space="preserve"> </w:t>
      </w:r>
      <w:r w:rsidRPr="00A1719F">
        <w:rPr>
          <w:rFonts w:ascii="Open Sans" w:hAnsi="Open Sans" w:cs="Open Sans"/>
          <w:color w:val="000000"/>
        </w:rPr>
        <w:t>al mes</w:t>
      </w:r>
      <w:r>
        <w:rPr>
          <w:rFonts w:ascii="Open Sans" w:hAnsi="Open Sans" w:cs="Open Sans"/>
          <w:color w:val="000000"/>
        </w:rPr>
        <w:t xml:space="preserve"> y son: </w:t>
      </w:r>
      <w:r w:rsidRPr="00386A29">
        <w:rPr>
          <w:rFonts w:ascii="Open Sans" w:hAnsi="Open Sans" w:cs="Open Sans"/>
          <w:color w:val="000000"/>
        </w:rPr>
        <w:t xml:space="preserve">Horta </w:t>
      </w:r>
      <w:r>
        <w:rPr>
          <w:rFonts w:ascii="Open Sans" w:hAnsi="Open Sans" w:cs="Open Sans"/>
          <w:color w:val="000000"/>
        </w:rPr>
        <w:t>–</w:t>
      </w:r>
      <w:r w:rsidRPr="00386A29">
        <w:rPr>
          <w:rFonts w:ascii="Open Sans" w:hAnsi="Open Sans" w:cs="Open Sans"/>
          <w:color w:val="000000"/>
        </w:rPr>
        <w:t xml:space="preserve"> Guinardó</w:t>
      </w:r>
      <w:r>
        <w:rPr>
          <w:rFonts w:ascii="Open Sans" w:hAnsi="Open Sans" w:cs="Open Sans"/>
          <w:color w:val="000000"/>
        </w:rPr>
        <w:t xml:space="preserve"> con </w:t>
      </w:r>
      <w:r w:rsidR="00804565">
        <w:rPr>
          <w:rFonts w:ascii="Open Sans" w:hAnsi="Open Sans" w:cs="Open Sans"/>
          <w:color w:val="000000"/>
        </w:rPr>
        <w:t>14,09</w:t>
      </w:r>
      <w:r>
        <w:rPr>
          <w:rFonts w:ascii="Open Sans" w:hAnsi="Open Sans" w:cs="Open Sans"/>
          <w:color w:val="000000"/>
        </w:rPr>
        <w:t xml:space="preserve"> </w:t>
      </w:r>
      <w:r w:rsidRPr="006D0120">
        <w:rPr>
          <w:rFonts w:ascii="Open Sans" w:hAnsi="Open Sans" w:cs="Open Sans"/>
          <w:color w:val="000000"/>
        </w:rPr>
        <w:t>€/m</w:t>
      </w:r>
      <w:r w:rsidRPr="006D0120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  <w:vertAlign w:val="superscript"/>
        </w:rPr>
        <w:t xml:space="preserve"> </w:t>
      </w:r>
      <w:r w:rsidRPr="00A1719F">
        <w:rPr>
          <w:rFonts w:ascii="Open Sans" w:hAnsi="Open Sans" w:cs="Open Sans"/>
          <w:color w:val="000000"/>
        </w:rPr>
        <w:t>al mes</w:t>
      </w:r>
      <w:r>
        <w:rPr>
          <w:rFonts w:ascii="Open Sans" w:hAnsi="Open Sans" w:cs="Open Sans"/>
          <w:color w:val="000000"/>
        </w:rPr>
        <w:t xml:space="preserve"> y </w:t>
      </w:r>
      <w:r w:rsidRPr="00386A29">
        <w:rPr>
          <w:rFonts w:ascii="Open Sans" w:hAnsi="Open Sans" w:cs="Open Sans"/>
          <w:color w:val="000000"/>
        </w:rPr>
        <w:t xml:space="preserve">Nou </w:t>
      </w:r>
      <w:proofErr w:type="spellStart"/>
      <w:r w:rsidRPr="00386A29">
        <w:rPr>
          <w:rFonts w:ascii="Open Sans" w:hAnsi="Open Sans" w:cs="Open Sans"/>
          <w:color w:val="000000"/>
        </w:rPr>
        <w:t>Barris</w:t>
      </w:r>
      <w:proofErr w:type="spellEnd"/>
      <w:r>
        <w:rPr>
          <w:rFonts w:ascii="Open Sans" w:hAnsi="Open Sans" w:cs="Open Sans"/>
          <w:color w:val="000000"/>
        </w:rPr>
        <w:t xml:space="preserve"> con 13,37 </w:t>
      </w:r>
      <w:r w:rsidRPr="006D0120">
        <w:rPr>
          <w:rFonts w:ascii="Open Sans" w:hAnsi="Open Sans" w:cs="Open Sans"/>
          <w:color w:val="000000"/>
        </w:rPr>
        <w:t>€/m</w:t>
      </w:r>
      <w:r w:rsidRPr="006D0120">
        <w:rPr>
          <w:rFonts w:ascii="Open Sans" w:hAnsi="Open Sans" w:cs="Open Sans"/>
          <w:color w:val="000000"/>
          <w:vertAlign w:val="superscript"/>
        </w:rPr>
        <w:t>2</w:t>
      </w:r>
      <w:r>
        <w:rPr>
          <w:rFonts w:ascii="Open Sans" w:hAnsi="Open Sans" w:cs="Open Sans"/>
          <w:color w:val="000000"/>
          <w:vertAlign w:val="superscript"/>
        </w:rPr>
        <w:t xml:space="preserve"> </w:t>
      </w:r>
      <w:r w:rsidRPr="00A1719F">
        <w:rPr>
          <w:rFonts w:ascii="Open Sans" w:hAnsi="Open Sans" w:cs="Open Sans"/>
          <w:color w:val="000000"/>
        </w:rPr>
        <w:t>al mes</w:t>
      </w:r>
      <w:r>
        <w:rPr>
          <w:rFonts w:ascii="Open Sans" w:hAnsi="Open Sans" w:cs="Open Sans"/>
          <w:color w:val="000000"/>
        </w:rPr>
        <w:t>.</w:t>
      </w:r>
    </w:p>
    <w:p w14:paraId="5A38A22C" w14:textId="42C3E9ED" w:rsidR="00F024C2" w:rsidRPr="00F024C2" w:rsidRDefault="00F024C2" w:rsidP="00456A4C">
      <w:pPr>
        <w:pStyle w:val="NormalWeb"/>
        <w:spacing w:after="225"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>D</w:t>
      </w:r>
      <w:r w:rsidRPr="00F024C2">
        <w:rPr>
          <w:rFonts w:ascii="Open Sans Light" w:hAnsi="Open Sans Light" w:cs="Open Sans Light"/>
          <w:b/>
          <w:iCs/>
          <w:color w:val="303AB2"/>
          <w:sz w:val="28"/>
          <w:szCs w:val="22"/>
        </w:rPr>
        <w:t xml:space="preserve">istritos de </w:t>
      </w:r>
      <w:r>
        <w:rPr>
          <w:rFonts w:ascii="Open Sans Light" w:hAnsi="Open Sans Light" w:cs="Open Sans Light"/>
          <w:b/>
          <w:iCs/>
          <w:color w:val="303AB2"/>
          <w:sz w:val="28"/>
          <w:szCs w:val="22"/>
        </w:rPr>
        <w:t>Barcelona</w:t>
      </w:r>
    </w:p>
    <w:tbl>
      <w:tblPr>
        <w:tblStyle w:val="Tabladecuadrcula5oscura-nfasis11"/>
        <w:tblpPr w:leftFromText="141" w:rightFromText="141" w:vertAnchor="text" w:horzAnchor="margin" w:tblpX="-39" w:tblpY="137"/>
        <w:tblW w:w="9100" w:type="dxa"/>
        <w:tblLook w:val="04A0" w:firstRow="1" w:lastRow="0" w:firstColumn="1" w:lastColumn="0" w:noHBand="0" w:noVBand="1"/>
      </w:tblPr>
      <w:tblGrid>
        <w:gridCol w:w="2263"/>
        <w:gridCol w:w="2410"/>
        <w:gridCol w:w="2268"/>
        <w:gridCol w:w="2159"/>
      </w:tblGrid>
      <w:tr w:rsidR="007552FD" w:rsidRPr="002827E4" w14:paraId="5BD9DAF9" w14:textId="77777777" w:rsidTr="003108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351DCC04" w14:textId="02BB2AEC" w:rsidR="007552FD" w:rsidRPr="002827E4" w:rsidRDefault="007552FD" w:rsidP="00456A4C">
            <w:pPr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>
              <w:rPr>
                <w:rFonts w:ascii="Open Sans" w:hAnsi="Open Sans" w:cs="Open Sans"/>
                <w:sz w:val="22"/>
                <w:szCs w:val="22"/>
                <w:lang w:val="es-ES"/>
              </w:rPr>
              <w:t>Distrito</w:t>
            </w:r>
          </w:p>
        </w:tc>
        <w:tc>
          <w:tcPr>
            <w:tcW w:w="2410" w:type="dxa"/>
            <w:vAlign w:val="center"/>
          </w:tcPr>
          <w:p w14:paraId="541138CF" w14:textId="77777777" w:rsidR="007552FD" w:rsidRPr="00676E9F" w:rsidRDefault="007552FD" w:rsidP="00456A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676E9F">
              <w:rPr>
                <w:rFonts w:ascii="Open Sans" w:hAnsi="Open Sans" w:cs="Open Sans"/>
                <w:sz w:val="22"/>
                <w:szCs w:val="22"/>
                <w:lang w:val="es-ES"/>
              </w:rPr>
              <w:t>Variación</w:t>
            </w:r>
          </w:p>
          <w:p w14:paraId="33BD371D" w14:textId="77777777" w:rsidR="007552FD" w:rsidRPr="00676E9F" w:rsidRDefault="007552FD" w:rsidP="00456A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676E9F">
              <w:rPr>
                <w:rFonts w:ascii="Open Sans" w:hAnsi="Open Sans" w:cs="Open Sans"/>
                <w:sz w:val="22"/>
                <w:szCs w:val="22"/>
                <w:lang w:val="es-ES"/>
              </w:rPr>
              <w:t>mensual (%)</w:t>
            </w:r>
          </w:p>
        </w:tc>
        <w:tc>
          <w:tcPr>
            <w:tcW w:w="2268" w:type="dxa"/>
            <w:vAlign w:val="center"/>
          </w:tcPr>
          <w:p w14:paraId="7CF82C2C" w14:textId="77777777" w:rsidR="007552FD" w:rsidRPr="002827E4" w:rsidRDefault="007552FD" w:rsidP="00456A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2827E4">
              <w:rPr>
                <w:rFonts w:ascii="Open Sans" w:hAnsi="Open Sans" w:cs="Open Sans"/>
                <w:sz w:val="22"/>
                <w:szCs w:val="22"/>
                <w:lang w:val="es-ES"/>
              </w:rPr>
              <w:t>Variación</w:t>
            </w:r>
          </w:p>
          <w:p w14:paraId="57C38F9D" w14:textId="77777777" w:rsidR="007552FD" w:rsidRPr="002827E4" w:rsidRDefault="007552FD" w:rsidP="00456A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2827E4">
              <w:rPr>
                <w:rFonts w:ascii="Open Sans" w:hAnsi="Open Sans" w:cs="Open Sans"/>
                <w:sz w:val="22"/>
                <w:szCs w:val="22"/>
                <w:lang w:val="es-ES"/>
              </w:rPr>
              <w:t>interanual (%)</w:t>
            </w:r>
          </w:p>
        </w:tc>
        <w:tc>
          <w:tcPr>
            <w:tcW w:w="2159" w:type="dxa"/>
            <w:vAlign w:val="center"/>
          </w:tcPr>
          <w:p w14:paraId="04696F27" w14:textId="77777777" w:rsidR="007552FD" w:rsidRPr="002827E4" w:rsidRDefault="007552FD" w:rsidP="00456A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  <w:lang w:val="es-ES"/>
              </w:rPr>
            </w:pPr>
            <w:r w:rsidRPr="000C16D2">
              <w:rPr>
                <w:rFonts w:ascii="Open Sans" w:hAnsi="Open Sans" w:cs="Open Sans"/>
                <w:bCs w:val="0"/>
                <w:sz w:val="22"/>
                <w:szCs w:val="22"/>
                <w:lang w:val="es-ES"/>
              </w:rPr>
              <w:t xml:space="preserve">Agosto </w:t>
            </w:r>
            <w:r w:rsidRPr="002827E4">
              <w:rPr>
                <w:rFonts w:ascii="Open Sans" w:hAnsi="Open Sans" w:cs="Open Sans"/>
                <w:sz w:val="22"/>
                <w:szCs w:val="22"/>
                <w:lang w:val="es-ES"/>
              </w:rPr>
              <w:t>2019</w:t>
            </w:r>
            <w:r w:rsidRPr="002827E4">
              <w:rPr>
                <w:rFonts w:ascii="Open Sans" w:hAnsi="Open Sans" w:cs="Open Sans"/>
                <w:sz w:val="22"/>
                <w:szCs w:val="22"/>
                <w:lang w:val="es-ES"/>
              </w:rPr>
              <w:br/>
              <w:t>(€/m</w:t>
            </w:r>
            <w:r w:rsidRPr="002827E4">
              <w:rPr>
                <w:rFonts w:ascii="Open Sans" w:hAnsi="Open Sans" w:cs="Open Sans"/>
                <w:sz w:val="22"/>
                <w:szCs w:val="22"/>
                <w:vertAlign w:val="superscript"/>
                <w:lang w:val="es-ES"/>
              </w:rPr>
              <w:t xml:space="preserve">2 </w:t>
            </w:r>
            <w:r w:rsidRPr="002827E4">
              <w:rPr>
                <w:rFonts w:ascii="Open Sans" w:hAnsi="Open Sans" w:cs="Open Sans"/>
                <w:sz w:val="22"/>
                <w:szCs w:val="22"/>
                <w:lang w:val="es-ES"/>
              </w:rPr>
              <w:t>al mes</w:t>
            </w:r>
          </w:p>
        </w:tc>
      </w:tr>
      <w:tr w:rsidR="003E2FE0" w:rsidRPr="002827E4" w14:paraId="41C5CE88" w14:textId="77777777" w:rsidTr="00310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4FB257F3" w14:textId="45885143" w:rsidR="003E2FE0" w:rsidRPr="007552FD" w:rsidRDefault="003E2FE0" w:rsidP="003E2FE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7552F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Sant Andreu</w:t>
            </w:r>
          </w:p>
        </w:tc>
        <w:tc>
          <w:tcPr>
            <w:tcW w:w="2410" w:type="dxa"/>
            <w:vAlign w:val="bottom"/>
          </w:tcPr>
          <w:p w14:paraId="73C322E2" w14:textId="5CF0974D" w:rsidR="003E2FE0" w:rsidRPr="00676E9F" w:rsidRDefault="003E2FE0" w:rsidP="003E2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7,5 %</w:t>
            </w:r>
          </w:p>
        </w:tc>
        <w:tc>
          <w:tcPr>
            <w:tcW w:w="2268" w:type="dxa"/>
            <w:vAlign w:val="bottom"/>
          </w:tcPr>
          <w:p w14:paraId="201E3D54" w14:textId="53749F39" w:rsidR="003E2FE0" w:rsidRPr="002827E4" w:rsidRDefault="003E2FE0" w:rsidP="003E2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24,2 %</w:t>
            </w:r>
          </w:p>
        </w:tc>
        <w:tc>
          <w:tcPr>
            <w:tcW w:w="2159" w:type="dxa"/>
            <w:vAlign w:val="bottom"/>
          </w:tcPr>
          <w:p w14:paraId="4323717E" w14:textId="68E29E78" w:rsidR="003E2FE0" w:rsidRPr="002827E4" w:rsidRDefault="003E2FE0" w:rsidP="003E2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15,45 €</w:t>
            </w:r>
          </w:p>
        </w:tc>
      </w:tr>
      <w:tr w:rsidR="003E2FE0" w:rsidRPr="002827E4" w14:paraId="1C1B7BC8" w14:textId="77777777" w:rsidTr="003108A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5C91167D" w14:textId="04F6ED88" w:rsidR="003E2FE0" w:rsidRPr="007552FD" w:rsidRDefault="003E2FE0" w:rsidP="003E2FE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7552F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Horta - Guinardó</w:t>
            </w:r>
          </w:p>
        </w:tc>
        <w:tc>
          <w:tcPr>
            <w:tcW w:w="2410" w:type="dxa"/>
            <w:vAlign w:val="bottom"/>
          </w:tcPr>
          <w:p w14:paraId="5DB88EAF" w14:textId="637BABF2" w:rsidR="003E2FE0" w:rsidRPr="00676E9F" w:rsidRDefault="003E2FE0" w:rsidP="003E2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4,6 %</w:t>
            </w:r>
          </w:p>
        </w:tc>
        <w:tc>
          <w:tcPr>
            <w:tcW w:w="2268" w:type="dxa"/>
            <w:vAlign w:val="bottom"/>
          </w:tcPr>
          <w:p w14:paraId="0C46B807" w14:textId="492DF5AB" w:rsidR="003E2FE0" w:rsidRPr="002827E4" w:rsidRDefault="003E2FE0" w:rsidP="003E2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9,7 %</w:t>
            </w:r>
          </w:p>
        </w:tc>
        <w:tc>
          <w:tcPr>
            <w:tcW w:w="2159" w:type="dxa"/>
            <w:vAlign w:val="bottom"/>
          </w:tcPr>
          <w:p w14:paraId="100E9FF7" w14:textId="151550E5" w:rsidR="003E2FE0" w:rsidRPr="002827E4" w:rsidRDefault="003E2FE0" w:rsidP="003E2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14,09 €</w:t>
            </w:r>
          </w:p>
        </w:tc>
      </w:tr>
      <w:tr w:rsidR="003E2FE0" w:rsidRPr="002827E4" w14:paraId="7E50348D" w14:textId="77777777" w:rsidTr="00310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65687235" w14:textId="640FB3C4" w:rsidR="003E2FE0" w:rsidRPr="007552FD" w:rsidRDefault="003E2FE0" w:rsidP="003E2FE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7552F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Nou </w:t>
            </w:r>
            <w:proofErr w:type="spellStart"/>
            <w:r w:rsidRPr="007552F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Barris</w:t>
            </w:r>
            <w:proofErr w:type="spellEnd"/>
          </w:p>
        </w:tc>
        <w:tc>
          <w:tcPr>
            <w:tcW w:w="2410" w:type="dxa"/>
            <w:vAlign w:val="bottom"/>
          </w:tcPr>
          <w:p w14:paraId="55219AE4" w14:textId="5A5A7515" w:rsidR="003E2FE0" w:rsidRPr="00676E9F" w:rsidRDefault="003E2FE0" w:rsidP="003E2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2,6 %</w:t>
            </w:r>
          </w:p>
        </w:tc>
        <w:tc>
          <w:tcPr>
            <w:tcW w:w="2268" w:type="dxa"/>
            <w:vAlign w:val="bottom"/>
          </w:tcPr>
          <w:p w14:paraId="054011CC" w14:textId="57DB59FA" w:rsidR="003E2FE0" w:rsidRPr="002827E4" w:rsidRDefault="003E2FE0" w:rsidP="003E2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12,1 %</w:t>
            </w:r>
          </w:p>
        </w:tc>
        <w:tc>
          <w:tcPr>
            <w:tcW w:w="2159" w:type="dxa"/>
            <w:vAlign w:val="bottom"/>
          </w:tcPr>
          <w:p w14:paraId="05F760FB" w14:textId="6F53F927" w:rsidR="003E2FE0" w:rsidRPr="002827E4" w:rsidRDefault="003E2FE0" w:rsidP="003E2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13,37 €</w:t>
            </w:r>
          </w:p>
        </w:tc>
      </w:tr>
      <w:tr w:rsidR="003E2FE0" w:rsidRPr="002827E4" w14:paraId="2A76CF85" w14:textId="77777777" w:rsidTr="003108A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65FD0E57" w14:textId="73050FC7" w:rsidR="003E2FE0" w:rsidRPr="007552FD" w:rsidRDefault="003E2FE0" w:rsidP="003E2FE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7552F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Sant Martí</w:t>
            </w:r>
          </w:p>
        </w:tc>
        <w:tc>
          <w:tcPr>
            <w:tcW w:w="2410" w:type="dxa"/>
            <w:vAlign w:val="bottom"/>
          </w:tcPr>
          <w:p w14:paraId="26934130" w14:textId="4AD2ECAF" w:rsidR="003E2FE0" w:rsidRPr="00676E9F" w:rsidRDefault="003E2FE0" w:rsidP="003E2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1,7 %</w:t>
            </w:r>
          </w:p>
        </w:tc>
        <w:tc>
          <w:tcPr>
            <w:tcW w:w="2268" w:type="dxa"/>
            <w:vAlign w:val="bottom"/>
          </w:tcPr>
          <w:p w14:paraId="7A389AA3" w14:textId="4EBEC0C9" w:rsidR="003E2FE0" w:rsidRPr="002827E4" w:rsidRDefault="003E2FE0" w:rsidP="003E2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3,3 %</w:t>
            </w:r>
          </w:p>
        </w:tc>
        <w:tc>
          <w:tcPr>
            <w:tcW w:w="2159" w:type="dxa"/>
            <w:vAlign w:val="bottom"/>
          </w:tcPr>
          <w:p w14:paraId="68915500" w14:textId="6A8515BE" w:rsidR="003E2FE0" w:rsidRPr="002827E4" w:rsidRDefault="003E2FE0" w:rsidP="003E2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16,58 €</w:t>
            </w:r>
          </w:p>
        </w:tc>
      </w:tr>
      <w:tr w:rsidR="003E2FE0" w:rsidRPr="002827E4" w14:paraId="614C21DF" w14:textId="77777777" w:rsidTr="00310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2B03F816" w14:textId="0DA73056" w:rsidR="003E2FE0" w:rsidRPr="007552FD" w:rsidRDefault="003E2FE0" w:rsidP="003E2FE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7552F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Gràcia</w:t>
            </w:r>
          </w:p>
        </w:tc>
        <w:tc>
          <w:tcPr>
            <w:tcW w:w="2410" w:type="dxa"/>
            <w:vAlign w:val="bottom"/>
          </w:tcPr>
          <w:p w14:paraId="0DF251C4" w14:textId="439A1086" w:rsidR="003E2FE0" w:rsidRPr="00676E9F" w:rsidRDefault="003E2FE0" w:rsidP="003E2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1,6 %</w:t>
            </w:r>
          </w:p>
        </w:tc>
        <w:tc>
          <w:tcPr>
            <w:tcW w:w="2268" w:type="dxa"/>
            <w:vAlign w:val="bottom"/>
          </w:tcPr>
          <w:p w14:paraId="24378B12" w14:textId="1A1812AA" w:rsidR="003E2FE0" w:rsidRPr="002827E4" w:rsidRDefault="003E2FE0" w:rsidP="003E2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4,7 %</w:t>
            </w:r>
          </w:p>
        </w:tc>
        <w:tc>
          <w:tcPr>
            <w:tcW w:w="2159" w:type="dxa"/>
            <w:vAlign w:val="bottom"/>
          </w:tcPr>
          <w:p w14:paraId="01DEF43B" w14:textId="2A8349A3" w:rsidR="003E2FE0" w:rsidRPr="002827E4" w:rsidRDefault="003E2FE0" w:rsidP="003E2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15,66 €</w:t>
            </w:r>
          </w:p>
        </w:tc>
      </w:tr>
      <w:tr w:rsidR="003E2FE0" w:rsidRPr="002827E4" w14:paraId="68359867" w14:textId="77777777" w:rsidTr="003108A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40BC48D2" w14:textId="38B41843" w:rsidR="003E2FE0" w:rsidRPr="007552FD" w:rsidRDefault="003E2FE0" w:rsidP="003E2FE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7552F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Sants - Montjuïc</w:t>
            </w:r>
          </w:p>
        </w:tc>
        <w:tc>
          <w:tcPr>
            <w:tcW w:w="2410" w:type="dxa"/>
            <w:vAlign w:val="bottom"/>
          </w:tcPr>
          <w:p w14:paraId="1CEF232B" w14:textId="55C92853" w:rsidR="003E2FE0" w:rsidRPr="00676E9F" w:rsidRDefault="003E2FE0" w:rsidP="003E2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0,8 %</w:t>
            </w:r>
          </w:p>
        </w:tc>
        <w:tc>
          <w:tcPr>
            <w:tcW w:w="2268" w:type="dxa"/>
            <w:vAlign w:val="bottom"/>
          </w:tcPr>
          <w:p w14:paraId="1D24F427" w14:textId="6D4E654D" w:rsidR="003E2FE0" w:rsidRPr="002827E4" w:rsidRDefault="003E2FE0" w:rsidP="003E2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6,8 %</w:t>
            </w:r>
          </w:p>
        </w:tc>
        <w:tc>
          <w:tcPr>
            <w:tcW w:w="2159" w:type="dxa"/>
            <w:vAlign w:val="bottom"/>
          </w:tcPr>
          <w:p w14:paraId="2DB7333E" w14:textId="44ACEBCD" w:rsidR="003E2FE0" w:rsidRPr="002827E4" w:rsidRDefault="003E2FE0" w:rsidP="003E2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15,42 €</w:t>
            </w:r>
          </w:p>
        </w:tc>
      </w:tr>
      <w:tr w:rsidR="003E2FE0" w:rsidRPr="002827E4" w14:paraId="6261D724" w14:textId="77777777" w:rsidTr="00310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6B24A12D" w14:textId="3C66B65B" w:rsidR="003E2FE0" w:rsidRPr="007552FD" w:rsidRDefault="003E2FE0" w:rsidP="003E2FE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7552F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lastRenderedPageBreak/>
              <w:t>Eixample</w:t>
            </w:r>
          </w:p>
        </w:tc>
        <w:tc>
          <w:tcPr>
            <w:tcW w:w="2410" w:type="dxa"/>
            <w:vAlign w:val="bottom"/>
          </w:tcPr>
          <w:p w14:paraId="2455F91E" w14:textId="2222A6EE" w:rsidR="003E2FE0" w:rsidRPr="00676E9F" w:rsidRDefault="003E2FE0" w:rsidP="003E2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0,4 %</w:t>
            </w:r>
          </w:p>
        </w:tc>
        <w:tc>
          <w:tcPr>
            <w:tcW w:w="2268" w:type="dxa"/>
            <w:vAlign w:val="bottom"/>
          </w:tcPr>
          <w:p w14:paraId="1142C859" w14:textId="66CE56C9" w:rsidR="003E2FE0" w:rsidRPr="002827E4" w:rsidRDefault="003E2FE0" w:rsidP="003E2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3,0 %</w:t>
            </w:r>
          </w:p>
        </w:tc>
        <w:tc>
          <w:tcPr>
            <w:tcW w:w="2159" w:type="dxa"/>
            <w:vAlign w:val="bottom"/>
          </w:tcPr>
          <w:p w14:paraId="4A0CA6A5" w14:textId="5CE1EFF7" w:rsidR="003E2FE0" w:rsidRPr="002827E4" w:rsidRDefault="003E2FE0" w:rsidP="003E2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16,96 €</w:t>
            </w:r>
          </w:p>
        </w:tc>
      </w:tr>
      <w:tr w:rsidR="003E2FE0" w:rsidRPr="002827E4" w14:paraId="3639FED8" w14:textId="77777777" w:rsidTr="003108A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5E8759B1" w14:textId="6D393B39" w:rsidR="003E2FE0" w:rsidRPr="007552FD" w:rsidRDefault="003E2FE0" w:rsidP="003E2FE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proofErr w:type="spellStart"/>
            <w:r w:rsidRPr="007552F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Ciutat</w:t>
            </w:r>
            <w:proofErr w:type="spellEnd"/>
            <w:r w:rsidRPr="007552F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 xml:space="preserve"> Vella</w:t>
            </w:r>
          </w:p>
        </w:tc>
        <w:tc>
          <w:tcPr>
            <w:tcW w:w="2410" w:type="dxa"/>
            <w:vAlign w:val="bottom"/>
          </w:tcPr>
          <w:p w14:paraId="5DFE67B6" w14:textId="16BF720E" w:rsidR="003E2FE0" w:rsidRPr="00676E9F" w:rsidRDefault="003E2FE0" w:rsidP="003E2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0,1 %</w:t>
            </w:r>
          </w:p>
        </w:tc>
        <w:tc>
          <w:tcPr>
            <w:tcW w:w="2268" w:type="dxa"/>
            <w:vAlign w:val="bottom"/>
          </w:tcPr>
          <w:p w14:paraId="03DDA496" w14:textId="663BE1D7" w:rsidR="003E2FE0" w:rsidRPr="002827E4" w:rsidRDefault="003E2FE0" w:rsidP="003E2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2,8 %</w:t>
            </w:r>
          </w:p>
        </w:tc>
        <w:tc>
          <w:tcPr>
            <w:tcW w:w="2159" w:type="dxa"/>
            <w:vAlign w:val="bottom"/>
          </w:tcPr>
          <w:p w14:paraId="68FFBE72" w14:textId="701EF49D" w:rsidR="003E2FE0" w:rsidRPr="002827E4" w:rsidRDefault="003E2FE0" w:rsidP="003E2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16,92 €</w:t>
            </w:r>
          </w:p>
        </w:tc>
      </w:tr>
      <w:tr w:rsidR="003E2FE0" w:rsidRPr="002827E4" w14:paraId="4FE5DF5D" w14:textId="77777777" w:rsidTr="00310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69F27FBB" w14:textId="2BEBF22B" w:rsidR="003E2FE0" w:rsidRPr="007552FD" w:rsidRDefault="003E2FE0" w:rsidP="003E2FE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7552F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Les Corts</w:t>
            </w:r>
          </w:p>
        </w:tc>
        <w:tc>
          <w:tcPr>
            <w:tcW w:w="2410" w:type="dxa"/>
            <w:vAlign w:val="bottom"/>
          </w:tcPr>
          <w:p w14:paraId="03A4E7D4" w14:textId="07D481F2" w:rsidR="003E2FE0" w:rsidRPr="00676E9F" w:rsidRDefault="003E2FE0" w:rsidP="003E2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color w:val="9C0006"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-0,2 %</w:t>
            </w:r>
          </w:p>
        </w:tc>
        <w:tc>
          <w:tcPr>
            <w:tcW w:w="2268" w:type="dxa"/>
            <w:vAlign w:val="bottom"/>
          </w:tcPr>
          <w:p w14:paraId="685E5EFE" w14:textId="0AF0379F" w:rsidR="003E2FE0" w:rsidRPr="002827E4" w:rsidRDefault="003E2FE0" w:rsidP="003E2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5,5 %</w:t>
            </w:r>
          </w:p>
        </w:tc>
        <w:tc>
          <w:tcPr>
            <w:tcW w:w="2159" w:type="dxa"/>
            <w:vAlign w:val="bottom"/>
          </w:tcPr>
          <w:p w14:paraId="076F3235" w14:textId="4DB1E4B4" w:rsidR="003E2FE0" w:rsidRPr="002827E4" w:rsidRDefault="003E2FE0" w:rsidP="003E2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16,51 €</w:t>
            </w:r>
          </w:p>
        </w:tc>
      </w:tr>
      <w:tr w:rsidR="003E2FE0" w:rsidRPr="002827E4" w14:paraId="5864AAAB" w14:textId="77777777" w:rsidTr="003108A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40B6D0E5" w14:textId="091CADD4" w:rsidR="003E2FE0" w:rsidRPr="007552FD" w:rsidRDefault="003E2FE0" w:rsidP="003E2FE0">
            <w:pPr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  <w:r w:rsidRPr="007552FD"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  <w:t>Sarrià - Sant Gervasi</w:t>
            </w:r>
          </w:p>
        </w:tc>
        <w:tc>
          <w:tcPr>
            <w:tcW w:w="2410" w:type="dxa"/>
            <w:vAlign w:val="bottom"/>
          </w:tcPr>
          <w:p w14:paraId="737AEA44" w14:textId="5C0E2AA8" w:rsidR="003E2FE0" w:rsidRPr="00676E9F" w:rsidRDefault="003E2FE0" w:rsidP="003E2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color w:val="9C0006"/>
                <w:sz w:val="22"/>
                <w:szCs w:val="22"/>
              </w:rPr>
              <w:t>-0,5 %</w:t>
            </w:r>
          </w:p>
        </w:tc>
        <w:tc>
          <w:tcPr>
            <w:tcW w:w="2268" w:type="dxa"/>
            <w:vAlign w:val="bottom"/>
          </w:tcPr>
          <w:p w14:paraId="4D7A1648" w14:textId="32FCF6E7" w:rsidR="003E2FE0" w:rsidRDefault="003E2FE0" w:rsidP="003E2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1,6 %</w:t>
            </w:r>
          </w:p>
        </w:tc>
        <w:tc>
          <w:tcPr>
            <w:tcW w:w="2159" w:type="dxa"/>
            <w:vAlign w:val="bottom"/>
          </w:tcPr>
          <w:p w14:paraId="5FB5B16E" w14:textId="53D3D49F" w:rsidR="003E2FE0" w:rsidRDefault="003E2FE0" w:rsidP="003E2F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17,12 €</w:t>
            </w:r>
          </w:p>
        </w:tc>
      </w:tr>
    </w:tbl>
    <w:p w14:paraId="6FC158E5" w14:textId="77777777" w:rsidR="00F024C2" w:rsidRDefault="00F024C2" w:rsidP="00F024C2">
      <w:pPr>
        <w:pStyle w:val="NormalWeb"/>
        <w:spacing w:after="225"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 w:val="28"/>
          <w:szCs w:val="22"/>
        </w:rPr>
      </w:pPr>
      <w:bookmarkStart w:id="0" w:name="_GoBack"/>
      <w:bookmarkEnd w:id="0"/>
    </w:p>
    <w:p w14:paraId="73684D5E" w14:textId="77777777" w:rsidR="00F024C2" w:rsidRDefault="00F024C2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14:paraId="4E25754A" w14:textId="77777777" w:rsidR="00B41A97" w:rsidRPr="00B41A97" w:rsidRDefault="00B41A97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Sobre </w:t>
      </w:r>
      <w:r w:rsidR="00152FC9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F</w:t>
      </w: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otocasa</w:t>
      </w:r>
    </w:p>
    <w:p w14:paraId="0E117E8A" w14:textId="77777777" w:rsidR="003E5965" w:rsidRDefault="003E5965" w:rsidP="003E5965">
      <w:pPr>
        <w:pStyle w:val="NormalWeb"/>
        <w:shd w:val="clear" w:color="auto" w:fill="FFFFFF"/>
        <w:spacing w:line="276" w:lineRule="atLeast"/>
        <w:ind w:right="-567"/>
        <w:jc w:val="both"/>
        <w:rPr>
          <w:color w:val="222222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Portal inmobiliario que cuenta con inmuebles de segunda mano, promociones de obra nueva y viviendas de alquiler. Cada mes genera un tráfico de 22 millones de visitas al mes (70% a través de dispositivos móviles) y 650 millones de páginas vistas y cada día la visitan un promedio de 493.000 usuarios únicos.</w:t>
      </w:r>
    </w:p>
    <w:p w14:paraId="503021C3" w14:textId="77777777" w:rsidR="003E5965" w:rsidRDefault="003E5965" w:rsidP="003E5965">
      <w:pPr>
        <w:pStyle w:val="NormalWeb"/>
        <w:shd w:val="clear" w:color="auto" w:fill="FFFFFF"/>
        <w:spacing w:line="276" w:lineRule="atLeast"/>
        <w:ind w:right="-567"/>
        <w:jc w:val="both"/>
        <w:rPr>
          <w:color w:val="222222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Mensualmente elabora el </w:t>
      </w:r>
      <w:hyperlink r:id="rId13" w:tgtFrame="_blank" w:history="1">
        <w:r>
          <w:rPr>
            <w:rStyle w:val="Hipervnculo"/>
            <w:rFonts w:ascii="Open Sans" w:hAnsi="Open Sans" w:cs="Open Sans"/>
            <w:sz w:val="21"/>
            <w:szCs w:val="21"/>
          </w:rPr>
          <w:t>índice inmobiliario Fotocasa</w:t>
        </w:r>
      </w:hyperlink>
      <w:r>
        <w:rPr>
          <w:rFonts w:ascii="Open Sans" w:hAnsi="Open Sans" w:cs="Open Sans"/>
          <w:color w:val="000000"/>
          <w:sz w:val="21"/>
          <w:szCs w:val="21"/>
        </w:rPr>
        <w:t>, un informe de referencia sobre la evolución del precio medio de la vivienda en España, tanto en venta como en alquiler.</w:t>
      </w:r>
    </w:p>
    <w:p w14:paraId="618C276E" w14:textId="43A8148C" w:rsidR="003E5965" w:rsidRDefault="00D82D40" w:rsidP="003E5965">
      <w:pPr>
        <w:pStyle w:val="NormalWeb"/>
        <w:shd w:val="clear" w:color="auto" w:fill="FFFFFF"/>
        <w:spacing w:line="276" w:lineRule="atLeast"/>
        <w:ind w:right="-567"/>
        <w:jc w:val="both"/>
        <w:rPr>
          <w:color w:val="222222"/>
          <w:sz w:val="21"/>
          <w:szCs w:val="21"/>
        </w:rPr>
      </w:pPr>
      <w:hyperlink r:id="rId14" w:tgtFrame="_blank" w:history="1">
        <w:r w:rsidR="003E5965">
          <w:rPr>
            <w:rStyle w:val="Hipervnculo"/>
            <w:rFonts w:ascii="Open Sans" w:hAnsi="Open Sans" w:cs="Open Sans"/>
            <w:b/>
            <w:bCs/>
            <w:sz w:val="21"/>
            <w:szCs w:val="21"/>
          </w:rPr>
          <w:t>Fotocasa</w:t>
        </w:r>
      </w:hyperlink>
      <w:r w:rsidR="003E5965">
        <w:rPr>
          <w:rFonts w:ascii="Open Sans" w:hAnsi="Open Sans" w:cs="Open Sans"/>
          <w:color w:val="000000"/>
          <w:sz w:val="21"/>
          <w:szCs w:val="21"/>
        </w:rPr>
        <w:t> pertenece a </w:t>
      </w:r>
      <w:proofErr w:type="spellStart"/>
      <w:r w:rsidR="00217923">
        <w:fldChar w:fldCharType="begin"/>
      </w:r>
      <w:r w:rsidR="00217923">
        <w:instrText xml:space="preserve"> HYPERLINK "https://www.adevinta.com/" \t "_blank" </w:instrText>
      </w:r>
      <w:r w:rsidR="00217923">
        <w:fldChar w:fldCharType="separate"/>
      </w:r>
      <w:r w:rsidR="003E5965">
        <w:rPr>
          <w:rStyle w:val="Hipervnculo"/>
          <w:rFonts w:ascii="Open Sans" w:hAnsi="Open Sans" w:cs="Open Sans"/>
          <w:sz w:val="21"/>
          <w:szCs w:val="21"/>
        </w:rPr>
        <w:t>Adevinta</w:t>
      </w:r>
      <w:proofErr w:type="spellEnd"/>
      <w:r w:rsidR="00217923">
        <w:rPr>
          <w:rStyle w:val="Hipervnculo"/>
          <w:rFonts w:ascii="Open Sans" w:hAnsi="Open Sans" w:cs="Open Sans"/>
          <w:sz w:val="21"/>
          <w:szCs w:val="21"/>
        </w:rPr>
        <w:fldChar w:fldCharType="end"/>
      </w:r>
      <w:r w:rsidR="003E5965">
        <w:rPr>
          <w:rFonts w:ascii="Open Sans" w:hAnsi="Open Sans" w:cs="Open Sans"/>
          <w:color w:val="000000"/>
          <w:sz w:val="21"/>
          <w:szCs w:val="21"/>
        </w:rPr>
        <w:t xml:space="preserve">, una empresa 100% especializada en </w:t>
      </w:r>
      <w:proofErr w:type="spellStart"/>
      <w:r w:rsidR="003E5965">
        <w:rPr>
          <w:rFonts w:ascii="Open Sans" w:hAnsi="Open Sans" w:cs="Open Sans"/>
          <w:color w:val="000000"/>
          <w:sz w:val="21"/>
          <w:szCs w:val="21"/>
        </w:rPr>
        <w:t>marketplaces</w:t>
      </w:r>
      <w:proofErr w:type="spellEnd"/>
      <w:r w:rsidR="003E5965">
        <w:rPr>
          <w:rFonts w:ascii="Open Sans" w:hAnsi="Open Sans" w:cs="Open Sans"/>
          <w:color w:val="000000"/>
          <w:sz w:val="21"/>
          <w:szCs w:val="21"/>
        </w:rPr>
        <w:t xml:space="preserve"> digitales y el único “pure </w:t>
      </w:r>
      <w:proofErr w:type="spellStart"/>
      <w:r w:rsidR="003E5965">
        <w:rPr>
          <w:rFonts w:ascii="Open Sans" w:hAnsi="Open Sans" w:cs="Open Sans"/>
          <w:color w:val="000000"/>
          <w:sz w:val="21"/>
          <w:szCs w:val="21"/>
        </w:rPr>
        <w:t>player</w:t>
      </w:r>
      <w:proofErr w:type="spellEnd"/>
      <w:r w:rsidR="003E5965">
        <w:rPr>
          <w:rFonts w:ascii="Open Sans" w:hAnsi="Open Sans" w:cs="Open Sans"/>
          <w:color w:val="000000"/>
          <w:sz w:val="21"/>
          <w:szCs w:val="21"/>
        </w:rPr>
        <w:t>” del sector a nivel mundial. Con presencia en 16 países de Europa, américa Latina y África del Norte, el conjunto de sus plataformas locales reciben un promedio de 1.500 millones de visitas cada mes.</w:t>
      </w:r>
    </w:p>
    <w:p w14:paraId="58D18EE3" w14:textId="22290AEA" w:rsidR="003E5965" w:rsidRDefault="003E5965" w:rsidP="003E5965">
      <w:pPr>
        <w:pStyle w:val="NormalWeb"/>
        <w:shd w:val="clear" w:color="auto" w:fill="FFFFFF"/>
        <w:spacing w:line="276" w:lineRule="atLeast"/>
        <w:ind w:right="-567"/>
        <w:jc w:val="both"/>
        <w:rPr>
          <w:color w:val="222222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En España, </w:t>
      </w:r>
      <w:proofErr w:type="spellStart"/>
      <w:r w:rsidR="00217923">
        <w:fldChar w:fldCharType="begin"/>
      </w:r>
      <w:r w:rsidR="00217923">
        <w:instrText xml:space="preserve"> HYPERLINK "https://www.adevinta.com/" \t "_blank" </w:instrText>
      </w:r>
      <w:r w:rsidR="00217923">
        <w:fldChar w:fldCharType="separate"/>
      </w:r>
      <w:r>
        <w:rPr>
          <w:rStyle w:val="Hipervnculo"/>
          <w:rFonts w:ascii="Open Sans" w:hAnsi="Open Sans" w:cs="Open Sans"/>
          <w:sz w:val="21"/>
          <w:szCs w:val="21"/>
        </w:rPr>
        <w:t>Adevinta</w:t>
      </w:r>
      <w:proofErr w:type="spellEnd"/>
      <w:r w:rsidR="00217923">
        <w:rPr>
          <w:rStyle w:val="Hipervnculo"/>
          <w:rFonts w:ascii="Open Sans" w:hAnsi="Open Sans" w:cs="Open Sans"/>
          <w:sz w:val="21"/>
          <w:szCs w:val="21"/>
        </w:rPr>
        <w:fldChar w:fldCharType="end"/>
      </w:r>
      <w:r>
        <w:rPr>
          <w:rFonts w:ascii="Open Sans" w:hAnsi="Open Sans" w:cs="Open Sans"/>
          <w:color w:val="000000"/>
          <w:sz w:val="21"/>
          <w:szCs w:val="21"/>
        </w:rPr>
        <w:t xml:space="preserve">, antes Schibsted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Spain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, es una de las principales empresas del sector tecnológico del país y un referente de transformación digital. En sus 40 años de trayectoria en el mercado español de clasificados, los negocios de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Adevinta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han evolucionado del papel al online hasta convertirse en el referente de Internet en sectores relevantes como inmobiliaria (</w:t>
      </w:r>
      <w:hyperlink r:id="rId15" w:tgtFrame="_blank" w:history="1">
        <w:r>
          <w:rPr>
            <w:rStyle w:val="Hipervnculo"/>
            <w:rFonts w:ascii="Open Sans" w:hAnsi="Open Sans" w:cs="Open Sans"/>
            <w:sz w:val="21"/>
            <w:szCs w:val="21"/>
          </w:rPr>
          <w:t>Fotocasa</w:t>
        </w:r>
      </w:hyperlink>
      <w:r>
        <w:rPr>
          <w:rFonts w:ascii="Open Sans" w:hAnsi="Open Sans" w:cs="Open Sans"/>
          <w:color w:val="000000"/>
          <w:sz w:val="21"/>
          <w:szCs w:val="21"/>
        </w:rPr>
        <w:t> y </w:t>
      </w:r>
      <w:proofErr w:type="spellStart"/>
      <w:r w:rsidR="00217923">
        <w:fldChar w:fldCharType="begin"/>
      </w:r>
      <w:r w:rsidR="00217923">
        <w:instrText xml:space="preserve"> HYPERLINK "https://www.habitaclia.com/" \t "_blank" </w:instrText>
      </w:r>
      <w:r w:rsidR="00217923">
        <w:fldChar w:fldCharType="separate"/>
      </w:r>
      <w:r>
        <w:rPr>
          <w:rStyle w:val="Hipervnculo"/>
          <w:rFonts w:ascii="Open Sans" w:hAnsi="Open Sans" w:cs="Open Sans"/>
          <w:sz w:val="21"/>
          <w:szCs w:val="21"/>
        </w:rPr>
        <w:t>habitaclia</w:t>
      </w:r>
      <w:proofErr w:type="spellEnd"/>
      <w:r w:rsidR="00217923">
        <w:rPr>
          <w:rStyle w:val="Hipervnculo"/>
          <w:rFonts w:ascii="Open Sans" w:hAnsi="Open Sans" w:cs="Open Sans"/>
          <w:sz w:val="21"/>
          <w:szCs w:val="21"/>
        </w:rPr>
        <w:fldChar w:fldCharType="end"/>
      </w:r>
      <w:r>
        <w:rPr>
          <w:rFonts w:ascii="Open Sans" w:hAnsi="Open Sans" w:cs="Open Sans"/>
          <w:color w:val="000000"/>
          <w:sz w:val="21"/>
          <w:szCs w:val="21"/>
        </w:rPr>
        <w:t>), empleo (</w:t>
      </w:r>
      <w:hyperlink r:id="rId16" w:tgtFrame="_blank" w:history="1">
        <w:r>
          <w:rPr>
            <w:rStyle w:val="Hipervnculo"/>
            <w:rFonts w:ascii="Open Sans" w:hAnsi="Open Sans" w:cs="Open Sans"/>
            <w:sz w:val="21"/>
            <w:szCs w:val="21"/>
          </w:rPr>
          <w:t>Infojobs.net</w:t>
        </w:r>
      </w:hyperlink>
      <w:r>
        <w:rPr>
          <w:rFonts w:ascii="Open Sans" w:hAnsi="Open Sans" w:cs="Open Sans"/>
          <w:color w:val="000000"/>
          <w:sz w:val="21"/>
          <w:szCs w:val="21"/>
        </w:rPr>
        <w:t>), motor (</w:t>
      </w:r>
      <w:hyperlink r:id="rId17" w:tgtFrame="_blank" w:history="1">
        <w:r>
          <w:rPr>
            <w:rStyle w:val="Hipervnculo"/>
            <w:rFonts w:ascii="Open Sans" w:hAnsi="Open Sans" w:cs="Open Sans"/>
            <w:sz w:val="21"/>
            <w:szCs w:val="21"/>
          </w:rPr>
          <w:t>coches.net</w:t>
        </w:r>
      </w:hyperlink>
      <w:r>
        <w:rPr>
          <w:rFonts w:ascii="Open Sans" w:hAnsi="Open Sans" w:cs="Open Sans"/>
          <w:color w:val="000000"/>
          <w:sz w:val="21"/>
          <w:szCs w:val="21"/>
        </w:rPr>
        <w:t> y </w:t>
      </w:r>
      <w:hyperlink r:id="rId18" w:tgtFrame="_blank" w:history="1">
        <w:r>
          <w:rPr>
            <w:rStyle w:val="Hipervnculo"/>
            <w:rFonts w:ascii="Open Sans" w:hAnsi="Open Sans" w:cs="Open Sans"/>
            <w:sz w:val="21"/>
            <w:szCs w:val="21"/>
          </w:rPr>
          <w:t>motos.ne</w:t>
        </w:r>
      </w:hyperlink>
      <w:r>
        <w:rPr>
          <w:rFonts w:ascii="Open Sans" w:hAnsi="Open Sans" w:cs="Open Sans"/>
          <w:color w:val="000000"/>
          <w:sz w:val="21"/>
          <w:szCs w:val="21"/>
        </w:rPr>
        <w:t>t) y segunda mano (</w:t>
      </w:r>
      <w:proofErr w:type="spellStart"/>
      <w:r w:rsidR="00217923">
        <w:fldChar w:fldCharType="begin"/>
      </w:r>
      <w:r w:rsidR="00217923">
        <w:instrText xml:space="preserve"> HYPERLINK "https://www.milanuncios.es/" \t "_blank" </w:instrText>
      </w:r>
      <w:r w:rsidR="00217923">
        <w:fldChar w:fldCharType="separate"/>
      </w:r>
      <w:r>
        <w:rPr>
          <w:rStyle w:val="Hipervnculo"/>
          <w:rFonts w:ascii="Open Sans" w:hAnsi="Open Sans" w:cs="Open Sans"/>
          <w:sz w:val="21"/>
          <w:szCs w:val="21"/>
        </w:rPr>
        <w:t>Milanuncios</w:t>
      </w:r>
      <w:proofErr w:type="spellEnd"/>
      <w:r w:rsidR="00217923">
        <w:rPr>
          <w:rStyle w:val="Hipervnculo"/>
          <w:rFonts w:ascii="Open Sans" w:hAnsi="Open Sans" w:cs="Open Sans"/>
          <w:sz w:val="21"/>
          <w:szCs w:val="21"/>
        </w:rPr>
        <w:fldChar w:fldCharType="end"/>
      </w:r>
      <w:r>
        <w:rPr>
          <w:rFonts w:ascii="Open Sans" w:hAnsi="Open Sans" w:cs="Open Sans"/>
          <w:color w:val="000000"/>
          <w:sz w:val="21"/>
          <w:szCs w:val="21"/>
        </w:rPr>
        <w:t> y </w:t>
      </w:r>
      <w:proofErr w:type="spellStart"/>
      <w:r w:rsidR="00217923">
        <w:fldChar w:fldCharType="begin"/>
      </w:r>
      <w:r w:rsidR="00217923">
        <w:instrText xml:space="preserve"> HYPERLINK "https://www.vibbo.com/" \t "_blank" </w:instrText>
      </w:r>
      <w:r w:rsidR="00217923">
        <w:fldChar w:fldCharType="separate"/>
      </w:r>
      <w:r>
        <w:rPr>
          <w:rStyle w:val="Hipervnculo"/>
          <w:rFonts w:ascii="Open Sans" w:hAnsi="Open Sans" w:cs="Open Sans"/>
          <w:sz w:val="21"/>
          <w:szCs w:val="21"/>
        </w:rPr>
        <w:t>vibbo</w:t>
      </w:r>
      <w:proofErr w:type="spellEnd"/>
      <w:r w:rsidR="00217923">
        <w:rPr>
          <w:rStyle w:val="Hipervnculo"/>
          <w:rFonts w:ascii="Open Sans" w:hAnsi="Open Sans" w:cs="Open Sans"/>
          <w:sz w:val="21"/>
          <w:szCs w:val="21"/>
        </w:rPr>
        <w:fldChar w:fldCharType="end"/>
      </w:r>
      <w:r>
        <w:rPr>
          <w:rFonts w:ascii="Open Sans" w:hAnsi="Open Sans" w:cs="Open Sans"/>
          <w:color w:val="000000"/>
          <w:sz w:val="21"/>
          <w:szCs w:val="21"/>
        </w:rPr>
        <w:t xml:space="preserve">). Sus más de 18 millones de usuarios al mes sitúan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Adevinta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entre las diez compañías con mayor audiencia de Internet en España (y la mayor empresa digital española). </w:t>
      </w:r>
      <w:proofErr w:type="spellStart"/>
      <w:r>
        <w:rPr>
          <w:rFonts w:ascii="Open Sans" w:hAnsi="Open Sans" w:cs="Open Sans"/>
          <w:color w:val="000000"/>
          <w:sz w:val="21"/>
          <w:szCs w:val="21"/>
        </w:rPr>
        <w:t>Adevinta</w:t>
      </w:r>
      <w:proofErr w:type="spellEnd"/>
      <w:r>
        <w:rPr>
          <w:rFonts w:ascii="Open Sans" w:hAnsi="Open Sans" w:cs="Open Sans"/>
          <w:color w:val="000000"/>
          <w:sz w:val="21"/>
          <w:szCs w:val="21"/>
        </w:rPr>
        <w:t xml:space="preserve"> cuenta en la actualidad con una plantilla de más de 1.000 empleados en España. </w:t>
      </w:r>
    </w:p>
    <w:p w14:paraId="7A6371D4" w14:textId="77777777" w:rsid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</w:p>
    <w:p w14:paraId="5412CA46" w14:textId="77777777" w:rsidR="00753088" w:rsidRPr="00B41A97" w:rsidRDefault="00753088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</w:p>
    <w:p w14:paraId="6FE6CDCC" w14:textId="77777777" w:rsidR="00B41A97" w:rsidRPr="00B41A97" w:rsidRDefault="00B41A97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D</w:t>
      </w: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epartamento de Comunicación de F</w:t>
      </w: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otocasa</w:t>
      </w:r>
    </w:p>
    <w:p w14:paraId="0471FA4F" w14:textId="77777777"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b/>
          <w:bCs/>
          <w:color w:val="000000"/>
          <w:sz w:val="21"/>
          <w:szCs w:val="21"/>
        </w:rPr>
      </w:pPr>
      <w:r w:rsidRPr="00B41A97">
        <w:rPr>
          <w:rFonts w:ascii="Open Sans" w:hAnsi="Open Sans" w:cs="Open Sans"/>
          <w:b/>
          <w:bCs/>
          <w:color w:val="000000"/>
          <w:sz w:val="21"/>
          <w:szCs w:val="21"/>
        </w:rPr>
        <w:t>Anaïs López</w:t>
      </w:r>
    </w:p>
    <w:p w14:paraId="3DF99982" w14:textId="77777777"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r w:rsidRPr="00B41A97">
        <w:rPr>
          <w:rFonts w:ascii="Open Sans" w:hAnsi="Open Sans" w:cs="Open Sans"/>
          <w:color w:val="000000"/>
          <w:sz w:val="21"/>
          <w:szCs w:val="21"/>
        </w:rPr>
        <w:t>Móvil: 620 66 29 26</w:t>
      </w:r>
    </w:p>
    <w:p w14:paraId="2B82D623" w14:textId="77777777" w:rsidR="00B41A97" w:rsidRPr="00B41A97" w:rsidRDefault="00D82D40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19" w:history="1">
        <w:r w:rsidR="00B41A97" w:rsidRPr="00B41A97">
          <w:rPr>
            <w:rStyle w:val="Hipervnculo"/>
            <w:rFonts w:ascii="Open Sans" w:hAnsi="Open Sans" w:cs="Open Sans"/>
            <w:sz w:val="21"/>
            <w:szCs w:val="21"/>
          </w:rPr>
          <w:t>comunicacion@fotocasa.es</w:t>
        </w:r>
      </w:hyperlink>
    </w:p>
    <w:p w14:paraId="555DC23F" w14:textId="77777777" w:rsidR="00B41A97" w:rsidRPr="00B41A97" w:rsidRDefault="00D82D40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20" w:history="1">
        <w:r w:rsidR="00B41A97" w:rsidRPr="00B41A97">
          <w:rPr>
            <w:rStyle w:val="Hipervnculo"/>
            <w:rFonts w:ascii="Open Sans" w:hAnsi="Open Sans" w:cs="Open Sans"/>
            <w:sz w:val="21"/>
            <w:szCs w:val="21"/>
          </w:rPr>
          <w:t>http://prensa.fotocasa.es</w:t>
        </w:r>
      </w:hyperlink>
    </w:p>
    <w:p w14:paraId="08F1DA4F" w14:textId="77777777" w:rsidR="00B41A97" w:rsidRPr="00010ECE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proofErr w:type="spellStart"/>
      <w:r w:rsidRPr="00B41A97">
        <w:rPr>
          <w:rFonts w:ascii="Open Sans" w:hAnsi="Open Sans" w:cs="Open Sans"/>
          <w:color w:val="000000"/>
          <w:sz w:val="21"/>
          <w:szCs w:val="21"/>
        </w:rPr>
        <w:t>twitter</w:t>
      </w:r>
      <w:proofErr w:type="spellEnd"/>
      <w:r w:rsidRPr="00B41A97">
        <w:rPr>
          <w:rFonts w:ascii="Open Sans" w:hAnsi="Open Sans" w:cs="Open Sans"/>
          <w:color w:val="000000"/>
          <w:sz w:val="21"/>
          <w:szCs w:val="21"/>
        </w:rPr>
        <w:t>: @</w:t>
      </w:r>
      <w:proofErr w:type="spellStart"/>
      <w:r w:rsidRPr="00B41A97">
        <w:rPr>
          <w:rFonts w:ascii="Open Sans" w:hAnsi="Open Sans" w:cs="Open Sans"/>
          <w:color w:val="000000"/>
          <w:sz w:val="21"/>
          <w:szCs w:val="21"/>
        </w:rPr>
        <w:t>fotocasa</w:t>
      </w:r>
      <w:proofErr w:type="spellEnd"/>
    </w:p>
    <w:sectPr w:rsidR="00B41A97" w:rsidRPr="00010ECE" w:rsidSect="007A55E0">
      <w:footerReference w:type="default" r:id="rId2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4922F" w14:textId="77777777" w:rsidR="006E076A" w:rsidRDefault="006E076A" w:rsidP="00DD4CA4">
      <w:r>
        <w:separator/>
      </w:r>
    </w:p>
  </w:endnote>
  <w:endnote w:type="continuationSeparator" w:id="0">
    <w:p w14:paraId="71BAF223" w14:textId="77777777" w:rsidR="006E076A" w:rsidRDefault="006E076A" w:rsidP="00DD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ational">
    <w:altName w:val="Corbel"/>
    <w:panose1 w:val="00000000000000000000"/>
    <w:charset w:val="4D"/>
    <w:family w:val="auto"/>
    <w:notTrueType/>
    <w:pitch w:val="variable"/>
    <w:sig w:usb0="00000001" w:usb1="5000207B" w:usb2="00000010" w:usb3="00000000" w:csb0="0000009B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Corbe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6ABC2" w14:textId="77777777" w:rsidR="00217923" w:rsidRDefault="00217923">
    <w:pPr>
      <w:pStyle w:val="Piedepgina"/>
    </w:pPr>
    <w:r>
      <w:rPr>
        <w:rFonts w:ascii="Open Sans" w:hAnsi="Open Sans" w:cs="Open Sans"/>
        <w:noProof/>
        <w:color w:val="000000"/>
        <w:sz w:val="21"/>
        <w:szCs w:val="21"/>
        <w:lang w:val="es-ES" w:eastAsia="es-ES" w:bidi="ks-Deva"/>
      </w:rPr>
      <w:drawing>
        <wp:anchor distT="0" distB="0" distL="114300" distR="114300" simplePos="0" relativeHeight="251659264" behindDoc="1" locked="0" layoutInCell="1" allowOverlap="1" wp14:anchorId="71BEF574" wp14:editId="45DB4718">
          <wp:simplePos x="0" y="0"/>
          <wp:positionH relativeFrom="column">
            <wp:posOffset>-1068070</wp:posOffset>
          </wp:positionH>
          <wp:positionV relativeFrom="paragraph">
            <wp:posOffset>174608</wp:posOffset>
          </wp:positionV>
          <wp:extent cx="7670550" cy="451315"/>
          <wp:effectExtent l="0" t="0" r="0" b="635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_Nd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F462C" w14:textId="77777777" w:rsidR="006E076A" w:rsidRDefault="006E076A" w:rsidP="00DD4CA4">
      <w:r>
        <w:separator/>
      </w:r>
    </w:p>
  </w:footnote>
  <w:footnote w:type="continuationSeparator" w:id="0">
    <w:p w14:paraId="24231B1A" w14:textId="77777777" w:rsidR="006E076A" w:rsidRDefault="006E076A" w:rsidP="00DD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57E20"/>
    <w:multiLevelType w:val="hybridMultilevel"/>
    <w:tmpl w:val="C30C5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F5BC2"/>
    <w:multiLevelType w:val="multilevel"/>
    <w:tmpl w:val="E13A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B22EA9"/>
    <w:multiLevelType w:val="hybridMultilevel"/>
    <w:tmpl w:val="A7CA6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24275"/>
    <w:multiLevelType w:val="hybridMultilevel"/>
    <w:tmpl w:val="8CE6C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61786"/>
    <w:multiLevelType w:val="multilevel"/>
    <w:tmpl w:val="3C42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7C4E6B"/>
    <w:multiLevelType w:val="hybridMultilevel"/>
    <w:tmpl w:val="15ACB4E4"/>
    <w:lvl w:ilvl="0" w:tplc="3C307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03AB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A7"/>
    <w:rsid w:val="0000483C"/>
    <w:rsid w:val="00010ECE"/>
    <w:rsid w:val="00010FB9"/>
    <w:rsid w:val="00017A0D"/>
    <w:rsid w:val="00021039"/>
    <w:rsid w:val="000404F2"/>
    <w:rsid w:val="000510FF"/>
    <w:rsid w:val="00053C94"/>
    <w:rsid w:val="00071AA2"/>
    <w:rsid w:val="000B7C1C"/>
    <w:rsid w:val="000C16D2"/>
    <w:rsid w:val="000D1933"/>
    <w:rsid w:val="000F7A91"/>
    <w:rsid w:val="0010410E"/>
    <w:rsid w:val="00125AD3"/>
    <w:rsid w:val="001317F6"/>
    <w:rsid w:val="0014296F"/>
    <w:rsid w:val="00152FC9"/>
    <w:rsid w:val="001615A3"/>
    <w:rsid w:val="00172C10"/>
    <w:rsid w:val="0019361B"/>
    <w:rsid w:val="00196AB8"/>
    <w:rsid w:val="001E5FCD"/>
    <w:rsid w:val="001F5354"/>
    <w:rsid w:val="00206FEE"/>
    <w:rsid w:val="00217923"/>
    <w:rsid w:val="002220D0"/>
    <w:rsid w:val="00224A5C"/>
    <w:rsid w:val="00237676"/>
    <w:rsid w:val="00247090"/>
    <w:rsid w:val="00247C61"/>
    <w:rsid w:val="002519EC"/>
    <w:rsid w:val="00280A2D"/>
    <w:rsid w:val="002827E4"/>
    <w:rsid w:val="002A35C0"/>
    <w:rsid w:val="002A372D"/>
    <w:rsid w:val="002A45EB"/>
    <w:rsid w:val="002B712D"/>
    <w:rsid w:val="002C23B0"/>
    <w:rsid w:val="002D774E"/>
    <w:rsid w:val="002F1967"/>
    <w:rsid w:val="0030676B"/>
    <w:rsid w:val="003108A8"/>
    <w:rsid w:val="00313E41"/>
    <w:rsid w:val="00362E05"/>
    <w:rsid w:val="003701F2"/>
    <w:rsid w:val="00386A29"/>
    <w:rsid w:val="003A2FBE"/>
    <w:rsid w:val="003C36AA"/>
    <w:rsid w:val="003D538A"/>
    <w:rsid w:val="003E07EB"/>
    <w:rsid w:val="003E2AB9"/>
    <w:rsid w:val="003E2FE0"/>
    <w:rsid w:val="003E5965"/>
    <w:rsid w:val="00403FBD"/>
    <w:rsid w:val="00435CE7"/>
    <w:rsid w:val="00450B0D"/>
    <w:rsid w:val="00451755"/>
    <w:rsid w:val="004569AF"/>
    <w:rsid w:val="00456A4C"/>
    <w:rsid w:val="004577E7"/>
    <w:rsid w:val="00457FBD"/>
    <w:rsid w:val="00463996"/>
    <w:rsid w:val="00463C2B"/>
    <w:rsid w:val="0047737D"/>
    <w:rsid w:val="00482B71"/>
    <w:rsid w:val="00494171"/>
    <w:rsid w:val="004B0DEC"/>
    <w:rsid w:val="004D6C58"/>
    <w:rsid w:val="005029E9"/>
    <w:rsid w:val="00503F5B"/>
    <w:rsid w:val="00540FE8"/>
    <w:rsid w:val="00545590"/>
    <w:rsid w:val="005537CC"/>
    <w:rsid w:val="00587712"/>
    <w:rsid w:val="005A4CB5"/>
    <w:rsid w:val="005D21A0"/>
    <w:rsid w:val="005E1E21"/>
    <w:rsid w:val="005E2BB1"/>
    <w:rsid w:val="00610C88"/>
    <w:rsid w:val="00616CC1"/>
    <w:rsid w:val="00633C82"/>
    <w:rsid w:val="00636675"/>
    <w:rsid w:val="006658D1"/>
    <w:rsid w:val="00665F87"/>
    <w:rsid w:val="0067351D"/>
    <w:rsid w:val="0067613D"/>
    <w:rsid w:val="00676E9F"/>
    <w:rsid w:val="006A66C6"/>
    <w:rsid w:val="006B0F35"/>
    <w:rsid w:val="006D5798"/>
    <w:rsid w:val="006E076A"/>
    <w:rsid w:val="006F265F"/>
    <w:rsid w:val="00701073"/>
    <w:rsid w:val="007027AA"/>
    <w:rsid w:val="00753088"/>
    <w:rsid w:val="007552FD"/>
    <w:rsid w:val="00780137"/>
    <w:rsid w:val="00793775"/>
    <w:rsid w:val="007A1C04"/>
    <w:rsid w:val="007A2951"/>
    <w:rsid w:val="007A55E0"/>
    <w:rsid w:val="007A6F56"/>
    <w:rsid w:val="007F016C"/>
    <w:rsid w:val="00804565"/>
    <w:rsid w:val="00804E10"/>
    <w:rsid w:val="0080629C"/>
    <w:rsid w:val="008157A4"/>
    <w:rsid w:val="00883CF3"/>
    <w:rsid w:val="0088560A"/>
    <w:rsid w:val="00886DA5"/>
    <w:rsid w:val="00897621"/>
    <w:rsid w:val="008B6BC9"/>
    <w:rsid w:val="008C3952"/>
    <w:rsid w:val="008E4BDD"/>
    <w:rsid w:val="008F7B44"/>
    <w:rsid w:val="00900589"/>
    <w:rsid w:val="00907987"/>
    <w:rsid w:val="00911C0D"/>
    <w:rsid w:val="00923772"/>
    <w:rsid w:val="00926D74"/>
    <w:rsid w:val="0093735E"/>
    <w:rsid w:val="00986FF9"/>
    <w:rsid w:val="00A066EF"/>
    <w:rsid w:val="00A11A84"/>
    <w:rsid w:val="00A2289E"/>
    <w:rsid w:val="00A42E32"/>
    <w:rsid w:val="00A5416D"/>
    <w:rsid w:val="00A825E1"/>
    <w:rsid w:val="00A84CA7"/>
    <w:rsid w:val="00A87465"/>
    <w:rsid w:val="00AA561F"/>
    <w:rsid w:val="00AB2E4A"/>
    <w:rsid w:val="00AD09F6"/>
    <w:rsid w:val="00AD0C78"/>
    <w:rsid w:val="00AD62DD"/>
    <w:rsid w:val="00AE7A39"/>
    <w:rsid w:val="00B10769"/>
    <w:rsid w:val="00B1136A"/>
    <w:rsid w:val="00B41A97"/>
    <w:rsid w:val="00B67987"/>
    <w:rsid w:val="00BC1D19"/>
    <w:rsid w:val="00C02EB4"/>
    <w:rsid w:val="00C06719"/>
    <w:rsid w:val="00C236E3"/>
    <w:rsid w:val="00C3631D"/>
    <w:rsid w:val="00C37B88"/>
    <w:rsid w:val="00C37E76"/>
    <w:rsid w:val="00C46AED"/>
    <w:rsid w:val="00C50D66"/>
    <w:rsid w:val="00C817C1"/>
    <w:rsid w:val="00CA2B2C"/>
    <w:rsid w:val="00CA34B2"/>
    <w:rsid w:val="00CB4AEC"/>
    <w:rsid w:val="00CE1B97"/>
    <w:rsid w:val="00CE42E8"/>
    <w:rsid w:val="00D13123"/>
    <w:rsid w:val="00D31A57"/>
    <w:rsid w:val="00D33644"/>
    <w:rsid w:val="00D3495E"/>
    <w:rsid w:val="00D544DD"/>
    <w:rsid w:val="00D55F98"/>
    <w:rsid w:val="00D63454"/>
    <w:rsid w:val="00D75E2C"/>
    <w:rsid w:val="00D82009"/>
    <w:rsid w:val="00D82D40"/>
    <w:rsid w:val="00D91C64"/>
    <w:rsid w:val="00DA180A"/>
    <w:rsid w:val="00DB6B99"/>
    <w:rsid w:val="00DC2D05"/>
    <w:rsid w:val="00DC506F"/>
    <w:rsid w:val="00DC7AC3"/>
    <w:rsid w:val="00DD4CA4"/>
    <w:rsid w:val="00E217DF"/>
    <w:rsid w:val="00E232BD"/>
    <w:rsid w:val="00E869EB"/>
    <w:rsid w:val="00E9466C"/>
    <w:rsid w:val="00ED1A5B"/>
    <w:rsid w:val="00ED6CFA"/>
    <w:rsid w:val="00EE2D1A"/>
    <w:rsid w:val="00EF4E1B"/>
    <w:rsid w:val="00F024C2"/>
    <w:rsid w:val="00F12643"/>
    <w:rsid w:val="00F16238"/>
    <w:rsid w:val="00F248C4"/>
    <w:rsid w:val="00F40116"/>
    <w:rsid w:val="00F5226F"/>
    <w:rsid w:val="00F535CC"/>
    <w:rsid w:val="00F710DA"/>
    <w:rsid w:val="00FB1FB5"/>
    <w:rsid w:val="00FB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6953EF"/>
  <w15:docId w15:val="{F05E1B6D-FA9D-43E5-BA1B-027590C4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C06719"/>
    <w:rPr>
      <w:color w:val="954F72" w:themeColor="followedHyperlink"/>
      <w:u w:val="single"/>
    </w:rPr>
  </w:style>
  <w:style w:type="character" w:customStyle="1" w:styleId="m6445620330082090912gmail-msohyperlink">
    <w:name w:val="m_6445620330082090912gmail-msohyperlink"/>
    <w:basedOn w:val="Fuentedeprrafopredeter"/>
    <w:rsid w:val="003E5965"/>
  </w:style>
  <w:style w:type="character" w:styleId="Mencinsinresolver">
    <w:name w:val="Unresolved Mention"/>
    <w:basedOn w:val="Fuentedeprrafopredeter"/>
    <w:uiPriority w:val="99"/>
    <w:semiHidden/>
    <w:unhideWhenUsed/>
    <w:rsid w:val="007A1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otocasa.es/indice/" TargetMode="External"/><Relationship Id="rId18" Type="http://schemas.openxmlformats.org/officeDocument/2006/relationships/hyperlink" Target="https://motos.coches.net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fotocasa.es" TargetMode="External"/><Relationship Id="rId17" Type="http://schemas.openxmlformats.org/officeDocument/2006/relationships/hyperlink" Target="https://www.coches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fojobs.net/" TargetMode="External"/><Relationship Id="rId20" Type="http://schemas.openxmlformats.org/officeDocument/2006/relationships/hyperlink" Target="http://prensa.fotocasa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tocasa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tocasa.es/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yperlink" Target="file:///\\servidor\Users\Techsales%20Comunicaci&#243;n\CLIENTES\Fotocasa\fotocasa%202018\NP%20&#205;NDICES\Ndp%20&#237;ndices%20AGOSTO\&#205;ndices%20Alquiler\comunicacion@fotocasa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tocasa.es" TargetMode="External"/><Relationship Id="rId14" Type="http://schemas.openxmlformats.org/officeDocument/2006/relationships/hyperlink" Target="http://www.fotocasa.es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prani\AppData\Roaming\Microsoft\Excel\An&#225;lisis%20mensual%20de%20ALQUILER%20(version%201).xlsb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ivotFmts>
      <c:pivotFmt>
        <c:idx val="0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rgbClr val="0070C0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rgbClr val="0070C0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rgbClr val="0070C0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7.0793005996429362E-2"/>
          <c:y val="7.0517665956851341E-2"/>
          <c:w val="0.88001167086330878"/>
          <c:h val="0.811720596331491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CCAA!$F$26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CCAA!$E$28:$E$39</c:f>
              <c:strCache>
                <c:ptCount val="12"/>
                <c:pt idx="0">
                  <c:v> ago-2008</c:v>
                </c:pt>
                <c:pt idx="1">
                  <c:v> ago-2009</c:v>
                </c:pt>
                <c:pt idx="2">
                  <c:v> ago-2010</c:v>
                </c:pt>
                <c:pt idx="3">
                  <c:v> ago-2011</c:v>
                </c:pt>
                <c:pt idx="4">
                  <c:v> ago-2012</c:v>
                </c:pt>
                <c:pt idx="5">
                  <c:v> ago-2013</c:v>
                </c:pt>
                <c:pt idx="6">
                  <c:v> ago-2014</c:v>
                </c:pt>
                <c:pt idx="7">
                  <c:v> ago-2015</c:v>
                </c:pt>
                <c:pt idx="8">
                  <c:v> ago-2016</c:v>
                </c:pt>
                <c:pt idx="9">
                  <c:v> ago-2017</c:v>
                </c:pt>
                <c:pt idx="10">
                  <c:v> ago-2018</c:v>
                </c:pt>
                <c:pt idx="11">
                  <c:v> ago-2019</c:v>
                </c:pt>
              </c:strCache>
            </c:strRef>
          </c:cat>
          <c:val>
            <c:numRef>
              <c:f>CCAA!$F$28:$F$39</c:f>
              <c:numCache>
                <c:formatCode>#,##0.0\ "%"</c:formatCode>
                <c:ptCount val="12"/>
                <c:pt idx="0">
                  <c:v>-5.5428597136805813</c:v>
                </c:pt>
                <c:pt idx="1">
                  <c:v>-3.8473146449488071</c:v>
                </c:pt>
                <c:pt idx="2">
                  <c:v>-7.7691618146251473</c:v>
                </c:pt>
                <c:pt idx="3">
                  <c:v>-7.0863090153613584</c:v>
                </c:pt>
                <c:pt idx="4">
                  <c:v>-2.1470653599812817</c:v>
                </c:pt>
                <c:pt idx="5">
                  <c:v>-5.607535797487218</c:v>
                </c:pt>
                <c:pt idx="6">
                  <c:v>-4.0451752949466684</c:v>
                </c:pt>
                <c:pt idx="7">
                  <c:v>4.4850772016640894</c:v>
                </c:pt>
                <c:pt idx="8">
                  <c:v>3.7688086887657013</c:v>
                </c:pt>
                <c:pt idx="9">
                  <c:v>9.9513471523774442</c:v>
                </c:pt>
                <c:pt idx="10">
                  <c:v>-2.2112321669827351</c:v>
                </c:pt>
                <c:pt idx="11">
                  <c:v>7.7289919739223389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56-47DB-AEB5-510FF2C6A5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2139473296"/>
        <c:axId val="2086428592"/>
      </c:barChart>
      <c:catAx>
        <c:axId val="2139473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19050" cap="flat" cmpd="sng" algn="ctr">
            <a:solidFill>
              <a:schemeClr val="dk1"/>
            </a:solidFill>
            <a:prstDash val="solid"/>
            <a:miter lim="800000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/>
                </a:solidFill>
                <a:latin typeface="Open sans"/>
                <a:ea typeface="+mn-ea"/>
                <a:cs typeface="+mn-cs"/>
              </a:defRPr>
            </a:pPr>
            <a:endParaRPr lang="es-ES"/>
          </a:p>
        </c:txPr>
        <c:crossAx val="2086428592"/>
        <c:crosses val="autoZero"/>
        <c:auto val="1"/>
        <c:lblAlgn val="ctr"/>
        <c:lblOffset val="100"/>
        <c:noMultiLvlLbl val="0"/>
      </c:catAx>
      <c:valAx>
        <c:axId val="2086428592"/>
        <c:scaling>
          <c:orientation val="minMax"/>
        </c:scaling>
        <c:delete val="0"/>
        <c:axPos val="l"/>
        <c:numFmt formatCode="#,##0.0\ &quot;%&quot;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/>
                </a:solidFill>
                <a:latin typeface="Open sans"/>
                <a:ea typeface="+mn-ea"/>
                <a:cs typeface="+mn-cs"/>
              </a:defRPr>
            </a:pPr>
            <a:endParaRPr lang="es-ES"/>
          </a:p>
        </c:txPr>
        <c:crossAx val="2139473296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>
          <a:latin typeface="Open sans"/>
        </a:defRPr>
      </a:pPr>
      <a:endParaRPr lang="es-ES"/>
    </a:p>
  </c:txPr>
  <c:externalData r:id="rId4">
    <c:autoUpdate val="0"/>
  </c:externalData>
  <c:extLst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ersonalizado 1">
    <a:dk1>
      <a:sysClr val="windowText" lastClr="000000"/>
    </a:dk1>
    <a:lt1>
      <a:sysClr val="window" lastClr="FFFFFF"/>
    </a:lt1>
    <a:dk2>
      <a:srgbClr val="323232"/>
    </a:dk2>
    <a:lt2>
      <a:srgbClr val="E3DED1"/>
    </a:lt2>
    <a:accent1>
      <a:srgbClr val="0070C0"/>
    </a:accent1>
    <a:accent2>
      <a:srgbClr val="FFC000"/>
    </a:accent2>
    <a:accent3>
      <a:srgbClr val="FF0000"/>
    </a:accent3>
    <a:accent4>
      <a:srgbClr val="00B0F0"/>
    </a:accent4>
    <a:accent5>
      <a:srgbClr val="92D050"/>
    </a:accent5>
    <a:accent6>
      <a:srgbClr val="00B050"/>
    </a:accent6>
    <a:hlink>
      <a:srgbClr val="F07F09"/>
    </a:hlink>
    <a:folHlink>
      <a:srgbClr val="C00000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AF6CA-30C2-4C7A-9E92-65E06F5F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1973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Urrea Rodriguez</dc:creator>
  <cp:lastModifiedBy>Anaïs López García</cp:lastModifiedBy>
  <cp:revision>21</cp:revision>
  <dcterms:created xsi:type="dcterms:W3CDTF">2019-09-12T13:34:00Z</dcterms:created>
  <dcterms:modified xsi:type="dcterms:W3CDTF">2019-09-17T06:12:00Z</dcterms:modified>
</cp:coreProperties>
</file>