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2D1A36" w:rsidRDefault="002D1A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20ECE8BE" w14:textId="390AC3A3" w:rsidR="00450B0D" w:rsidRDefault="00101A7A" w:rsidP="00450B0D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OCTUBRE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3BA9892E" w14:textId="43309B1E" w:rsidR="00450B0D" w:rsidRDefault="00450B0D" w:rsidP="00450B0D">
      <w:pPr>
        <w:spacing w:line="276" w:lineRule="auto"/>
        <w:ind w:right="-574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El precio de la vivienda en alquiler </w:t>
      </w:r>
      <w:r w:rsidR="00AB2E4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 </w:t>
      </w:r>
      <w:r w:rsidR="00B551C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España</w:t>
      </w:r>
      <w:r w:rsidR="00AB2E4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101A7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sube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101A7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2,</w:t>
      </w:r>
      <w:r w:rsidR="00B551C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4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 en</w:t>
      </w:r>
      <w:r w:rsidRPr="0058771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101A7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octubre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184DAF33" w14:textId="2C551115" w:rsidR="00450B0D" w:rsidRPr="0047737D" w:rsidRDefault="00450B0D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precio medio de la vivienda en alquiler se sitúa </w:t>
      </w:r>
      <w:r w:rsidR="00EA52A3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9</w:t>
      </w:r>
      <w:r w:rsidR="0029335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,</w:t>
      </w:r>
      <w:r w:rsidR="00EA52A3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81</w:t>
      </w:r>
      <w:r w:rsidR="00DC2D05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</w:p>
    <w:p w14:paraId="7746FA23" w14:textId="128D3F66" w:rsidR="0067613D" w:rsidRPr="0047737D" w:rsidRDefault="002B2115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Navarra </w:t>
      </w:r>
      <w:r w:rsid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(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8,2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%) es la provincia con mayor incremento mensual y </w:t>
      </w:r>
      <w:r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Castellón</w:t>
      </w:r>
      <w:r w:rsidR="00EA52A3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, es la que más desciende 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(-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2,7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%) </w:t>
      </w:r>
      <w:r w:rsidR="00E217D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</w:p>
    <w:p w14:paraId="69741442" w14:textId="0F98A56C" w:rsidR="002B2115" w:rsidRPr="001211D8" w:rsidRDefault="001211D8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1211D8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Barcelona es la provincia más cara para alquilar una vivienda en octubre</w:t>
      </w:r>
    </w:p>
    <w:p w14:paraId="6E0EC88B" w14:textId="77777777" w:rsidR="001211D8" w:rsidRPr="001211D8" w:rsidRDefault="001211D8" w:rsidP="00187822">
      <w:pPr>
        <w:pStyle w:val="Prrafodelista"/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</w:p>
    <w:p w14:paraId="36515B93" w14:textId="062F0DD2" w:rsidR="00450B0D" w:rsidRPr="002B2115" w:rsidRDefault="00450B0D" w:rsidP="00EA52A3">
      <w:pPr>
        <w:pStyle w:val="Prrafodelista"/>
        <w:spacing w:line="276" w:lineRule="auto"/>
        <w:ind w:left="0" w:right="-574" w:firstLine="720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2B2115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Madrid, </w:t>
      </w:r>
      <w:r w:rsidR="00476DA2">
        <w:rPr>
          <w:rFonts w:ascii="Open Sans" w:hAnsi="Open Sans" w:cs="Open Sans"/>
          <w:bCs/>
          <w:iCs/>
          <w:color w:val="303AB2"/>
          <w:szCs w:val="20"/>
          <w:lang w:val="es-ES"/>
        </w:rPr>
        <w:t>19</w:t>
      </w:r>
      <w:bookmarkStart w:id="0" w:name="_GoBack"/>
      <w:bookmarkEnd w:id="0"/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de </w:t>
      </w:r>
      <w:r w:rsidR="00101A7A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>noviembre</w:t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de 2019</w:t>
      </w:r>
    </w:p>
    <w:p w14:paraId="49DBD185" w14:textId="77777777" w:rsidR="0097295D" w:rsidRPr="0029335C" w:rsidRDefault="0097295D" w:rsidP="000510FF">
      <w:pPr>
        <w:pStyle w:val="Prrafodelista"/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</w:p>
    <w:p w14:paraId="73366F51" w14:textId="4E86E812" w:rsidR="0029335C" w:rsidRDefault="003701F2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 w:rsidR="00B80FB1">
        <w:rPr>
          <w:rFonts w:ascii="Open Sans" w:hAnsi="Open Sans" w:cs="Open Sans"/>
          <w:color w:val="000000"/>
        </w:rPr>
        <w:t>España</w:t>
      </w:r>
      <w:r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</w:t>
      </w:r>
      <w:r w:rsidR="00101A7A">
        <w:rPr>
          <w:rFonts w:ascii="Open Sans" w:hAnsi="Open Sans" w:cs="Open Sans"/>
          <w:color w:val="000000"/>
        </w:rPr>
        <w:t>sube</w:t>
      </w:r>
      <w:r w:rsidRPr="003701F2">
        <w:rPr>
          <w:rFonts w:ascii="Open Sans" w:hAnsi="Open Sans" w:cs="Open Sans"/>
          <w:color w:val="000000"/>
        </w:rPr>
        <w:t xml:space="preserve"> un </w:t>
      </w:r>
      <w:r w:rsidR="00101A7A">
        <w:rPr>
          <w:rFonts w:ascii="Open Sans" w:hAnsi="Open Sans" w:cs="Open Sans"/>
          <w:color w:val="000000"/>
        </w:rPr>
        <w:t>2</w:t>
      </w:r>
      <w:r>
        <w:rPr>
          <w:rFonts w:ascii="Open Sans" w:hAnsi="Open Sans" w:cs="Open Sans"/>
          <w:color w:val="000000"/>
        </w:rPr>
        <w:t>,</w:t>
      </w:r>
      <w:r w:rsidR="00B80FB1">
        <w:rPr>
          <w:rFonts w:ascii="Open Sans" w:hAnsi="Open Sans" w:cs="Open Sans"/>
          <w:color w:val="000000"/>
        </w:rPr>
        <w:t>4</w:t>
      </w:r>
      <w:r w:rsidRPr="003701F2">
        <w:rPr>
          <w:rFonts w:ascii="Open Sans" w:hAnsi="Open Sans" w:cs="Open Sans"/>
          <w:color w:val="000000"/>
        </w:rPr>
        <w:t xml:space="preserve">% en su variación mensual y un </w:t>
      </w:r>
      <w:r w:rsidR="00B80FB1">
        <w:rPr>
          <w:rFonts w:ascii="Open Sans" w:hAnsi="Open Sans" w:cs="Open Sans"/>
          <w:color w:val="000000"/>
        </w:rPr>
        <w:t>3,6</w:t>
      </w:r>
      <w:r w:rsidRPr="003701F2">
        <w:rPr>
          <w:rFonts w:ascii="Open Sans" w:hAnsi="Open Sans" w:cs="Open Sans"/>
          <w:color w:val="000000"/>
        </w:rPr>
        <w:t xml:space="preserve">% </w:t>
      </w:r>
      <w:r w:rsidR="002C23B0">
        <w:rPr>
          <w:rFonts w:ascii="Open Sans" w:hAnsi="Open Sans" w:cs="Open Sans"/>
          <w:color w:val="000000"/>
        </w:rPr>
        <w:t xml:space="preserve">en </w:t>
      </w:r>
      <w:r w:rsidRPr="003701F2">
        <w:rPr>
          <w:rFonts w:ascii="Open Sans" w:hAnsi="Open Sans" w:cs="Open Sans"/>
          <w:color w:val="000000"/>
        </w:rPr>
        <w:t xml:space="preserve">su variación interanual, situando su precio en </w:t>
      </w:r>
      <w:r w:rsidR="00B80FB1">
        <w:rPr>
          <w:rFonts w:ascii="Open Sans" w:hAnsi="Open Sans" w:cs="Open Sans"/>
          <w:color w:val="000000"/>
        </w:rPr>
        <w:t>9,81</w:t>
      </w:r>
      <w:r w:rsidRPr="003701F2">
        <w:rPr>
          <w:rFonts w:ascii="Open Sans" w:hAnsi="Open Sans" w:cs="Open Sans"/>
          <w:color w:val="000000"/>
        </w:rPr>
        <w:t xml:space="preserve"> 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 </w:t>
      </w:r>
      <w:r w:rsidRPr="003701F2">
        <w:rPr>
          <w:rFonts w:ascii="Open Sans" w:hAnsi="Open Sans" w:cs="Open Sans"/>
          <w:color w:val="000000"/>
        </w:rPr>
        <w:t xml:space="preserve">en </w:t>
      </w:r>
      <w:r w:rsidR="00101A7A">
        <w:rPr>
          <w:rFonts w:ascii="Open Sans" w:hAnsi="Open Sans" w:cs="Open Sans"/>
          <w:color w:val="000000"/>
        </w:rPr>
        <w:t>octubre</w:t>
      </w:r>
      <w:r w:rsidR="002C23B0">
        <w:rPr>
          <w:rFonts w:ascii="Open Sans" w:hAnsi="Open Sans" w:cs="Open Sans"/>
          <w:color w:val="000000"/>
        </w:rPr>
        <w:t>,</w:t>
      </w:r>
      <w:r w:rsidRPr="003701F2">
        <w:rPr>
          <w:rFonts w:ascii="Open Sans" w:hAnsi="Open Sans" w:cs="Open Sans"/>
          <w:color w:val="000000"/>
        </w:rPr>
        <w:t xml:space="preserve"> según los datos del Índice Inmobiliario </w:t>
      </w:r>
      <w:hyperlink r:id="rId9" w:history="1">
        <w:r w:rsidR="002C23B0" w:rsidRPr="002C23B0">
          <w:rPr>
            <w:rStyle w:val="Hipervnculo"/>
            <w:rFonts w:ascii="Open Sans" w:hAnsi="Open Sans" w:cs="Open Sans"/>
          </w:rPr>
          <w:t>Fotocasa</w:t>
        </w:r>
      </w:hyperlink>
      <w:r w:rsidRPr="003701F2">
        <w:rPr>
          <w:rFonts w:ascii="Open Sans" w:hAnsi="Open Sans" w:cs="Open Sans"/>
          <w:color w:val="000000"/>
        </w:rPr>
        <w:t xml:space="preserve">. </w:t>
      </w:r>
    </w:p>
    <w:p w14:paraId="59B4DEDB" w14:textId="107DE64B" w:rsidR="0047737D" w:rsidRDefault="00F248C4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>
        <w:rPr>
          <w:rFonts w:ascii="Open Sans" w:hAnsi="Open Sans" w:cs="Open Sans"/>
          <w:color w:val="000000"/>
        </w:rPr>
        <w:t>más car</w:t>
      </w:r>
      <w:r w:rsidR="009D40B3">
        <w:rPr>
          <w:rFonts w:ascii="Open Sans" w:hAnsi="Open Sans" w:cs="Open Sans"/>
          <w:color w:val="000000"/>
        </w:rPr>
        <w:t>as</w:t>
      </w:r>
      <w:r>
        <w:rPr>
          <w:rFonts w:ascii="Open Sans" w:hAnsi="Open Sans" w:cs="Open Sans"/>
          <w:color w:val="000000"/>
        </w:rPr>
        <w:t xml:space="preserve"> para alquilar una vivienda en España, </w:t>
      </w:r>
      <w:r w:rsidR="00B80FB1">
        <w:rPr>
          <w:rFonts w:ascii="Open Sans" w:hAnsi="Open Sans" w:cs="Open Sans"/>
          <w:color w:val="000000"/>
        </w:rPr>
        <w:t xml:space="preserve">en los primeros lugares se encuentran </w:t>
      </w:r>
      <w:r w:rsidRPr="00467BFA">
        <w:rPr>
          <w:rFonts w:ascii="Open Sans" w:hAnsi="Open Sans" w:cs="Open Sans"/>
          <w:color w:val="000000"/>
        </w:rPr>
        <w:t>Madrid</w:t>
      </w:r>
      <w:r w:rsidR="00ED1A5B"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Cataluña</w:t>
      </w:r>
      <w:r w:rsidR="00ED1A5B">
        <w:rPr>
          <w:rFonts w:ascii="Open Sans" w:hAnsi="Open Sans" w:cs="Open Sans"/>
          <w:color w:val="000000"/>
        </w:rPr>
        <w:t>,</w:t>
      </w:r>
      <w:r w:rsidRPr="00467BFA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 xml:space="preserve">con los </w:t>
      </w:r>
      <w:r w:rsidR="00ED1A5B" w:rsidRPr="002E03E2">
        <w:rPr>
          <w:rFonts w:ascii="Open Sans" w:hAnsi="Open Sans" w:cs="Open Sans"/>
          <w:color w:val="000000"/>
        </w:rPr>
        <w:t xml:space="preserve">precios </w:t>
      </w:r>
      <w:r w:rsidR="00ED1A5B">
        <w:rPr>
          <w:rFonts w:ascii="Open Sans" w:hAnsi="Open Sans" w:cs="Open Sans"/>
          <w:color w:val="000000"/>
        </w:rPr>
        <w:t>de</w:t>
      </w:r>
      <w:r w:rsidR="00ED1A5B" w:rsidRPr="002E03E2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>14,</w:t>
      </w:r>
      <w:r w:rsidR="0029335C">
        <w:rPr>
          <w:rFonts w:ascii="Open Sans" w:hAnsi="Open Sans" w:cs="Open Sans"/>
          <w:color w:val="000000"/>
        </w:rPr>
        <w:t>82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Pr="00467BFA">
        <w:rPr>
          <w:rFonts w:ascii="Open Sans" w:hAnsi="Open Sans" w:cs="Open Sans"/>
          <w:color w:val="000000"/>
        </w:rPr>
        <w:t xml:space="preserve"> y los </w:t>
      </w:r>
      <w:r w:rsidR="0029335C">
        <w:rPr>
          <w:rFonts w:ascii="Open Sans" w:hAnsi="Open Sans" w:cs="Open Sans"/>
          <w:color w:val="000000"/>
        </w:rPr>
        <w:t>13,84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ED1A5B">
        <w:rPr>
          <w:rFonts w:ascii="Open Sans" w:hAnsi="Open Sans" w:cs="Open Sans"/>
          <w:color w:val="000000"/>
        </w:rPr>
        <w:t>, respectivamente.</w:t>
      </w:r>
      <w:r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Le siguen, </w:t>
      </w:r>
      <w:r w:rsidR="0029335C" w:rsidRPr="0029335C">
        <w:rPr>
          <w:rFonts w:ascii="Open Sans" w:hAnsi="Open Sans" w:cs="Open Sans"/>
          <w:color w:val="000000"/>
        </w:rPr>
        <w:t>País Vasco</w:t>
      </w:r>
      <w:r w:rsidR="0029335C">
        <w:rPr>
          <w:rFonts w:ascii="Open Sans" w:hAnsi="Open Sans" w:cs="Open Sans"/>
          <w:color w:val="000000"/>
        </w:rPr>
        <w:t xml:space="preserve"> con 12,71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Baleares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12,49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Canarias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9,89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Navarra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8,56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Cantabria</w:t>
      </w:r>
      <w:r w:rsidR="0029335C">
        <w:rPr>
          <w:rFonts w:ascii="Open Sans" w:hAnsi="Open Sans" w:cs="Open Sans"/>
          <w:color w:val="000000"/>
        </w:rPr>
        <w:t xml:space="preserve"> 8,32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Aragón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8,11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Andalucía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8,02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Comunitat Valenciana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7,96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Asturias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7,24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Galicia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6,60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Castilla y León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6,59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La Rioja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6,50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Región de Murcia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6,27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Castilla-La Mancha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5,33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 y </w:t>
      </w:r>
      <w:r w:rsidR="0029335C" w:rsidRPr="0029335C">
        <w:rPr>
          <w:rFonts w:ascii="Open Sans" w:hAnsi="Open Sans" w:cs="Open Sans"/>
          <w:color w:val="000000"/>
        </w:rPr>
        <w:t>Extremadura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4,83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>.</w:t>
      </w:r>
    </w:p>
    <w:p w14:paraId="19F4FAFF" w14:textId="48F8895D" w:rsidR="0029335C" w:rsidRDefault="0029335C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t xml:space="preserve">En España 15 comunidades autónomas presentan datos </w:t>
      </w:r>
      <w:r>
        <w:rPr>
          <w:rFonts w:ascii="Open Sans" w:hAnsi="Open Sans" w:cs="Open Sans"/>
          <w:color w:val="000000"/>
        </w:rPr>
        <w:t>mensuales positivos</w:t>
      </w:r>
      <w:r w:rsidRPr="00F64561">
        <w:rPr>
          <w:rFonts w:ascii="Open Sans" w:hAnsi="Open Sans" w:cs="Open Sans"/>
          <w:color w:val="000000"/>
        </w:rPr>
        <w:t xml:space="preserve"> en </w:t>
      </w:r>
      <w:r>
        <w:rPr>
          <w:rFonts w:ascii="Open Sans" w:hAnsi="Open Sans" w:cs="Open Sans"/>
          <w:color w:val="000000"/>
        </w:rPr>
        <w:t>octubre</w:t>
      </w:r>
      <w:r w:rsidRPr="00F64561">
        <w:rPr>
          <w:rFonts w:ascii="Open Sans" w:hAnsi="Open Sans" w:cs="Open Sans"/>
          <w:color w:val="000000"/>
        </w:rPr>
        <w:t xml:space="preserve"> de 2019. </w:t>
      </w:r>
      <w:r>
        <w:rPr>
          <w:rFonts w:ascii="Open Sans" w:hAnsi="Open Sans" w:cs="Open Sans"/>
          <w:color w:val="000000"/>
        </w:rPr>
        <w:t xml:space="preserve">Navarra </w:t>
      </w:r>
      <w:r w:rsidRPr="00F64561">
        <w:rPr>
          <w:rFonts w:ascii="Open Sans" w:hAnsi="Open Sans" w:cs="Open Sans"/>
          <w:color w:val="000000"/>
        </w:rPr>
        <w:t xml:space="preserve">con un </w:t>
      </w:r>
      <w:r>
        <w:rPr>
          <w:rFonts w:ascii="Open Sans" w:hAnsi="Open Sans" w:cs="Open Sans"/>
          <w:color w:val="000000"/>
        </w:rPr>
        <w:t>incremento</w:t>
      </w:r>
      <w:r w:rsidRPr="00F64561">
        <w:rPr>
          <w:rFonts w:ascii="Open Sans" w:hAnsi="Open Sans" w:cs="Open Sans"/>
          <w:color w:val="000000"/>
        </w:rPr>
        <w:t xml:space="preserve"> del</w:t>
      </w:r>
      <w:r>
        <w:rPr>
          <w:rFonts w:ascii="Open Sans" w:hAnsi="Open Sans" w:cs="Open Sans"/>
          <w:color w:val="000000"/>
        </w:rPr>
        <w:t xml:space="preserve"> 8,2</w:t>
      </w:r>
      <w:r w:rsidRPr="00F64561">
        <w:rPr>
          <w:rFonts w:ascii="Open Sans" w:hAnsi="Open Sans" w:cs="Open Sans"/>
          <w:color w:val="000000"/>
        </w:rPr>
        <w:t xml:space="preserve">% es la región que más </w:t>
      </w:r>
      <w:r>
        <w:rPr>
          <w:rFonts w:ascii="Open Sans" w:hAnsi="Open Sans" w:cs="Open Sans"/>
          <w:color w:val="000000"/>
        </w:rPr>
        <w:t>sube</w:t>
      </w:r>
      <w:r w:rsidRPr="00F64561">
        <w:rPr>
          <w:rFonts w:ascii="Open Sans" w:hAnsi="Open Sans" w:cs="Open Sans"/>
          <w:color w:val="000000"/>
        </w:rPr>
        <w:t xml:space="preserve"> de precio</w:t>
      </w:r>
      <w:r>
        <w:rPr>
          <w:rFonts w:ascii="Open Sans" w:hAnsi="Open Sans" w:cs="Open Sans"/>
          <w:color w:val="000000"/>
        </w:rPr>
        <w:t xml:space="preserve"> y Cataluña </w:t>
      </w:r>
      <w:r w:rsidRPr="00F64561">
        <w:rPr>
          <w:rFonts w:ascii="Open Sans" w:hAnsi="Open Sans" w:cs="Open Sans"/>
          <w:color w:val="000000"/>
        </w:rPr>
        <w:t xml:space="preserve">con un descenso del </w:t>
      </w:r>
      <w:r>
        <w:rPr>
          <w:rFonts w:ascii="Open Sans" w:hAnsi="Open Sans" w:cs="Open Sans"/>
          <w:color w:val="000000"/>
        </w:rPr>
        <w:t>-0,4</w:t>
      </w:r>
      <w:r w:rsidRPr="00F64561">
        <w:rPr>
          <w:rFonts w:ascii="Open Sans" w:hAnsi="Open Sans" w:cs="Open Sans"/>
          <w:color w:val="000000"/>
        </w:rPr>
        <w:t>% es la región que más desciende de precio.</w:t>
      </w:r>
      <w:r>
        <w:rPr>
          <w:rFonts w:ascii="Open Sans" w:hAnsi="Open Sans" w:cs="Open Sans"/>
          <w:color w:val="000000"/>
        </w:rPr>
        <w:t xml:space="preserve"> </w:t>
      </w:r>
    </w:p>
    <w:p w14:paraId="01BA7E85" w14:textId="6A945D9A" w:rsidR="009D40B3" w:rsidRDefault="009D40B3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AF315C0" w14:textId="77777777" w:rsidR="00D60623" w:rsidRDefault="00D60623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1BA0CB6" w14:textId="77777777" w:rsidR="00D60623" w:rsidRDefault="00D60623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2718FAD" w14:textId="77777777" w:rsidR="00D60623" w:rsidRDefault="00D60623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58D7BA02" w14:textId="1F26E051" w:rsidR="009D40B3" w:rsidRDefault="009D40B3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“Un mes más el Índice Inmobiliario </w:t>
      </w:r>
      <w:r w:rsidR="000062CA">
        <w:rPr>
          <w:rFonts w:ascii="Open Sans" w:hAnsi="Open Sans" w:cs="Open Sans"/>
          <w:color w:val="000000"/>
        </w:rPr>
        <w:t xml:space="preserve">de Alquiler </w:t>
      </w:r>
      <w:r>
        <w:rPr>
          <w:rFonts w:ascii="Open Sans" w:hAnsi="Open Sans" w:cs="Open Sans"/>
          <w:color w:val="000000"/>
        </w:rPr>
        <w:t xml:space="preserve">de Fotocasa sigue dando claros signos de </w:t>
      </w:r>
      <w:r w:rsidR="000062CA">
        <w:rPr>
          <w:rFonts w:ascii="Open Sans" w:hAnsi="Open Sans" w:cs="Open Sans"/>
          <w:color w:val="000000"/>
        </w:rPr>
        <w:t xml:space="preserve">estabilización y moderación de los precios. </w:t>
      </w:r>
      <w:r w:rsidR="00D60623">
        <w:rPr>
          <w:rFonts w:ascii="Open Sans" w:hAnsi="Open Sans" w:cs="Open Sans"/>
          <w:color w:val="000000"/>
        </w:rPr>
        <w:t xml:space="preserve">Prueba de ello es que en este mes de octubre ya no registramos ninguna comunidad con incrementos interanuales por encima del 10% e incluso alguna comunidad, como Extremadura, registra leves descensos interanuales”, explica Ismael </w:t>
      </w:r>
      <w:proofErr w:type="spellStart"/>
      <w:r w:rsidR="00D60623">
        <w:rPr>
          <w:rFonts w:ascii="Open Sans" w:hAnsi="Open Sans" w:cs="Open Sans"/>
          <w:color w:val="000000"/>
        </w:rPr>
        <w:t>Kardoudi</w:t>
      </w:r>
      <w:proofErr w:type="spellEnd"/>
      <w:r w:rsidR="00D60623">
        <w:rPr>
          <w:rFonts w:ascii="Open Sans" w:hAnsi="Open Sans" w:cs="Open Sans"/>
          <w:color w:val="000000"/>
        </w:rPr>
        <w:t xml:space="preserve">, director de Estudios y Formación de </w:t>
      </w:r>
      <w:hyperlink r:id="rId10" w:history="1">
        <w:r w:rsidR="00D60623" w:rsidRPr="002C23B0">
          <w:rPr>
            <w:rStyle w:val="Hipervnculo"/>
            <w:rFonts w:ascii="Open Sans" w:hAnsi="Open Sans" w:cs="Open Sans"/>
          </w:rPr>
          <w:t>Fotocasa</w:t>
        </w:r>
      </w:hyperlink>
      <w:r w:rsidR="00D60623">
        <w:rPr>
          <w:rFonts w:ascii="Open Sans" w:hAnsi="Open Sans" w:cs="Open Sans"/>
          <w:color w:val="000000"/>
        </w:rPr>
        <w:t xml:space="preserve">.   </w:t>
      </w:r>
    </w:p>
    <w:p w14:paraId="0781C802" w14:textId="77777777" w:rsidR="00D60623" w:rsidRDefault="00D60623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5E1BABE" w14:textId="6D57BB2F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CCAA de mayor a menor incremento </w:t>
      </w:r>
      <w:r w:rsidR="0000483C"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552"/>
        <w:gridCol w:w="1984"/>
        <w:gridCol w:w="1823"/>
      </w:tblGrid>
      <w:tr w:rsidR="00F248C4" w:rsidRPr="00C817C1" w14:paraId="51B76B03" w14:textId="77777777" w:rsidTr="002D1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F248C4" w:rsidRPr="00C817C1" w:rsidRDefault="00F248C4" w:rsidP="002D1A36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552" w:type="dxa"/>
            <w:vAlign w:val="center"/>
          </w:tcPr>
          <w:p w14:paraId="1BF9FE33" w14:textId="77777777" w:rsidR="00F248C4" w:rsidRPr="00C817C1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099A44C" w14:textId="77777777" w:rsidR="00F248C4" w:rsidRPr="00C817C1" w:rsidRDefault="0000483C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</w:t>
            </w:r>
            <w:r w:rsidR="00F248C4"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984" w:type="dxa"/>
            <w:vAlign w:val="center"/>
          </w:tcPr>
          <w:p w14:paraId="0140D32D" w14:textId="77777777" w:rsidR="00F248C4" w:rsidRPr="00C817C1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23" w:type="dxa"/>
            <w:vAlign w:val="center"/>
          </w:tcPr>
          <w:p w14:paraId="2EF2177A" w14:textId="33FE56DC" w:rsidR="00F248C4" w:rsidRPr="00C817C1" w:rsidRDefault="0029335C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Octubre </w:t>
            </w:r>
            <w:r w:rsidR="00F248C4"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2019</w:t>
            </w:r>
          </w:p>
          <w:p w14:paraId="187B6AA8" w14:textId="77777777" w:rsidR="00F248C4" w:rsidRPr="00C817C1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29335C" w:rsidRPr="00C817C1" w14:paraId="7E862122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5A550A3F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552" w:type="dxa"/>
            <w:vAlign w:val="bottom"/>
          </w:tcPr>
          <w:p w14:paraId="4FC0D17F" w14:textId="377CF8D5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8,2%</w:t>
            </w:r>
          </w:p>
        </w:tc>
        <w:tc>
          <w:tcPr>
            <w:tcW w:w="1984" w:type="dxa"/>
            <w:vAlign w:val="bottom"/>
          </w:tcPr>
          <w:p w14:paraId="3331D738" w14:textId="7AD36A44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7,3%</w:t>
            </w:r>
          </w:p>
        </w:tc>
        <w:tc>
          <w:tcPr>
            <w:tcW w:w="1823" w:type="dxa"/>
            <w:vAlign w:val="bottom"/>
          </w:tcPr>
          <w:p w14:paraId="1A1A5045" w14:textId="72A9E92B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8,56 €</w:t>
            </w:r>
          </w:p>
        </w:tc>
      </w:tr>
      <w:tr w:rsidR="0029335C" w:rsidRPr="00C817C1" w14:paraId="2880A5C1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6C532E04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552" w:type="dxa"/>
            <w:vAlign w:val="bottom"/>
          </w:tcPr>
          <w:p w14:paraId="1BA1698B" w14:textId="7B280C33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1984" w:type="dxa"/>
            <w:vAlign w:val="bottom"/>
          </w:tcPr>
          <w:p w14:paraId="1A5AA9FA" w14:textId="3933F8EC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7,7%</w:t>
            </w:r>
          </w:p>
        </w:tc>
        <w:tc>
          <w:tcPr>
            <w:tcW w:w="1823" w:type="dxa"/>
            <w:vAlign w:val="bottom"/>
          </w:tcPr>
          <w:p w14:paraId="2337A34E" w14:textId="22EB345A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8,11 €</w:t>
            </w:r>
          </w:p>
        </w:tc>
      </w:tr>
      <w:tr w:rsidR="0029335C" w:rsidRPr="00C817C1" w14:paraId="21CE2FE9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39F54A18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0A720E3A" w14:textId="6FCB5935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2,2%</w:t>
            </w:r>
          </w:p>
        </w:tc>
        <w:tc>
          <w:tcPr>
            <w:tcW w:w="1984" w:type="dxa"/>
            <w:vAlign w:val="bottom"/>
          </w:tcPr>
          <w:p w14:paraId="54987F44" w14:textId="58DE4AB4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7,8%</w:t>
            </w:r>
          </w:p>
        </w:tc>
        <w:tc>
          <w:tcPr>
            <w:tcW w:w="1823" w:type="dxa"/>
            <w:vAlign w:val="bottom"/>
          </w:tcPr>
          <w:p w14:paraId="79573661" w14:textId="336D6628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8,02 €</w:t>
            </w:r>
          </w:p>
        </w:tc>
      </w:tr>
      <w:tr w:rsidR="0029335C" w:rsidRPr="00C817C1" w14:paraId="5FABD0D3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2C9A8DA7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552" w:type="dxa"/>
            <w:vAlign w:val="bottom"/>
          </w:tcPr>
          <w:p w14:paraId="6333AF3D" w14:textId="7EE35DBE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1,8%</w:t>
            </w:r>
          </w:p>
        </w:tc>
        <w:tc>
          <w:tcPr>
            <w:tcW w:w="1984" w:type="dxa"/>
            <w:vAlign w:val="bottom"/>
          </w:tcPr>
          <w:p w14:paraId="50D6AFDE" w14:textId="011B534E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7,2%</w:t>
            </w:r>
          </w:p>
        </w:tc>
        <w:tc>
          <w:tcPr>
            <w:tcW w:w="1823" w:type="dxa"/>
            <w:vAlign w:val="bottom"/>
          </w:tcPr>
          <w:p w14:paraId="5725C963" w14:textId="7AD22C37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12,71 €</w:t>
            </w:r>
          </w:p>
        </w:tc>
      </w:tr>
      <w:tr w:rsidR="0029335C" w:rsidRPr="00C817C1" w14:paraId="7F835EB9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6901C87E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552" w:type="dxa"/>
            <w:vAlign w:val="bottom"/>
          </w:tcPr>
          <w:p w14:paraId="3EB24BB9" w14:textId="0A4F9569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984" w:type="dxa"/>
            <w:vAlign w:val="bottom"/>
          </w:tcPr>
          <w:p w14:paraId="590FDF75" w14:textId="32267D39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1823" w:type="dxa"/>
            <w:vAlign w:val="bottom"/>
          </w:tcPr>
          <w:p w14:paraId="50FC70E2" w14:textId="08461A64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12,49 €</w:t>
            </w:r>
          </w:p>
        </w:tc>
      </w:tr>
      <w:tr w:rsidR="0029335C" w:rsidRPr="00C817C1" w14:paraId="6996BFB8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292A50CD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3DB8359F" w14:textId="2A562B95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984" w:type="dxa"/>
            <w:vAlign w:val="bottom"/>
          </w:tcPr>
          <w:p w14:paraId="5EEDE250" w14:textId="1EED34C4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8,3%</w:t>
            </w:r>
          </w:p>
        </w:tc>
        <w:tc>
          <w:tcPr>
            <w:tcW w:w="1823" w:type="dxa"/>
            <w:vAlign w:val="bottom"/>
          </w:tcPr>
          <w:p w14:paraId="670FF0D3" w14:textId="3795E051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9,89 €</w:t>
            </w:r>
          </w:p>
        </w:tc>
      </w:tr>
      <w:tr w:rsidR="0029335C" w:rsidRPr="00C817C1" w14:paraId="710B7EA6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2CF0B621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552" w:type="dxa"/>
            <w:vAlign w:val="bottom"/>
          </w:tcPr>
          <w:p w14:paraId="2CCA17E9" w14:textId="6D5E1021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984" w:type="dxa"/>
            <w:vAlign w:val="bottom"/>
          </w:tcPr>
          <w:p w14:paraId="600414EB" w14:textId="57CE6A8C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2,6%</w:t>
            </w:r>
          </w:p>
        </w:tc>
        <w:tc>
          <w:tcPr>
            <w:tcW w:w="1823" w:type="dxa"/>
            <w:vAlign w:val="bottom"/>
          </w:tcPr>
          <w:p w14:paraId="17A35BF5" w14:textId="13F3C94F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6,50 €</w:t>
            </w:r>
          </w:p>
        </w:tc>
      </w:tr>
      <w:tr w:rsidR="0029335C" w:rsidRPr="00C817C1" w14:paraId="45A8189F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5C5EEFFD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552" w:type="dxa"/>
            <w:vAlign w:val="bottom"/>
          </w:tcPr>
          <w:p w14:paraId="534647FA" w14:textId="6B2DD54E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1,1%</w:t>
            </w:r>
          </w:p>
        </w:tc>
        <w:tc>
          <w:tcPr>
            <w:tcW w:w="1984" w:type="dxa"/>
            <w:vAlign w:val="bottom"/>
          </w:tcPr>
          <w:p w14:paraId="4A4430DD" w14:textId="0157BC45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23" w:type="dxa"/>
            <w:vAlign w:val="bottom"/>
          </w:tcPr>
          <w:p w14:paraId="35136F78" w14:textId="35D4312C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4,83 €</w:t>
            </w:r>
          </w:p>
        </w:tc>
      </w:tr>
      <w:tr w:rsidR="0029335C" w:rsidRPr="00C817C1" w14:paraId="55E3C282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78713CE7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1E7DF819" w14:textId="780968E1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984" w:type="dxa"/>
            <w:vAlign w:val="bottom"/>
          </w:tcPr>
          <w:p w14:paraId="61A3A2FC" w14:textId="3151DB49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8,9%</w:t>
            </w:r>
          </w:p>
        </w:tc>
        <w:tc>
          <w:tcPr>
            <w:tcW w:w="1823" w:type="dxa"/>
            <w:vAlign w:val="bottom"/>
          </w:tcPr>
          <w:p w14:paraId="5DB07776" w14:textId="4FBB6B76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7,96 €</w:t>
            </w:r>
          </w:p>
        </w:tc>
      </w:tr>
      <w:tr w:rsidR="0029335C" w:rsidRPr="00C817C1" w14:paraId="1892E112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7B48161B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552" w:type="dxa"/>
            <w:vAlign w:val="bottom"/>
          </w:tcPr>
          <w:p w14:paraId="15CA38BD" w14:textId="06E89905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984" w:type="dxa"/>
            <w:vAlign w:val="bottom"/>
          </w:tcPr>
          <w:p w14:paraId="09EF72E5" w14:textId="3CEF3C68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823" w:type="dxa"/>
            <w:vAlign w:val="bottom"/>
          </w:tcPr>
          <w:p w14:paraId="42177290" w14:textId="4A619EC1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5,33 €</w:t>
            </w:r>
          </w:p>
        </w:tc>
      </w:tr>
      <w:tr w:rsidR="0029335C" w:rsidRPr="00C817C1" w14:paraId="6D15CEF9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652E8ECC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552" w:type="dxa"/>
            <w:vAlign w:val="bottom"/>
          </w:tcPr>
          <w:p w14:paraId="5589477C" w14:textId="67E436A1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984" w:type="dxa"/>
            <w:vAlign w:val="bottom"/>
          </w:tcPr>
          <w:p w14:paraId="0E88347F" w14:textId="515F4A42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6,4%</w:t>
            </w:r>
          </w:p>
        </w:tc>
        <w:tc>
          <w:tcPr>
            <w:tcW w:w="1823" w:type="dxa"/>
            <w:vAlign w:val="bottom"/>
          </w:tcPr>
          <w:p w14:paraId="1A529473" w14:textId="0674067D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6,60 €</w:t>
            </w:r>
          </w:p>
        </w:tc>
      </w:tr>
      <w:tr w:rsidR="0029335C" w:rsidRPr="00C817C1" w14:paraId="3357C19B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336F7D13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52" w:type="dxa"/>
            <w:vAlign w:val="bottom"/>
          </w:tcPr>
          <w:p w14:paraId="65795374" w14:textId="470C79CB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984" w:type="dxa"/>
            <w:vAlign w:val="bottom"/>
          </w:tcPr>
          <w:p w14:paraId="7A836EF7" w14:textId="2D41A6C2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6,6%</w:t>
            </w:r>
          </w:p>
        </w:tc>
        <w:tc>
          <w:tcPr>
            <w:tcW w:w="1823" w:type="dxa"/>
            <w:vAlign w:val="bottom"/>
          </w:tcPr>
          <w:p w14:paraId="1F44F42A" w14:textId="55182F41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7,24 €</w:t>
            </w:r>
          </w:p>
        </w:tc>
      </w:tr>
      <w:tr w:rsidR="0029335C" w:rsidRPr="00C817C1" w14:paraId="1D5B5A82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34CE2B3A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552" w:type="dxa"/>
            <w:vAlign w:val="bottom"/>
          </w:tcPr>
          <w:p w14:paraId="685E896F" w14:textId="09D7453C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984" w:type="dxa"/>
            <w:vAlign w:val="bottom"/>
          </w:tcPr>
          <w:p w14:paraId="0DCB5CD1" w14:textId="4D4EA7F0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1823" w:type="dxa"/>
            <w:vAlign w:val="bottom"/>
          </w:tcPr>
          <w:p w14:paraId="4DB46A35" w14:textId="0A2D61A4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6,27 €</w:t>
            </w:r>
          </w:p>
        </w:tc>
      </w:tr>
      <w:tr w:rsidR="0029335C" w:rsidRPr="00C817C1" w14:paraId="3550BC7A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65DE38A6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552" w:type="dxa"/>
            <w:vAlign w:val="bottom"/>
          </w:tcPr>
          <w:p w14:paraId="6292D725" w14:textId="17FB88CC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984" w:type="dxa"/>
            <w:vAlign w:val="bottom"/>
          </w:tcPr>
          <w:p w14:paraId="3654915D" w14:textId="64E291F7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7,0%</w:t>
            </w:r>
          </w:p>
        </w:tc>
        <w:tc>
          <w:tcPr>
            <w:tcW w:w="1823" w:type="dxa"/>
            <w:vAlign w:val="bottom"/>
          </w:tcPr>
          <w:p w14:paraId="65597E57" w14:textId="5EB50F7F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8,32 €</w:t>
            </w:r>
          </w:p>
        </w:tc>
      </w:tr>
      <w:tr w:rsidR="0029335C" w:rsidRPr="00C817C1" w14:paraId="56B157AB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68C112BC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52" w:type="dxa"/>
            <w:vAlign w:val="bottom"/>
          </w:tcPr>
          <w:p w14:paraId="4F2DD19C" w14:textId="1093CB76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984" w:type="dxa"/>
            <w:vAlign w:val="bottom"/>
          </w:tcPr>
          <w:p w14:paraId="2BCF2E68" w14:textId="0BFDF123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3,4%</w:t>
            </w:r>
          </w:p>
        </w:tc>
        <w:tc>
          <w:tcPr>
            <w:tcW w:w="1823" w:type="dxa"/>
            <w:vAlign w:val="bottom"/>
          </w:tcPr>
          <w:p w14:paraId="4634125D" w14:textId="6C34B7CC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14,82 €</w:t>
            </w:r>
          </w:p>
        </w:tc>
      </w:tr>
      <w:tr w:rsidR="0029335C" w:rsidRPr="00C817C1" w14:paraId="038866F9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4A846071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552" w:type="dxa"/>
            <w:vAlign w:val="bottom"/>
          </w:tcPr>
          <w:p w14:paraId="1906AB99" w14:textId="50D6D553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84" w:type="dxa"/>
            <w:vAlign w:val="bottom"/>
          </w:tcPr>
          <w:p w14:paraId="2FF1C8C0" w14:textId="31C513DB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1823" w:type="dxa"/>
            <w:vAlign w:val="bottom"/>
          </w:tcPr>
          <w:p w14:paraId="69AF421E" w14:textId="59F25500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6,59 €</w:t>
            </w:r>
          </w:p>
        </w:tc>
      </w:tr>
      <w:tr w:rsidR="0029335C" w:rsidRPr="00C817C1" w14:paraId="54A9AA88" w14:textId="77777777" w:rsidTr="002D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401DC65E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7B39BABE" w14:textId="7D40799E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984" w:type="dxa"/>
            <w:vAlign w:val="bottom"/>
          </w:tcPr>
          <w:p w14:paraId="70BE1809" w14:textId="20AB849C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823" w:type="dxa"/>
            <w:vAlign w:val="bottom"/>
          </w:tcPr>
          <w:p w14:paraId="47AD0BC7" w14:textId="4ACE735F" w:rsidR="0029335C" w:rsidRPr="00C817C1" w:rsidRDefault="0029335C" w:rsidP="0029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13,84 €</w:t>
            </w:r>
          </w:p>
        </w:tc>
      </w:tr>
      <w:tr w:rsidR="0029335C" w:rsidRPr="00C817C1" w14:paraId="0806443C" w14:textId="77777777" w:rsidTr="002D1A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7FC7A74B" w:rsidR="0029335C" w:rsidRPr="0029335C" w:rsidRDefault="0029335C" w:rsidP="0029335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335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España</w:t>
            </w:r>
          </w:p>
        </w:tc>
        <w:tc>
          <w:tcPr>
            <w:tcW w:w="2552" w:type="dxa"/>
            <w:vAlign w:val="bottom"/>
          </w:tcPr>
          <w:p w14:paraId="788EB571" w14:textId="16B73ACC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2,4%</w:t>
            </w:r>
          </w:p>
        </w:tc>
        <w:tc>
          <w:tcPr>
            <w:tcW w:w="1984" w:type="dxa"/>
            <w:vAlign w:val="bottom"/>
          </w:tcPr>
          <w:p w14:paraId="15D3A1A5" w14:textId="488B5E5F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3,6%</w:t>
            </w:r>
          </w:p>
        </w:tc>
        <w:tc>
          <w:tcPr>
            <w:tcW w:w="1823" w:type="dxa"/>
            <w:vAlign w:val="bottom"/>
          </w:tcPr>
          <w:p w14:paraId="72ECF880" w14:textId="6D3D36FA" w:rsidR="0029335C" w:rsidRPr="00C817C1" w:rsidRDefault="0029335C" w:rsidP="0029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9,81 €</w:t>
            </w:r>
          </w:p>
        </w:tc>
      </w:tr>
    </w:tbl>
    <w:p w14:paraId="6F4046A9" w14:textId="77777777" w:rsidR="00D60623" w:rsidRDefault="00D60623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3745D7A" w14:textId="31784D75" w:rsidR="00F5226F" w:rsidRDefault="0030676B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El alquiler </w:t>
      </w:r>
      <w:r w:rsidR="00FB723E">
        <w:rPr>
          <w:rFonts w:ascii="Open Sans Light" w:hAnsi="Open Sans Light" w:cs="Open Sans Light"/>
          <w:b/>
          <w:iCs/>
          <w:color w:val="303AB2"/>
          <w:sz w:val="28"/>
          <w:szCs w:val="22"/>
        </w:rPr>
        <w:t>sube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en </w:t>
      </w:r>
      <w:r w:rsidR="00B80FB1">
        <w:rPr>
          <w:rFonts w:ascii="Open Sans Light" w:hAnsi="Open Sans Light" w:cs="Open Sans Light"/>
          <w:b/>
          <w:iCs/>
          <w:color w:val="303AB2"/>
          <w:sz w:val="28"/>
          <w:szCs w:val="22"/>
        </w:rPr>
        <w:t>38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E217DF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</w:t>
      </w:r>
      <w:r w:rsidR="00450B0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</w:p>
    <w:p w14:paraId="52330D8D" w14:textId="7833C9FC" w:rsidR="0000483C" w:rsidRDefault="0030676B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29335C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B80FB1">
        <w:rPr>
          <w:rFonts w:ascii="Open Sans" w:hAnsi="Open Sans" w:cs="Open Sans"/>
          <w:color w:val="000000"/>
        </w:rPr>
        <w:t>38 de las 47 provincias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C16D2">
        <w:rPr>
          <w:rFonts w:ascii="Open Sans" w:hAnsi="Open Sans" w:cs="Open Sans"/>
          <w:color w:val="000000"/>
        </w:rPr>
        <w:t xml:space="preserve">analizadas </w:t>
      </w:r>
      <w:r w:rsidR="000C16D2" w:rsidRPr="00753088">
        <w:rPr>
          <w:rFonts w:ascii="Open Sans" w:hAnsi="Open Sans" w:cs="Open Sans"/>
          <w:color w:val="000000"/>
        </w:rPr>
        <w:t xml:space="preserve">por </w:t>
      </w:r>
      <w:hyperlink r:id="rId11" w:history="1">
        <w:r w:rsidR="000C16D2" w:rsidRPr="00982455">
          <w:rPr>
            <w:rStyle w:val="Hipervnculo"/>
            <w:rFonts w:ascii="Open Sans" w:hAnsi="Open Sans" w:cs="Open Sans"/>
          </w:rPr>
          <w:t>Fotocasa</w:t>
        </w:r>
      </w:hyperlink>
      <w:r w:rsidR="000C16D2">
        <w:rPr>
          <w:rStyle w:val="Hipervnculo"/>
          <w:rFonts w:ascii="Open Sans" w:hAnsi="Open Sans" w:cs="Open Sans"/>
        </w:rPr>
        <w:t>.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 El </w:t>
      </w:r>
      <w:r w:rsidR="0029335C">
        <w:rPr>
          <w:rFonts w:ascii="Open Sans" w:hAnsi="Open Sans" w:cs="Open Sans"/>
          <w:color w:val="000000"/>
        </w:rPr>
        <w:t>incremento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más acusado lo registra </w:t>
      </w:r>
      <w:r w:rsidR="00B80FB1" w:rsidRPr="00B80FB1">
        <w:rPr>
          <w:rFonts w:ascii="Open Sans" w:hAnsi="Open Sans" w:cs="Open Sans"/>
          <w:color w:val="000000"/>
        </w:rPr>
        <w:t>Navarra</w:t>
      </w:r>
      <w:r w:rsidR="00B80FB1">
        <w:rPr>
          <w:rFonts w:ascii="Open Sans" w:hAnsi="Open Sans" w:cs="Open Sans"/>
          <w:color w:val="000000"/>
        </w:rPr>
        <w:t xml:space="preserve"> </w:t>
      </w:r>
      <w:r w:rsidR="00F248C4">
        <w:rPr>
          <w:rFonts w:ascii="Open Sans" w:hAnsi="Open Sans" w:cs="Open Sans"/>
          <w:color w:val="000000"/>
        </w:rPr>
        <w:t xml:space="preserve">con </w:t>
      </w:r>
      <w:r w:rsidR="00B80FB1">
        <w:rPr>
          <w:rFonts w:ascii="Open Sans" w:hAnsi="Open Sans" w:cs="Open Sans"/>
          <w:color w:val="000000"/>
        </w:rPr>
        <w:t>8,2</w:t>
      </w:r>
      <w:r w:rsidR="00F248C4">
        <w:rPr>
          <w:rFonts w:ascii="Open Sans" w:hAnsi="Open Sans" w:cs="Open Sans"/>
          <w:color w:val="000000"/>
        </w:rPr>
        <w:t>%, seguida de</w:t>
      </w:r>
      <w:r w:rsidR="000C16D2">
        <w:rPr>
          <w:rFonts w:ascii="Open Sans" w:hAnsi="Open Sans" w:cs="Open Sans"/>
          <w:color w:val="000000"/>
        </w:rPr>
        <w:t xml:space="preserve"> </w:t>
      </w:r>
      <w:r w:rsidR="00DB0D52">
        <w:rPr>
          <w:rFonts w:ascii="Open Sans" w:hAnsi="Open Sans" w:cs="Open Sans"/>
          <w:color w:val="000000"/>
        </w:rPr>
        <w:t>Cuenca</w:t>
      </w:r>
      <w:r w:rsidR="000C16D2">
        <w:rPr>
          <w:rFonts w:ascii="Open Sans" w:hAnsi="Open Sans" w:cs="Open Sans"/>
          <w:color w:val="000000"/>
        </w:rPr>
        <w:t xml:space="preserve"> (</w:t>
      </w:r>
      <w:r w:rsidR="00DB0D52">
        <w:rPr>
          <w:rFonts w:ascii="Open Sans" w:hAnsi="Open Sans" w:cs="Open Sans"/>
          <w:color w:val="000000"/>
        </w:rPr>
        <w:t>7,4</w:t>
      </w:r>
      <w:r w:rsidR="000C16D2">
        <w:rPr>
          <w:rFonts w:ascii="Open Sans" w:hAnsi="Open Sans" w:cs="Open Sans"/>
          <w:color w:val="000000"/>
        </w:rPr>
        <w:t xml:space="preserve">%), </w:t>
      </w:r>
      <w:r w:rsidR="00DB0D52">
        <w:rPr>
          <w:rFonts w:ascii="Open Sans" w:hAnsi="Open Sans" w:cs="Open Sans"/>
          <w:color w:val="000000"/>
        </w:rPr>
        <w:t>Huesca</w:t>
      </w:r>
      <w:r w:rsidR="000C16D2">
        <w:rPr>
          <w:rFonts w:ascii="Open Sans" w:hAnsi="Open Sans" w:cs="Open Sans"/>
          <w:color w:val="000000"/>
        </w:rPr>
        <w:t xml:space="preserve"> (</w:t>
      </w:r>
      <w:r w:rsidR="00DB0D52">
        <w:rPr>
          <w:rFonts w:ascii="Open Sans" w:hAnsi="Open Sans" w:cs="Open Sans"/>
          <w:color w:val="000000"/>
        </w:rPr>
        <w:t>4,9</w:t>
      </w:r>
      <w:r w:rsidR="000C16D2">
        <w:rPr>
          <w:rFonts w:ascii="Open Sans" w:hAnsi="Open Sans" w:cs="Open Sans"/>
          <w:color w:val="000000"/>
        </w:rPr>
        <w:t xml:space="preserve">%), </w:t>
      </w:r>
      <w:r w:rsidR="00DB0D52">
        <w:rPr>
          <w:rFonts w:ascii="Open Sans" w:hAnsi="Open Sans" w:cs="Open Sans"/>
          <w:color w:val="000000"/>
        </w:rPr>
        <w:t xml:space="preserve">Ávila </w:t>
      </w:r>
      <w:r w:rsidR="000C16D2">
        <w:rPr>
          <w:rFonts w:ascii="Open Sans" w:hAnsi="Open Sans" w:cs="Open Sans"/>
          <w:color w:val="000000"/>
        </w:rPr>
        <w:t>(</w:t>
      </w:r>
      <w:r w:rsidR="00DB0D52">
        <w:rPr>
          <w:rFonts w:ascii="Open Sans" w:hAnsi="Open Sans" w:cs="Open Sans"/>
          <w:color w:val="000000"/>
        </w:rPr>
        <w:t>4</w:t>
      </w:r>
      <w:r w:rsidR="000C16D2">
        <w:rPr>
          <w:rFonts w:ascii="Open Sans" w:hAnsi="Open Sans" w:cs="Open Sans"/>
          <w:color w:val="000000"/>
        </w:rPr>
        <w:t xml:space="preserve">%), </w:t>
      </w:r>
      <w:r w:rsidR="00DB0D52">
        <w:rPr>
          <w:rFonts w:ascii="Open Sans" w:hAnsi="Open Sans" w:cs="Open Sans"/>
          <w:color w:val="000000"/>
        </w:rPr>
        <w:t>Jaén</w:t>
      </w:r>
      <w:r w:rsidR="000C16D2">
        <w:rPr>
          <w:rFonts w:ascii="Open Sans" w:hAnsi="Open Sans" w:cs="Open Sans"/>
          <w:color w:val="000000"/>
        </w:rPr>
        <w:t xml:space="preserve"> (</w:t>
      </w:r>
      <w:r w:rsidR="00DB0D52">
        <w:rPr>
          <w:rFonts w:ascii="Open Sans" w:hAnsi="Open Sans" w:cs="Open Sans"/>
          <w:color w:val="000000"/>
        </w:rPr>
        <w:t>3</w:t>
      </w:r>
      <w:r w:rsidR="0029335C">
        <w:rPr>
          <w:rFonts w:ascii="Open Sans" w:hAnsi="Open Sans" w:cs="Open Sans"/>
          <w:color w:val="000000"/>
        </w:rPr>
        <w:t>,9</w:t>
      </w:r>
      <w:r w:rsidR="000C16D2">
        <w:rPr>
          <w:rFonts w:ascii="Open Sans" w:hAnsi="Open Sans" w:cs="Open Sans"/>
          <w:color w:val="000000"/>
        </w:rPr>
        <w:t xml:space="preserve">%) y </w:t>
      </w:r>
      <w:r w:rsidR="00DB0D52">
        <w:rPr>
          <w:rFonts w:ascii="Open Sans" w:hAnsi="Open Sans" w:cs="Open Sans"/>
          <w:color w:val="000000"/>
        </w:rPr>
        <w:t>Burgos</w:t>
      </w:r>
      <w:r w:rsidR="000C16D2">
        <w:rPr>
          <w:rFonts w:ascii="Open Sans" w:hAnsi="Open Sans" w:cs="Open Sans"/>
          <w:color w:val="000000"/>
        </w:rPr>
        <w:t xml:space="preserve"> (</w:t>
      </w:r>
      <w:r w:rsidR="00DB0D52">
        <w:rPr>
          <w:rFonts w:ascii="Open Sans" w:hAnsi="Open Sans" w:cs="Open Sans"/>
          <w:color w:val="000000"/>
        </w:rPr>
        <w:t>3,8</w:t>
      </w:r>
      <w:r w:rsidR="000C16D2">
        <w:rPr>
          <w:rFonts w:ascii="Open Sans" w:hAnsi="Open Sans" w:cs="Open Sans"/>
          <w:color w:val="000000"/>
        </w:rPr>
        <w:t>%)</w:t>
      </w:r>
      <w:r w:rsidR="00DB0D52">
        <w:rPr>
          <w:rFonts w:ascii="Open Sans" w:hAnsi="Open Sans" w:cs="Open Sans"/>
          <w:color w:val="000000"/>
        </w:rPr>
        <w:t>, entre otros</w:t>
      </w:r>
      <w:r w:rsidR="000C16D2">
        <w:rPr>
          <w:rFonts w:ascii="Open Sans" w:hAnsi="Open Sans" w:cs="Open Sans"/>
          <w:color w:val="000000"/>
        </w:rPr>
        <w:t xml:space="preserve">. </w:t>
      </w:r>
      <w:r w:rsidR="0000483C">
        <w:rPr>
          <w:rFonts w:ascii="Open Sans" w:hAnsi="Open Sans" w:cs="Open Sans"/>
          <w:color w:val="000000"/>
        </w:rPr>
        <w:t xml:space="preserve">Por otro lado, </w:t>
      </w:r>
      <w:r w:rsidR="00DB0D52">
        <w:rPr>
          <w:rFonts w:ascii="Open Sans" w:hAnsi="Open Sans" w:cs="Open Sans"/>
          <w:color w:val="000000"/>
        </w:rPr>
        <w:t xml:space="preserve">las </w:t>
      </w:r>
      <w:r w:rsidR="0000483C">
        <w:rPr>
          <w:rFonts w:ascii="Open Sans" w:hAnsi="Open Sans" w:cs="Open Sans"/>
          <w:color w:val="000000"/>
        </w:rPr>
        <w:t>provincia</w:t>
      </w:r>
      <w:r w:rsidR="004569AF">
        <w:rPr>
          <w:rFonts w:ascii="Open Sans" w:hAnsi="Open Sans" w:cs="Open Sans"/>
          <w:color w:val="000000"/>
        </w:rPr>
        <w:t>s</w:t>
      </w:r>
      <w:r w:rsidR="0000483C">
        <w:rPr>
          <w:rFonts w:ascii="Open Sans" w:hAnsi="Open Sans" w:cs="Open Sans"/>
          <w:color w:val="000000"/>
        </w:rPr>
        <w:t xml:space="preserve"> </w:t>
      </w:r>
      <w:r w:rsidR="00DB0D52">
        <w:rPr>
          <w:rFonts w:ascii="Open Sans" w:hAnsi="Open Sans" w:cs="Open Sans"/>
          <w:color w:val="000000"/>
        </w:rPr>
        <w:t xml:space="preserve">que </w:t>
      </w:r>
      <w:r w:rsidR="0000483C">
        <w:rPr>
          <w:rFonts w:ascii="Open Sans" w:hAnsi="Open Sans" w:cs="Open Sans"/>
          <w:color w:val="000000"/>
        </w:rPr>
        <w:t>experimenta</w:t>
      </w:r>
      <w:r w:rsidR="004569AF">
        <w:rPr>
          <w:rFonts w:ascii="Open Sans" w:hAnsi="Open Sans" w:cs="Open Sans"/>
          <w:color w:val="000000"/>
        </w:rPr>
        <w:t>n</w:t>
      </w:r>
      <w:r w:rsidR="0000483C">
        <w:rPr>
          <w:rFonts w:ascii="Open Sans" w:hAnsi="Open Sans" w:cs="Open Sans"/>
          <w:color w:val="000000"/>
        </w:rPr>
        <w:t xml:space="preserve"> </w:t>
      </w:r>
      <w:r w:rsidR="00DB0D52">
        <w:rPr>
          <w:rFonts w:ascii="Open Sans" w:hAnsi="Open Sans" w:cs="Open Sans"/>
          <w:color w:val="000000"/>
        </w:rPr>
        <w:t xml:space="preserve">mayores </w:t>
      </w:r>
      <w:r w:rsidR="0029335C">
        <w:rPr>
          <w:rFonts w:ascii="Open Sans" w:hAnsi="Open Sans" w:cs="Open Sans"/>
          <w:color w:val="000000"/>
        </w:rPr>
        <w:t>descensos</w:t>
      </w:r>
      <w:r w:rsidR="0000483C">
        <w:rPr>
          <w:rFonts w:ascii="Open Sans" w:hAnsi="Open Sans" w:cs="Open Sans"/>
          <w:color w:val="000000"/>
        </w:rPr>
        <w:t xml:space="preserve"> mensual</w:t>
      </w:r>
      <w:r w:rsidR="000C16D2">
        <w:rPr>
          <w:rFonts w:ascii="Open Sans" w:hAnsi="Open Sans" w:cs="Open Sans"/>
          <w:color w:val="000000"/>
        </w:rPr>
        <w:t>es</w:t>
      </w:r>
      <w:r w:rsidR="0000483C">
        <w:rPr>
          <w:rFonts w:ascii="Open Sans" w:hAnsi="Open Sans" w:cs="Open Sans"/>
          <w:color w:val="000000"/>
        </w:rPr>
        <w:t xml:space="preserve"> </w:t>
      </w:r>
      <w:r w:rsidR="00DB0D52">
        <w:rPr>
          <w:rFonts w:ascii="Open Sans" w:hAnsi="Open Sans" w:cs="Open Sans"/>
          <w:color w:val="000000"/>
        </w:rPr>
        <w:t>son Castellón</w:t>
      </w:r>
      <w:r w:rsidR="004569AF" w:rsidRPr="004569AF">
        <w:rPr>
          <w:rFonts w:ascii="Open Sans" w:hAnsi="Open Sans" w:cs="Open Sans"/>
          <w:color w:val="000000"/>
        </w:rPr>
        <w:t xml:space="preserve"> </w:t>
      </w:r>
      <w:r w:rsidR="004569AF">
        <w:rPr>
          <w:rFonts w:ascii="Open Sans" w:hAnsi="Open Sans" w:cs="Open Sans"/>
          <w:color w:val="000000"/>
        </w:rPr>
        <w:t>(</w:t>
      </w:r>
      <w:r w:rsidR="0029335C">
        <w:rPr>
          <w:rFonts w:ascii="Open Sans" w:hAnsi="Open Sans" w:cs="Open Sans"/>
          <w:color w:val="000000"/>
        </w:rPr>
        <w:t>-</w:t>
      </w:r>
      <w:r w:rsidR="00DB0D52">
        <w:rPr>
          <w:rFonts w:ascii="Open Sans" w:hAnsi="Open Sans" w:cs="Open Sans"/>
          <w:color w:val="000000"/>
        </w:rPr>
        <w:t>2,7</w:t>
      </w:r>
      <w:r w:rsidR="004569AF">
        <w:rPr>
          <w:rFonts w:ascii="Open Sans" w:hAnsi="Open Sans" w:cs="Open Sans"/>
          <w:color w:val="000000"/>
        </w:rPr>
        <w:t>%)</w:t>
      </w:r>
      <w:r w:rsidR="00DB0D52">
        <w:rPr>
          <w:rFonts w:ascii="Open Sans" w:hAnsi="Open Sans" w:cs="Open Sans"/>
          <w:color w:val="000000"/>
        </w:rPr>
        <w:t>, Girona (-1,7%), Cáceres (-1,4%), Valladolid (-1,4%)</w:t>
      </w:r>
      <w:r w:rsidR="004569AF">
        <w:rPr>
          <w:rFonts w:ascii="Open Sans" w:hAnsi="Open Sans" w:cs="Open Sans"/>
          <w:color w:val="000000"/>
        </w:rPr>
        <w:t xml:space="preserve"> y </w:t>
      </w:r>
      <w:r w:rsidR="00DB0D52">
        <w:rPr>
          <w:rFonts w:ascii="Open Sans" w:hAnsi="Open Sans" w:cs="Open Sans"/>
          <w:color w:val="000000"/>
        </w:rPr>
        <w:t>Salamanca</w:t>
      </w:r>
      <w:r w:rsidR="004569AF" w:rsidRPr="004569AF">
        <w:rPr>
          <w:rFonts w:ascii="Open Sans" w:hAnsi="Open Sans" w:cs="Open Sans"/>
          <w:color w:val="000000"/>
        </w:rPr>
        <w:t xml:space="preserve"> </w:t>
      </w:r>
      <w:r w:rsidR="00CB4AEC">
        <w:rPr>
          <w:rFonts w:ascii="Open Sans" w:hAnsi="Open Sans" w:cs="Open Sans"/>
          <w:color w:val="000000"/>
        </w:rPr>
        <w:t>(</w:t>
      </w:r>
      <w:r w:rsidR="0029335C">
        <w:rPr>
          <w:rFonts w:ascii="Open Sans" w:hAnsi="Open Sans" w:cs="Open Sans"/>
          <w:color w:val="000000"/>
        </w:rPr>
        <w:t>-</w:t>
      </w:r>
      <w:r w:rsidR="00DB0D52">
        <w:rPr>
          <w:rFonts w:ascii="Open Sans" w:hAnsi="Open Sans" w:cs="Open Sans"/>
          <w:color w:val="000000"/>
        </w:rPr>
        <w:t>1,1</w:t>
      </w:r>
      <w:r w:rsidR="0000483C">
        <w:rPr>
          <w:rFonts w:ascii="Open Sans" w:hAnsi="Open Sans" w:cs="Open Sans"/>
          <w:color w:val="000000"/>
        </w:rPr>
        <w:t>%</w:t>
      </w:r>
      <w:r w:rsidR="00CB4AEC">
        <w:rPr>
          <w:rFonts w:ascii="Open Sans" w:hAnsi="Open Sans" w:cs="Open Sans"/>
          <w:color w:val="000000"/>
        </w:rPr>
        <w:t>)</w:t>
      </w:r>
      <w:r w:rsidR="00DB0D52">
        <w:rPr>
          <w:rFonts w:ascii="Open Sans" w:hAnsi="Open Sans" w:cs="Open Sans"/>
          <w:color w:val="000000"/>
        </w:rPr>
        <w:t>, entre otros</w:t>
      </w:r>
      <w:r w:rsidR="00D55F98">
        <w:rPr>
          <w:rFonts w:ascii="Open Sans" w:hAnsi="Open Sans" w:cs="Open Sans"/>
          <w:color w:val="000000"/>
        </w:rPr>
        <w:t xml:space="preserve">. </w:t>
      </w:r>
    </w:p>
    <w:p w14:paraId="2D8A134C" w14:textId="77777777" w:rsidR="00D60623" w:rsidRDefault="00D60623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5D8B51D" w14:textId="0FE3B456" w:rsidR="00DB0D52" w:rsidRPr="00DB0D52" w:rsidRDefault="00DB0D52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Provincias con mayor incremento mensual</w:t>
      </w:r>
    </w:p>
    <w:tbl>
      <w:tblPr>
        <w:tblStyle w:val="Tabladecuadrcula5oscura-nfasis11"/>
        <w:tblW w:w="9152" w:type="dxa"/>
        <w:tblInd w:w="-5" w:type="dxa"/>
        <w:tblLook w:val="04A0" w:firstRow="1" w:lastRow="0" w:firstColumn="1" w:lastColumn="0" w:noHBand="0" w:noVBand="1"/>
      </w:tblPr>
      <w:tblGrid>
        <w:gridCol w:w="1953"/>
        <w:gridCol w:w="2696"/>
        <w:gridCol w:w="2297"/>
        <w:gridCol w:w="2206"/>
      </w:tblGrid>
      <w:tr w:rsidR="00DB0D52" w:rsidRPr="000C16D2" w14:paraId="3B72B06D" w14:textId="77777777" w:rsidTr="00DB0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center"/>
          </w:tcPr>
          <w:p w14:paraId="10AE188A" w14:textId="77777777" w:rsidR="00DB0D52" w:rsidRPr="000C16D2" w:rsidRDefault="00DB0D52" w:rsidP="00F46532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696" w:type="dxa"/>
            <w:vAlign w:val="center"/>
          </w:tcPr>
          <w:p w14:paraId="01F01BDC" w14:textId="77777777" w:rsidR="00DB0D52" w:rsidRPr="000C16D2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3698376" w14:textId="77777777" w:rsidR="00DB0D52" w:rsidRPr="000C16D2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97" w:type="dxa"/>
          </w:tcPr>
          <w:p w14:paraId="31E53D15" w14:textId="77777777" w:rsidR="00DB0D52" w:rsidRPr="000C16D2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206" w:type="dxa"/>
            <w:vAlign w:val="center"/>
          </w:tcPr>
          <w:p w14:paraId="426518BC" w14:textId="77777777" w:rsidR="00DB0D52" w:rsidRPr="000C16D2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Pr="000C16D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2019</w:t>
            </w: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0C16D2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al mes) </w:t>
            </w:r>
          </w:p>
        </w:tc>
      </w:tr>
      <w:tr w:rsidR="00DB0D52" w:rsidRPr="000C16D2" w14:paraId="50262EA3" w14:textId="77777777" w:rsidTr="00DB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39B68669" w14:textId="4D89F046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696" w:type="dxa"/>
            <w:vAlign w:val="bottom"/>
          </w:tcPr>
          <w:p w14:paraId="2A4F2C02" w14:textId="034D20A1" w:rsidR="00DB0D52" w:rsidRPr="00F4653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8,2%</w:t>
            </w:r>
          </w:p>
        </w:tc>
        <w:tc>
          <w:tcPr>
            <w:tcW w:w="2297" w:type="dxa"/>
            <w:vAlign w:val="bottom"/>
          </w:tcPr>
          <w:p w14:paraId="3A58159B" w14:textId="40E97BC2" w:rsidR="00DB0D5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7,3%</w:t>
            </w:r>
          </w:p>
        </w:tc>
        <w:tc>
          <w:tcPr>
            <w:tcW w:w="2206" w:type="dxa"/>
            <w:vAlign w:val="bottom"/>
          </w:tcPr>
          <w:p w14:paraId="60419CB8" w14:textId="27C3086E" w:rsidR="00DB0D5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8,56 €</w:t>
            </w:r>
          </w:p>
        </w:tc>
      </w:tr>
      <w:tr w:rsidR="00DB0D52" w:rsidRPr="000C16D2" w14:paraId="07EABB67" w14:textId="77777777" w:rsidTr="00DB0D5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39E70E0E" w14:textId="325DA3B4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696" w:type="dxa"/>
            <w:vAlign w:val="bottom"/>
          </w:tcPr>
          <w:p w14:paraId="7012FB5C" w14:textId="4CA21070" w:rsidR="00DB0D52" w:rsidRPr="00F4653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7,4%</w:t>
            </w:r>
          </w:p>
        </w:tc>
        <w:tc>
          <w:tcPr>
            <w:tcW w:w="2297" w:type="dxa"/>
            <w:vAlign w:val="bottom"/>
          </w:tcPr>
          <w:p w14:paraId="2341F52E" w14:textId="1EBCD729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2,0%</w:t>
            </w:r>
          </w:p>
        </w:tc>
        <w:tc>
          <w:tcPr>
            <w:tcW w:w="2206" w:type="dxa"/>
            <w:vAlign w:val="bottom"/>
          </w:tcPr>
          <w:p w14:paraId="3467A9D2" w14:textId="77DA686C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5,46 €</w:t>
            </w:r>
          </w:p>
        </w:tc>
      </w:tr>
      <w:tr w:rsidR="00DB0D52" w:rsidRPr="000C16D2" w14:paraId="0856A03A" w14:textId="77777777" w:rsidTr="00DB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5324174A" w14:textId="29D2A118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696" w:type="dxa"/>
            <w:vAlign w:val="bottom"/>
          </w:tcPr>
          <w:p w14:paraId="2A9E468E" w14:textId="377B7019" w:rsidR="00DB0D52" w:rsidRPr="00F4653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4,9%</w:t>
            </w:r>
          </w:p>
        </w:tc>
        <w:tc>
          <w:tcPr>
            <w:tcW w:w="2297" w:type="dxa"/>
            <w:vAlign w:val="bottom"/>
          </w:tcPr>
          <w:p w14:paraId="150572CE" w14:textId="2903502A" w:rsidR="00DB0D52" w:rsidRPr="000C16D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2206" w:type="dxa"/>
            <w:vAlign w:val="bottom"/>
          </w:tcPr>
          <w:p w14:paraId="0D120BAD" w14:textId="3C5F9387" w:rsidR="00DB0D52" w:rsidRPr="000C16D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6,77 €</w:t>
            </w:r>
          </w:p>
        </w:tc>
      </w:tr>
      <w:tr w:rsidR="00DB0D52" w:rsidRPr="000C16D2" w14:paraId="630CD57B" w14:textId="77777777" w:rsidTr="00DB0D5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7E4D8345" w14:textId="52F54448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696" w:type="dxa"/>
            <w:vAlign w:val="bottom"/>
          </w:tcPr>
          <w:p w14:paraId="7EB1E2BA" w14:textId="1E049391" w:rsidR="00DB0D52" w:rsidRPr="00F4653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4,0%</w:t>
            </w:r>
          </w:p>
        </w:tc>
        <w:tc>
          <w:tcPr>
            <w:tcW w:w="2297" w:type="dxa"/>
            <w:vAlign w:val="bottom"/>
          </w:tcPr>
          <w:p w14:paraId="0953F2BC" w14:textId="34DB6A40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8,6%</w:t>
            </w:r>
          </w:p>
        </w:tc>
        <w:tc>
          <w:tcPr>
            <w:tcW w:w="2206" w:type="dxa"/>
            <w:vAlign w:val="bottom"/>
          </w:tcPr>
          <w:p w14:paraId="7493BED5" w14:textId="7FEADF3B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5,43 €</w:t>
            </w:r>
          </w:p>
        </w:tc>
      </w:tr>
      <w:tr w:rsidR="00DB0D52" w:rsidRPr="000C16D2" w14:paraId="68C7D9CF" w14:textId="77777777" w:rsidTr="00DB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7E66C34B" w14:textId="68205387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696" w:type="dxa"/>
            <w:vAlign w:val="bottom"/>
          </w:tcPr>
          <w:p w14:paraId="475F1EDD" w14:textId="5A0CD075" w:rsidR="00DB0D52" w:rsidRPr="00F4653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3,9%</w:t>
            </w:r>
          </w:p>
        </w:tc>
        <w:tc>
          <w:tcPr>
            <w:tcW w:w="2297" w:type="dxa"/>
            <w:vAlign w:val="bottom"/>
          </w:tcPr>
          <w:p w14:paraId="272FDFA0" w14:textId="542ECA88" w:rsidR="00DB0D52" w:rsidRPr="000C16D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6,1%</w:t>
            </w:r>
          </w:p>
        </w:tc>
        <w:tc>
          <w:tcPr>
            <w:tcW w:w="2206" w:type="dxa"/>
            <w:vAlign w:val="bottom"/>
          </w:tcPr>
          <w:p w14:paraId="72A2C0B5" w14:textId="66C29445" w:rsidR="00DB0D52" w:rsidRPr="000C16D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4,85 €</w:t>
            </w:r>
          </w:p>
        </w:tc>
      </w:tr>
      <w:tr w:rsidR="00DB0D52" w:rsidRPr="000C16D2" w14:paraId="6A43A002" w14:textId="77777777" w:rsidTr="00DB0D5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55FBD65B" w14:textId="6FE66451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696" w:type="dxa"/>
            <w:vAlign w:val="bottom"/>
          </w:tcPr>
          <w:p w14:paraId="395B3A13" w14:textId="4197EB3A" w:rsidR="00DB0D52" w:rsidRPr="00F4653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3,8%</w:t>
            </w:r>
          </w:p>
        </w:tc>
        <w:tc>
          <w:tcPr>
            <w:tcW w:w="2297" w:type="dxa"/>
            <w:vAlign w:val="bottom"/>
          </w:tcPr>
          <w:p w14:paraId="7BCFBCA5" w14:textId="2308D886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2,3%</w:t>
            </w:r>
          </w:p>
        </w:tc>
        <w:tc>
          <w:tcPr>
            <w:tcW w:w="2206" w:type="dxa"/>
            <w:vAlign w:val="bottom"/>
          </w:tcPr>
          <w:p w14:paraId="6B850CA9" w14:textId="25FFB75E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6,60 €</w:t>
            </w:r>
          </w:p>
        </w:tc>
      </w:tr>
      <w:tr w:rsidR="00DB0D52" w:rsidRPr="000C16D2" w14:paraId="59825C7A" w14:textId="77777777" w:rsidTr="00DB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3F5E6D3B" w14:textId="3AEF92BD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696" w:type="dxa"/>
            <w:vAlign w:val="bottom"/>
          </w:tcPr>
          <w:p w14:paraId="2491379E" w14:textId="0908E2AF" w:rsidR="00DB0D52" w:rsidRPr="00F4653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2,8%</w:t>
            </w:r>
          </w:p>
        </w:tc>
        <w:tc>
          <w:tcPr>
            <w:tcW w:w="2297" w:type="dxa"/>
            <w:vAlign w:val="bottom"/>
          </w:tcPr>
          <w:p w14:paraId="720F714D" w14:textId="053703C2" w:rsidR="00DB0D52" w:rsidRPr="000C16D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2206" w:type="dxa"/>
            <w:vAlign w:val="bottom"/>
          </w:tcPr>
          <w:p w14:paraId="557A8D0F" w14:textId="1B6B8830" w:rsidR="00DB0D52" w:rsidRPr="000C16D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4,93 €</w:t>
            </w:r>
          </w:p>
        </w:tc>
      </w:tr>
      <w:tr w:rsidR="00DB0D52" w:rsidRPr="000C16D2" w14:paraId="58EECFCB" w14:textId="77777777" w:rsidTr="00DB0D5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6A078489" w14:textId="2A5DC8B5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696" w:type="dxa"/>
            <w:vAlign w:val="bottom"/>
          </w:tcPr>
          <w:p w14:paraId="3D746472" w14:textId="2A97E93E" w:rsidR="00DB0D52" w:rsidRPr="00F4653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2,8%</w:t>
            </w:r>
          </w:p>
        </w:tc>
        <w:tc>
          <w:tcPr>
            <w:tcW w:w="2297" w:type="dxa"/>
            <w:vAlign w:val="bottom"/>
          </w:tcPr>
          <w:p w14:paraId="353E39BD" w14:textId="20DBB91B" w:rsidR="00DB0D5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11,3%</w:t>
            </w:r>
          </w:p>
        </w:tc>
        <w:tc>
          <w:tcPr>
            <w:tcW w:w="2206" w:type="dxa"/>
            <w:vAlign w:val="bottom"/>
          </w:tcPr>
          <w:p w14:paraId="2F39D6B6" w14:textId="07546B7D" w:rsidR="00DB0D5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9,25 €</w:t>
            </w:r>
          </w:p>
        </w:tc>
      </w:tr>
      <w:tr w:rsidR="00DB0D52" w:rsidRPr="000C16D2" w14:paraId="3B88D760" w14:textId="77777777" w:rsidTr="00DB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5CA68A1E" w14:textId="1B0F4DC3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696" w:type="dxa"/>
            <w:vAlign w:val="bottom"/>
          </w:tcPr>
          <w:p w14:paraId="7C0D85E6" w14:textId="28590286" w:rsidR="00DB0D52" w:rsidRPr="00F4653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2,4%</w:t>
            </w:r>
          </w:p>
        </w:tc>
        <w:tc>
          <w:tcPr>
            <w:tcW w:w="2297" w:type="dxa"/>
            <w:vAlign w:val="bottom"/>
          </w:tcPr>
          <w:p w14:paraId="2DD6C310" w14:textId="79C28D9E" w:rsidR="00DB0D5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13,0%</w:t>
            </w:r>
          </w:p>
        </w:tc>
        <w:tc>
          <w:tcPr>
            <w:tcW w:w="2206" w:type="dxa"/>
            <w:vAlign w:val="bottom"/>
          </w:tcPr>
          <w:p w14:paraId="2306160E" w14:textId="4CAC49EA" w:rsidR="00DB0D52" w:rsidRDefault="00DB0D52" w:rsidP="00DB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9,70 €</w:t>
            </w:r>
          </w:p>
        </w:tc>
      </w:tr>
      <w:tr w:rsidR="00DB0D52" w:rsidRPr="000C16D2" w14:paraId="0C5670AF" w14:textId="77777777" w:rsidTr="00DB0D5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7922A0F7" w14:textId="32828BB7" w:rsidR="00DB0D52" w:rsidRPr="00DB0D52" w:rsidRDefault="00DB0D52" w:rsidP="00DB0D5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B0D5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696" w:type="dxa"/>
            <w:vAlign w:val="bottom"/>
          </w:tcPr>
          <w:p w14:paraId="40860C1B" w14:textId="55918FA0" w:rsidR="00DB0D52" w:rsidRPr="00F4653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2,3%</w:t>
            </w:r>
          </w:p>
        </w:tc>
        <w:tc>
          <w:tcPr>
            <w:tcW w:w="2297" w:type="dxa"/>
            <w:vAlign w:val="bottom"/>
          </w:tcPr>
          <w:p w14:paraId="718B42B2" w14:textId="47E5CAB3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11,5%</w:t>
            </w:r>
          </w:p>
        </w:tc>
        <w:tc>
          <w:tcPr>
            <w:tcW w:w="2206" w:type="dxa"/>
            <w:vAlign w:val="bottom"/>
          </w:tcPr>
          <w:p w14:paraId="068A8D2B" w14:textId="75675EE5" w:rsidR="00DB0D52" w:rsidRPr="000C16D2" w:rsidRDefault="00DB0D52" w:rsidP="00DB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7,45 €</w:t>
            </w:r>
          </w:p>
        </w:tc>
      </w:tr>
    </w:tbl>
    <w:p w14:paraId="64EED2A4" w14:textId="77777777" w:rsidR="00DB0D52" w:rsidRDefault="00DB0D52" w:rsidP="00F248C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535C342E" w14:textId="14D4EB65" w:rsidR="00DB0D52" w:rsidRDefault="00F248C4" w:rsidP="00F248C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>En cuanto a los precios,</w:t>
      </w:r>
      <w:r w:rsidR="00DB0D52">
        <w:rPr>
          <w:rFonts w:ascii="Open Sans" w:hAnsi="Open Sans" w:cs="Open Sans"/>
          <w:color w:val="000000"/>
        </w:rPr>
        <w:t xml:space="preserve"> tan solo seis provincias superan los 10,00 euros el metro cuadrado</w:t>
      </w:r>
      <w:r w:rsidR="00F46532">
        <w:rPr>
          <w:rFonts w:ascii="Open Sans" w:hAnsi="Open Sans" w:cs="Open Sans"/>
          <w:color w:val="000000"/>
        </w:rPr>
        <w:t>,</w:t>
      </w:r>
      <w:r w:rsidR="00DB0D52">
        <w:rPr>
          <w:rFonts w:ascii="Open Sans" w:hAnsi="Open Sans" w:cs="Open Sans"/>
          <w:color w:val="000000"/>
        </w:rPr>
        <w:t xml:space="preserve"> como Barcelona,</w:t>
      </w:r>
      <w:r w:rsidRPr="004272DD">
        <w:rPr>
          <w:rFonts w:ascii="Open Sans" w:hAnsi="Open Sans" w:cs="Open Sans"/>
          <w:color w:val="000000"/>
        </w:rPr>
        <w:t xml:space="preserve"> la provincia más cara </w:t>
      </w:r>
      <w:r w:rsidR="00DB0D52">
        <w:rPr>
          <w:rFonts w:ascii="Open Sans" w:hAnsi="Open Sans" w:cs="Open Sans"/>
          <w:color w:val="000000"/>
        </w:rPr>
        <w:t>con 15,54</w:t>
      </w:r>
      <w:r w:rsidR="00DC506F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0092A">
        <w:rPr>
          <w:rFonts w:ascii="Open Sans" w:hAnsi="Open Sans" w:cs="Open Sans"/>
          <w:color w:val="000000"/>
        </w:rPr>
        <w:t>al mes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DB0D52">
        <w:rPr>
          <w:rFonts w:ascii="Open Sans" w:hAnsi="Open Sans" w:cs="Open Sans"/>
          <w:color w:val="000000"/>
        </w:rPr>
        <w:t>Madrid</w:t>
      </w:r>
      <w:r w:rsidRPr="001B0D2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DB0D52">
        <w:rPr>
          <w:rFonts w:ascii="Open Sans" w:hAnsi="Open Sans" w:cs="Open Sans"/>
          <w:color w:val="000000"/>
        </w:rPr>
        <w:t>14,82</w:t>
      </w:r>
      <w:r w:rsidR="00CB4AEC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CB4AEC">
        <w:rPr>
          <w:rFonts w:ascii="Open Sans" w:hAnsi="Open Sans" w:cs="Open Sans"/>
          <w:color w:val="000000"/>
        </w:rPr>
        <w:t>,</w:t>
      </w:r>
      <w:r w:rsidRPr="004272DD">
        <w:rPr>
          <w:rFonts w:ascii="Open Sans" w:hAnsi="Open Sans" w:cs="Open Sans"/>
          <w:color w:val="000000"/>
        </w:rPr>
        <w:t xml:space="preserve"> </w:t>
      </w:r>
      <w:r w:rsidR="00DB0D52" w:rsidRPr="00DB0D52">
        <w:rPr>
          <w:rFonts w:ascii="Open Sans" w:hAnsi="Open Sans" w:cs="Open Sans"/>
          <w:color w:val="000000"/>
        </w:rPr>
        <w:t xml:space="preserve">Gipuzkoa </w:t>
      </w:r>
      <w:r>
        <w:rPr>
          <w:rFonts w:ascii="Open Sans" w:hAnsi="Open Sans" w:cs="Open Sans"/>
          <w:color w:val="000000"/>
        </w:rPr>
        <w:t>(</w:t>
      </w:r>
      <w:r w:rsidR="00DB0D52">
        <w:rPr>
          <w:rFonts w:ascii="Open Sans" w:hAnsi="Open Sans" w:cs="Open Sans"/>
          <w:color w:val="000000"/>
        </w:rPr>
        <w:t>14,45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CB4AEC">
        <w:rPr>
          <w:rFonts w:ascii="Open Sans" w:hAnsi="Open Sans" w:cs="Open Sans"/>
          <w:color w:val="000000"/>
        </w:rPr>
        <w:t xml:space="preserve">, </w:t>
      </w:r>
      <w:r w:rsidR="00DB0D52" w:rsidRPr="00DB0D52">
        <w:rPr>
          <w:rFonts w:ascii="Open Sans" w:hAnsi="Open Sans" w:cs="Open Sans"/>
          <w:color w:val="000000"/>
        </w:rPr>
        <w:t xml:space="preserve">Illes Balears </w:t>
      </w:r>
      <w:r w:rsidR="00CB4AEC">
        <w:rPr>
          <w:rFonts w:ascii="Open Sans" w:hAnsi="Open Sans" w:cs="Open Sans"/>
          <w:color w:val="000000"/>
        </w:rPr>
        <w:t>(</w:t>
      </w:r>
      <w:r w:rsidR="00DB0D52">
        <w:rPr>
          <w:rFonts w:ascii="Open Sans" w:hAnsi="Open Sans" w:cs="Open Sans"/>
          <w:color w:val="000000"/>
        </w:rPr>
        <w:t>12,49</w:t>
      </w:r>
      <w:r w:rsidR="0029335C">
        <w:rPr>
          <w:rFonts w:ascii="Open Sans" w:hAnsi="Open Sans" w:cs="Open Sans"/>
          <w:color w:val="000000"/>
        </w:rPr>
        <w:t xml:space="preserve"> </w:t>
      </w:r>
      <w:r w:rsidR="00CB4AEC" w:rsidRPr="004272DD">
        <w:rPr>
          <w:rFonts w:ascii="Open Sans" w:hAnsi="Open Sans" w:cs="Open Sans"/>
          <w:color w:val="000000"/>
        </w:rPr>
        <w:t>€/m</w:t>
      </w:r>
      <w:r w:rsidR="00CB4AEC" w:rsidRPr="00104D5B">
        <w:rPr>
          <w:rFonts w:ascii="Open Sans" w:hAnsi="Open Sans" w:cs="Open Sans"/>
          <w:color w:val="000000"/>
          <w:vertAlign w:val="superscript"/>
        </w:rPr>
        <w:t>2</w:t>
      </w:r>
      <w:r w:rsidR="00CB4AEC" w:rsidRPr="0090092A">
        <w:rPr>
          <w:rFonts w:ascii="Open Sans" w:hAnsi="Open Sans" w:cs="Open Sans"/>
          <w:color w:val="000000"/>
        </w:rPr>
        <w:t xml:space="preserve"> al mes</w:t>
      </w:r>
      <w:r w:rsidR="00CB4AEC">
        <w:rPr>
          <w:rFonts w:ascii="Open Sans" w:hAnsi="Open Sans" w:cs="Open Sans"/>
          <w:color w:val="000000"/>
        </w:rPr>
        <w:t xml:space="preserve">), </w:t>
      </w:r>
      <w:r w:rsidR="00DB0D52" w:rsidRPr="00DB0D52">
        <w:rPr>
          <w:rFonts w:ascii="Open Sans" w:hAnsi="Open Sans" w:cs="Open Sans"/>
          <w:color w:val="000000"/>
        </w:rPr>
        <w:t xml:space="preserve">Bizkaia </w:t>
      </w:r>
      <w:r w:rsidR="00CB4AEC">
        <w:rPr>
          <w:rFonts w:ascii="Open Sans" w:hAnsi="Open Sans" w:cs="Open Sans"/>
          <w:color w:val="000000"/>
        </w:rPr>
        <w:t>(</w:t>
      </w:r>
      <w:r w:rsidR="00DB0D52">
        <w:rPr>
          <w:rFonts w:ascii="Open Sans" w:hAnsi="Open Sans" w:cs="Open Sans"/>
          <w:color w:val="000000"/>
        </w:rPr>
        <w:t>12,18</w:t>
      </w:r>
      <w:r w:rsidR="00CB4AEC">
        <w:rPr>
          <w:rFonts w:ascii="Open Sans" w:hAnsi="Open Sans" w:cs="Open Sans"/>
          <w:color w:val="000000"/>
        </w:rPr>
        <w:t xml:space="preserve"> </w:t>
      </w:r>
      <w:r w:rsidR="00CB4AEC" w:rsidRPr="004272DD">
        <w:rPr>
          <w:rFonts w:ascii="Open Sans" w:hAnsi="Open Sans" w:cs="Open Sans"/>
          <w:color w:val="000000"/>
        </w:rPr>
        <w:t>€/m</w:t>
      </w:r>
      <w:r w:rsidR="00CB4AEC" w:rsidRPr="00104D5B">
        <w:rPr>
          <w:rFonts w:ascii="Open Sans" w:hAnsi="Open Sans" w:cs="Open Sans"/>
          <w:color w:val="000000"/>
          <w:vertAlign w:val="superscript"/>
        </w:rPr>
        <w:t>2</w:t>
      </w:r>
      <w:r w:rsidR="00CB4AEC" w:rsidRPr="0090092A">
        <w:rPr>
          <w:rFonts w:ascii="Open Sans" w:hAnsi="Open Sans" w:cs="Open Sans"/>
          <w:color w:val="000000"/>
        </w:rPr>
        <w:t xml:space="preserve"> al mes</w:t>
      </w:r>
      <w:r w:rsidR="00CB4AEC">
        <w:rPr>
          <w:rFonts w:ascii="Open Sans" w:hAnsi="Open Sans" w:cs="Open Sans"/>
          <w:color w:val="000000"/>
        </w:rPr>
        <w:t>)</w:t>
      </w:r>
      <w:r w:rsidR="00DB0D52">
        <w:rPr>
          <w:rFonts w:ascii="Open Sans" w:hAnsi="Open Sans" w:cs="Open Sans"/>
          <w:color w:val="000000"/>
        </w:rPr>
        <w:t xml:space="preserve"> y </w:t>
      </w:r>
      <w:r w:rsidR="00DB0D52" w:rsidRPr="00DB0D52">
        <w:rPr>
          <w:rFonts w:ascii="Open Sans" w:hAnsi="Open Sans" w:cs="Open Sans"/>
          <w:color w:val="000000"/>
        </w:rPr>
        <w:t xml:space="preserve">Las Palmas </w:t>
      </w:r>
      <w:r w:rsidR="00CB4AEC">
        <w:rPr>
          <w:rFonts w:ascii="Open Sans" w:hAnsi="Open Sans" w:cs="Open Sans"/>
          <w:color w:val="000000"/>
        </w:rPr>
        <w:t>(</w:t>
      </w:r>
      <w:r w:rsidR="00DB0D52">
        <w:rPr>
          <w:rFonts w:ascii="Open Sans" w:hAnsi="Open Sans" w:cs="Open Sans"/>
          <w:color w:val="000000"/>
        </w:rPr>
        <w:t>10,09</w:t>
      </w:r>
      <w:r w:rsidR="00CB4AEC">
        <w:rPr>
          <w:rFonts w:ascii="Open Sans" w:hAnsi="Open Sans" w:cs="Open Sans"/>
          <w:color w:val="000000"/>
        </w:rPr>
        <w:t xml:space="preserve"> </w:t>
      </w:r>
      <w:r w:rsidR="00CB4AEC" w:rsidRPr="004272DD">
        <w:rPr>
          <w:rFonts w:ascii="Open Sans" w:hAnsi="Open Sans" w:cs="Open Sans"/>
          <w:color w:val="000000"/>
        </w:rPr>
        <w:t>€/m</w:t>
      </w:r>
      <w:r w:rsidR="00CB4AEC" w:rsidRPr="00104D5B">
        <w:rPr>
          <w:rFonts w:ascii="Open Sans" w:hAnsi="Open Sans" w:cs="Open Sans"/>
          <w:color w:val="000000"/>
          <w:vertAlign w:val="superscript"/>
        </w:rPr>
        <w:t>2</w:t>
      </w:r>
      <w:r w:rsidR="00CB4AEC" w:rsidRPr="0090092A">
        <w:rPr>
          <w:rFonts w:ascii="Open Sans" w:hAnsi="Open Sans" w:cs="Open Sans"/>
          <w:color w:val="000000"/>
        </w:rPr>
        <w:t xml:space="preserve"> al mes</w:t>
      </w:r>
      <w:r w:rsidR="00CB4AEC">
        <w:rPr>
          <w:rFonts w:ascii="Open Sans" w:hAnsi="Open Sans" w:cs="Open Sans"/>
          <w:color w:val="000000"/>
        </w:rPr>
        <w:t>)</w:t>
      </w:r>
      <w:r w:rsidR="00DB0D52">
        <w:rPr>
          <w:rFonts w:ascii="Open Sans" w:hAnsi="Open Sans" w:cs="Open Sans"/>
          <w:color w:val="000000"/>
        </w:rPr>
        <w:t>.</w:t>
      </w:r>
    </w:p>
    <w:p w14:paraId="66B8AF42" w14:textId="400B8408" w:rsidR="00F46532" w:rsidRPr="00DB0D52" w:rsidRDefault="00F46532" w:rsidP="00F4653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 con mayor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 en octubre</w:t>
      </w:r>
    </w:p>
    <w:tbl>
      <w:tblPr>
        <w:tblStyle w:val="Tabladecuadrcula5oscura-nfasis11"/>
        <w:tblW w:w="9152" w:type="dxa"/>
        <w:tblInd w:w="-5" w:type="dxa"/>
        <w:tblLook w:val="04A0" w:firstRow="1" w:lastRow="0" w:firstColumn="1" w:lastColumn="0" w:noHBand="0" w:noVBand="1"/>
      </w:tblPr>
      <w:tblGrid>
        <w:gridCol w:w="1953"/>
        <w:gridCol w:w="2696"/>
        <w:gridCol w:w="2297"/>
        <w:gridCol w:w="2206"/>
      </w:tblGrid>
      <w:tr w:rsidR="00F46532" w:rsidRPr="000C16D2" w14:paraId="1A0F5780" w14:textId="77777777" w:rsidTr="00F4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center"/>
          </w:tcPr>
          <w:p w14:paraId="3E0F7C41" w14:textId="77777777" w:rsidR="00F46532" w:rsidRPr="000C16D2" w:rsidRDefault="00F46532" w:rsidP="00F46532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696" w:type="dxa"/>
            <w:vAlign w:val="center"/>
          </w:tcPr>
          <w:p w14:paraId="76AE4AA0" w14:textId="6F035091" w:rsidR="00F46532" w:rsidRPr="000C16D2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Pr="000C16D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2019</w:t>
            </w: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0C16D2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al mes) </w:t>
            </w:r>
          </w:p>
        </w:tc>
        <w:tc>
          <w:tcPr>
            <w:tcW w:w="2297" w:type="dxa"/>
            <w:vAlign w:val="center"/>
          </w:tcPr>
          <w:p w14:paraId="1CEDC186" w14:textId="77777777" w:rsidR="00F46532" w:rsidRPr="000C16D2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1771C5DA" w14:textId="6825EC46" w:rsidR="00F46532" w:rsidRPr="000C16D2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06" w:type="dxa"/>
          </w:tcPr>
          <w:p w14:paraId="02BFFB10" w14:textId="42BD4CE5" w:rsidR="00F46532" w:rsidRPr="000C16D2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</w:tr>
      <w:tr w:rsidR="00F46532" w:rsidRPr="000C16D2" w14:paraId="30D9B775" w14:textId="77777777" w:rsidTr="00F4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4A21512A" w14:textId="5A9B25C0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696" w:type="dxa"/>
            <w:vAlign w:val="bottom"/>
          </w:tcPr>
          <w:p w14:paraId="7B3389C7" w14:textId="2B7688D6" w:rsidR="00F46532" w:rsidRP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15,54 €</w:t>
            </w:r>
          </w:p>
        </w:tc>
        <w:tc>
          <w:tcPr>
            <w:tcW w:w="2297" w:type="dxa"/>
            <w:vAlign w:val="bottom"/>
          </w:tcPr>
          <w:p w14:paraId="0339891D" w14:textId="640411E1" w:rsid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2206" w:type="dxa"/>
            <w:vAlign w:val="bottom"/>
          </w:tcPr>
          <w:p w14:paraId="514DCDB7" w14:textId="0B2ED3DC" w:rsid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</w:tr>
      <w:tr w:rsidR="00F46532" w:rsidRPr="000C16D2" w14:paraId="1C1F2107" w14:textId="77777777" w:rsidTr="00F4653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2B5FC30B" w14:textId="0D041098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696" w:type="dxa"/>
            <w:vAlign w:val="bottom"/>
          </w:tcPr>
          <w:p w14:paraId="13CA5809" w14:textId="7D6C3D53" w:rsidR="00F46532" w:rsidRPr="00F4653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14,82 €</w:t>
            </w:r>
          </w:p>
        </w:tc>
        <w:tc>
          <w:tcPr>
            <w:tcW w:w="2297" w:type="dxa"/>
            <w:vAlign w:val="bottom"/>
          </w:tcPr>
          <w:p w14:paraId="54A01F58" w14:textId="1E8260B6" w:rsidR="00F4653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2206" w:type="dxa"/>
            <w:vAlign w:val="bottom"/>
          </w:tcPr>
          <w:p w14:paraId="1DDF5726" w14:textId="0AC4EC07" w:rsidR="00F4653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3,4%</w:t>
            </w:r>
          </w:p>
        </w:tc>
      </w:tr>
      <w:tr w:rsidR="00F46532" w:rsidRPr="000C16D2" w14:paraId="1651218F" w14:textId="77777777" w:rsidTr="00F4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7142C34F" w14:textId="6FFD4286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696" w:type="dxa"/>
            <w:vAlign w:val="bottom"/>
          </w:tcPr>
          <w:p w14:paraId="294BAFA0" w14:textId="3C799336" w:rsidR="00F46532" w:rsidRP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14,45 €</w:t>
            </w:r>
          </w:p>
        </w:tc>
        <w:tc>
          <w:tcPr>
            <w:tcW w:w="2297" w:type="dxa"/>
            <w:vAlign w:val="bottom"/>
          </w:tcPr>
          <w:p w14:paraId="579D65C4" w14:textId="3F9F8E14" w:rsid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2206" w:type="dxa"/>
            <w:vAlign w:val="bottom"/>
          </w:tcPr>
          <w:p w14:paraId="4C55E579" w14:textId="671A5E52" w:rsid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6,1%</w:t>
            </w:r>
          </w:p>
        </w:tc>
      </w:tr>
      <w:tr w:rsidR="00F46532" w:rsidRPr="000C16D2" w14:paraId="007F75D9" w14:textId="77777777" w:rsidTr="00F4653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599C964D" w14:textId="04AC86A1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696" w:type="dxa"/>
            <w:vAlign w:val="bottom"/>
          </w:tcPr>
          <w:p w14:paraId="673EFFC8" w14:textId="76E01928" w:rsidR="00F46532" w:rsidRPr="00F4653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12,49 €</w:t>
            </w:r>
          </w:p>
        </w:tc>
        <w:tc>
          <w:tcPr>
            <w:tcW w:w="2297" w:type="dxa"/>
            <w:vAlign w:val="bottom"/>
          </w:tcPr>
          <w:p w14:paraId="76E78680" w14:textId="3C251091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2206" w:type="dxa"/>
            <w:vAlign w:val="bottom"/>
          </w:tcPr>
          <w:p w14:paraId="2B1FDD74" w14:textId="1BC34DF5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3,9%</w:t>
            </w:r>
          </w:p>
        </w:tc>
      </w:tr>
      <w:tr w:rsidR="00F46532" w:rsidRPr="000C16D2" w14:paraId="1535886E" w14:textId="77777777" w:rsidTr="00F4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34D8BCFB" w14:textId="72369EAF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696" w:type="dxa"/>
            <w:vAlign w:val="bottom"/>
          </w:tcPr>
          <w:p w14:paraId="79D6B708" w14:textId="30F57303" w:rsidR="00F46532" w:rsidRP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12,18 €</w:t>
            </w:r>
          </w:p>
        </w:tc>
        <w:tc>
          <w:tcPr>
            <w:tcW w:w="2297" w:type="dxa"/>
            <w:vAlign w:val="bottom"/>
          </w:tcPr>
          <w:p w14:paraId="3D38AF0C" w14:textId="45D8FF7D" w:rsidR="00F46532" w:rsidRPr="000C16D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2,2%</w:t>
            </w:r>
          </w:p>
        </w:tc>
        <w:tc>
          <w:tcPr>
            <w:tcW w:w="2206" w:type="dxa"/>
            <w:vAlign w:val="bottom"/>
          </w:tcPr>
          <w:p w14:paraId="42A02844" w14:textId="6FE99C98" w:rsidR="00F46532" w:rsidRPr="000C16D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7,1%</w:t>
            </w:r>
          </w:p>
        </w:tc>
      </w:tr>
      <w:tr w:rsidR="00F46532" w:rsidRPr="000C16D2" w14:paraId="0F224B31" w14:textId="77777777" w:rsidTr="00F4653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41BFA1A1" w14:textId="2D84FA50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696" w:type="dxa"/>
            <w:vAlign w:val="bottom"/>
          </w:tcPr>
          <w:p w14:paraId="6FA863C5" w14:textId="5A9B1243" w:rsidR="00F46532" w:rsidRPr="00F4653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10,09 €</w:t>
            </w:r>
          </w:p>
        </w:tc>
        <w:tc>
          <w:tcPr>
            <w:tcW w:w="2297" w:type="dxa"/>
            <w:vAlign w:val="bottom"/>
          </w:tcPr>
          <w:p w14:paraId="2A0864F1" w14:textId="011B498A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2206" w:type="dxa"/>
            <w:vAlign w:val="bottom"/>
          </w:tcPr>
          <w:p w14:paraId="1F154C71" w14:textId="61E26409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4,5%</w:t>
            </w:r>
          </w:p>
        </w:tc>
      </w:tr>
      <w:tr w:rsidR="00F46532" w:rsidRPr="000C16D2" w14:paraId="183F272D" w14:textId="77777777" w:rsidTr="00F4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31AB5CDC" w14:textId="1152AA58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696" w:type="dxa"/>
            <w:vAlign w:val="bottom"/>
          </w:tcPr>
          <w:p w14:paraId="16163765" w14:textId="697AE786" w:rsidR="00F46532" w:rsidRP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9,81 €</w:t>
            </w:r>
          </w:p>
        </w:tc>
        <w:tc>
          <w:tcPr>
            <w:tcW w:w="2297" w:type="dxa"/>
            <w:vAlign w:val="bottom"/>
          </w:tcPr>
          <w:p w14:paraId="6D57DE80" w14:textId="2AC260DF" w:rsidR="00F46532" w:rsidRPr="000C16D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-0,01%</w:t>
            </w:r>
          </w:p>
        </w:tc>
        <w:tc>
          <w:tcPr>
            <w:tcW w:w="2206" w:type="dxa"/>
            <w:vAlign w:val="bottom"/>
          </w:tcPr>
          <w:p w14:paraId="5EFFD945" w14:textId="0A192D53" w:rsidR="00F46532" w:rsidRPr="000C16D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3,1%</w:t>
            </w:r>
          </w:p>
        </w:tc>
      </w:tr>
      <w:tr w:rsidR="00F46532" w:rsidRPr="000C16D2" w14:paraId="1516D740" w14:textId="77777777" w:rsidTr="00F4653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49CEAD88" w14:textId="45DF92B6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696" w:type="dxa"/>
            <w:vAlign w:val="bottom"/>
          </w:tcPr>
          <w:p w14:paraId="18E41F7D" w14:textId="429A9C4A" w:rsidR="00F46532" w:rsidRPr="00F4653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9,70 €</w:t>
            </w:r>
          </w:p>
        </w:tc>
        <w:tc>
          <w:tcPr>
            <w:tcW w:w="2297" w:type="dxa"/>
            <w:vAlign w:val="bottom"/>
          </w:tcPr>
          <w:p w14:paraId="0298B32A" w14:textId="434E16FE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2206" w:type="dxa"/>
            <w:vAlign w:val="bottom"/>
          </w:tcPr>
          <w:p w14:paraId="371E00F0" w14:textId="71A062D0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13,0%</w:t>
            </w:r>
          </w:p>
        </w:tc>
      </w:tr>
      <w:tr w:rsidR="00F46532" w:rsidRPr="000C16D2" w14:paraId="6AC89413" w14:textId="77777777" w:rsidTr="00F4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284C777C" w14:textId="465F116D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696" w:type="dxa"/>
            <w:vAlign w:val="bottom"/>
          </w:tcPr>
          <w:p w14:paraId="1890A398" w14:textId="520039ED" w:rsidR="00F46532" w:rsidRPr="00F4653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9,25 €</w:t>
            </w:r>
          </w:p>
        </w:tc>
        <w:tc>
          <w:tcPr>
            <w:tcW w:w="2297" w:type="dxa"/>
            <w:vAlign w:val="bottom"/>
          </w:tcPr>
          <w:p w14:paraId="7FE0C5FF" w14:textId="45FE609A" w:rsidR="00F46532" w:rsidRPr="000C16D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2,8%</w:t>
            </w:r>
          </w:p>
        </w:tc>
        <w:tc>
          <w:tcPr>
            <w:tcW w:w="2206" w:type="dxa"/>
            <w:vAlign w:val="bottom"/>
          </w:tcPr>
          <w:p w14:paraId="6D18C849" w14:textId="2EF97E71" w:rsidR="00F46532" w:rsidRPr="000C16D2" w:rsidRDefault="00F46532" w:rsidP="00F4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11,3%</w:t>
            </w:r>
          </w:p>
        </w:tc>
      </w:tr>
      <w:tr w:rsidR="00F46532" w:rsidRPr="000C16D2" w14:paraId="512027A5" w14:textId="77777777" w:rsidTr="00F4653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vAlign w:val="bottom"/>
          </w:tcPr>
          <w:p w14:paraId="2BE58AF9" w14:textId="697B5F81" w:rsidR="00F46532" w:rsidRPr="00F46532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696" w:type="dxa"/>
            <w:vAlign w:val="bottom"/>
          </w:tcPr>
          <w:p w14:paraId="201145DB" w14:textId="3D64EC44" w:rsidR="00F46532" w:rsidRPr="00F4653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F46532">
              <w:rPr>
                <w:rFonts w:ascii="Open Sans" w:hAnsi="Open Sans" w:cs="Open Sans"/>
                <w:b/>
                <w:bCs/>
                <w:sz w:val="22"/>
                <w:szCs w:val="22"/>
              </w:rPr>
              <w:t>9,19 €</w:t>
            </w:r>
          </w:p>
        </w:tc>
        <w:tc>
          <w:tcPr>
            <w:tcW w:w="2297" w:type="dxa"/>
            <w:vAlign w:val="bottom"/>
          </w:tcPr>
          <w:p w14:paraId="51B19C67" w14:textId="748C8A2A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206" w:type="dxa"/>
            <w:vAlign w:val="bottom"/>
          </w:tcPr>
          <w:p w14:paraId="25C9FDF3" w14:textId="0674D11A" w:rsidR="00F46532" w:rsidRPr="000C16D2" w:rsidRDefault="00F46532" w:rsidP="00F46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12,3%</w:t>
            </w:r>
          </w:p>
        </w:tc>
      </w:tr>
    </w:tbl>
    <w:p w14:paraId="35ABDE07" w14:textId="77777777" w:rsidR="00B1136A" w:rsidRDefault="00B1136A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CDBAD33" w14:textId="53D6FF8B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El alquiler </w:t>
      </w:r>
      <w:r w:rsidR="00FB723E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sube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en </w:t>
      </w:r>
      <w:r w:rsidR="00F46532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59 </w:t>
      </w:r>
      <w:r w:rsidR="005E1E21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  <w:r w:rsidR="00F248C4" w:rsidRPr="0075308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</w:p>
    <w:p w14:paraId="15E7A929" w14:textId="77777777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1FC1F640" w14:textId="5A04BAFB" w:rsidR="00700D43" w:rsidRDefault="002D774E" w:rsidP="00700D4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700D43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F46532">
        <w:rPr>
          <w:rFonts w:ascii="Open Sans" w:hAnsi="Open Sans" w:cs="Open Sans"/>
          <w:color w:val="000000"/>
        </w:rPr>
        <w:t>59</w:t>
      </w:r>
      <w:r>
        <w:rPr>
          <w:rFonts w:ascii="Open Sans" w:hAnsi="Open Sans" w:cs="Open Sans"/>
          <w:color w:val="000000"/>
        </w:rPr>
        <w:t xml:space="preserve"> de l</w:t>
      </w:r>
      <w:r w:rsidR="005E1E21">
        <w:rPr>
          <w:rFonts w:ascii="Open Sans" w:hAnsi="Open Sans" w:cs="Open Sans"/>
          <w:color w:val="000000"/>
        </w:rPr>
        <w:t>o</w:t>
      </w:r>
      <w:r w:rsidR="00C02EB4" w:rsidRPr="00DB7E4F">
        <w:rPr>
          <w:rFonts w:ascii="Open Sans" w:hAnsi="Open Sans" w:cs="Open Sans"/>
          <w:color w:val="000000"/>
        </w:rPr>
        <w:t xml:space="preserve">s </w:t>
      </w:r>
      <w:r w:rsidR="00F46532">
        <w:rPr>
          <w:rFonts w:ascii="Open Sans" w:hAnsi="Open Sans" w:cs="Open Sans"/>
          <w:color w:val="000000"/>
        </w:rPr>
        <w:t>9</w:t>
      </w:r>
      <w:r w:rsidR="00700D43">
        <w:rPr>
          <w:rFonts w:ascii="Open Sans" w:hAnsi="Open Sans" w:cs="Open Sans"/>
          <w:color w:val="000000"/>
        </w:rPr>
        <w:t xml:space="preserve">0 </w:t>
      </w:r>
      <w:r w:rsidR="005E1E21">
        <w:rPr>
          <w:rFonts w:ascii="Open Sans" w:hAnsi="Open Sans" w:cs="Open Sans"/>
          <w:color w:val="000000"/>
        </w:rPr>
        <w:t>municipios</w:t>
      </w:r>
      <w:r w:rsidR="00C02EB4"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analizados</w:t>
      </w:r>
      <w:r w:rsidR="00C02EB4">
        <w:rPr>
          <w:rFonts w:ascii="Open Sans" w:hAnsi="Open Sans" w:cs="Open Sans"/>
          <w:color w:val="000000"/>
        </w:rPr>
        <w:t xml:space="preserve">. </w:t>
      </w:r>
      <w:r w:rsidR="00F248C4">
        <w:rPr>
          <w:rFonts w:ascii="Open Sans" w:hAnsi="Open Sans" w:cs="Open Sans"/>
          <w:color w:val="000000"/>
        </w:rPr>
        <w:t xml:space="preserve">La ciudad con el mayor </w:t>
      </w:r>
      <w:r w:rsidR="00700D43">
        <w:rPr>
          <w:rFonts w:ascii="Open Sans" w:hAnsi="Open Sans" w:cs="Open Sans"/>
          <w:color w:val="000000"/>
        </w:rPr>
        <w:t>incremento</w:t>
      </w:r>
      <w:r w:rsidR="00F248C4">
        <w:rPr>
          <w:rFonts w:ascii="Open Sans" w:hAnsi="Open Sans" w:cs="Open Sans"/>
          <w:color w:val="000000"/>
        </w:rPr>
        <w:t xml:space="preserve"> </w:t>
      </w:r>
      <w:r w:rsidR="00C02EB4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es </w:t>
      </w:r>
      <w:r w:rsidR="004D6C58" w:rsidRPr="004D6C58">
        <w:rPr>
          <w:rFonts w:ascii="Open Sans" w:hAnsi="Open Sans" w:cs="Open Sans"/>
          <w:color w:val="000000"/>
        </w:rPr>
        <w:t>Sanlúcar de Barrameda</w:t>
      </w:r>
      <w:r w:rsidR="004D6C58">
        <w:rPr>
          <w:rFonts w:ascii="Open Sans" w:hAnsi="Open Sans" w:cs="Open Sans"/>
          <w:color w:val="000000"/>
        </w:rPr>
        <w:t xml:space="preserve"> </w:t>
      </w:r>
      <w:r w:rsidR="00C02EB4">
        <w:rPr>
          <w:rFonts w:ascii="Open Sans" w:hAnsi="Open Sans" w:cs="Open Sans"/>
          <w:color w:val="000000"/>
        </w:rPr>
        <w:t>con</w:t>
      </w:r>
      <w:r w:rsidR="00F248C4">
        <w:rPr>
          <w:rFonts w:ascii="Open Sans" w:hAnsi="Open Sans" w:cs="Open Sans"/>
          <w:color w:val="000000"/>
        </w:rPr>
        <w:t xml:space="preserve"> un </w:t>
      </w:r>
      <w:r w:rsidR="00700D43">
        <w:rPr>
          <w:rFonts w:ascii="Open Sans" w:hAnsi="Open Sans" w:cs="Open Sans"/>
          <w:color w:val="000000"/>
        </w:rPr>
        <w:t>12</w:t>
      </w:r>
      <w:r w:rsidR="00F248C4">
        <w:rPr>
          <w:rFonts w:ascii="Open Sans" w:hAnsi="Open Sans" w:cs="Open Sans"/>
          <w:color w:val="000000"/>
        </w:rPr>
        <w:t xml:space="preserve">%, le siguen </w:t>
      </w:r>
      <w:r w:rsidR="00C02EB4">
        <w:rPr>
          <w:rFonts w:ascii="Open Sans" w:hAnsi="Open Sans" w:cs="Open Sans"/>
          <w:color w:val="000000"/>
        </w:rPr>
        <w:t xml:space="preserve">la ciudad de </w:t>
      </w:r>
      <w:r w:rsidR="00F46532" w:rsidRPr="00F46532">
        <w:rPr>
          <w:rFonts w:ascii="Open Sans" w:hAnsi="Open Sans" w:cs="Open Sans"/>
          <w:color w:val="000000"/>
        </w:rPr>
        <w:t xml:space="preserve">Castelldefels </w:t>
      </w:r>
      <w:r w:rsidR="0010410E">
        <w:rPr>
          <w:rFonts w:ascii="Open Sans" w:hAnsi="Open Sans" w:cs="Open Sans"/>
          <w:color w:val="000000"/>
        </w:rPr>
        <w:t>(</w:t>
      </w:r>
      <w:r w:rsidR="00F46532">
        <w:rPr>
          <w:rFonts w:ascii="Open Sans" w:hAnsi="Open Sans" w:cs="Open Sans"/>
          <w:color w:val="000000"/>
        </w:rPr>
        <w:t>10,4</w:t>
      </w:r>
      <w:r w:rsidR="0010410E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Cuenca Capital </w:t>
      </w:r>
      <w:r w:rsidR="00700D43">
        <w:rPr>
          <w:rFonts w:ascii="Open Sans" w:hAnsi="Open Sans" w:cs="Open Sans"/>
          <w:color w:val="000000"/>
        </w:rPr>
        <w:t>(</w:t>
      </w:r>
      <w:r w:rsidR="00F46532">
        <w:rPr>
          <w:rFonts w:ascii="Open Sans" w:hAnsi="Open Sans" w:cs="Open Sans"/>
          <w:color w:val="000000"/>
        </w:rPr>
        <w:t>10</w:t>
      </w:r>
      <w:r w:rsidR="00700D43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Benidorm </w:t>
      </w:r>
      <w:r w:rsidR="00700D43">
        <w:rPr>
          <w:rFonts w:ascii="Open Sans" w:hAnsi="Open Sans" w:cs="Open Sans"/>
          <w:color w:val="000000"/>
        </w:rPr>
        <w:t>(</w:t>
      </w:r>
      <w:r w:rsidR="00F46532">
        <w:rPr>
          <w:rFonts w:ascii="Open Sans" w:hAnsi="Open Sans" w:cs="Open Sans"/>
          <w:color w:val="000000"/>
        </w:rPr>
        <w:t>7,2</w:t>
      </w:r>
      <w:r w:rsidR="00700D43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Sabadell </w:t>
      </w:r>
      <w:r w:rsidR="00700D43">
        <w:rPr>
          <w:rFonts w:ascii="Open Sans" w:hAnsi="Open Sans" w:cs="Open Sans"/>
          <w:color w:val="000000"/>
        </w:rPr>
        <w:t>(</w:t>
      </w:r>
      <w:r w:rsidR="00F46532">
        <w:rPr>
          <w:rFonts w:ascii="Open Sans" w:hAnsi="Open Sans" w:cs="Open Sans"/>
          <w:color w:val="000000"/>
        </w:rPr>
        <w:t>6</w:t>
      </w:r>
      <w:r w:rsidR="00700D43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L'Hospitalet de Llobregat </w:t>
      </w:r>
      <w:r w:rsidR="00700D43">
        <w:rPr>
          <w:rFonts w:ascii="Open Sans" w:hAnsi="Open Sans" w:cs="Open Sans"/>
          <w:color w:val="000000"/>
        </w:rPr>
        <w:t>(</w:t>
      </w:r>
      <w:r w:rsidR="00F46532">
        <w:rPr>
          <w:rFonts w:ascii="Open Sans" w:hAnsi="Open Sans" w:cs="Open Sans"/>
          <w:color w:val="000000"/>
        </w:rPr>
        <w:t>5,5</w:t>
      </w:r>
      <w:r w:rsidR="00700D43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Alcalá de Henares </w:t>
      </w:r>
      <w:r w:rsidR="00700D43">
        <w:rPr>
          <w:rFonts w:ascii="Open Sans" w:hAnsi="Open Sans" w:cs="Open Sans"/>
          <w:color w:val="000000"/>
        </w:rPr>
        <w:t>(</w:t>
      </w:r>
      <w:r w:rsidR="00F46532">
        <w:rPr>
          <w:rFonts w:ascii="Open Sans" w:hAnsi="Open Sans" w:cs="Open Sans"/>
          <w:color w:val="000000"/>
        </w:rPr>
        <w:t>5,3</w:t>
      </w:r>
      <w:r w:rsidR="00700D43">
        <w:rPr>
          <w:rFonts w:ascii="Open Sans" w:hAnsi="Open Sans" w:cs="Open Sans"/>
          <w:color w:val="000000"/>
        </w:rPr>
        <w:t xml:space="preserve">%), </w:t>
      </w:r>
      <w:r w:rsidR="00215AE6" w:rsidRPr="00215AE6">
        <w:rPr>
          <w:rFonts w:ascii="Open Sans" w:hAnsi="Open Sans" w:cs="Open Sans"/>
          <w:color w:val="000000"/>
        </w:rPr>
        <w:t>Burgos Capital</w:t>
      </w:r>
      <w:r w:rsidR="00215AE6">
        <w:rPr>
          <w:rFonts w:ascii="Open Sans" w:hAnsi="Open Sans" w:cs="Open Sans"/>
          <w:color w:val="000000"/>
        </w:rPr>
        <w:t xml:space="preserve"> (5,2%), </w:t>
      </w:r>
      <w:r w:rsidR="00F46532" w:rsidRPr="00F46532">
        <w:rPr>
          <w:rFonts w:ascii="Open Sans" w:hAnsi="Open Sans" w:cs="Open Sans"/>
          <w:color w:val="000000"/>
        </w:rPr>
        <w:t xml:space="preserve">El Puerto de Santa María </w:t>
      </w:r>
      <w:r w:rsidR="00700D43">
        <w:rPr>
          <w:rFonts w:ascii="Open Sans" w:hAnsi="Open Sans" w:cs="Open Sans"/>
          <w:color w:val="000000"/>
        </w:rPr>
        <w:t>(</w:t>
      </w:r>
      <w:r w:rsidR="00215AE6">
        <w:rPr>
          <w:rFonts w:ascii="Open Sans" w:hAnsi="Open Sans" w:cs="Open Sans"/>
          <w:color w:val="000000"/>
        </w:rPr>
        <w:t>4,9</w:t>
      </w:r>
      <w:r w:rsidR="00700D43">
        <w:rPr>
          <w:rFonts w:ascii="Open Sans" w:hAnsi="Open Sans" w:cs="Open Sans"/>
          <w:color w:val="000000"/>
        </w:rPr>
        <w:t>%),</w:t>
      </w:r>
      <w:r w:rsidR="00F46532">
        <w:rPr>
          <w:rFonts w:ascii="Open Sans" w:hAnsi="Open Sans" w:cs="Open Sans"/>
          <w:color w:val="000000"/>
        </w:rPr>
        <w:t xml:space="preserve"> </w:t>
      </w:r>
      <w:r w:rsidR="00F46532" w:rsidRPr="00F46532">
        <w:rPr>
          <w:rFonts w:ascii="Open Sans" w:hAnsi="Open Sans" w:cs="Open Sans"/>
          <w:color w:val="000000"/>
        </w:rPr>
        <w:t xml:space="preserve">Sevilla Capital </w:t>
      </w:r>
      <w:r w:rsidR="00700D43">
        <w:rPr>
          <w:rFonts w:ascii="Open Sans" w:hAnsi="Open Sans" w:cs="Open Sans"/>
          <w:color w:val="000000"/>
        </w:rPr>
        <w:t>(</w:t>
      </w:r>
      <w:r w:rsidR="00F46532">
        <w:rPr>
          <w:rFonts w:ascii="Open Sans" w:hAnsi="Open Sans" w:cs="Open Sans"/>
          <w:color w:val="000000"/>
        </w:rPr>
        <w:t>4,</w:t>
      </w:r>
      <w:r w:rsidR="00215AE6">
        <w:rPr>
          <w:rFonts w:ascii="Open Sans" w:hAnsi="Open Sans" w:cs="Open Sans"/>
          <w:color w:val="000000"/>
        </w:rPr>
        <w:t>7</w:t>
      </w:r>
      <w:r w:rsidR="00700D43">
        <w:rPr>
          <w:rFonts w:ascii="Open Sans" w:hAnsi="Open Sans" w:cs="Open Sans"/>
          <w:color w:val="000000"/>
        </w:rPr>
        <w:t xml:space="preserve">%), </w:t>
      </w:r>
      <w:r w:rsidR="00F46532">
        <w:rPr>
          <w:rFonts w:ascii="Open Sans" w:hAnsi="Open Sans" w:cs="Open Sans"/>
          <w:color w:val="000000"/>
        </w:rPr>
        <w:t xml:space="preserve">entre otros. </w:t>
      </w:r>
    </w:p>
    <w:p w14:paraId="73B13440" w14:textId="135EA25D" w:rsidR="002E79CF" w:rsidRDefault="004D6C58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Por otro lado, la</w:t>
      </w:r>
      <w:r w:rsidR="0010410E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ciudad</w:t>
      </w:r>
      <w:r w:rsidR="0010410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con </w:t>
      </w:r>
      <w:r w:rsidR="002E79CF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mensual </w:t>
      </w:r>
      <w:r w:rsidR="0010410E">
        <w:rPr>
          <w:rFonts w:ascii="Open Sans" w:hAnsi="Open Sans" w:cs="Open Sans"/>
          <w:color w:val="000000"/>
        </w:rPr>
        <w:t>son:</w:t>
      </w:r>
      <w:r w:rsidR="002E79CF" w:rsidRPr="002E79CF">
        <w:t xml:space="preserve"> </w:t>
      </w:r>
      <w:r w:rsidR="00F46532">
        <w:rPr>
          <w:rFonts w:ascii="Open Sans" w:hAnsi="Open Sans" w:cs="Open Sans"/>
          <w:color w:val="000000"/>
        </w:rPr>
        <w:t>Gandía</w:t>
      </w:r>
      <w:r w:rsidR="002E79CF">
        <w:rPr>
          <w:rFonts w:ascii="Open Sans" w:hAnsi="Open Sans" w:cs="Open Sans"/>
          <w:color w:val="000000"/>
        </w:rPr>
        <w:t xml:space="preserve"> (-</w:t>
      </w:r>
      <w:r w:rsidR="00F46532">
        <w:rPr>
          <w:rFonts w:ascii="Open Sans" w:hAnsi="Open Sans" w:cs="Open Sans"/>
          <w:color w:val="000000"/>
        </w:rPr>
        <w:t>9,4</w:t>
      </w:r>
      <w:r w:rsidR="002E79CF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Alcoy / Alcoi </w:t>
      </w:r>
      <w:r w:rsidR="002E79CF">
        <w:rPr>
          <w:rFonts w:ascii="Open Sans" w:hAnsi="Open Sans" w:cs="Open Sans"/>
          <w:color w:val="000000"/>
        </w:rPr>
        <w:t>(-</w:t>
      </w:r>
      <w:r w:rsidR="00F46532">
        <w:rPr>
          <w:rFonts w:ascii="Open Sans" w:hAnsi="Open Sans" w:cs="Open Sans"/>
          <w:color w:val="000000"/>
        </w:rPr>
        <w:t>7,6</w:t>
      </w:r>
      <w:r w:rsidR="002E79CF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Pozuelo de Alarcón </w:t>
      </w:r>
      <w:r w:rsidR="002E79CF">
        <w:rPr>
          <w:rFonts w:ascii="Open Sans" w:hAnsi="Open Sans" w:cs="Open Sans"/>
          <w:color w:val="000000"/>
        </w:rPr>
        <w:t>(-</w:t>
      </w:r>
      <w:r w:rsidR="00F46532">
        <w:rPr>
          <w:rFonts w:ascii="Open Sans" w:hAnsi="Open Sans" w:cs="Open Sans"/>
          <w:color w:val="000000"/>
        </w:rPr>
        <w:t>5</w:t>
      </w:r>
      <w:r w:rsidR="002E79CF">
        <w:rPr>
          <w:rFonts w:ascii="Open Sans" w:hAnsi="Open Sans" w:cs="Open Sans"/>
          <w:color w:val="000000"/>
        </w:rPr>
        <w:t xml:space="preserve">,2%), </w:t>
      </w:r>
      <w:r w:rsidR="00F46532" w:rsidRPr="00F46532">
        <w:rPr>
          <w:rFonts w:ascii="Open Sans" w:hAnsi="Open Sans" w:cs="Open Sans"/>
          <w:color w:val="000000"/>
        </w:rPr>
        <w:t xml:space="preserve">Sitges </w:t>
      </w:r>
      <w:r w:rsidR="002E79CF">
        <w:rPr>
          <w:rFonts w:ascii="Open Sans" w:hAnsi="Open Sans" w:cs="Open Sans"/>
          <w:color w:val="000000"/>
        </w:rPr>
        <w:t>(-</w:t>
      </w:r>
      <w:r w:rsidR="00F46532">
        <w:rPr>
          <w:rFonts w:ascii="Open Sans" w:hAnsi="Open Sans" w:cs="Open Sans"/>
          <w:color w:val="000000"/>
        </w:rPr>
        <w:t>4</w:t>
      </w:r>
      <w:r w:rsidR="002E79CF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Marbella </w:t>
      </w:r>
      <w:r w:rsidR="002E79CF">
        <w:rPr>
          <w:rFonts w:ascii="Open Sans" w:hAnsi="Open Sans" w:cs="Open Sans"/>
          <w:color w:val="000000"/>
        </w:rPr>
        <w:t>(-</w:t>
      </w:r>
      <w:r w:rsidR="00F46532">
        <w:rPr>
          <w:rFonts w:ascii="Open Sans" w:hAnsi="Open Sans" w:cs="Open Sans"/>
          <w:color w:val="000000"/>
        </w:rPr>
        <w:t>3,2</w:t>
      </w:r>
      <w:r w:rsidR="002E79CF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Girona Capital </w:t>
      </w:r>
      <w:r w:rsidR="002E79CF">
        <w:rPr>
          <w:rFonts w:ascii="Open Sans" w:hAnsi="Open Sans" w:cs="Open Sans"/>
          <w:color w:val="000000"/>
        </w:rPr>
        <w:t>(-</w:t>
      </w:r>
      <w:r w:rsidR="00F46532">
        <w:rPr>
          <w:rFonts w:ascii="Open Sans" w:hAnsi="Open Sans" w:cs="Open Sans"/>
          <w:color w:val="000000"/>
        </w:rPr>
        <w:t>2,7</w:t>
      </w:r>
      <w:r w:rsidR="002E79CF">
        <w:rPr>
          <w:rFonts w:ascii="Open Sans" w:hAnsi="Open Sans" w:cs="Open Sans"/>
          <w:color w:val="000000"/>
        </w:rPr>
        <w:t xml:space="preserve">%), </w:t>
      </w:r>
      <w:r w:rsidR="00F46532" w:rsidRPr="00F46532">
        <w:rPr>
          <w:rFonts w:ascii="Open Sans" w:hAnsi="Open Sans" w:cs="Open Sans"/>
          <w:color w:val="000000"/>
        </w:rPr>
        <w:t xml:space="preserve">Castro-Urdiales </w:t>
      </w:r>
      <w:r w:rsidR="002E79CF">
        <w:rPr>
          <w:rFonts w:ascii="Open Sans" w:hAnsi="Open Sans" w:cs="Open Sans"/>
          <w:color w:val="000000"/>
        </w:rPr>
        <w:t>(-</w:t>
      </w:r>
      <w:r w:rsidR="00F46532">
        <w:rPr>
          <w:rFonts w:ascii="Open Sans" w:hAnsi="Open Sans" w:cs="Open Sans"/>
          <w:color w:val="000000"/>
        </w:rPr>
        <w:t>2,6</w:t>
      </w:r>
      <w:r w:rsidR="002E79CF">
        <w:rPr>
          <w:rFonts w:ascii="Open Sans" w:hAnsi="Open Sans" w:cs="Open Sans"/>
          <w:color w:val="000000"/>
        </w:rPr>
        <w:t xml:space="preserve">%) y </w:t>
      </w:r>
      <w:r w:rsidR="00F46532" w:rsidRPr="00F46532">
        <w:rPr>
          <w:rFonts w:ascii="Open Sans" w:hAnsi="Open Sans" w:cs="Open Sans"/>
          <w:color w:val="000000"/>
        </w:rPr>
        <w:t xml:space="preserve">Manresa </w:t>
      </w:r>
      <w:r w:rsidR="002E79CF">
        <w:rPr>
          <w:rFonts w:ascii="Open Sans" w:hAnsi="Open Sans" w:cs="Open Sans"/>
          <w:color w:val="000000"/>
        </w:rPr>
        <w:t>(-</w:t>
      </w:r>
      <w:r w:rsidR="00F46532">
        <w:rPr>
          <w:rFonts w:ascii="Open Sans" w:hAnsi="Open Sans" w:cs="Open Sans"/>
          <w:color w:val="000000"/>
        </w:rPr>
        <w:t>2,5</w:t>
      </w:r>
      <w:r w:rsidR="002E79CF">
        <w:rPr>
          <w:rFonts w:ascii="Open Sans" w:hAnsi="Open Sans" w:cs="Open Sans"/>
          <w:color w:val="000000"/>
        </w:rPr>
        <w:t>%)</w:t>
      </w:r>
      <w:r w:rsidR="00F46532">
        <w:rPr>
          <w:rFonts w:ascii="Open Sans" w:hAnsi="Open Sans" w:cs="Open Sans"/>
          <w:color w:val="000000"/>
        </w:rPr>
        <w:t>, entre otros</w:t>
      </w:r>
      <w:r w:rsidR="002E79CF">
        <w:rPr>
          <w:rFonts w:ascii="Open Sans" w:hAnsi="Open Sans" w:cs="Open Sans"/>
          <w:color w:val="000000"/>
        </w:rPr>
        <w:t>.</w:t>
      </w:r>
    </w:p>
    <w:p w14:paraId="0FFF562C" w14:textId="0DC352B4" w:rsidR="00F46532" w:rsidRDefault="006D5798" w:rsidP="00DB3B1F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2E79CF">
        <w:rPr>
          <w:rFonts w:ascii="Open Sans" w:hAnsi="Open Sans" w:cs="Open Sans"/>
          <w:color w:val="000000"/>
        </w:rPr>
        <w:t>octubre</w:t>
      </w:r>
      <w:r>
        <w:rPr>
          <w:rFonts w:ascii="Open Sans" w:hAnsi="Open Sans" w:cs="Open Sans"/>
          <w:color w:val="000000"/>
        </w:rPr>
        <w:t xml:space="preserve">, vemos que solo </w:t>
      </w:r>
      <w:r w:rsidR="00215AE6">
        <w:rPr>
          <w:rFonts w:ascii="Open Sans" w:hAnsi="Open Sans" w:cs="Open Sans"/>
          <w:color w:val="000000"/>
        </w:rPr>
        <w:t>24</w:t>
      </w:r>
      <w:r>
        <w:rPr>
          <w:rFonts w:ascii="Open Sans" w:hAnsi="Open Sans" w:cs="Open Sans"/>
          <w:color w:val="000000"/>
        </w:rPr>
        <w:t xml:space="preserve"> municipios sobrepasan los </w:t>
      </w:r>
      <w:r w:rsidR="002E79CF">
        <w:rPr>
          <w:rFonts w:ascii="Open Sans" w:hAnsi="Open Sans" w:cs="Open Sans"/>
          <w:color w:val="000000"/>
        </w:rPr>
        <w:t>10</w:t>
      </w:r>
      <w:r>
        <w:rPr>
          <w:rFonts w:ascii="Open Sans" w:hAnsi="Open Sans" w:cs="Open Sans"/>
          <w:color w:val="000000"/>
        </w:rPr>
        <w:t xml:space="preserve">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</w:t>
      </w:r>
      <w:r w:rsidR="00DB3B1F">
        <w:rPr>
          <w:rFonts w:ascii="Open Sans" w:hAnsi="Open Sans" w:cs="Open Sans"/>
          <w:color w:val="000000"/>
        </w:rPr>
        <w:t xml:space="preserve">los diez con mayor precio </w:t>
      </w:r>
      <w:r>
        <w:rPr>
          <w:rFonts w:ascii="Open Sans" w:hAnsi="Open Sans" w:cs="Open Sans"/>
          <w:color w:val="000000"/>
        </w:rPr>
        <w:t xml:space="preserve">son: </w:t>
      </w:r>
      <w:r w:rsidR="00DB3B1F" w:rsidRPr="00DB3B1F">
        <w:rPr>
          <w:rFonts w:ascii="Open Sans" w:hAnsi="Open Sans" w:cs="Open Sans"/>
          <w:color w:val="000000"/>
        </w:rPr>
        <w:t>Barcelona Capital</w:t>
      </w:r>
      <w:r w:rsidR="00DB3B1F">
        <w:rPr>
          <w:rFonts w:ascii="Open Sans" w:hAnsi="Open Sans" w:cs="Open Sans"/>
          <w:color w:val="000000"/>
        </w:rPr>
        <w:t xml:space="preserve"> (17,34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Eivissa</w:t>
      </w:r>
      <w:r w:rsidR="00DB3B1F">
        <w:rPr>
          <w:rFonts w:ascii="Open Sans" w:hAnsi="Open Sans" w:cs="Open Sans"/>
          <w:color w:val="000000"/>
        </w:rPr>
        <w:t xml:space="preserve"> (17,33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San Sebastián</w:t>
      </w:r>
      <w:r w:rsidR="00DB3B1F">
        <w:rPr>
          <w:rFonts w:ascii="Open Sans" w:hAnsi="Open Sans" w:cs="Open Sans"/>
          <w:color w:val="000000"/>
        </w:rPr>
        <w:t xml:space="preserve"> (16,41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Madrid Capital</w:t>
      </w:r>
      <w:r w:rsidR="00DB3B1F">
        <w:rPr>
          <w:rFonts w:ascii="Open Sans" w:hAnsi="Open Sans" w:cs="Open Sans"/>
          <w:color w:val="000000"/>
        </w:rPr>
        <w:t xml:space="preserve"> (16,23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Sant Cugat del Vallès</w:t>
      </w:r>
      <w:r w:rsidR="00DB3B1F">
        <w:rPr>
          <w:rFonts w:ascii="Open Sans" w:hAnsi="Open Sans" w:cs="Open Sans"/>
          <w:color w:val="000000"/>
        </w:rPr>
        <w:t xml:space="preserve"> (15,68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Castelldefels</w:t>
      </w:r>
      <w:r w:rsidR="00DB3B1F">
        <w:rPr>
          <w:rFonts w:ascii="Open Sans" w:hAnsi="Open Sans" w:cs="Open Sans"/>
          <w:color w:val="000000"/>
        </w:rPr>
        <w:t xml:space="preserve"> (15,36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Sitges</w:t>
      </w:r>
      <w:r w:rsidR="00DB3B1F">
        <w:rPr>
          <w:rFonts w:ascii="Open Sans" w:hAnsi="Open Sans" w:cs="Open Sans"/>
          <w:color w:val="000000"/>
        </w:rPr>
        <w:t xml:space="preserve"> (14,86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L'Hospitalet de Llobregat</w:t>
      </w:r>
      <w:r w:rsidR="00DB3B1F">
        <w:rPr>
          <w:rFonts w:ascii="Open Sans" w:hAnsi="Open Sans" w:cs="Open Sans"/>
          <w:color w:val="000000"/>
        </w:rPr>
        <w:t xml:space="preserve"> (13,49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Bilbao</w:t>
      </w:r>
      <w:r w:rsidR="00DB3B1F">
        <w:rPr>
          <w:rFonts w:ascii="Open Sans" w:hAnsi="Open Sans" w:cs="Open Sans"/>
          <w:color w:val="000000"/>
        </w:rPr>
        <w:t xml:space="preserve"> (13,37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DB3B1F" w:rsidRPr="00DB3B1F">
        <w:rPr>
          <w:rFonts w:ascii="Open Sans" w:hAnsi="Open Sans" w:cs="Open Sans"/>
          <w:color w:val="000000"/>
        </w:rPr>
        <w:t>Badalona</w:t>
      </w:r>
      <w:r w:rsidR="00DB3B1F">
        <w:rPr>
          <w:rFonts w:ascii="Open Sans" w:hAnsi="Open Sans" w:cs="Open Sans"/>
          <w:color w:val="000000"/>
        </w:rPr>
        <w:t xml:space="preserve"> (13,02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). </w:t>
      </w:r>
    </w:p>
    <w:p w14:paraId="318D6D4F" w14:textId="2D61DA5B" w:rsidR="00DB3B1F" w:rsidRDefault="00DB3B1F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tan solo siete ciudades de las analizadas tienen un precio inferior a los 5,00 euros por metro cuadrado y son: </w:t>
      </w:r>
      <w:r w:rsidRPr="00DB3B1F">
        <w:rPr>
          <w:rFonts w:ascii="Open Sans" w:hAnsi="Open Sans" w:cs="Open Sans"/>
          <w:color w:val="000000"/>
        </w:rPr>
        <w:t>Elda</w:t>
      </w:r>
      <w:r>
        <w:rPr>
          <w:rFonts w:ascii="Open Sans" w:hAnsi="Open Sans" w:cs="Open Sans"/>
          <w:color w:val="000000"/>
        </w:rPr>
        <w:t xml:space="preserve"> (3,96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Pr="00DB3B1F">
        <w:rPr>
          <w:rFonts w:ascii="Open Sans" w:hAnsi="Open Sans" w:cs="Open Sans"/>
          <w:color w:val="000000"/>
        </w:rPr>
        <w:t>Puertollano</w:t>
      </w:r>
      <w:r>
        <w:rPr>
          <w:rFonts w:ascii="Open Sans" w:hAnsi="Open Sans" w:cs="Open Sans"/>
          <w:color w:val="000000"/>
        </w:rPr>
        <w:t xml:space="preserve"> (4,43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Pr="00DB3B1F">
        <w:rPr>
          <w:rFonts w:ascii="Open Sans" w:hAnsi="Open Sans" w:cs="Open Sans"/>
          <w:color w:val="000000"/>
        </w:rPr>
        <w:t>Alcoy / Alcoi</w:t>
      </w:r>
      <w:r>
        <w:rPr>
          <w:rFonts w:ascii="Open Sans" w:hAnsi="Open Sans" w:cs="Open Sans"/>
          <w:color w:val="000000"/>
        </w:rPr>
        <w:t xml:space="preserve"> (4,47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Pr="00DB3B1F">
        <w:rPr>
          <w:rFonts w:ascii="Open Sans" w:hAnsi="Open Sans" w:cs="Open Sans"/>
          <w:color w:val="000000"/>
        </w:rPr>
        <w:t>Ferrol</w:t>
      </w:r>
      <w:r>
        <w:rPr>
          <w:rFonts w:ascii="Open Sans" w:hAnsi="Open Sans" w:cs="Open Sans"/>
          <w:color w:val="000000"/>
        </w:rPr>
        <w:t xml:space="preserve"> (4,73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Pr="00DB3B1F">
        <w:rPr>
          <w:rFonts w:ascii="Open Sans" w:hAnsi="Open Sans" w:cs="Open Sans"/>
          <w:color w:val="000000"/>
        </w:rPr>
        <w:t>Ponferrada</w:t>
      </w:r>
      <w:r>
        <w:rPr>
          <w:rFonts w:ascii="Open Sans" w:hAnsi="Open Sans" w:cs="Open Sans"/>
          <w:color w:val="000000"/>
        </w:rPr>
        <w:t xml:space="preserve"> (4,82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Pr="00DB3B1F">
        <w:rPr>
          <w:rFonts w:ascii="Open Sans" w:hAnsi="Open Sans" w:cs="Open Sans"/>
          <w:color w:val="000000"/>
        </w:rPr>
        <w:t>Narón</w:t>
      </w:r>
      <w:r>
        <w:rPr>
          <w:rFonts w:ascii="Open Sans" w:hAnsi="Open Sans" w:cs="Open Sans"/>
          <w:color w:val="000000"/>
        </w:rPr>
        <w:t xml:space="preserve"> (4,85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 y </w:t>
      </w:r>
      <w:r w:rsidRPr="00DB3B1F">
        <w:rPr>
          <w:rFonts w:ascii="Open Sans" w:hAnsi="Open Sans" w:cs="Open Sans"/>
          <w:color w:val="000000"/>
        </w:rPr>
        <w:t>Mérida</w:t>
      </w:r>
      <w:r>
        <w:rPr>
          <w:rFonts w:ascii="Open Sans" w:hAnsi="Open Sans" w:cs="Open Sans"/>
          <w:color w:val="000000"/>
        </w:rPr>
        <w:t xml:space="preserve"> (4,94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).</w:t>
      </w:r>
    </w:p>
    <w:p w14:paraId="1E02B39F" w14:textId="1BB9211E" w:rsidR="003D4229" w:rsidRPr="003D4229" w:rsidRDefault="00316DBC" w:rsidP="003D422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3D4229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mayor </w:t>
      </w:r>
      <w:r w:rsidR="003D4229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 en octubre</w:t>
      </w:r>
    </w:p>
    <w:tbl>
      <w:tblPr>
        <w:tblStyle w:val="Tabladecuadrcula5oscura-nfasis11"/>
        <w:tblpPr w:leftFromText="141" w:rightFromText="141" w:vertAnchor="text" w:horzAnchor="margin" w:tblpX="-39" w:tblpY="137"/>
        <w:tblW w:w="9288" w:type="dxa"/>
        <w:tblLook w:val="04A0" w:firstRow="1" w:lastRow="0" w:firstColumn="1" w:lastColumn="0" w:noHBand="0" w:noVBand="1"/>
      </w:tblPr>
      <w:tblGrid>
        <w:gridCol w:w="1560"/>
        <w:gridCol w:w="1696"/>
        <w:gridCol w:w="1984"/>
        <w:gridCol w:w="2126"/>
        <w:gridCol w:w="1922"/>
      </w:tblGrid>
      <w:tr w:rsidR="00DB3B1F" w:rsidRPr="002827E4" w14:paraId="3363FF3C" w14:textId="77777777" w:rsidTr="00DB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057C214" w14:textId="77777777" w:rsidR="00DB3B1F" w:rsidRPr="002827E4" w:rsidRDefault="00DB3B1F" w:rsidP="00DB3B1F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696" w:type="dxa"/>
            <w:vAlign w:val="center"/>
          </w:tcPr>
          <w:p w14:paraId="11BD2913" w14:textId="77777777" w:rsidR="00DB3B1F" w:rsidRPr="002827E4" w:rsidRDefault="00DB3B1F" w:rsidP="00DB3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4" w:type="dxa"/>
            <w:vAlign w:val="center"/>
          </w:tcPr>
          <w:p w14:paraId="69ACAF69" w14:textId="2F519E3A" w:rsidR="00DB3B1F" w:rsidRPr="00676E9F" w:rsidRDefault="00DB3B1F" w:rsidP="00DB3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Pr="000C16D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2019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2827E4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126" w:type="dxa"/>
          </w:tcPr>
          <w:p w14:paraId="2C5D0B47" w14:textId="77777777" w:rsidR="00DB3B1F" w:rsidRPr="000C16D2" w:rsidRDefault="00DB3B1F" w:rsidP="00DB3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3ABD0EBC" w14:textId="088671C5" w:rsidR="00DB3B1F" w:rsidRPr="002827E4" w:rsidRDefault="00DB3B1F" w:rsidP="00DB3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22" w:type="dxa"/>
          </w:tcPr>
          <w:p w14:paraId="01EB1A7E" w14:textId="026C07ED" w:rsidR="00DB3B1F" w:rsidRPr="002827E4" w:rsidRDefault="00DB3B1F" w:rsidP="00DB3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</w:tr>
      <w:tr w:rsidR="003D4229" w:rsidRPr="002827E4" w14:paraId="22C24DC0" w14:textId="77777777" w:rsidTr="00DB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F5CAB0B" w14:textId="6F04C3C5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96" w:type="dxa"/>
            <w:vAlign w:val="bottom"/>
          </w:tcPr>
          <w:p w14:paraId="311A9459" w14:textId="7120B093" w:rsidR="003D4229" w:rsidRPr="003D4229" w:rsidRDefault="003D4229" w:rsidP="003D4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4" w:type="dxa"/>
            <w:vAlign w:val="bottom"/>
          </w:tcPr>
          <w:p w14:paraId="63B9DB85" w14:textId="53CA1A2F" w:rsidR="003D4229" w:rsidRPr="003D4229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17,34 €</w:t>
            </w:r>
          </w:p>
        </w:tc>
        <w:tc>
          <w:tcPr>
            <w:tcW w:w="2126" w:type="dxa"/>
            <w:vAlign w:val="bottom"/>
          </w:tcPr>
          <w:p w14:paraId="6C275834" w14:textId="4DA2F854" w:rsidR="003D4229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922" w:type="dxa"/>
            <w:vAlign w:val="bottom"/>
          </w:tcPr>
          <w:p w14:paraId="3C6FA965" w14:textId="0ABC7D70" w:rsidR="003D4229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</w:tr>
      <w:tr w:rsidR="003D4229" w:rsidRPr="002827E4" w14:paraId="3B607ADC" w14:textId="77777777" w:rsidTr="00DB3B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ABD338C" w14:textId="6D2BB65E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696" w:type="dxa"/>
            <w:vAlign w:val="bottom"/>
          </w:tcPr>
          <w:p w14:paraId="576F6C8E" w14:textId="3E94E1A6" w:rsidR="003D4229" w:rsidRPr="003D4229" w:rsidRDefault="003D4229" w:rsidP="003D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984" w:type="dxa"/>
            <w:vAlign w:val="bottom"/>
          </w:tcPr>
          <w:p w14:paraId="68A47699" w14:textId="2E6CDCD3" w:rsidR="003D4229" w:rsidRPr="003D4229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17,33 €</w:t>
            </w:r>
          </w:p>
        </w:tc>
        <w:tc>
          <w:tcPr>
            <w:tcW w:w="2126" w:type="dxa"/>
            <w:vAlign w:val="bottom"/>
          </w:tcPr>
          <w:p w14:paraId="0866C4D2" w14:textId="09668E2D" w:rsidR="003D4229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-</w:t>
            </w:r>
          </w:p>
        </w:tc>
        <w:tc>
          <w:tcPr>
            <w:tcW w:w="1922" w:type="dxa"/>
            <w:vAlign w:val="bottom"/>
          </w:tcPr>
          <w:p w14:paraId="69995BB7" w14:textId="5BEB5784" w:rsidR="003D4229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8,7%</w:t>
            </w:r>
          </w:p>
        </w:tc>
      </w:tr>
      <w:tr w:rsidR="003D4229" w:rsidRPr="002827E4" w14:paraId="245C5E12" w14:textId="77777777" w:rsidTr="00DB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8A4CF3" w14:textId="7CEEBD6A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696" w:type="dxa"/>
            <w:vAlign w:val="bottom"/>
          </w:tcPr>
          <w:p w14:paraId="41B6ECDB" w14:textId="16B27EF5" w:rsidR="003D4229" w:rsidRPr="003D4229" w:rsidRDefault="003D4229" w:rsidP="003D4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4" w:type="dxa"/>
            <w:vAlign w:val="bottom"/>
          </w:tcPr>
          <w:p w14:paraId="21A95A96" w14:textId="2443EE85" w:rsidR="003D4229" w:rsidRPr="003D4229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16,41 €</w:t>
            </w:r>
          </w:p>
        </w:tc>
        <w:tc>
          <w:tcPr>
            <w:tcW w:w="2126" w:type="dxa"/>
            <w:vAlign w:val="bottom"/>
          </w:tcPr>
          <w:p w14:paraId="7904FBD7" w14:textId="03B1ED7C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22" w:type="dxa"/>
            <w:vAlign w:val="bottom"/>
          </w:tcPr>
          <w:p w14:paraId="4F3E4EA8" w14:textId="31B74DE2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5,0%</w:t>
            </w:r>
          </w:p>
        </w:tc>
      </w:tr>
      <w:tr w:rsidR="003D4229" w:rsidRPr="002827E4" w14:paraId="69744C7E" w14:textId="77777777" w:rsidTr="00DB3B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91A69E" w14:textId="6FB1510E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696" w:type="dxa"/>
            <w:vAlign w:val="bottom"/>
          </w:tcPr>
          <w:p w14:paraId="1CB1B937" w14:textId="37441726" w:rsidR="003D4229" w:rsidRPr="003D4229" w:rsidRDefault="003D4229" w:rsidP="003D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4" w:type="dxa"/>
            <w:vAlign w:val="bottom"/>
          </w:tcPr>
          <w:p w14:paraId="691B4733" w14:textId="3AFDD4E1" w:rsidR="003D4229" w:rsidRPr="003D4229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16,23 €</w:t>
            </w:r>
          </w:p>
        </w:tc>
        <w:tc>
          <w:tcPr>
            <w:tcW w:w="2126" w:type="dxa"/>
            <w:vAlign w:val="bottom"/>
          </w:tcPr>
          <w:p w14:paraId="56874FA9" w14:textId="43E80887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22" w:type="dxa"/>
            <w:vAlign w:val="bottom"/>
          </w:tcPr>
          <w:p w14:paraId="2007E1F6" w14:textId="77EAA8A1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1,2%</w:t>
            </w:r>
          </w:p>
        </w:tc>
      </w:tr>
      <w:tr w:rsidR="003D4229" w:rsidRPr="002827E4" w14:paraId="61309F8F" w14:textId="77777777" w:rsidTr="00DB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A76B78" w14:textId="01A7DF98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96" w:type="dxa"/>
            <w:vAlign w:val="bottom"/>
          </w:tcPr>
          <w:p w14:paraId="0AD2B170" w14:textId="5772B487" w:rsidR="003D4229" w:rsidRPr="003D4229" w:rsidRDefault="003D4229" w:rsidP="003D4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984" w:type="dxa"/>
            <w:vAlign w:val="bottom"/>
          </w:tcPr>
          <w:p w14:paraId="4FEDDD2B" w14:textId="382E1A19" w:rsidR="003D4229" w:rsidRPr="003D4229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15,68 €</w:t>
            </w:r>
          </w:p>
        </w:tc>
        <w:tc>
          <w:tcPr>
            <w:tcW w:w="2126" w:type="dxa"/>
            <w:vAlign w:val="bottom"/>
          </w:tcPr>
          <w:p w14:paraId="734A9F66" w14:textId="737C30A9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922" w:type="dxa"/>
            <w:vAlign w:val="bottom"/>
          </w:tcPr>
          <w:p w14:paraId="10D1F1A9" w14:textId="5045E517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6,4%</w:t>
            </w:r>
          </w:p>
        </w:tc>
      </w:tr>
      <w:tr w:rsidR="003D4229" w:rsidRPr="002827E4" w14:paraId="2936C11F" w14:textId="77777777" w:rsidTr="00DB3B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1660F83" w14:textId="04870796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96" w:type="dxa"/>
            <w:vAlign w:val="bottom"/>
          </w:tcPr>
          <w:p w14:paraId="636DD0E8" w14:textId="2486AE69" w:rsidR="003D4229" w:rsidRPr="003D4229" w:rsidRDefault="003D4229" w:rsidP="003D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Castelldefels</w:t>
            </w:r>
          </w:p>
        </w:tc>
        <w:tc>
          <w:tcPr>
            <w:tcW w:w="1984" w:type="dxa"/>
            <w:vAlign w:val="bottom"/>
          </w:tcPr>
          <w:p w14:paraId="06F43697" w14:textId="57FD300A" w:rsidR="003D4229" w:rsidRPr="003D4229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15,36 €</w:t>
            </w:r>
          </w:p>
        </w:tc>
        <w:tc>
          <w:tcPr>
            <w:tcW w:w="2126" w:type="dxa"/>
            <w:vAlign w:val="bottom"/>
          </w:tcPr>
          <w:p w14:paraId="61DEFE51" w14:textId="66B40B5D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10,4%</w:t>
            </w:r>
          </w:p>
        </w:tc>
        <w:tc>
          <w:tcPr>
            <w:tcW w:w="1922" w:type="dxa"/>
            <w:vAlign w:val="bottom"/>
          </w:tcPr>
          <w:p w14:paraId="42CF63DC" w14:textId="347059EF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9,8%</w:t>
            </w:r>
          </w:p>
        </w:tc>
      </w:tr>
      <w:tr w:rsidR="003D4229" w:rsidRPr="002827E4" w14:paraId="5C558388" w14:textId="77777777" w:rsidTr="00DB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49B7FB4" w14:textId="1BD40EAD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96" w:type="dxa"/>
            <w:vAlign w:val="bottom"/>
          </w:tcPr>
          <w:p w14:paraId="4C7EF422" w14:textId="10D57BE0" w:rsidR="003D4229" w:rsidRPr="003D4229" w:rsidRDefault="003D4229" w:rsidP="003D4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984" w:type="dxa"/>
            <w:vAlign w:val="bottom"/>
          </w:tcPr>
          <w:p w14:paraId="3D688ABA" w14:textId="3720CF47" w:rsidR="003D4229" w:rsidRPr="003D4229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14,86 €</w:t>
            </w:r>
          </w:p>
        </w:tc>
        <w:tc>
          <w:tcPr>
            <w:tcW w:w="2126" w:type="dxa"/>
            <w:vAlign w:val="bottom"/>
          </w:tcPr>
          <w:p w14:paraId="6E9EDB42" w14:textId="6363766A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1922" w:type="dxa"/>
            <w:vAlign w:val="bottom"/>
          </w:tcPr>
          <w:p w14:paraId="5F4E5D13" w14:textId="3F1D269E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</w:tr>
      <w:tr w:rsidR="003D4229" w:rsidRPr="002827E4" w14:paraId="56DA8DDD" w14:textId="77777777" w:rsidTr="00DB3B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A3EC3F" w14:textId="7238BB96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96" w:type="dxa"/>
            <w:vAlign w:val="bottom"/>
          </w:tcPr>
          <w:p w14:paraId="46AAFFAF" w14:textId="51675BE9" w:rsidR="003D4229" w:rsidRPr="003D4229" w:rsidRDefault="003D4229" w:rsidP="003D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L'Hospitalet de Llobregat</w:t>
            </w:r>
          </w:p>
        </w:tc>
        <w:tc>
          <w:tcPr>
            <w:tcW w:w="1984" w:type="dxa"/>
            <w:vAlign w:val="bottom"/>
          </w:tcPr>
          <w:p w14:paraId="291FAB67" w14:textId="4DE33306" w:rsidR="003D4229" w:rsidRPr="003D4229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13,49 €</w:t>
            </w:r>
          </w:p>
        </w:tc>
        <w:tc>
          <w:tcPr>
            <w:tcW w:w="2126" w:type="dxa"/>
            <w:vAlign w:val="bottom"/>
          </w:tcPr>
          <w:p w14:paraId="3EFF4531" w14:textId="6CEC4196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922" w:type="dxa"/>
            <w:vAlign w:val="bottom"/>
          </w:tcPr>
          <w:p w14:paraId="620E3A2C" w14:textId="2997B0F3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-4,7%</w:t>
            </w:r>
          </w:p>
        </w:tc>
      </w:tr>
      <w:tr w:rsidR="003D4229" w:rsidRPr="002827E4" w14:paraId="3FC0EC8C" w14:textId="77777777" w:rsidTr="00DB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8135FF" w14:textId="2F8DF1BB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1696" w:type="dxa"/>
            <w:vAlign w:val="bottom"/>
          </w:tcPr>
          <w:p w14:paraId="0D0141E5" w14:textId="769186BC" w:rsidR="003D4229" w:rsidRPr="003D4229" w:rsidRDefault="003D4229" w:rsidP="003D4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4" w:type="dxa"/>
            <w:vAlign w:val="bottom"/>
          </w:tcPr>
          <w:p w14:paraId="0449A1E5" w14:textId="3F7D2710" w:rsidR="003D4229" w:rsidRPr="003D4229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13,37 €</w:t>
            </w:r>
          </w:p>
        </w:tc>
        <w:tc>
          <w:tcPr>
            <w:tcW w:w="2126" w:type="dxa"/>
            <w:vAlign w:val="bottom"/>
          </w:tcPr>
          <w:p w14:paraId="17D48E68" w14:textId="0D1AE332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1922" w:type="dxa"/>
            <w:vAlign w:val="bottom"/>
          </w:tcPr>
          <w:p w14:paraId="5067F8CF" w14:textId="7012DD28" w:rsidR="003D4229" w:rsidRPr="002827E4" w:rsidRDefault="003D4229" w:rsidP="003D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7,1%</w:t>
            </w:r>
          </w:p>
        </w:tc>
      </w:tr>
      <w:tr w:rsidR="003D4229" w:rsidRPr="002827E4" w14:paraId="7A746E06" w14:textId="77777777" w:rsidTr="00DB3B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1847688" w14:textId="14D094A7" w:rsidR="003D4229" w:rsidRPr="003D4229" w:rsidRDefault="003D4229" w:rsidP="003D422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96" w:type="dxa"/>
            <w:vAlign w:val="bottom"/>
          </w:tcPr>
          <w:p w14:paraId="51C3E120" w14:textId="50F2940E" w:rsidR="003D4229" w:rsidRPr="003D4229" w:rsidRDefault="003D4229" w:rsidP="003D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sz w:val="22"/>
                <w:szCs w:val="22"/>
              </w:rPr>
              <w:t>Badalona</w:t>
            </w:r>
          </w:p>
        </w:tc>
        <w:tc>
          <w:tcPr>
            <w:tcW w:w="1984" w:type="dxa"/>
            <w:vAlign w:val="bottom"/>
          </w:tcPr>
          <w:p w14:paraId="62A0586C" w14:textId="0D241E04" w:rsidR="003D4229" w:rsidRPr="003D4229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3D4229">
              <w:rPr>
                <w:rFonts w:ascii="Open Sans" w:hAnsi="Open Sans" w:cs="Open Sans"/>
                <w:b/>
                <w:bCs/>
                <w:sz w:val="22"/>
                <w:szCs w:val="22"/>
              </w:rPr>
              <w:t>13,02 €</w:t>
            </w:r>
          </w:p>
        </w:tc>
        <w:tc>
          <w:tcPr>
            <w:tcW w:w="2126" w:type="dxa"/>
            <w:vAlign w:val="bottom"/>
          </w:tcPr>
          <w:p w14:paraId="3C6D1DB2" w14:textId="4775331F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922" w:type="dxa"/>
            <w:vAlign w:val="bottom"/>
          </w:tcPr>
          <w:p w14:paraId="4119162C" w14:textId="3914380E" w:rsidR="003D4229" w:rsidRPr="002827E4" w:rsidRDefault="003D4229" w:rsidP="003D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12,0%</w:t>
            </w:r>
          </w:p>
        </w:tc>
      </w:tr>
    </w:tbl>
    <w:p w14:paraId="0409B6AC" w14:textId="77777777" w:rsidR="00F535CC" w:rsidRDefault="00F535CC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0C836EA2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638CC6DB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734886A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2D42283C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66E553FE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0C99566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AC39C01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608EC18A" w14:textId="77777777" w:rsidR="001211D8" w:rsidRDefault="001211D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E25754A" w14:textId="4D44B98A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0E117E8A" w14:textId="77777777" w:rsidR="003E5965" w:rsidRDefault="003E5965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Portal inmobiliario que cuenta con inmuebles de segunda mano, promociones de obra nueva y viviendas de alquiler. Cada mes genera un tráfico de 22 millones de visitas al mes (70% a través de dispositivos móviles) y 650 millones de páginas vistas y cada día la visitan un promedio de 493.000 usuarios únicos.</w:t>
      </w:r>
    </w:p>
    <w:p w14:paraId="503021C3" w14:textId="77777777" w:rsidR="003E5965" w:rsidRDefault="003E5965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Mensualmente elabora el </w:t>
      </w:r>
      <w:hyperlink r:id="rId12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>, un informe de referencia sobre la evolución del precio medio de la vivienda en España, tanto en venta como en alquiler.</w:t>
      </w:r>
    </w:p>
    <w:p w14:paraId="618C276E" w14:textId="28F8FCB6" w:rsidR="003E5965" w:rsidRDefault="00EF64DA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hyperlink r:id="rId13" w:tgtFrame="_blank" w:history="1">
        <w:r w:rsidR="003E5965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3E5965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2D1A36">
        <w:fldChar w:fldCharType="begin"/>
      </w:r>
      <w:r w:rsidR="002D1A36">
        <w:instrText xml:space="preserve"> HYPERLINK "https://www.adevinta.com/" \t "_blank" </w:instrText>
      </w:r>
      <w:r w:rsidR="002D1A36">
        <w:fldChar w:fldCharType="separate"/>
      </w:r>
      <w:r w:rsidR="003E5965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2D1A36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3E5965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r w:rsidR="002E79CF">
        <w:rPr>
          <w:rFonts w:ascii="Open Sans" w:hAnsi="Open Sans" w:cs="Open Sans"/>
          <w:color w:val="000000"/>
          <w:sz w:val="21"/>
          <w:szCs w:val="21"/>
        </w:rPr>
        <w:t>Marketplace</w:t>
      </w:r>
      <w:r w:rsidR="003E5965">
        <w:rPr>
          <w:rFonts w:ascii="Open Sans" w:hAnsi="Open Sans" w:cs="Open Sans"/>
          <w:color w:val="000000"/>
          <w:sz w:val="21"/>
          <w:szCs w:val="21"/>
        </w:rPr>
        <w:t xml:space="preserve"> digitales y el único “pure </w:t>
      </w:r>
      <w:proofErr w:type="spellStart"/>
      <w:r w:rsidR="003E5965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3E5965">
        <w:rPr>
          <w:rFonts w:ascii="Open Sans" w:hAnsi="Open Sans" w:cs="Open Sans"/>
          <w:color w:val="000000"/>
          <w:sz w:val="21"/>
          <w:szCs w:val="21"/>
        </w:rPr>
        <w:t>” del sector a nivel mundial. Con presencia en 16 países de Europa, américa Latina y África del Norte, el conjunto de sus plataformas locales reciben un promedio de 1.500 millones de visitas cada mes.</w:t>
      </w:r>
    </w:p>
    <w:p w14:paraId="58D18EE3" w14:textId="5FA3C63D" w:rsidR="003E5965" w:rsidRDefault="003E5965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 w:rsidR="002D1A36">
        <w:fldChar w:fldCharType="begin"/>
      </w:r>
      <w:r w:rsidR="002D1A36">
        <w:instrText xml:space="preserve"> HYPERLINK "https://www.adevinta.com/" \t "_blank" </w:instrText>
      </w:r>
      <w:r w:rsidR="002D1A36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2D1A36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4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2D1A36">
        <w:fldChar w:fldCharType="begin"/>
      </w:r>
      <w:r w:rsidR="002D1A36">
        <w:instrText xml:space="preserve"> HYPERLINK "https://www.habitaclia.com/" \t "_blank" </w:instrText>
      </w:r>
      <w:r w:rsidR="002D1A36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 w:rsidR="002D1A36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5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6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hyperlink r:id="rId17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 w:rsidR="002D1A36">
        <w:fldChar w:fldCharType="begin"/>
      </w:r>
      <w:r w:rsidR="002D1A36">
        <w:instrText xml:space="preserve"> HYPERLINK "https://www.milanuncios.es/" \t "_blank" </w:instrText>
      </w:r>
      <w:r w:rsidR="002D1A36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 w:rsidR="002D1A36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2D1A36">
        <w:fldChar w:fldCharType="begin"/>
      </w:r>
      <w:r w:rsidR="002D1A36">
        <w:instrText xml:space="preserve"> HYPERLINK "https://www.vibbo.com/" \t "_blank" </w:instrText>
      </w:r>
      <w:r w:rsidR="002D1A36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 w:rsidR="002D1A36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p w14:paraId="7A6371D4" w14:textId="77777777"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5412CA46" w14:textId="77777777"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6FE6CDCC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0471FA4F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3DF99982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2B82D623" w14:textId="77777777" w:rsidR="00B41A97" w:rsidRPr="00B41A97" w:rsidRDefault="00EF64DA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8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555DC23F" w14:textId="77777777" w:rsidR="00B41A97" w:rsidRPr="00B41A97" w:rsidRDefault="00EF64DA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9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08F1DA4F" w14:textId="77777777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CD37" w14:textId="77777777" w:rsidR="00EF64DA" w:rsidRDefault="00EF64DA" w:rsidP="00DD4CA4">
      <w:r>
        <w:separator/>
      </w:r>
    </w:p>
  </w:endnote>
  <w:endnote w:type="continuationSeparator" w:id="0">
    <w:p w14:paraId="28A62C11" w14:textId="77777777" w:rsidR="00EF64DA" w:rsidRDefault="00EF64DA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ABC2" w14:textId="77777777" w:rsidR="00F46532" w:rsidRDefault="00F46532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C5E6" w14:textId="77777777" w:rsidR="00EF64DA" w:rsidRDefault="00EF64DA" w:rsidP="00DD4CA4">
      <w:r>
        <w:separator/>
      </w:r>
    </w:p>
  </w:footnote>
  <w:footnote w:type="continuationSeparator" w:id="0">
    <w:p w14:paraId="4CB4E70C" w14:textId="77777777" w:rsidR="00EF64DA" w:rsidRDefault="00EF64DA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483C"/>
    <w:rsid w:val="000062CA"/>
    <w:rsid w:val="00010ECE"/>
    <w:rsid w:val="00010FB9"/>
    <w:rsid w:val="00017A0D"/>
    <w:rsid w:val="000404F2"/>
    <w:rsid w:val="000510FF"/>
    <w:rsid w:val="00053C94"/>
    <w:rsid w:val="000A3AA4"/>
    <w:rsid w:val="000B7C1C"/>
    <w:rsid w:val="000C16D2"/>
    <w:rsid w:val="000D1933"/>
    <w:rsid w:val="000F7A91"/>
    <w:rsid w:val="00101A7A"/>
    <w:rsid w:val="0010410E"/>
    <w:rsid w:val="001211D8"/>
    <w:rsid w:val="00152FC9"/>
    <w:rsid w:val="001615A3"/>
    <w:rsid w:val="00172C10"/>
    <w:rsid w:val="00187822"/>
    <w:rsid w:val="0019361B"/>
    <w:rsid w:val="00196AB8"/>
    <w:rsid w:val="001E5FCD"/>
    <w:rsid w:val="00206FEE"/>
    <w:rsid w:val="00215AE6"/>
    <w:rsid w:val="002220D0"/>
    <w:rsid w:val="00224A5C"/>
    <w:rsid w:val="00232411"/>
    <w:rsid w:val="00247090"/>
    <w:rsid w:val="00247C61"/>
    <w:rsid w:val="002827E4"/>
    <w:rsid w:val="0029335C"/>
    <w:rsid w:val="002A35C0"/>
    <w:rsid w:val="002A372D"/>
    <w:rsid w:val="002A45EB"/>
    <w:rsid w:val="002B2115"/>
    <w:rsid w:val="002B712D"/>
    <w:rsid w:val="002C23B0"/>
    <w:rsid w:val="002D1A36"/>
    <w:rsid w:val="002D3079"/>
    <w:rsid w:val="002D774E"/>
    <w:rsid w:val="002E79CF"/>
    <w:rsid w:val="002F1967"/>
    <w:rsid w:val="0030676B"/>
    <w:rsid w:val="00310731"/>
    <w:rsid w:val="00313E41"/>
    <w:rsid w:val="00316DBC"/>
    <w:rsid w:val="00362E05"/>
    <w:rsid w:val="003701F2"/>
    <w:rsid w:val="003A2FBE"/>
    <w:rsid w:val="003D4229"/>
    <w:rsid w:val="003D538A"/>
    <w:rsid w:val="003E07EB"/>
    <w:rsid w:val="003E2AB9"/>
    <w:rsid w:val="003E5965"/>
    <w:rsid w:val="00435CE7"/>
    <w:rsid w:val="00450B0D"/>
    <w:rsid w:val="004569AF"/>
    <w:rsid w:val="004577E7"/>
    <w:rsid w:val="00457FBD"/>
    <w:rsid w:val="00463C2B"/>
    <w:rsid w:val="00476DA2"/>
    <w:rsid w:val="0047737D"/>
    <w:rsid w:val="00482B71"/>
    <w:rsid w:val="00494171"/>
    <w:rsid w:val="004B0DEC"/>
    <w:rsid w:val="004D6C58"/>
    <w:rsid w:val="005029E9"/>
    <w:rsid w:val="00503F5B"/>
    <w:rsid w:val="00545590"/>
    <w:rsid w:val="005537CC"/>
    <w:rsid w:val="00587712"/>
    <w:rsid w:val="005A4CB5"/>
    <w:rsid w:val="005E1E21"/>
    <w:rsid w:val="005E2BB1"/>
    <w:rsid w:val="00610C88"/>
    <w:rsid w:val="00616CC1"/>
    <w:rsid w:val="00633C82"/>
    <w:rsid w:val="00636675"/>
    <w:rsid w:val="006658D1"/>
    <w:rsid w:val="00665F87"/>
    <w:rsid w:val="0067613D"/>
    <w:rsid w:val="00676E9F"/>
    <w:rsid w:val="006826AC"/>
    <w:rsid w:val="006B0F35"/>
    <w:rsid w:val="006D5798"/>
    <w:rsid w:val="006F265F"/>
    <w:rsid w:val="00700D43"/>
    <w:rsid w:val="00701073"/>
    <w:rsid w:val="007027AA"/>
    <w:rsid w:val="00753088"/>
    <w:rsid w:val="00780137"/>
    <w:rsid w:val="00793775"/>
    <w:rsid w:val="007A2951"/>
    <w:rsid w:val="007A55E0"/>
    <w:rsid w:val="007A6F56"/>
    <w:rsid w:val="007F016C"/>
    <w:rsid w:val="00804E10"/>
    <w:rsid w:val="0080629C"/>
    <w:rsid w:val="008157A4"/>
    <w:rsid w:val="00886DA5"/>
    <w:rsid w:val="00897621"/>
    <w:rsid w:val="008E4BDD"/>
    <w:rsid w:val="008F3A0B"/>
    <w:rsid w:val="008F7B44"/>
    <w:rsid w:val="00907987"/>
    <w:rsid w:val="00911C0D"/>
    <w:rsid w:val="00923772"/>
    <w:rsid w:val="00926D74"/>
    <w:rsid w:val="0093735E"/>
    <w:rsid w:val="0097295D"/>
    <w:rsid w:val="00986FF9"/>
    <w:rsid w:val="009D40B3"/>
    <w:rsid w:val="00A066EF"/>
    <w:rsid w:val="00A11A84"/>
    <w:rsid w:val="00A2289E"/>
    <w:rsid w:val="00A5416D"/>
    <w:rsid w:val="00A825E1"/>
    <w:rsid w:val="00A84CA7"/>
    <w:rsid w:val="00A87465"/>
    <w:rsid w:val="00AA561F"/>
    <w:rsid w:val="00AB2E4A"/>
    <w:rsid w:val="00AD09F6"/>
    <w:rsid w:val="00AD0C78"/>
    <w:rsid w:val="00AD62DD"/>
    <w:rsid w:val="00B078B2"/>
    <w:rsid w:val="00B10769"/>
    <w:rsid w:val="00B1136A"/>
    <w:rsid w:val="00B41A97"/>
    <w:rsid w:val="00B551CA"/>
    <w:rsid w:val="00B80FB1"/>
    <w:rsid w:val="00BC1D19"/>
    <w:rsid w:val="00C02EB4"/>
    <w:rsid w:val="00C06719"/>
    <w:rsid w:val="00C3631D"/>
    <w:rsid w:val="00C37B88"/>
    <w:rsid w:val="00C37E76"/>
    <w:rsid w:val="00C46AED"/>
    <w:rsid w:val="00C50D66"/>
    <w:rsid w:val="00C6780C"/>
    <w:rsid w:val="00C817C1"/>
    <w:rsid w:val="00CA2B2C"/>
    <w:rsid w:val="00CB4AEC"/>
    <w:rsid w:val="00D13123"/>
    <w:rsid w:val="00D31A57"/>
    <w:rsid w:val="00D33644"/>
    <w:rsid w:val="00D3495E"/>
    <w:rsid w:val="00D55F98"/>
    <w:rsid w:val="00D60623"/>
    <w:rsid w:val="00D63454"/>
    <w:rsid w:val="00D75E2C"/>
    <w:rsid w:val="00D82009"/>
    <w:rsid w:val="00D91C64"/>
    <w:rsid w:val="00DA180A"/>
    <w:rsid w:val="00DB0D52"/>
    <w:rsid w:val="00DB3B1F"/>
    <w:rsid w:val="00DC2D05"/>
    <w:rsid w:val="00DC33C0"/>
    <w:rsid w:val="00DC506F"/>
    <w:rsid w:val="00DC7AC3"/>
    <w:rsid w:val="00DD4CA4"/>
    <w:rsid w:val="00E12CD9"/>
    <w:rsid w:val="00E217DF"/>
    <w:rsid w:val="00E232BD"/>
    <w:rsid w:val="00E337D0"/>
    <w:rsid w:val="00E869EB"/>
    <w:rsid w:val="00EA52A3"/>
    <w:rsid w:val="00ED1A5B"/>
    <w:rsid w:val="00ED6CFA"/>
    <w:rsid w:val="00EE2D1A"/>
    <w:rsid w:val="00EF64DA"/>
    <w:rsid w:val="00F12643"/>
    <w:rsid w:val="00F16238"/>
    <w:rsid w:val="00F248C4"/>
    <w:rsid w:val="00F46532"/>
    <w:rsid w:val="00F5226F"/>
    <w:rsid w:val="00F535CC"/>
    <w:rsid w:val="00F710DA"/>
    <w:rsid w:val="00FB1FB5"/>
    <w:rsid w:val="00FB2813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53EF"/>
  <w15:docId w15:val="{FCE28704-4540-42C2-B1A5-0E4031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file:///\\servidor\Users\Techsales%20Comunicaci&#243;n\CLIENTES\Fotocasa\fotocasa%202018\NP%20&#205;NDICES\Ndp%20&#237;ndices%20AGOSTO\&#205;ndices%20Alquiler\comunicacion@fotocasa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967F-EB81-4AF5-A859-4721D096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5</Pages>
  <Words>1394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13</cp:revision>
  <dcterms:created xsi:type="dcterms:W3CDTF">2019-11-15T14:16:00Z</dcterms:created>
  <dcterms:modified xsi:type="dcterms:W3CDTF">2019-11-18T20:53:00Z</dcterms:modified>
</cp:coreProperties>
</file>