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2E180" w14:textId="77777777" w:rsidR="007E2BED" w:rsidRDefault="007E2BED" w:rsidP="007E2BED">
      <w:pPr>
        <w:ind w:right="-574"/>
      </w:pPr>
      <w:bookmarkStart w:id="0" w:name="_Hlk32691967"/>
      <w:bookmarkEnd w:id="0"/>
      <w:r>
        <w:rPr>
          <w:rFonts w:ascii="National" w:hAnsi="National"/>
          <w:noProof/>
          <w:color w:val="303AB2"/>
          <w:sz w:val="36"/>
          <w:szCs w:val="36"/>
          <w:lang w:val="es-ES" w:eastAsia="es-ES" w:bidi="ks-Deva"/>
        </w:rPr>
        <w:drawing>
          <wp:anchor distT="0" distB="0" distL="114300" distR="114300" simplePos="0" relativeHeight="251659264" behindDoc="0" locked="0" layoutInCell="1" allowOverlap="1" wp14:anchorId="442BDB79" wp14:editId="618F99EE">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0A71CB43" w14:textId="77777777" w:rsidR="007E2BED" w:rsidRDefault="007E2BED" w:rsidP="007E2BED">
      <w:pPr>
        <w:ind w:right="-574"/>
        <w:jc w:val="right"/>
        <w:rPr>
          <w:rFonts w:ascii="National" w:hAnsi="National"/>
          <w:color w:val="303AB2"/>
          <w:sz w:val="36"/>
          <w:szCs w:val="36"/>
        </w:rPr>
      </w:pPr>
    </w:p>
    <w:p w14:paraId="4A8F820F" w14:textId="77777777" w:rsidR="007E2BED" w:rsidRDefault="007E2BED" w:rsidP="007E2BED">
      <w:pPr>
        <w:ind w:right="-574"/>
        <w:jc w:val="right"/>
        <w:rPr>
          <w:rFonts w:ascii="National" w:hAnsi="National"/>
          <w:color w:val="303AB2"/>
          <w:sz w:val="36"/>
          <w:szCs w:val="36"/>
        </w:rPr>
      </w:pPr>
    </w:p>
    <w:p w14:paraId="7E7D668B" w14:textId="77777777" w:rsidR="007E2BED" w:rsidRPr="0047737D" w:rsidRDefault="007E2BED" w:rsidP="007E2BED">
      <w:pPr>
        <w:ind w:right="-574"/>
        <w:rPr>
          <w:rFonts w:ascii="National" w:hAnsi="National"/>
          <w:color w:val="303AB2"/>
          <w:sz w:val="20"/>
          <w:szCs w:val="14"/>
          <w:vertAlign w:val="superscript"/>
        </w:rPr>
      </w:pPr>
    </w:p>
    <w:p w14:paraId="2BD3CE52" w14:textId="77777777" w:rsidR="0018144C" w:rsidRPr="000A4242" w:rsidRDefault="0018144C" w:rsidP="0018144C">
      <w:pPr>
        <w:spacing w:line="276" w:lineRule="auto"/>
        <w:ind w:right="-574"/>
        <w:jc w:val="center"/>
        <w:rPr>
          <w:rFonts w:ascii="National" w:hAnsi="National"/>
          <w:b/>
          <w:bCs/>
          <w:iCs/>
          <w:color w:val="1DBDC5"/>
          <w:sz w:val="38"/>
          <w:szCs w:val="40"/>
          <w:lang w:val="es-ES"/>
        </w:rPr>
      </w:pPr>
      <w:r>
        <w:rPr>
          <w:rFonts w:ascii="National" w:hAnsi="National"/>
          <w:b/>
          <w:bCs/>
          <w:iCs/>
          <w:color w:val="1DBDC5"/>
          <w:sz w:val="38"/>
          <w:szCs w:val="40"/>
          <w:lang w:val="es-ES"/>
        </w:rPr>
        <w:t>2019: ANÁLISIS RENTABILIDAD GARAJES</w:t>
      </w:r>
    </w:p>
    <w:p w14:paraId="779EE1F3" w14:textId="4F689E46" w:rsidR="007E2BED" w:rsidRDefault="0064048A" w:rsidP="007E2BED">
      <w:pPr>
        <w:spacing w:line="276" w:lineRule="auto"/>
        <w:ind w:right="-574"/>
        <w:jc w:val="center"/>
        <w:rPr>
          <w:rFonts w:ascii="National" w:hAnsi="National"/>
          <w:b/>
          <w:bCs/>
          <w:iCs/>
          <w:color w:val="303AB2"/>
          <w:sz w:val="50"/>
          <w:szCs w:val="144"/>
          <w:lang w:val="es-ES"/>
        </w:rPr>
      </w:pPr>
      <w:r>
        <w:rPr>
          <w:rFonts w:ascii="National" w:hAnsi="National"/>
          <w:b/>
          <w:bCs/>
          <w:iCs/>
          <w:color w:val="303AB2"/>
          <w:sz w:val="50"/>
          <w:szCs w:val="144"/>
          <w:lang w:val="es-ES"/>
        </w:rPr>
        <w:t>Sube l</w:t>
      </w:r>
      <w:r w:rsidR="008F1D32">
        <w:rPr>
          <w:rFonts w:ascii="National" w:hAnsi="National"/>
          <w:b/>
          <w:bCs/>
          <w:iCs/>
          <w:color w:val="303AB2"/>
          <w:sz w:val="50"/>
          <w:szCs w:val="144"/>
          <w:lang w:val="es-ES"/>
        </w:rPr>
        <w:t xml:space="preserve">a rentabilidad de los garajes en España </w:t>
      </w:r>
      <w:r>
        <w:rPr>
          <w:rFonts w:ascii="National" w:hAnsi="National"/>
          <w:b/>
          <w:bCs/>
          <w:iCs/>
          <w:color w:val="303AB2"/>
          <w:sz w:val="50"/>
          <w:szCs w:val="144"/>
          <w:lang w:val="es-ES"/>
        </w:rPr>
        <w:t xml:space="preserve">y </w:t>
      </w:r>
      <w:r w:rsidR="008F1D32">
        <w:rPr>
          <w:rFonts w:ascii="National" w:hAnsi="National"/>
          <w:b/>
          <w:bCs/>
          <w:iCs/>
          <w:color w:val="303AB2"/>
          <w:sz w:val="50"/>
          <w:szCs w:val="144"/>
          <w:lang w:val="es-ES"/>
        </w:rPr>
        <w:t xml:space="preserve">alcanza el 8,3% en 2019 </w:t>
      </w:r>
    </w:p>
    <w:p w14:paraId="254F1007" w14:textId="77777777" w:rsidR="007E2BED" w:rsidRPr="0047737D" w:rsidRDefault="007E2BED" w:rsidP="007E2BED">
      <w:pPr>
        <w:ind w:right="-574"/>
        <w:jc w:val="both"/>
        <w:rPr>
          <w:rFonts w:ascii="National" w:hAnsi="National"/>
          <w:b/>
          <w:bCs/>
          <w:iCs/>
          <w:color w:val="303AB2"/>
          <w:sz w:val="20"/>
          <w:szCs w:val="12"/>
          <w:lang w:val="es-ES"/>
        </w:rPr>
      </w:pPr>
    </w:p>
    <w:p w14:paraId="6526B3FB" w14:textId="77777777" w:rsidR="00107D3D" w:rsidRDefault="00C11A4E" w:rsidP="007E2BED">
      <w:pPr>
        <w:pStyle w:val="Prrafodelista"/>
        <w:numPr>
          <w:ilvl w:val="0"/>
          <w:numId w:val="6"/>
        </w:numPr>
        <w:spacing w:line="276" w:lineRule="auto"/>
        <w:ind w:right="-574"/>
        <w:jc w:val="both"/>
        <w:rPr>
          <w:rFonts w:ascii="Open Sans" w:eastAsia="Times New Roman" w:hAnsi="Open Sans" w:cs="Open Sans"/>
          <w:color w:val="303AB2"/>
          <w:szCs w:val="22"/>
          <w:lang w:val="es-ES" w:eastAsia="es-ES_tradnl"/>
        </w:rPr>
      </w:pPr>
      <w:r>
        <w:rPr>
          <w:rFonts w:ascii="Open Sans" w:eastAsia="Times New Roman" w:hAnsi="Open Sans" w:cs="Open Sans"/>
          <w:color w:val="303AB2"/>
          <w:szCs w:val="22"/>
          <w:lang w:val="es-ES" w:eastAsia="es-ES_tradnl"/>
        </w:rPr>
        <w:t>Su</w:t>
      </w:r>
      <w:r w:rsidR="00107D3D">
        <w:rPr>
          <w:rFonts w:ascii="Open Sans" w:eastAsia="Times New Roman" w:hAnsi="Open Sans" w:cs="Open Sans"/>
          <w:color w:val="303AB2"/>
          <w:szCs w:val="22"/>
          <w:lang w:val="es-ES" w:eastAsia="es-ES_tradnl"/>
        </w:rPr>
        <w:t xml:space="preserve"> alta rentabilidad</w:t>
      </w:r>
      <w:r>
        <w:rPr>
          <w:rFonts w:ascii="Open Sans" w:eastAsia="Times New Roman" w:hAnsi="Open Sans" w:cs="Open Sans"/>
          <w:color w:val="303AB2"/>
          <w:szCs w:val="22"/>
          <w:lang w:val="es-ES" w:eastAsia="es-ES_tradnl"/>
        </w:rPr>
        <w:t>,</w:t>
      </w:r>
      <w:r w:rsidR="00107D3D">
        <w:rPr>
          <w:rFonts w:ascii="Open Sans" w:eastAsia="Times New Roman" w:hAnsi="Open Sans" w:cs="Open Sans"/>
          <w:color w:val="303AB2"/>
          <w:szCs w:val="22"/>
          <w:lang w:val="es-ES" w:eastAsia="es-ES_tradnl"/>
        </w:rPr>
        <w:t xml:space="preserve"> </w:t>
      </w:r>
      <w:r>
        <w:rPr>
          <w:rFonts w:ascii="Open Sans" w:eastAsia="Times New Roman" w:hAnsi="Open Sans" w:cs="Open Sans"/>
          <w:color w:val="303AB2"/>
          <w:szCs w:val="22"/>
          <w:lang w:val="es-ES" w:eastAsia="es-ES_tradnl"/>
        </w:rPr>
        <w:t>junto con la moderada inversión necesaria, posiciona la compra de garajes para alquilar como una inversión atractiva para el pequeño ahorrador</w:t>
      </w:r>
    </w:p>
    <w:p w14:paraId="18D3A36A" w14:textId="7E8BCA39" w:rsidR="007E2BED" w:rsidRPr="0047737D" w:rsidRDefault="007E2BED" w:rsidP="007E2BED">
      <w:pPr>
        <w:pStyle w:val="Prrafodelista"/>
        <w:numPr>
          <w:ilvl w:val="0"/>
          <w:numId w:val="6"/>
        </w:numPr>
        <w:spacing w:line="276" w:lineRule="auto"/>
        <w:ind w:right="-574"/>
        <w:jc w:val="both"/>
        <w:rPr>
          <w:rFonts w:ascii="Open Sans" w:eastAsia="Times New Roman" w:hAnsi="Open Sans" w:cs="Open Sans"/>
          <w:color w:val="303AB2"/>
          <w:szCs w:val="22"/>
          <w:lang w:val="es-ES" w:eastAsia="es-ES_tradnl"/>
        </w:rPr>
      </w:pPr>
      <w:r w:rsidRPr="0047737D">
        <w:rPr>
          <w:rFonts w:ascii="Open Sans" w:eastAsia="Times New Roman" w:hAnsi="Open Sans" w:cs="Open Sans"/>
          <w:color w:val="303AB2"/>
          <w:szCs w:val="22"/>
          <w:lang w:val="es-ES" w:eastAsia="es-ES_tradnl"/>
        </w:rPr>
        <w:t>El precio medio de l</w:t>
      </w:r>
      <w:r w:rsidR="002D1FF8">
        <w:rPr>
          <w:rFonts w:ascii="Open Sans" w:eastAsia="Times New Roman" w:hAnsi="Open Sans" w:cs="Open Sans"/>
          <w:color w:val="303AB2"/>
          <w:szCs w:val="22"/>
          <w:lang w:val="es-ES" w:eastAsia="es-ES_tradnl"/>
        </w:rPr>
        <w:t>os</w:t>
      </w:r>
      <w:r w:rsidRPr="0047737D">
        <w:rPr>
          <w:rFonts w:ascii="Open Sans" w:eastAsia="Times New Roman" w:hAnsi="Open Sans" w:cs="Open Sans"/>
          <w:color w:val="303AB2"/>
          <w:szCs w:val="22"/>
          <w:lang w:val="es-ES" w:eastAsia="es-ES_tradnl"/>
        </w:rPr>
        <w:t xml:space="preserve"> </w:t>
      </w:r>
      <w:r w:rsidR="002D1FF8">
        <w:rPr>
          <w:rFonts w:ascii="Open Sans" w:eastAsia="Times New Roman" w:hAnsi="Open Sans" w:cs="Open Sans"/>
          <w:color w:val="303AB2"/>
          <w:szCs w:val="22"/>
          <w:lang w:val="es-ES" w:eastAsia="es-ES_tradnl"/>
        </w:rPr>
        <w:t xml:space="preserve">garajes en venta </w:t>
      </w:r>
      <w:r w:rsidR="001D02F3">
        <w:rPr>
          <w:rFonts w:ascii="Open Sans" w:eastAsia="Times New Roman" w:hAnsi="Open Sans" w:cs="Open Sans"/>
          <w:color w:val="303AB2"/>
          <w:szCs w:val="22"/>
          <w:lang w:val="es-ES" w:eastAsia="es-ES_tradnl"/>
        </w:rPr>
        <w:t xml:space="preserve">en España </w:t>
      </w:r>
      <w:r w:rsidR="002D1FF8">
        <w:rPr>
          <w:rFonts w:ascii="Open Sans" w:eastAsia="Times New Roman" w:hAnsi="Open Sans" w:cs="Open Sans"/>
          <w:color w:val="303AB2"/>
          <w:szCs w:val="22"/>
          <w:lang w:val="es-ES" w:eastAsia="es-ES_tradnl"/>
        </w:rPr>
        <w:t xml:space="preserve">se </w:t>
      </w:r>
      <w:r w:rsidRPr="0047737D">
        <w:rPr>
          <w:rFonts w:ascii="Open Sans" w:eastAsia="Times New Roman" w:hAnsi="Open Sans" w:cs="Open Sans"/>
          <w:color w:val="303AB2"/>
          <w:szCs w:val="22"/>
          <w:lang w:val="es-ES" w:eastAsia="es-ES_tradnl"/>
        </w:rPr>
        <w:t xml:space="preserve">sitúa </w:t>
      </w:r>
      <w:r w:rsidR="00BA4D88">
        <w:rPr>
          <w:rFonts w:ascii="Open Sans" w:eastAsia="Times New Roman" w:hAnsi="Open Sans" w:cs="Open Sans"/>
          <w:color w:val="303AB2"/>
          <w:szCs w:val="22"/>
          <w:lang w:val="es-ES" w:eastAsia="es-ES_tradnl"/>
        </w:rPr>
        <w:t xml:space="preserve">en </w:t>
      </w:r>
      <w:r w:rsidR="00B06638">
        <w:rPr>
          <w:rFonts w:ascii="Open Sans" w:eastAsia="Times New Roman" w:hAnsi="Open Sans" w:cs="Open Sans"/>
          <w:color w:val="303AB2"/>
          <w:szCs w:val="22"/>
          <w:lang w:val="es-ES" w:eastAsia="es-ES_tradnl"/>
        </w:rPr>
        <w:t xml:space="preserve">10.723 euros, mientras que </w:t>
      </w:r>
      <w:r w:rsidR="006E5C39">
        <w:rPr>
          <w:rFonts w:ascii="Open Sans" w:eastAsia="Times New Roman" w:hAnsi="Open Sans" w:cs="Open Sans"/>
          <w:color w:val="303AB2"/>
          <w:szCs w:val="22"/>
          <w:lang w:val="es-ES" w:eastAsia="es-ES_tradnl"/>
        </w:rPr>
        <w:t>el</w:t>
      </w:r>
      <w:r w:rsidR="00B06638">
        <w:rPr>
          <w:rFonts w:ascii="Open Sans" w:eastAsia="Times New Roman" w:hAnsi="Open Sans" w:cs="Open Sans"/>
          <w:color w:val="303AB2"/>
          <w:szCs w:val="22"/>
          <w:lang w:val="es-ES" w:eastAsia="es-ES_tradnl"/>
        </w:rPr>
        <w:t xml:space="preserve"> precio medio del alquiler mensual es de 74 euros/mes</w:t>
      </w:r>
    </w:p>
    <w:p w14:paraId="0A30DD52" w14:textId="6B3486C7" w:rsidR="00066F1B" w:rsidRPr="00066F1B" w:rsidRDefault="00066F1B" w:rsidP="007E2BED">
      <w:pPr>
        <w:pStyle w:val="Prrafodelista"/>
        <w:numPr>
          <w:ilvl w:val="0"/>
          <w:numId w:val="6"/>
        </w:numPr>
        <w:spacing w:line="276" w:lineRule="auto"/>
        <w:ind w:right="-574"/>
        <w:jc w:val="both"/>
        <w:rPr>
          <w:rFonts w:ascii="Open Sans" w:hAnsi="Open Sans" w:cs="Open Sans"/>
          <w:bCs/>
          <w:iCs/>
          <w:color w:val="303AB2"/>
          <w:szCs w:val="20"/>
          <w:lang w:val="es-ES"/>
        </w:rPr>
      </w:pPr>
      <w:r w:rsidRPr="00066F1B">
        <w:rPr>
          <w:rFonts w:ascii="Open Sans" w:eastAsia="Times New Roman" w:hAnsi="Open Sans" w:cs="Open Sans"/>
          <w:color w:val="303AB2"/>
          <w:szCs w:val="22"/>
          <w:lang w:val="es-ES" w:eastAsia="es-ES_tradnl"/>
        </w:rPr>
        <w:t xml:space="preserve">En la </w:t>
      </w:r>
      <w:r w:rsidR="001D02F3">
        <w:rPr>
          <w:rFonts w:ascii="Open Sans" w:eastAsia="Times New Roman" w:hAnsi="Open Sans" w:cs="Open Sans"/>
          <w:color w:val="303AB2"/>
          <w:szCs w:val="22"/>
          <w:lang w:val="es-ES" w:eastAsia="es-ES_tradnl"/>
        </w:rPr>
        <w:t>Región</w:t>
      </w:r>
      <w:r w:rsidRPr="00066F1B">
        <w:rPr>
          <w:rFonts w:ascii="Open Sans" w:eastAsia="Times New Roman" w:hAnsi="Open Sans" w:cs="Open Sans"/>
          <w:color w:val="303AB2"/>
          <w:szCs w:val="22"/>
          <w:lang w:val="es-ES" w:eastAsia="es-ES_tradnl"/>
        </w:rPr>
        <w:t xml:space="preserve"> de </w:t>
      </w:r>
      <w:r w:rsidR="00B06638" w:rsidRPr="00066F1B">
        <w:rPr>
          <w:rFonts w:ascii="Open Sans" w:eastAsia="Times New Roman" w:hAnsi="Open Sans" w:cs="Open Sans"/>
          <w:color w:val="303AB2"/>
          <w:szCs w:val="22"/>
          <w:lang w:val="es-ES" w:eastAsia="es-ES_tradnl"/>
        </w:rPr>
        <w:t xml:space="preserve">Murcia </w:t>
      </w:r>
      <w:r w:rsidRPr="00066F1B">
        <w:rPr>
          <w:rFonts w:ascii="Open Sans" w:eastAsia="Times New Roman" w:hAnsi="Open Sans" w:cs="Open Sans"/>
          <w:color w:val="303AB2"/>
          <w:szCs w:val="22"/>
          <w:lang w:val="es-ES" w:eastAsia="es-ES_tradnl"/>
        </w:rPr>
        <w:t xml:space="preserve">los garajes dan una rentabilidad del 9,2% y en País Vasco </w:t>
      </w:r>
      <w:r w:rsidR="006E5C39">
        <w:rPr>
          <w:rFonts w:ascii="Open Sans" w:eastAsia="Times New Roman" w:hAnsi="Open Sans" w:cs="Open Sans"/>
          <w:color w:val="303AB2"/>
          <w:szCs w:val="22"/>
          <w:lang w:val="es-ES" w:eastAsia="es-ES_tradnl"/>
        </w:rPr>
        <w:t>del</w:t>
      </w:r>
      <w:r w:rsidRPr="00066F1B">
        <w:rPr>
          <w:rFonts w:ascii="Open Sans" w:eastAsia="Times New Roman" w:hAnsi="Open Sans" w:cs="Open Sans"/>
          <w:color w:val="303AB2"/>
          <w:szCs w:val="22"/>
          <w:lang w:val="es-ES" w:eastAsia="es-ES_tradnl"/>
        </w:rPr>
        <w:t xml:space="preserve"> 5,1% </w:t>
      </w:r>
    </w:p>
    <w:p w14:paraId="0FA75507" w14:textId="77777777" w:rsidR="003F600D" w:rsidRPr="003F600D" w:rsidRDefault="003F600D" w:rsidP="007E2BED">
      <w:pPr>
        <w:pStyle w:val="Prrafodelista"/>
        <w:numPr>
          <w:ilvl w:val="0"/>
          <w:numId w:val="6"/>
        </w:numPr>
        <w:spacing w:line="276" w:lineRule="auto"/>
        <w:ind w:right="-574"/>
        <w:jc w:val="both"/>
        <w:rPr>
          <w:rFonts w:ascii="Open Sans" w:hAnsi="Open Sans" w:cs="Open Sans"/>
          <w:bCs/>
          <w:iCs/>
          <w:color w:val="303AB2"/>
          <w:szCs w:val="20"/>
          <w:lang w:val="es-ES"/>
        </w:rPr>
      </w:pPr>
      <w:r w:rsidRPr="003F600D">
        <w:rPr>
          <w:rFonts w:ascii="Open Sans" w:eastAsia="Times New Roman" w:hAnsi="Open Sans" w:cs="Open Sans"/>
          <w:color w:val="303AB2"/>
          <w:szCs w:val="22"/>
          <w:lang w:val="es-ES" w:eastAsia="es-ES_tradnl"/>
        </w:rPr>
        <w:t>Gipuzkoa</w:t>
      </w:r>
      <w:r>
        <w:rPr>
          <w:rFonts w:ascii="Open Sans" w:eastAsia="Times New Roman" w:hAnsi="Open Sans" w:cs="Open Sans"/>
          <w:color w:val="303AB2"/>
          <w:szCs w:val="22"/>
          <w:lang w:val="es-ES" w:eastAsia="es-ES_tradnl"/>
        </w:rPr>
        <w:t xml:space="preserve"> es la provincia con los garajes más caros para comprar y alquilar </w:t>
      </w:r>
    </w:p>
    <w:p w14:paraId="2175B6E6" w14:textId="77777777" w:rsidR="003F600D" w:rsidRPr="003F600D" w:rsidRDefault="00EA0E56" w:rsidP="007E2BED">
      <w:pPr>
        <w:pStyle w:val="Prrafodelista"/>
        <w:numPr>
          <w:ilvl w:val="0"/>
          <w:numId w:val="6"/>
        </w:numPr>
        <w:spacing w:line="276" w:lineRule="auto"/>
        <w:ind w:right="-574"/>
        <w:jc w:val="both"/>
        <w:rPr>
          <w:rFonts w:ascii="Open Sans" w:hAnsi="Open Sans" w:cs="Open Sans"/>
          <w:bCs/>
          <w:iCs/>
          <w:color w:val="303AB2"/>
          <w:szCs w:val="20"/>
          <w:lang w:val="es-ES"/>
        </w:rPr>
      </w:pPr>
      <w:r w:rsidRPr="003F600D">
        <w:rPr>
          <w:rFonts w:ascii="Open Sans" w:hAnsi="Open Sans" w:cs="Open Sans"/>
          <w:color w:val="303AB2"/>
        </w:rPr>
        <w:t>El distrito más rentable de España es</w:t>
      </w:r>
      <w:r w:rsidR="003F600D">
        <w:rPr>
          <w:rFonts w:ascii="Open Sans" w:hAnsi="Open Sans" w:cs="Open Sans"/>
          <w:color w:val="303AB2"/>
        </w:rPr>
        <w:t xml:space="preserve"> </w:t>
      </w:r>
      <w:r w:rsidR="003F600D" w:rsidRPr="003F600D">
        <w:rPr>
          <w:rFonts w:ascii="Open Sans" w:hAnsi="Open Sans" w:cs="Open Sans"/>
          <w:color w:val="303AB2"/>
        </w:rPr>
        <w:t>de Le</w:t>
      </w:r>
      <w:r w:rsidRPr="003F600D">
        <w:rPr>
          <w:rFonts w:ascii="Open Sans" w:hAnsi="Open Sans" w:cs="Open Sans"/>
          <w:color w:val="303AB2"/>
        </w:rPr>
        <w:t>s Corts con un 8,2%</w:t>
      </w:r>
      <w:r w:rsidR="003F600D">
        <w:rPr>
          <w:rFonts w:ascii="Open Sans" w:hAnsi="Open Sans" w:cs="Open Sans"/>
          <w:color w:val="303AB2"/>
        </w:rPr>
        <w:t>, el quinto distrito con los garajes más caros en Barcelona</w:t>
      </w:r>
    </w:p>
    <w:p w14:paraId="3BF668BA" w14:textId="77777777" w:rsidR="007E2BED" w:rsidRPr="003F600D" w:rsidRDefault="007E2BED" w:rsidP="006E5C39">
      <w:pPr>
        <w:pStyle w:val="Prrafodelista"/>
        <w:spacing w:line="276" w:lineRule="auto"/>
        <w:ind w:left="0" w:right="-574" w:firstLine="720"/>
        <w:jc w:val="both"/>
        <w:rPr>
          <w:rFonts w:ascii="Open Sans" w:hAnsi="Open Sans" w:cs="Open Sans"/>
          <w:bCs/>
          <w:iCs/>
          <w:color w:val="303AB2"/>
          <w:szCs w:val="20"/>
          <w:lang w:val="es-ES"/>
        </w:rPr>
      </w:pPr>
      <w:r w:rsidRPr="003F600D">
        <w:rPr>
          <w:rFonts w:ascii="Open Sans Light" w:hAnsi="Open Sans Light" w:cs="Open Sans Light"/>
          <w:b/>
          <w:iCs/>
          <w:color w:val="303AB2"/>
          <w:szCs w:val="20"/>
          <w:lang w:val="es-ES"/>
        </w:rPr>
        <w:br/>
      </w:r>
      <w:r w:rsidRPr="003F600D">
        <w:rPr>
          <w:rFonts w:ascii="Open Sans" w:hAnsi="Open Sans" w:cs="Open Sans"/>
          <w:bCs/>
          <w:iCs/>
          <w:color w:val="303AB2"/>
          <w:szCs w:val="20"/>
          <w:lang w:val="es-ES"/>
        </w:rPr>
        <w:t xml:space="preserve">Madrid, </w:t>
      </w:r>
      <w:r w:rsidR="008F1D32" w:rsidRPr="003F600D">
        <w:rPr>
          <w:rFonts w:ascii="Open Sans" w:hAnsi="Open Sans" w:cs="Open Sans"/>
          <w:bCs/>
          <w:iCs/>
          <w:color w:val="303AB2"/>
          <w:szCs w:val="20"/>
          <w:lang w:val="es-ES"/>
        </w:rPr>
        <w:t>19</w:t>
      </w:r>
      <w:r w:rsidRPr="003F600D">
        <w:rPr>
          <w:rFonts w:ascii="Open Sans" w:hAnsi="Open Sans" w:cs="Open Sans"/>
          <w:bCs/>
          <w:iCs/>
          <w:color w:val="303AB2"/>
          <w:szCs w:val="20"/>
          <w:lang w:val="es-ES"/>
        </w:rPr>
        <w:t xml:space="preserve"> de febrero de 2020</w:t>
      </w:r>
    </w:p>
    <w:p w14:paraId="771C72DF" w14:textId="6BD135B6" w:rsidR="00B11099" w:rsidRDefault="00B11099" w:rsidP="00B11099">
      <w:pPr>
        <w:pStyle w:val="NormalWeb"/>
        <w:shd w:val="clear" w:color="auto" w:fill="FFFFFF"/>
        <w:spacing w:after="225" w:line="276" w:lineRule="auto"/>
        <w:ind w:right="-574"/>
        <w:jc w:val="both"/>
        <w:rPr>
          <w:rFonts w:ascii="Open Sans" w:hAnsi="Open Sans" w:cs="Open Sans"/>
          <w:color w:val="000000"/>
          <w:sz w:val="22"/>
          <w:szCs w:val="22"/>
        </w:rPr>
      </w:pPr>
      <w:r w:rsidRPr="00B11099">
        <w:rPr>
          <w:rFonts w:ascii="Open Sans" w:hAnsi="Open Sans" w:cs="Open Sans"/>
          <w:color w:val="000000"/>
        </w:rPr>
        <w:t xml:space="preserve">La rentabilidad de </w:t>
      </w:r>
      <w:r>
        <w:rPr>
          <w:rFonts w:ascii="Open Sans" w:hAnsi="Open Sans" w:cs="Open Sans"/>
          <w:color w:val="000000"/>
        </w:rPr>
        <w:t>los garajes en</w:t>
      </w:r>
      <w:r w:rsidRPr="00B11099">
        <w:rPr>
          <w:rFonts w:ascii="Open Sans" w:hAnsi="Open Sans" w:cs="Open Sans"/>
          <w:color w:val="000000"/>
        </w:rPr>
        <w:t xml:space="preserve"> España se sitúa en un </w:t>
      </w:r>
      <w:r>
        <w:rPr>
          <w:rFonts w:ascii="Open Sans" w:hAnsi="Open Sans" w:cs="Open Sans"/>
          <w:color w:val="000000"/>
        </w:rPr>
        <w:t>8,3</w:t>
      </w:r>
      <w:r w:rsidRPr="00B11099">
        <w:rPr>
          <w:rFonts w:ascii="Open Sans" w:hAnsi="Open Sans" w:cs="Open Sans"/>
          <w:color w:val="000000"/>
        </w:rPr>
        <w:t>%, un 0,</w:t>
      </w:r>
      <w:r>
        <w:rPr>
          <w:rFonts w:ascii="Open Sans" w:hAnsi="Open Sans" w:cs="Open Sans"/>
          <w:color w:val="000000"/>
        </w:rPr>
        <w:t>5</w:t>
      </w:r>
      <w:r w:rsidRPr="00B11099">
        <w:rPr>
          <w:rFonts w:ascii="Open Sans" w:hAnsi="Open Sans" w:cs="Open Sans"/>
          <w:color w:val="000000"/>
        </w:rPr>
        <w:t xml:space="preserve"> punto más que en diciembre de 201</w:t>
      </w:r>
      <w:r w:rsidR="00884747">
        <w:rPr>
          <w:rFonts w:ascii="Open Sans" w:hAnsi="Open Sans" w:cs="Open Sans"/>
          <w:color w:val="000000"/>
        </w:rPr>
        <w:t>8</w:t>
      </w:r>
      <w:r w:rsidRPr="00B11099">
        <w:rPr>
          <w:rFonts w:ascii="Open Sans" w:hAnsi="Open Sans" w:cs="Open Sans"/>
          <w:color w:val="000000"/>
        </w:rPr>
        <w:t xml:space="preserve"> (</w:t>
      </w:r>
      <w:r>
        <w:rPr>
          <w:rFonts w:ascii="Open Sans" w:hAnsi="Open Sans" w:cs="Open Sans"/>
          <w:color w:val="000000"/>
        </w:rPr>
        <w:t>7,8</w:t>
      </w:r>
      <w:r w:rsidRPr="00B11099">
        <w:rPr>
          <w:rFonts w:ascii="Open Sans" w:hAnsi="Open Sans" w:cs="Open Sans"/>
          <w:color w:val="000000"/>
        </w:rPr>
        <w:t xml:space="preserve">%), según los datos del análisis </w:t>
      </w:r>
      <w:r w:rsidRPr="00B11099">
        <w:rPr>
          <w:rFonts w:ascii="Open Sans" w:hAnsi="Open Sans" w:cs="Open Sans"/>
          <w:b/>
          <w:bCs/>
          <w:i/>
          <w:iCs/>
          <w:color w:val="000000"/>
        </w:rPr>
        <w:t xml:space="preserve">“La rentabilidad </w:t>
      </w:r>
      <w:r>
        <w:rPr>
          <w:rFonts w:ascii="Open Sans" w:hAnsi="Open Sans" w:cs="Open Sans"/>
          <w:b/>
          <w:bCs/>
          <w:i/>
          <w:iCs/>
          <w:color w:val="000000"/>
        </w:rPr>
        <w:t xml:space="preserve">de los garajes </w:t>
      </w:r>
      <w:r w:rsidRPr="00B11099">
        <w:rPr>
          <w:rFonts w:ascii="Open Sans" w:hAnsi="Open Sans" w:cs="Open Sans"/>
          <w:b/>
          <w:bCs/>
          <w:i/>
          <w:iCs/>
          <w:color w:val="000000"/>
        </w:rPr>
        <w:t>en España en el año 2019”</w:t>
      </w:r>
      <w:r w:rsidRPr="00B11099">
        <w:rPr>
          <w:rFonts w:ascii="Open Sans" w:hAnsi="Open Sans" w:cs="Open Sans"/>
          <w:color w:val="000000"/>
        </w:rPr>
        <w:t xml:space="preserve"> elaborado a partir de los precios de l</w:t>
      </w:r>
      <w:r>
        <w:rPr>
          <w:rFonts w:ascii="Open Sans" w:hAnsi="Open Sans" w:cs="Open Sans"/>
          <w:color w:val="000000"/>
        </w:rPr>
        <w:t>os garajes</w:t>
      </w:r>
      <w:r w:rsidRPr="00B11099">
        <w:rPr>
          <w:rFonts w:ascii="Open Sans" w:hAnsi="Open Sans" w:cs="Open Sans"/>
          <w:color w:val="000000"/>
        </w:rPr>
        <w:t xml:space="preserve"> en venta y alquiler </w:t>
      </w:r>
      <w:r w:rsidR="004C4666">
        <w:rPr>
          <w:rFonts w:ascii="Open Sans" w:hAnsi="Open Sans" w:cs="Open Sans"/>
          <w:color w:val="000000"/>
        </w:rPr>
        <w:t>de final de año</w:t>
      </w:r>
      <w:r w:rsidRPr="00B11099">
        <w:rPr>
          <w:rFonts w:ascii="Open Sans" w:hAnsi="Open Sans" w:cs="Open Sans"/>
          <w:color w:val="000000"/>
        </w:rPr>
        <w:t xml:space="preserve"> del</w:t>
      </w:r>
      <w:r w:rsidRPr="00B11099">
        <w:rPr>
          <w:rFonts w:ascii="Open Sans" w:hAnsi="Open Sans" w:cs="Open Sans"/>
          <w:i/>
          <w:iCs/>
          <w:color w:val="000000"/>
        </w:rPr>
        <w:t xml:space="preserve"> </w:t>
      </w:r>
      <w:r w:rsidRPr="00B11099">
        <w:rPr>
          <w:rFonts w:ascii="Open Sans" w:hAnsi="Open Sans" w:cs="Open Sans"/>
          <w:color w:val="000000"/>
        </w:rPr>
        <w:t xml:space="preserve">Índice Inmobiliario </w:t>
      </w:r>
      <w:hyperlink r:id="rId8" w:history="1">
        <w:r w:rsidRPr="00B11099">
          <w:rPr>
            <w:rStyle w:val="Hipervnculo"/>
            <w:rFonts w:ascii="Open Sans" w:hAnsi="Open Sans" w:cs="Open Sans"/>
          </w:rPr>
          <w:t>Fotocasa</w:t>
        </w:r>
      </w:hyperlink>
      <w:r w:rsidRPr="00B11099">
        <w:rPr>
          <w:rFonts w:ascii="Open Sans" w:hAnsi="Open Sans" w:cs="Open Sans"/>
          <w:color w:val="000000"/>
        </w:rPr>
        <w:t>. Los datos demuestran que la rentabilidad de este 2019 (</w:t>
      </w:r>
      <w:r>
        <w:rPr>
          <w:rFonts w:ascii="Open Sans" w:hAnsi="Open Sans" w:cs="Open Sans"/>
          <w:color w:val="000000"/>
        </w:rPr>
        <w:t>8,3</w:t>
      </w:r>
      <w:r w:rsidRPr="00B11099">
        <w:rPr>
          <w:rFonts w:ascii="Open Sans" w:hAnsi="Open Sans" w:cs="Open Sans"/>
          <w:color w:val="000000"/>
        </w:rPr>
        <w:t xml:space="preserve">%) es la mayor registrada en los últimos </w:t>
      </w:r>
      <w:r>
        <w:rPr>
          <w:rFonts w:ascii="Open Sans" w:hAnsi="Open Sans" w:cs="Open Sans"/>
          <w:color w:val="000000"/>
        </w:rPr>
        <w:t>cinco</w:t>
      </w:r>
      <w:r w:rsidRPr="00B11099">
        <w:rPr>
          <w:rFonts w:ascii="Open Sans" w:hAnsi="Open Sans" w:cs="Open Sans"/>
          <w:color w:val="000000"/>
        </w:rPr>
        <w:t xml:space="preserve"> años de análisis</w:t>
      </w:r>
      <w:r w:rsidRPr="001F7CC7">
        <w:rPr>
          <w:rFonts w:ascii="Open Sans" w:hAnsi="Open Sans" w:cs="Open Sans"/>
          <w:color w:val="000000"/>
          <w:sz w:val="22"/>
          <w:szCs w:val="22"/>
        </w:rPr>
        <w:t xml:space="preserve">. </w:t>
      </w:r>
    </w:p>
    <w:p w14:paraId="196FC3E9" w14:textId="499D14E9" w:rsidR="00B11099" w:rsidRDefault="00B11099" w:rsidP="00B11099">
      <w:pPr>
        <w:pStyle w:val="NormalWeb"/>
        <w:shd w:val="clear" w:color="auto" w:fill="FFFFFF"/>
        <w:spacing w:after="225" w:line="276" w:lineRule="auto"/>
        <w:ind w:right="-574"/>
        <w:jc w:val="center"/>
        <w:rPr>
          <w:rFonts w:ascii="Open Sans" w:hAnsi="Open Sans" w:cs="Open Sans"/>
          <w:color w:val="000000"/>
          <w:sz w:val="22"/>
          <w:szCs w:val="22"/>
        </w:rPr>
      </w:pPr>
      <w:r w:rsidRPr="004F4D46">
        <w:rPr>
          <w:rFonts w:ascii="Open Sans Light" w:hAnsi="Open Sans Light" w:cs="Open Sans Light"/>
          <w:b/>
          <w:iCs/>
          <w:color w:val="303AB2"/>
          <w:sz w:val="30"/>
          <w:szCs w:val="20"/>
        </w:rPr>
        <w:t xml:space="preserve">Rentabilidad de </w:t>
      </w:r>
      <w:r w:rsidR="00771E0A">
        <w:rPr>
          <w:rFonts w:ascii="Open Sans Light" w:hAnsi="Open Sans Light" w:cs="Open Sans Light"/>
          <w:b/>
          <w:iCs/>
          <w:color w:val="303AB2"/>
          <w:sz w:val="30"/>
          <w:szCs w:val="20"/>
        </w:rPr>
        <w:t xml:space="preserve">los garajes </w:t>
      </w:r>
      <w:r w:rsidR="003648D9">
        <w:rPr>
          <w:rFonts w:ascii="Open Sans Light" w:hAnsi="Open Sans Light" w:cs="Open Sans Light"/>
          <w:b/>
          <w:iCs/>
          <w:color w:val="303AB2"/>
          <w:sz w:val="30"/>
          <w:szCs w:val="20"/>
        </w:rPr>
        <w:t>por años</w:t>
      </w:r>
    </w:p>
    <w:p w14:paraId="6FBB6E86" w14:textId="77777777" w:rsidR="00B11099" w:rsidRPr="001F7CC7" w:rsidRDefault="00B11099" w:rsidP="00B11099">
      <w:pPr>
        <w:pStyle w:val="NormalWeb"/>
        <w:shd w:val="clear" w:color="auto" w:fill="FFFFFF"/>
        <w:spacing w:after="225" w:line="276" w:lineRule="auto"/>
        <w:ind w:right="-574"/>
        <w:jc w:val="both"/>
        <w:rPr>
          <w:rFonts w:ascii="Open Sans" w:hAnsi="Open Sans" w:cs="Open Sans"/>
          <w:color w:val="000000"/>
          <w:sz w:val="22"/>
          <w:szCs w:val="22"/>
        </w:rPr>
      </w:pPr>
      <w:r w:rsidRPr="001F7CC7">
        <w:rPr>
          <w:rFonts w:ascii="Open Sans" w:hAnsi="Open Sans" w:cs="Open Sans"/>
          <w:color w:val="000000"/>
          <w:sz w:val="22"/>
          <w:szCs w:val="22"/>
        </w:rPr>
        <w:t xml:space="preserve"> </w:t>
      </w:r>
      <w:r>
        <w:rPr>
          <w:noProof/>
        </w:rPr>
        <w:drawing>
          <wp:inline distT="0" distB="0" distL="0" distR="0" wp14:anchorId="5D112BA8" wp14:editId="76C4B0F5">
            <wp:extent cx="5396230" cy="1924685"/>
            <wp:effectExtent l="0" t="0" r="0" b="0"/>
            <wp:docPr id="1" name="Gráfico 1">
              <a:extLst xmlns:a="http://schemas.openxmlformats.org/drawingml/2006/main">
                <a:ext uri="{FF2B5EF4-FFF2-40B4-BE49-F238E27FC236}">
                  <a16:creationId xmlns:a16="http://schemas.microsoft.com/office/drawing/2014/main" id="{1A7E5462-8C0A-4135-A83A-CA908AE39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48C0351" w14:textId="11D64669" w:rsidR="002D1FF8" w:rsidRDefault="007E2BED" w:rsidP="007E2BED">
      <w:pPr>
        <w:spacing w:line="276" w:lineRule="auto"/>
        <w:ind w:right="-574"/>
        <w:jc w:val="both"/>
        <w:rPr>
          <w:rFonts w:ascii="Open Sans" w:hAnsi="Open Sans" w:cs="Open Sans"/>
          <w:b/>
          <w:bCs/>
          <w:color w:val="000000"/>
        </w:rPr>
      </w:pPr>
      <w:r w:rsidRPr="003701F2">
        <w:rPr>
          <w:rFonts w:ascii="Open Sans" w:hAnsi="Open Sans" w:cs="Open Sans"/>
          <w:color w:val="000000"/>
        </w:rPr>
        <w:lastRenderedPageBreak/>
        <w:t xml:space="preserve">En </w:t>
      </w:r>
      <w:r>
        <w:rPr>
          <w:rFonts w:ascii="Open Sans" w:hAnsi="Open Sans" w:cs="Open Sans"/>
          <w:color w:val="000000"/>
        </w:rPr>
        <w:t xml:space="preserve">España </w:t>
      </w:r>
      <w:r w:rsidRPr="003701F2">
        <w:rPr>
          <w:rFonts w:ascii="Open Sans" w:hAnsi="Open Sans" w:cs="Open Sans"/>
          <w:color w:val="000000"/>
        </w:rPr>
        <w:t xml:space="preserve">el precio </w:t>
      </w:r>
      <w:r w:rsidR="008F1D32">
        <w:rPr>
          <w:rFonts w:ascii="Open Sans" w:hAnsi="Open Sans" w:cs="Open Sans"/>
          <w:color w:val="000000"/>
        </w:rPr>
        <w:t xml:space="preserve">medio </w:t>
      </w:r>
      <w:r w:rsidRPr="003701F2">
        <w:rPr>
          <w:rFonts w:ascii="Open Sans" w:hAnsi="Open Sans" w:cs="Open Sans"/>
          <w:color w:val="000000"/>
        </w:rPr>
        <w:t>de</w:t>
      </w:r>
      <w:r w:rsidR="008F1D32">
        <w:rPr>
          <w:rFonts w:ascii="Open Sans" w:hAnsi="Open Sans" w:cs="Open Sans"/>
          <w:color w:val="000000"/>
        </w:rPr>
        <w:t xml:space="preserve"> los garajes en venta </w:t>
      </w:r>
      <w:r w:rsidR="002D1FF8">
        <w:rPr>
          <w:rFonts w:ascii="Open Sans" w:hAnsi="Open Sans" w:cs="Open Sans"/>
          <w:color w:val="000000"/>
        </w:rPr>
        <w:t xml:space="preserve">cierra 2019 con un descenso anual de un -3,5% y </w:t>
      </w:r>
      <w:r w:rsidR="002D1FF8" w:rsidRPr="002D1FF8">
        <w:rPr>
          <w:rFonts w:ascii="Open Sans" w:hAnsi="Open Sans" w:cs="Open Sans"/>
          <w:b/>
          <w:bCs/>
          <w:color w:val="000000"/>
        </w:rPr>
        <w:t>sitúa el precio de diciembre en 10.723 euros</w:t>
      </w:r>
      <w:r w:rsidR="002D1FF8">
        <w:rPr>
          <w:rFonts w:ascii="Open Sans" w:hAnsi="Open Sans" w:cs="Open Sans"/>
          <w:color w:val="000000"/>
        </w:rPr>
        <w:t xml:space="preserve">. Por otro lado, el precio medio de los garajes en régimen de alquiler sube en diciembre de 2019 respecto al año anterior (2018) un 2,4% y </w:t>
      </w:r>
      <w:r w:rsidR="002D1FF8" w:rsidRPr="002D1FF8">
        <w:rPr>
          <w:rFonts w:ascii="Open Sans" w:hAnsi="Open Sans" w:cs="Open Sans"/>
          <w:b/>
          <w:bCs/>
          <w:color w:val="000000"/>
        </w:rPr>
        <w:t>sitúa el precio medio al mes en 74 euros</w:t>
      </w:r>
      <w:r w:rsidR="004D2BC0">
        <w:rPr>
          <w:rFonts w:ascii="Open Sans" w:hAnsi="Open Sans" w:cs="Open Sans"/>
          <w:b/>
          <w:bCs/>
          <w:color w:val="000000"/>
        </w:rPr>
        <w:t>/mes</w:t>
      </w:r>
      <w:r w:rsidR="002D1FF8" w:rsidRPr="002D1FF8">
        <w:rPr>
          <w:rFonts w:ascii="Open Sans" w:hAnsi="Open Sans" w:cs="Open Sans"/>
          <w:b/>
          <w:bCs/>
          <w:color w:val="000000"/>
        </w:rPr>
        <w:t>.</w:t>
      </w:r>
    </w:p>
    <w:p w14:paraId="6457E483" w14:textId="3E829A5C" w:rsidR="00E1493A" w:rsidRDefault="00E1493A" w:rsidP="007E2BED">
      <w:pPr>
        <w:spacing w:line="276" w:lineRule="auto"/>
        <w:ind w:right="-574"/>
        <w:jc w:val="both"/>
        <w:rPr>
          <w:rFonts w:ascii="Open Sans" w:hAnsi="Open Sans" w:cs="Open Sans"/>
          <w:b/>
          <w:bCs/>
          <w:color w:val="000000"/>
        </w:rPr>
      </w:pPr>
    </w:p>
    <w:p w14:paraId="3EBE00E8" w14:textId="679E4EE4" w:rsidR="00E1493A" w:rsidRDefault="00E1493A" w:rsidP="00E1493A">
      <w:pPr>
        <w:spacing w:line="276" w:lineRule="auto"/>
        <w:ind w:right="-574"/>
        <w:jc w:val="both"/>
        <w:rPr>
          <w:rFonts w:ascii="Open Sans" w:hAnsi="Open Sans" w:cs="Open Sans"/>
          <w:strike/>
          <w:color w:val="000000"/>
        </w:rPr>
      </w:pPr>
      <w:r w:rsidRPr="00E1493A">
        <w:rPr>
          <w:rFonts w:ascii="Open Sans" w:hAnsi="Open Sans" w:cs="Open Sans"/>
          <w:color w:val="000000"/>
        </w:rPr>
        <w:t>“</w:t>
      </w:r>
      <w:r>
        <w:rPr>
          <w:rFonts w:ascii="Open Sans" w:hAnsi="Open Sans" w:cs="Open Sans"/>
          <w:color w:val="000000"/>
        </w:rPr>
        <w:t xml:space="preserve">Ahora mismo invertir en una plaza de garaje para ponerla en alquiler es una buena solución para el pequeño ahorrador ya que el precio de venta está desciendo y el de alquiler sigue incrementándose por lo que la rentabilidad ahora mismo es bastante elevada”, explica Ismael </w:t>
      </w:r>
      <w:proofErr w:type="spellStart"/>
      <w:r>
        <w:rPr>
          <w:rFonts w:ascii="Open Sans" w:hAnsi="Open Sans" w:cs="Open Sans"/>
          <w:color w:val="000000"/>
        </w:rPr>
        <w:t>Kardoudi</w:t>
      </w:r>
      <w:proofErr w:type="spellEnd"/>
      <w:r>
        <w:rPr>
          <w:rFonts w:ascii="Open Sans" w:hAnsi="Open Sans" w:cs="Open Sans"/>
          <w:color w:val="000000"/>
        </w:rPr>
        <w:t xml:space="preserve">, director de Estudios de </w:t>
      </w:r>
      <w:hyperlink r:id="rId10" w:history="1">
        <w:r w:rsidRPr="00B11099">
          <w:rPr>
            <w:rStyle w:val="Hipervnculo"/>
            <w:rFonts w:ascii="Open Sans" w:hAnsi="Open Sans" w:cs="Open Sans"/>
          </w:rPr>
          <w:t>Fotocasa</w:t>
        </w:r>
      </w:hyperlink>
      <w:r>
        <w:rPr>
          <w:rFonts w:ascii="Open Sans" w:hAnsi="Open Sans" w:cs="Open Sans"/>
          <w:color w:val="000000"/>
        </w:rPr>
        <w:t xml:space="preserve">. </w:t>
      </w:r>
    </w:p>
    <w:p w14:paraId="52ADEB1A" w14:textId="1DF2F13E" w:rsidR="002D1FF8" w:rsidRPr="002F1AD6" w:rsidRDefault="009177CB" w:rsidP="002D1FF8">
      <w:pPr>
        <w:pStyle w:val="NormalWeb"/>
        <w:shd w:val="clear" w:color="auto" w:fill="FFFFFF"/>
        <w:spacing w:after="225" w:line="276" w:lineRule="auto"/>
        <w:ind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Los garajes más rentables se encuentran en Murcia</w:t>
      </w:r>
    </w:p>
    <w:p w14:paraId="75213150" w14:textId="06CD884A" w:rsidR="00967DE4" w:rsidRDefault="00C36303" w:rsidP="007E2BED">
      <w:pPr>
        <w:pStyle w:val="NormalWeb"/>
        <w:shd w:val="clear" w:color="auto" w:fill="FFFFFF"/>
        <w:spacing w:line="276" w:lineRule="auto"/>
        <w:ind w:right="-574"/>
        <w:jc w:val="both"/>
        <w:rPr>
          <w:rFonts w:ascii="Open Sans" w:hAnsi="Open Sans" w:cs="Open Sans"/>
          <w:color w:val="000000"/>
        </w:rPr>
      </w:pPr>
      <w:r w:rsidRPr="00C36303">
        <w:rPr>
          <w:rFonts w:ascii="Open Sans" w:hAnsi="Open Sans" w:cs="Open Sans"/>
          <w:color w:val="000000"/>
        </w:rPr>
        <w:t xml:space="preserve">La comunidad con mayor rentabilidad </w:t>
      </w:r>
      <w:r w:rsidR="009177CB">
        <w:rPr>
          <w:rFonts w:ascii="Open Sans" w:hAnsi="Open Sans" w:cs="Open Sans"/>
          <w:color w:val="000000"/>
        </w:rPr>
        <w:t>en</w:t>
      </w:r>
      <w:r>
        <w:rPr>
          <w:rFonts w:ascii="Open Sans" w:hAnsi="Open Sans" w:cs="Open Sans"/>
          <w:color w:val="000000"/>
        </w:rPr>
        <w:t xml:space="preserve"> los garajes </w:t>
      </w:r>
      <w:r w:rsidRPr="00C36303">
        <w:rPr>
          <w:rFonts w:ascii="Open Sans" w:hAnsi="Open Sans" w:cs="Open Sans"/>
          <w:color w:val="000000"/>
        </w:rPr>
        <w:t xml:space="preserve">en 2019 es Región de Murcia con un </w:t>
      </w:r>
      <w:r>
        <w:rPr>
          <w:rFonts w:ascii="Open Sans" w:hAnsi="Open Sans" w:cs="Open Sans"/>
          <w:color w:val="000000"/>
        </w:rPr>
        <w:t>9,2</w:t>
      </w:r>
      <w:r w:rsidRPr="00C36303">
        <w:rPr>
          <w:rFonts w:ascii="Open Sans" w:hAnsi="Open Sans" w:cs="Open Sans"/>
          <w:color w:val="000000"/>
        </w:rPr>
        <w:t>%</w:t>
      </w:r>
      <w:r>
        <w:rPr>
          <w:rFonts w:ascii="Open Sans" w:hAnsi="Open Sans" w:cs="Open Sans"/>
          <w:color w:val="000000"/>
        </w:rPr>
        <w:t>, seguida de Cataluña</w:t>
      </w:r>
      <w:r w:rsidRPr="00C36303">
        <w:rPr>
          <w:rFonts w:ascii="Open Sans" w:hAnsi="Open Sans" w:cs="Open Sans"/>
          <w:color w:val="000000"/>
        </w:rPr>
        <w:t xml:space="preserve"> </w:t>
      </w:r>
      <w:r>
        <w:rPr>
          <w:rFonts w:ascii="Open Sans" w:hAnsi="Open Sans" w:cs="Open Sans"/>
          <w:color w:val="000000"/>
        </w:rPr>
        <w:t xml:space="preserve">(9%), </w:t>
      </w:r>
      <w:r w:rsidRPr="00C36303">
        <w:rPr>
          <w:rFonts w:ascii="Open Sans" w:hAnsi="Open Sans" w:cs="Open Sans"/>
          <w:color w:val="000000"/>
        </w:rPr>
        <w:t xml:space="preserve">Castilla-La Mancha </w:t>
      </w:r>
      <w:r>
        <w:rPr>
          <w:rFonts w:ascii="Open Sans" w:hAnsi="Open Sans" w:cs="Open Sans"/>
          <w:color w:val="000000"/>
        </w:rPr>
        <w:t xml:space="preserve">(8,7%), </w:t>
      </w:r>
      <w:proofErr w:type="spellStart"/>
      <w:r w:rsidRPr="00C36303">
        <w:rPr>
          <w:rFonts w:ascii="Open Sans" w:hAnsi="Open Sans" w:cs="Open Sans"/>
          <w:color w:val="000000"/>
        </w:rPr>
        <w:t>Comunitat</w:t>
      </w:r>
      <w:proofErr w:type="spellEnd"/>
      <w:r w:rsidRPr="00C36303">
        <w:rPr>
          <w:rFonts w:ascii="Open Sans" w:hAnsi="Open Sans" w:cs="Open Sans"/>
          <w:color w:val="000000"/>
        </w:rPr>
        <w:t xml:space="preserve"> Valenciana</w:t>
      </w:r>
      <w:r>
        <w:rPr>
          <w:rFonts w:ascii="Open Sans" w:hAnsi="Open Sans" w:cs="Open Sans"/>
          <w:color w:val="000000"/>
        </w:rPr>
        <w:t xml:space="preserve"> (8,1%), </w:t>
      </w:r>
      <w:r w:rsidRPr="00C36303">
        <w:rPr>
          <w:rFonts w:ascii="Open Sans" w:hAnsi="Open Sans" w:cs="Open Sans"/>
          <w:color w:val="000000"/>
        </w:rPr>
        <w:t>Andalucía</w:t>
      </w:r>
      <w:r>
        <w:rPr>
          <w:rFonts w:ascii="Open Sans" w:hAnsi="Open Sans" w:cs="Open Sans"/>
          <w:color w:val="000000"/>
        </w:rPr>
        <w:t xml:space="preserve"> (8%), </w:t>
      </w:r>
      <w:r w:rsidRPr="00C36303">
        <w:rPr>
          <w:rFonts w:ascii="Open Sans" w:hAnsi="Open Sans" w:cs="Open Sans"/>
          <w:color w:val="000000"/>
        </w:rPr>
        <w:t xml:space="preserve">Baleares </w:t>
      </w:r>
      <w:r>
        <w:rPr>
          <w:rFonts w:ascii="Open Sans" w:hAnsi="Open Sans" w:cs="Open Sans"/>
          <w:color w:val="000000"/>
        </w:rPr>
        <w:t xml:space="preserve">(7,5%), </w:t>
      </w:r>
      <w:r w:rsidRPr="00C36303">
        <w:rPr>
          <w:rFonts w:ascii="Open Sans" w:hAnsi="Open Sans" w:cs="Open Sans"/>
          <w:color w:val="000000"/>
        </w:rPr>
        <w:t xml:space="preserve">Navarra </w:t>
      </w:r>
      <w:r>
        <w:rPr>
          <w:rFonts w:ascii="Open Sans" w:hAnsi="Open Sans" w:cs="Open Sans"/>
          <w:color w:val="000000"/>
        </w:rPr>
        <w:t xml:space="preserve">(7,3%), </w:t>
      </w:r>
      <w:r w:rsidRPr="00C36303">
        <w:rPr>
          <w:rFonts w:ascii="Open Sans" w:hAnsi="Open Sans" w:cs="Open Sans"/>
          <w:color w:val="000000"/>
        </w:rPr>
        <w:t xml:space="preserve">Canarias </w:t>
      </w:r>
      <w:r>
        <w:rPr>
          <w:rFonts w:ascii="Open Sans" w:hAnsi="Open Sans" w:cs="Open Sans"/>
          <w:color w:val="000000"/>
        </w:rPr>
        <w:t xml:space="preserve">(7,3%), </w:t>
      </w:r>
      <w:r w:rsidRPr="00C36303">
        <w:rPr>
          <w:rFonts w:ascii="Open Sans" w:hAnsi="Open Sans" w:cs="Open Sans"/>
          <w:color w:val="000000"/>
        </w:rPr>
        <w:t xml:space="preserve">Madrid </w:t>
      </w:r>
      <w:r>
        <w:rPr>
          <w:rFonts w:ascii="Open Sans" w:hAnsi="Open Sans" w:cs="Open Sans"/>
          <w:color w:val="000000"/>
        </w:rPr>
        <w:t xml:space="preserve">(7,2%), </w:t>
      </w:r>
      <w:r w:rsidRPr="00C36303">
        <w:rPr>
          <w:rFonts w:ascii="Open Sans" w:hAnsi="Open Sans" w:cs="Open Sans"/>
          <w:color w:val="000000"/>
        </w:rPr>
        <w:t xml:space="preserve">La Rioja </w:t>
      </w:r>
      <w:r>
        <w:rPr>
          <w:rFonts w:ascii="Open Sans" w:hAnsi="Open Sans" w:cs="Open Sans"/>
          <w:color w:val="000000"/>
        </w:rPr>
        <w:t xml:space="preserve">(6,9%), </w:t>
      </w:r>
      <w:r w:rsidRPr="00C36303">
        <w:rPr>
          <w:rFonts w:ascii="Open Sans" w:hAnsi="Open Sans" w:cs="Open Sans"/>
          <w:color w:val="000000"/>
        </w:rPr>
        <w:t xml:space="preserve">Extremadura </w:t>
      </w:r>
      <w:r>
        <w:rPr>
          <w:rFonts w:ascii="Open Sans" w:hAnsi="Open Sans" w:cs="Open Sans"/>
          <w:color w:val="000000"/>
        </w:rPr>
        <w:t xml:space="preserve">(6,8%), </w:t>
      </w:r>
      <w:r w:rsidRPr="00C36303">
        <w:rPr>
          <w:rFonts w:ascii="Open Sans" w:hAnsi="Open Sans" w:cs="Open Sans"/>
          <w:color w:val="000000"/>
        </w:rPr>
        <w:t xml:space="preserve">Cantabria </w:t>
      </w:r>
      <w:r>
        <w:rPr>
          <w:rFonts w:ascii="Open Sans" w:hAnsi="Open Sans" w:cs="Open Sans"/>
          <w:color w:val="000000"/>
        </w:rPr>
        <w:t xml:space="preserve">(6,4%), </w:t>
      </w:r>
      <w:r w:rsidRPr="00C36303">
        <w:rPr>
          <w:rFonts w:ascii="Open Sans" w:hAnsi="Open Sans" w:cs="Open Sans"/>
          <w:color w:val="000000"/>
        </w:rPr>
        <w:t xml:space="preserve">Galicia </w:t>
      </w:r>
      <w:r>
        <w:rPr>
          <w:rFonts w:ascii="Open Sans" w:hAnsi="Open Sans" w:cs="Open Sans"/>
          <w:color w:val="000000"/>
        </w:rPr>
        <w:t xml:space="preserve">(6,4%), </w:t>
      </w:r>
      <w:r w:rsidRPr="00C36303">
        <w:rPr>
          <w:rFonts w:ascii="Open Sans" w:hAnsi="Open Sans" w:cs="Open Sans"/>
          <w:color w:val="000000"/>
        </w:rPr>
        <w:t xml:space="preserve">Castilla y León </w:t>
      </w:r>
      <w:r>
        <w:rPr>
          <w:rFonts w:ascii="Open Sans" w:hAnsi="Open Sans" w:cs="Open Sans"/>
          <w:color w:val="000000"/>
        </w:rPr>
        <w:t xml:space="preserve">(6,4%), </w:t>
      </w:r>
      <w:r w:rsidRPr="00C36303">
        <w:rPr>
          <w:rFonts w:ascii="Open Sans" w:hAnsi="Open Sans" w:cs="Open Sans"/>
          <w:color w:val="000000"/>
        </w:rPr>
        <w:t xml:space="preserve">Aragón </w:t>
      </w:r>
      <w:r>
        <w:rPr>
          <w:rFonts w:ascii="Open Sans" w:hAnsi="Open Sans" w:cs="Open Sans"/>
          <w:color w:val="000000"/>
        </w:rPr>
        <w:t xml:space="preserve">(6,3%), </w:t>
      </w:r>
      <w:r w:rsidRPr="00C36303">
        <w:rPr>
          <w:rFonts w:ascii="Open Sans" w:hAnsi="Open Sans" w:cs="Open Sans"/>
          <w:color w:val="000000"/>
        </w:rPr>
        <w:t xml:space="preserve">Asturias </w:t>
      </w:r>
      <w:r>
        <w:rPr>
          <w:rFonts w:ascii="Open Sans" w:hAnsi="Open Sans" w:cs="Open Sans"/>
          <w:color w:val="000000"/>
        </w:rPr>
        <w:t xml:space="preserve">(5,5%) y </w:t>
      </w:r>
      <w:r w:rsidRPr="00C36303">
        <w:rPr>
          <w:rFonts w:ascii="Open Sans" w:hAnsi="Open Sans" w:cs="Open Sans"/>
          <w:color w:val="000000"/>
        </w:rPr>
        <w:t xml:space="preserve">País Vasco </w:t>
      </w:r>
      <w:r>
        <w:rPr>
          <w:rFonts w:ascii="Open Sans" w:hAnsi="Open Sans" w:cs="Open Sans"/>
          <w:color w:val="000000"/>
        </w:rPr>
        <w:t>(5,1%).</w:t>
      </w:r>
    </w:p>
    <w:p w14:paraId="05F8F6D1" w14:textId="77777777" w:rsidR="009177CB" w:rsidRDefault="00967DE4" w:rsidP="00DC597D">
      <w:pPr>
        <w:pStyle w:val="NormalWeb"/>
        <w:shd w:val="clear" w:color="auto" w:fill="FFFFFF"/>
        <w:spacing w:after="225" w:line="276" w:lineRule="auto"/>
        <w:ind w:right="-574"/>
        <w:jc w:val="center"/>
        <w:rPr>
          <w:rFonts w:ascii="Open Sans Light" w:hAnsi="Open Sans Light" w:cs="Open Sans Light"/>
          <w:b/>
          <w:iCs/>
          <w:color w:val="303AB2"/>
          <w:sz w:val="30"/>
          <w:szCs w:val="20"/>
        </w:rPr>
      </w:pPr>
      <w:r w:rsidRPr="004F4D46">
        <w:rPr>
          <w:rFonts w:ascii="Open Sans Light" w:hAnsi="Open Sans Light" w:cs="Open Sans Light"/>
          <w:b/>
          <w:iCs/>
          <w:color w:val="303AB2"/>
          <w:sz w:val="30"/>
          <w:szCs w:val="20"/>
        </w:rPr>
        <w:t>Rentabilidad por comunidades autónomas (</w:t>
      </w:r>
      <w:r>
        <w:rPr>
          <w:rFonts w:ascii="Open Sans Light" w:hAnsi="Open Sans Light" w:cs="Open Sans Light"/>
          <w:b/>
          <w:iCs/>
          <w:color w:val="303AB2"/>
          <w:sz w:val="30"/>
          <w:szCs w:val="20"/>
        </w:rPr>
        <w:t>diciembre</w:t>
      </w:r>
      <w:r w:rsidRPr="004F4D46">
        <w:rPr>
          <w:rFonts w:ascii="Open Sans Light" w:hAnsi="Open Sans Light" w:cs="Open Sans Light"/>
          <w:b/>
          <w:iCs/>
          <w:color w:val="303AB2"/>
          <w:sz w:val="30"/>
          <w:szCs w:val="20"/>
        </w:rPr>
        <w:t xml:space="preserve"> 2019)</w:t>
      </w:r>
      <w:r w:rsidR="008F1D32">
        <w:rPr>
          <w:noProof/>
        </w:rPr>
        <w:drawing>
          <wp:inline distT="0" distB="0" distL="0" distR="0" wp14:anchorId="72C59A8A" wp14:editId="21C6A3EF">
            <wp:extent cx="5816009" cy="2695575"/>
            <wp:effectExtent l="0" t="0" r="0" b="0"/>
            <wp:docPr id="3" name="Gráfico 3">
              <a:extLst xmlns:a="http://schemas.openxmlformats.org/drawingml/2006/main">
                <a:ext uri="{FF2B5EF4-FFF2-40B4-BE49-F238E27FC236}">
                  <a16:creationId xmlns:a16="http://schemas.microsoft.com/office/drawing/2014/main" id="{F273B9FF-A414-4DD4-83C0-EA828D3712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56DC758" w14:textId="3B215817" w:rsidR="00066F1B" w:rsidRDefault="00066F1B" w:rsidP="009177CB">
      <w:pPr>
        <w:pStyle w:val="NormalWeb"/>
        <w:shd w:val="clear" w:color="auto" w:fill="FFFFFF"/>
        <w:spacing w:after="225" w:line="276" w:lineRule="auto"/>
        <w:ind w:right="-574"/>
        <w:jc w:val="both"/>
        <w:rPr>
          <w:rFonts w:ascii="Open Sans" w:hAnsi="Open Sans" w:cs="Open Sans"/>
          <w:color w:val="000000"/>
        </w:rPr>
      </w:pPr>
      <w:r w:rsidRPr="006C0D0F">
        <w:rPr>
          <w:rFonts w:ascii="Open Sans" w:hAnsi="Open Sans" w:cs="Open Sans"/>
          <w:b/>
          <w:bCs/>
          <w:color w:val="000000"/>
        </w:rPr>
        <w:t xml:space="preserve">A cierre de 2019, el precio medio de los garajes en venta ha descendido en </w:t>
      </w:r>
      <w:r w:rsidR="006C0D0F">
        <w:rPr>
          <w:rFonts w:ascii="Open Sans" w:hAnsi="Open Sans" w:cs="Open Sans"/>
          <w:b/>
          <w:bCs/>
          <w:color w:val="000000"/>
        </w:rPr>
        <w:t>11</w:t>
      </w:r>
      <w:r w:rsidRPr="006C0D0F">
        <w:rPr>
          <w:rFonts w:ascii="Open Sans" w:hAnsi="Open Sans" w:cs="Open Sans"/>
          <w:b/>
          <w:bCs/>
          <w:color w:val="000000"/>
        </w:rPr>
        <w:t xml:space="preserve"> de </w:t>
      </w:r>
      <w:r w:rsidR="00DF6DDE">
        <w:rPr>
          <w:rFonts w:ascii="Open Sans" w:hAnsi="Open Sans" w:cs="Open Sans"/>
          <w:b/>
          <w:bCs/>
          <w:color w:val="000000"/>
        </w:rPr>
        <w:t xml:space="preserve">las </w:t>
      </w:r>
      <w:r w:rsidRPr="006C0D0F">
        <w:rPr>
          <w:rFonts w:ascii="Open Sans" w:hAnsi="Open Sans" w:cs="Open Sans"/>
          <w:b/>
          <w:bCs/>
          <w:color w:val="000000"/>
        </w:rPr>
        <w:t>17 comunidades</w:t>
      </w:r>
      <w:r w:rsidR="00DF6DDE">
        <w:rPr>
          <w:rFonts w:ascii="Open Sans" w:hAnsi="Open Sans" w:cs="Open Sans"/>
          <w:b/>
          <w:bCs/>
          <w:color w:val="000000"/>
        </w:rPr>
        <w:t xml:space="preserve"> autónomas</w:t>
      </w:r>
      <w:r w:rsidRPr="006C0D0F">
        <w:rPr>
          <w:rFonts w:ascii="Open Sans" w:hAnsi="Open Sans" w:cs="Open Sans"/>
          <w:b/>
          <w:bCs/>
          <w:color w:val="000000"/>
        </w:rPr>
        <w:t xml:space="preserve">, mientras que el precio del alquiler de </w:t>
      </w:r>
      <w:r w:rsidR="0004727B" w:rsidRPr="006C0D0F">
        <w:rPr>
          <w:rFonts w:ascii="Open Sans" w:hAnsi="Open Sans" w:cs="Open Sans"/>
          <w:b/>
          <w:bCs/>
          <w:color w:val="000000"/>
        </w:rPr>
        <w:t>éstos</w:t>
      </w:r>
      <w:r w:rsidRPr="006C0D0F">
        <w:rPr>
          <w:rFonts w:ascii="Open Sans" w:hAnsi="Open Sans" w:cs="Open Sans"/>
          <w:b/>
          <w:bCs/>
          <w:color w:val="000000"/>
        </w:rPr>
        <w:t xml:space="preserve"> subió en 12 comunidades</w:t>
      </w:r>
      <w:r w:rsidR="0004727B">
        <w:rPr>
          <w:rFonts w:ascii="Open Sans" w:hAnsi="Open Sans" w:cs="Open Sans"/>
          <w:color w:val="000000"/>
        </w:rPr>
        <w:t xml:space="preserve"> del país</w:t>
      </w:r>
      <w:r>
        <w:rPr>
          <w:rFonts w:ascii="Open Sans" w:hAnsi="Open Sans" w:cs="Open Sans"/>
          <w:color w:val="000000"/>
        </w:rPr>
        <w:t xml:space="preserve">. </w:t>
      </w:r>
      <w:r w:rsidR="0004727B">
        <w:rPr>
          <w:rFonts w:ascii="Open Sans" w:hAnsi="Open Sans" w:cs="Open Sans"/>
          <w:color w:val="000000"/>
        </w:rPr>
        <w:t>Así, la c</w:t>
      </w:r>
      <w:bookmarkStart w:id="1" w:name="_GoBack"/>
      <w:bookmarkEnd w:id="1"/>
      <w:r w:rsidR="0004727B">
        <w:rPr>
          <w:rFonts w:ascii="Open Sans" w:hAnsi="Open Sans" w:cs="Open Sans"/>
          <w:color w:val="000000"/>
        </w:rPr>
        <w:t xml:space="preserve">omunidad con mayor descenso anual en régimen de venta es </w:t>
      </w:r>
      <w:r w:rsidR="0004727B" w:rsidRPr="0004727B">
        <w:rPr>
          <w:rFonts w:ascii="Open Sans" w:hAnsi="Open Sans" w:cs="Open Sans"/>
          <w:color w:val="000000"/>
        </w:rPr>
        <w:t>Castilla-La Mancha</w:t>
      </w:r>
      <w:r w:rsidR="0004727B">
        <w:rPr>
          <w:rFonts w:ascii="Open Sans" w:hAnsi="Open Sans" w:cs="Open Sans"/>
          <w:color w:val="000000"/>
        </w:rPr>
        <w:t xml:space="preserve"> con un -17,2%, mientras que en régimen de alquiler los garajes incrementaron su máximo valor anual en Baleares con un 10,9%.</w:t>
      </w:r>
    </w:p>
    <w:p w14:paraId="093D2B9F" w14:textId="77777777" w:rsidR="009177CB" w:rsidRDefault="009177CB" w:rsidP="009177CB">
      <w:pPr>
        <w:pStyle w:val="NormalWeb"/>
        <w:shd w:val="clear" w:color="auto" w:fill="FFFFFF"/>
        <w:spacing w:after="225" w:line="276" w:lineRule="auto"/>
        <w:ind w:right="-574"/>
        <w:jc w:val="both"/>
        <w:rPr>
          <w:rFonts w:ascii="Open Sans" w:hAnsi="Open Sans" w:cs="Open Sans"/>
          <w:color w:val="000000"/>
        </w:rPr>
      </w:pPr>
    </w:p>
    <w:p w14:paraId="2F85496C" w14:textId="77777777" w:rsidR="0004727B" w:rsidRDefault="00066F1B" w:rsidP="009177CB">
      <w:pPr>
        <w:pStyle w:val="NormalWeb"/>
        <w:shd w:val="clear" w:color="auto" w:fill="FFFFFF"/>
        <w:spacing w:line="276" w:lineRule="auto"/>
        <w:ind w:right="-574"/>
        <w:jc w:val="both"/>
        <w:rPr>
          <w:rFonts w:ascii="Open Sans" w:hAnsi="Open Sans" w:cs="Open Sans"/>
          <w:color w:val="000000"/>
        </w:rPr>
      </w:pPr>
      <w:r w:rsidRPr="0004727B">
        <w:rPr>
          <w:rFonts w:ascii="Open Sans" w:hAnsi="Open Sans" w:cs="Open Sans"/>
          <w:b/>
          <w:bCs/>
          <w:color w:val="000000"/>
        </w:rPr>
        <w:lastRenderedPageBreak/>
        <w:t xml:space="preserve">Respecto a los precios </w:t>
      </w:r>
      <w:r w:rsidR="00DF6DDE">
        <w:rPr>
          <w:rFonts w:ascii="Open Sans" w:hAnsi="Open Sans" w:cs="Open Sans"/>
          <w:b/>
          <w:bCs/>
          <w:color w:val="000000"/>
        </w:rPr>
        <w:t>de</w:t>
      </w:r>
      <w:r w:rsidRPr="0004727B">
        <w:rPr>
          <w:rFonts w:ascii="Open Sans" w:hAnsi="Open Sans" w:cs="Open Sans"/>
          <w:b/>
          <w:bCs/>
          <w:color w:val="000000"/>
        </w:rPr>
        <w:t xml:space="preserve"> venta</w:t>
      </w:r>
      <w:r>
        <w:rPr>
          <w:rFonts w:ascii="Open Sans" w:hAnsi="Open Sans" w:cs="Open Sans"/>
          <w:color w:val="000000"/>
        </w:rPr>
        <w:t xml:space="preserve">, la comunidad con el precio medio </w:t>
      </w:r>
      <w:r w:rsidR="0004727B">
        <w:rPr>
          <w:rFonts w:ascii="Open Sans" w:hAnsi="Open Sans" w:cs="Open Sans"/>
          <w:color w:val="000000"/>
        </w:rPr>
        <w:t xml:space="preserve">de los garajes en venta </w:t>
      </w:r>
      <w:r>
        <w:rPr>
          <w:rFonts w:ascii="Open Sans" w:hAnsi="Open Sans" w:cs="Open Sans"/>
          <w:color w:val="000000"/>
        </w:rPr>
        <w:t>más alto es País Vasco con 18.300 euros</w:t>
      </w:r>
      <w:r w:rsidR="0004727B">
        <w:rPr>
          <w:rFonts w:ascii="Open Sans" w:hAnsi="Open Sans" w:cs="Open Sans"/>
          <w:color w:val="000000"/>
        </w:rPr>
        <w:t xml:space="preserve"> (11,5% variación anual), seguido de Cantabria 13.703 euros (5,7% variación anual), y Asturias 13.428 (10,8% variación anual).</w:t>
      </w:r>
    </w:p>
    <w:p w14:paraId="275E6E88" w14:textId="77777777" w:rsidR="00066F1B" w:rsidRDefault="0004727B" w:rsidP="007E2BED">
      <w:pPr>
        <w:pStyle w:val="NormalWeb"/>
        <w:shd w:val="clear" w:color="auto" w:fill="FFFFFF"/>
        <w:spacing w:line="276" w:lineRule="auto"/>
        <w:ind w:right="-574"/>
        <w:jc w:val="both"/>
        <w:rPr>
          <w:rFonts w:ascii="Open Sans Light" w:hAnsi="Open Sans Light" w:cs="Open Sans Light"/>
          <w:b/>
          <w:iCs/>
          <w:color w:val="000000"/>
        </w:rPr>
      </w:pPr>
      <w:r>
        <w:rPr>
          <w:rFonts w:ascii="Open Sans" w:hAnsi="Open Sans" w:cs="Open Sans"/>
          <w:color w:val="000000"/>
        </w:rPr>
        <w:t xml:space="preserve">Por otro lado, </w:t>
      </w:r>
      <w:r w:rsidRPr="0004727B">
        <w:rPr>
          <w:rFonts w:ascii="Open Sans" w:hAnsi="Open Sans" w:cs="Open Sans"/>
          <w:b/>
          <w:bCs/>
          <w:color w:val="000000"/>
        </w:rPr>
        <w:t>respecto a los precios de alquiler</w:t>
      </w:r>
      <w:r>
        <w:rPr>
          <w:rFonts w:ascii="Open Sans" w:hAnsi="Open Sans" w:cs="Open Sans"/>
          <w:color w:val="000000"/>
        </w:rPr>
        <w:t>, la comunidad con el precio medio de los garajes en alquiler más alto es Cataluña con 90 euros/mes (-1,4% variación anual), seguido de Baleares con 79 euros (10,9% variación anual) y País Vasco</w:t>
      </w:r>
      <w:r w:rsidR="00066F1B">
        <w:rPr>
          <w:rFonts w:ascii="Open Sans" w:hAnsi="Open Sans" w:cs="Open Sans"/>
          <w:color w:val="000000"/>
        </w:rPr>
        <w:t xml:space="preserve"> </w:t>
      </w:r>
      <w:r>
        <w:rPr>
          <w:rFonts w:ascii="Open Sans" w:hAnsi="Open Sans" w:cs="Open Sans"/>
          <w:color w:val="000000"/>
        </w:rPr>
        <w:t>con 78 euros (9,3% variación anual).</w:t>
      </w:r>
    </w:p>
    <w:p w14:paraId="6CC31705" w14:textId="77777777" w:rsidR="007E2BED" w:rsidRDefault="00830803" w:rsidP="007E2BED">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los garajes en venta, alquiler y rentabilidad por CCAA</w:t>
      </w:r>
    </w:p>
    <w:tbl>
      <w:tblPr>
        <w:tblStyle w:val="Tabladecuadrcula5oscura-nfasis11"/>
        <w:tblW w:w="9073" w:type="dxa"/>
        <w:tblLook w:val="04A0" w:firstRow="1" w:lastRow="0" w:firstColumn="1" w:lastColumn="0" w:noHBand="0" w:noVBand="1"/>
      </w:tblPr>
      <w:tblGrid>
        <w:gridCol w:w="2405"/>
        <w:gridCol w:w="2126"/>
        <w:gridCol w:w="2410"/>
        <w:gridCol w:w="2106"/>
        <w:gridCol w:w="26"/>
      </w:tblGrid>
      <w:tr w:rsidR="00830803" w:rsidRPr="00830803" w14:paraId="7A8B0801" w14:textId="77777777" w:rsidTr="00830803">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6FCD3" w14:textId="77777777" w:rsidR="007E2BED" w:rsidRPr="00830803" w:rsidRDefault="007E2BED" w:rsidP="00066F1B">
            <w:pPr>
              <w:rPr>
                <w:rFonts w:ascii="Open Sans" w:hAnsi="Open Sans" w:cs="Open Sans"/>
                <w:bCs w:val="0"/>
                <w:sz w:val="22"/>
                <w:szCs w:val="22"/>
                <w:lang w:val="es-ES"/>
              </w:rPr>
            </w:pPr>
            <w:r w:rsidRPr="00830803">
              <w:rPr>
                <w:rFonts w:ascii="Open Sans" w:hAnsi="Open Sans" w:cs="Open Sans"/>
                <w:bCs w:val="0"/>
                <w:sz w:val="22"/>
                <w:szCs w:val="22"/>
                <w:lang w:val="es-ES"/>
              </w:rPr>
              <w:t>Comunidad Autónoma</w:t>
            </w:r>
          </w:p>
        </w:tc>
        <w:tc>
          <w:tcPr>
            <w:tcW w:w="2126" w:type="dxa"/>
            <w:vAlign w:val="center"/>
          </w:tcPr>
          <w:p w14:paraId="0B2DF49C" w14:textId="77777777" w:rsidR="007E2BED" w:rsidRPr="00830803" w:rsidRDefault="00830803" w:rsidP="0083080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830803">
              <w:rPr>
                <w:rFonts w:ascii="Open Sans" w:hAnsi="Open Sans" w:cs="Open Sans"/>
                <w:bCs w:val="0"/>
                <w:sz w:val="22"/>
                <w:szCs w:val="22"/>
                <w:lang w:val="es-ES"/>
              </w:rPr>
              <w:t>Garaj</w:t>
            </w:r>
            <w:r>
              <w:rPr>
                <w:rFonts w:ascii="Open Sans" w:hAnsi="Open Sans" w:cs="Open Sans"/>
                <w:bCs w:val="0"/>
                <w:sz w:val="22"/>
                <w:szCs w:val="22"/>
                <w:lang w:val="es-ES"/>
              </w:rPr>
              <w:t>e</w:t>
            </w:r>
            <w:r w:rsidRPr="00830803">
              <w:rPr>
                <w:rFonts w:ascii="Open Sans" w:hAnsi="Open Sans" w:cs="Open Sans"/>
                <w:bCs w:val="0"/>
                <w:sz w:val="22"/>
                <w:szCs w:val="22"/>
                <w:lang w:val="es-ES"/>
              </w:rPr>
              <w:t xml:space="preserve"> en venta</w:t>
            </w:r>
          </w:p>
          <w:p w14:paraId="7D0DC2DC" w14:textId="77777777" w:rsidR="00830803" w:rsidRPr="00830803" w:rsidRDefault="00830803" w:rsidP="0083080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30803">
              <w:rPr>
                <w:rFonts w:ascii="Open Sans" w:hAnsi="Open Sans" w:cs="Open Sans"/>
                <w:bCs w:val="0"/>
                <w:sz w:val="22"/>
                <w:szCs w:val="22"/>
                <w:lang w:val="es-ES"/>
              </w:rPr>
              <w:t>Diciembre 2019</w:t>
            </w:r>
          </w:p>
        </w:tc>
        <w:tc>
          <w:tcPr>
            <w:tcW w:w="2410" w:type="dxa"/>
            <w:vAlign w:val="center"/>
          </w:tcPr>
          <w:p w14:paraId="13F968FC" w14:textId="77777777" w:rsidR="00830803" w:rsidRPr="00830803" w:rsidRDefault="00830803" w:rsidP="0083080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830803">
              <w:rPr>
                <w:rFonts w:ascii="Open Sans" w:hAnsi="Open Sans" w:cs="Open Sans"/>
                <w:bCs w:val="0"/>
                <w:sz w:val="22"/>
                <w:szCs w:val="22"/>
                <w:lang w:val="es-ES"/>
              </w:rPr>
              <w:t>Garaj</w:t>
            </w:r>
            <w:r>
              <w:rPr>
                <w:rFonts w:ascii="Open Sans" w:hAnsi="Open Sans" w:cs="Open Sans"/>
                <w:bCs w:val="0"/>
                <w:sz w:val="22"/>
                <w:szCs w:val="22"/>
                <w:lang w:val="es-ES"/>
              </w:rPr>
              <w:t>e</w:t>
            </w:r>
            <w:r w:rsidRPr="00830803">
              <w:rPr>
                <w:rFonts w:ascii="Open Sans" w:hAnsi="Open Sans" w:cs="Open Sans"/>
                <w:bCs w:val="0"/>
                <w:sz w:val="22"/>
                <w:szCs w:val="22"/>
                <w:lang w:val="es-ES"/>
              </w:rPr>
              <w:t xml:space="preserve"> en alquiler</w:t>
            </w:r>
          </w:p>
          <w:p w14:paraId="623D5726" w14:textId="77777777" w:rsidR="00830803" w:rsidRPr="00830803" w:rsidRDefault="00830803" w:rsidP="0083080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830803">
              <w:rPr>
                <w:rFonts w:ascii="Open Sans" w:hAnsi="Open Sans" w:cs="Open Sans"/>
                <w:bCs w:val="0"/>
                <w:sz w:val="22"/>
                <w:szCs w:val="22"/>
                <w:lang w:val="es-ES"/>
              </w:rPr>
              <w:t>(</w:t>
            </w:r>
            <w:r>
              <w:rPr>
                <w:rFonts w:ascii="Open Sans" w:hAnsi="Open Sans" w:cs="Open Sans"/>
                <w:bCs w:val="0"/>
                <w:sz w:val="22"/>
                <w:szCs w:val="22"/>
                <w:lang w:val="es-ES"/>
              </w:rPr>
              <w:t>euros/</w:t>
            </w:r>
            <w:r w:rsidRPr="00830803">
              <w:rPr>
                <w:rFonts w:ascii="Open Sans" w:hAnsi="Open Sans" w:cs="Open Sans"/>
                <w:bCs w:val="0"/>
                <w:sz w:val="22"/>
                <w:szCs w:val="22"/>
                <w:lang w:val="es-ES"/>
              </w:rPr>
              <w:t>mes)</w:t>
            </w:r>
          </w:p>
          <w:p w14:paraId="66453135" w14:textId="77777777" w:rsidR="007E2BED" w:rsidRPr="00830803" w:rsidRDefault="00830803" w:rsidP="0083080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830803">
              <w:rPr>
                <w:rFonts w:ascii="Open Sans" w:hAnsi="Open Sans" w:cs="Open Sans"/>
                <w:bCs w:val="0"/>
                <w:sz w:val="22"/>
                <w:szCs w:val="22"/>
                <w:lang w:val="es-ES"/>
              </w:rPr>
              <w:t>Diciembre 2019</w:t>
            </w:r>
          </w:p>
        </w:tc>
        <w:tc>
          <w:tcPr>
            <w:tcW w:w="2132" w:type="dxa"/>
            <w:gridSpan w:val="2"/>
            <w:vAlign w:val="center"/>
          </w:tcPr>
          <w:p w14:paraId="077DA762" w14:textId="77777777" w:rsidR="007E2BED" w:rsidRPr="00830803" w:rsidRDefault="00830803" w:rsidP="00066F1B">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830803">
              <w:rPr>
                <w:rFonts w:ascii="Open Sans" w:hAnsi="Open Sans" w:cs="Open Sans"/>
                <w:bCs w:val="0"/>
                <w:sz w:val="22"/>
                <w:szCs w:val="22"/>
                <w:lang w:val="es-ES"/>
              </w:rPr>
              <w:t>Rentabilidad 2019</w:t>
            </w:r>
          </w:p>
        </w:tc>
      </w:tr>
      <w:tr w:rsidR="00830803" w:rsidRPr="00830803" w14:paraId="2EF7D24D"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42BF116A" w14:textId="77777777" w:rsidR="00830803" w:rsidRPr="00830803" w:rsidRDefault="00830803" w:rsidP="00830803">
            <w:pPr>
              <w:rPr>
                <w:rFonts w:ascii="Open Sans" w:hAnsi="Open Sans" w:cs="Open Sans"/>
                <w:b w:val="0"/>
                <w:sz w:val="22"/>
                <w:szCs w:val="22"/>
                <w:lang w:val="es-ES"/>
              </w:rPr>
            </w:pPr>
            <w:r w:rsidRPr="00830803">
              <w:rPr>
                <w:rFonts w:ascii="Open Sans" w:hAnsi="Open Sans" w:cs="Open Sans"/>
                <w:b w:val="0"/>
                <w:sz w:val="22"/>
                <w:szCs w:val="22"/>
              </w:rPr>
              <w:t>Andalucía</w:t>
            </w:r>
          </w:p>
        </w:tc>
        <w:tc>
          <w:tcPr>
            <w:tcW w:w="2126" w:type="dxa"/>
            <w:vAlign w:val="bottom"/>
          </w:tcPr>
          <w:p w14:paraId="370BDD82"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830803">
              <w:rPr>
                <w:rFonts w:ascii="Open Sans" w:hAnsi="Open Sans" w:cs="Open Sans"/>
                <w:color w:val="000000"/>
                <w:sz w:val="22"/>
                <w:szCs w:val="22"/>
              </w:rPr>
              <w:t>9.787 €</w:t>
            </w:r>
          </w:p>
        </w:tc>
        <w:tc>
          <w:tcPr>
            <w:tcW w:w="2410" w:type="dxa"/>
            <w:vAlign w:val="bottom"/>
          </w:tcPr>
          <w:p w14:paraId="5D3DA170"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830803">
              <w:rPr>
                <w:rFonts w:ascii="Open Sans" w:hAnsi="Open Sans" w:cs="Open Sans"/>
                <w:color w:val="000000"/>
                <w:sz w:val="22"/>
                <w:szCs w:val="22"/>
              </w:rPr>
              <w:t>65 €</w:t>
            </w:r>
          </w:p>
        </w:tc>
        <w:tc>
          <w:tcPr>
            <w:tcW w:w="2106" w:type="dxa"/>
            <w:vAlign w:val="bottom"/>
          </w:tcPr>
          <w:p w14:paraId="20671E08"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830803">
              <w:rPr>
                <w:rFonts w:ascii="Open Sans" w:hAnsi="Open Sans" w:cs="Open Sans"/>
                <w:color w:val="000000"/>
                <w:sz w:val="22"/>
                <w:szCs w:val="22"/>
              </w:rPr>
              <w:t>8,0%</w:t>
            </w:r>
          </w:p>
        </w:tc>
      </w:tr>
      <w:tr w:rsidR="00830803" w:rsidRPr="00830803" w14:paraId="7706C956"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44BB30E"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Aragón</w:t>
            </w:r>
          </w:p>
        </w:tc>
        <w:tc>
          <w:tcPr>
            <w:tcW w:w="2126" w:type="dxa"/>
            <w:vAlign w:val="bottom"/>
          </w:tcPr>
          <w:p w14:paraId="17210D2F"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11.497 €</w:t>
            </w:r>
          </w:p>
        </w:tc>
        <w:tc>
          <w:tcPr>
            <w:tcW w:w="2410" w:type="dxa"/>
            <w:vAlign w:val="bottom"/>
          </w:tcPr>
          <w:p w14:paraId="6A038988"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60 €</w:t>
            </w:r>
          </w:p>
        </w:tc>
        <w:tc>
          <w:tcPr>
            <w:tcW w:w="2106" w:type="dxa"/>
            <w:vAlign w:val="bottom"/>
          </w:tcPr>
          <w:p w14:paraId="24C00EDC"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6,3%</w:t>
            </w:r>
          </w:p>
        </w:tc>
      </w:tr>
      <w:tr w:rsidR="00830803" w:rsidRPr="00830803" w14:paraId="584F9C97"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A66EA04"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Asturias</w:t>
            </w:r>
          </w:p>
        </w:tc>
        <w:tc>
          <w:tcPr>
            <w:tcW w:w="2126" w:type="dxa"/>
            <w:vAlign w:val="bottom"/>
          </w:tcPr>
          <w:p w14:paraId="392C8C5F"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13.428 €</w:t>
            </w:r>
          </w:p>
        </w:tc>
        <w:tc>
          <w:tcPr>
            <w:tcW w:w="2410" w:type="dxa"/>
            <w:vAlign w:val="bottom"/>
          </w:tcPr>
          <w:p w14:paraId="7D11E815"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62 €</w:t>
            </w:r>
          </w:p>
        </w:tc>
        <w:tc>
          <w:tcPr>
            <w:tcW w:w="2106" w:type="dxa"/>
            <w:vAlign w:val="bottom"/>
          </w:tcPr>
          <w:p w14:paraId="33016A16"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5,5%</w:t>
            </w:r>
          </w:p>
        </w:tc>
      </w:tr>
      <w:tr w:rsidR="00830803" w:rsidRPr="00830803" w14:paraId="5BED5971"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01373B74"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Baleares</w:t>
            </w:r>
          </w:p>
        </w:tc>
        <w:tc>
          <w:tcPr>
            <w:tcW w:w="2126" w:type="dxa"/>
            <w:vAlign w:val="bottom"/>
          </w:tcPr>
          <w:p w14:paraId="3EF08883"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12.680 €</w:t>
            </w:r>
          </w:p>
        </w:tc>
        <w:tc>
          <w:tcPr>
            <w:tcW w:w="2410" w:type="dxa"/>
            <w:vAlign w:val="bottom"/>
          </w:tcPr>
          <w:p w14:paraId="2CB1EC59"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79 €</w:t>
            </w:r>
          </w:p>
        </w:tc>
        <w:tc>
          <w:tcPr>
            <w:tcW w:w="2106" w:type="dxa"/>
            <w:vAlign w:val="bottom"/>
          </w:tcPr>
          <w:p w14:paraId="40C4E0B5"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7,5%</w:t>
            </w:r>
          </w:p>
        </w:tc>
      </w:tr>
      <w:tr w:rsidR="00830803" w:rsidRPr="00830803" w14:paraId="326700EA"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B8D2E26"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Canarias</w:t>
            </w:r>
          </w:p>
        </w:tc>
        <w:tc>
          <w:tcPr>
            <w:tcW w:w="2126" w:type="dxa"/>
            <w:vAlign w:val="bottom"/>
          </w:tcPr>
          <w:p w14:paraId="32304970"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10.610 €</w:t>
            </w:r>
          </w:p>
        </w:tc>
        <w:tc>
          <w:tcPr>
            <w:tcW w:w="2410" w:type="dxa"/>
            <w:vAlign w:val="bottom"/>
          </w:tcPr>
          <w:p w14:paraId="017E1B2B"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65 €</w:t>
            </w:r>
          </w:p>
        </w:tc>
        <w:tc>
          <w:tcPr>
            <w:tcW w:w="2106" w:type="dxa"/>
            <w:vAlign w:val="bottom"/>
          </w:tcPr>
          <w:p w14:paraId="5DE4ED0D"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7,3%</w:t>
            </w:r>
          </w:p>
        </w:tc>
      </w:tr>
      <w:tr w:rsidR="00830803" w:rsidRPr="00830803" w14:paraId="5F02579F"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49AD33F"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Cantabria</w:t>
            </w:r>
          </w:p>
        </w:tc>
        <w:tc>
          <w:tcPr>
            <w:tcW w:w="2126" w:type="dxa"/>
            <w:vAlign w:val="bottom"/>
          </w:tcPr>
          <w:p w14:paraId="32A6E13E"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13.703 €</w:t>
            </w:r>
          </w:p>
        </w:tc>
        <w:tc>
          <w:tcPr>
            <w:tcW w:w="2410" w:type="dxa"/>
            <w:vAlign w:val="bottom"/>
          </w:tcPr>
          <w:p w14:paraId="471BDAB2"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74 €</w:t>
            </w:r>
          </w:p>
        </w:tc>
        <w:tc>
          <w:tcPr>
            <w:tcW w:w="2106" w:type="dxa"/>
            <w:vAlign w:val="bottom"/>
          </w:tcPr>
          <w:p w14:paraId="12A1A9F8"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6,4%</w:t>
            </w:r>
          </w:p>
        </w:tc>
      </w:tr>
      <w:tr w:rsidR="00830803" w:rsidRPr="00830803" w14:paraId="215F12A9"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7E8685E"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Castilla y León</w:t>
            </w:r>
          </w:p>
        </w:tc>
        <w:tc>
          <w:tcPr>
            <w:tcW w:w="2126" w:type="dxa"/>
            <w:vAlign w:val="bottom"/>
          </w:tcPr>
          <w:p w14:paraId="29F8D6C9"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10.388 €</w:t>
            </w:r>
          </w:p>
        </w:tc>
        <w:tc>
          <w:tcPr>
            <w:tcW w:w="2410" w:type="dxa"/>
            <w:vAlign w:val="bottom"/>
          </w:tcPr>
          <w:p w14:paraId="4A54A194"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55 €</w:t>
            </w:r>
          </w:p>
        </w:tc>
        <w:tc>
          <w:tcPr>
            <w:tcW w:w="2106" w:type="dxa"/>
            <w:vAlign w:val="bottom"/>
          </w:tcPr>
          <w:p w14:paraId="2BC78C53"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6,4%</w:t>
            </w:r>
          </w:p>
        </w:tc>
      </w:tr>
      <w:tr w:rsidR="00830803" w:rsidRPr="00830803" w14:paraId="7BF2FB08"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75BB44F"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Castilla-La Mancha</w:t>
            </w:r>
          </w:p>
        </w:tc>
        <w:tc>
          <w:tcPr>
            <w:tcW w:w="2126" w:type="dxa"/>
            <w:vAlign w:val="bottom"/>
          </w:tcPr>
          <w:p w14:paraId="74212F82"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7.441 €</w:t>
            </w:r>
          </w:p>
        </w:tc>
        <w:tc>
          <w:tcPr>
            <w:tcW w:w="2410" w:type="dxa"/>
            <w:vAlign w:val="bottom"/>
          </w:tcPr>
          <w:p w14:paraId="38289540"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54 €</w:t>
            </w:r>
          </w:p>
        </w:tc>
        <w:tc>
          <w:tcPr>
            <w:tcW w:w="2106" w:type="dxa"/>
            <w:vAlign w:val="bottom"/>
          </w:tcPr>
          <w:p w14:paraId="07F27805"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8,7%</w:t>
            </w:r>
          </w:p>
        </w:tc>
      </w:tr>
      <w:tr w:rsidR="00830803" w:rsidRPr="00830803" w14:paraId="76402271"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39549FC"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Cataluña</w:t>
            </w:r>
          </w:p>
        </w:tc>
        <w:tc>
          <w:tcPr>
            <w:tcW w:w="2126" w:type="dxa"/>
            <w:vAlign w:val="bottom"/>
          </w:tcPr>
          <w:p w14:paraId="01440791"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11.896 €</w:t>
            </w:r>
          </w:p>
        </w:tc>
        <w:tc>
          <w:tcPr>
            <w:tcW w:w="2410" w:type="dxa"/>
            <w:vAlign w:val="bottom"/>
          </w:tcPr>
          <w:p w14:paraId="29E2EFF0"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90 €</w:t>
            </w:r>
          </w:p>
        </w:tc>
        <w:tc>
          <w:tcPr>
            <w:tcW w:w="2106" w:type="dxa"/>
            <w:vAlign w:val="bottom"/>
          </w:tcPr>
          <w:p w14:paraId="021B8EC1"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9,0%</w:t>
            </w:r>
          </w:p>
        </w:tc>
      </w:tr>
      <w:tr w:rsidR="00830803" w:rsidRPr="00830803" w14:paraId="35E5058E"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5764493" w14:textId="77777777" w:rsidR="00830803" w:rsidRPr="00830803" w:rsidRDefault="00830803" w:rsidP="00830803">
            <w:pPr>
              <w:rPr>
                <w:rFonts w:ascii="Open Sans" w:hAnsi="Open Sans" w:cs="Open Sans"/>
                <w:b w:val="0"/>
                <w:sz w:val="22"/>
                <w:szCs w:val="22"/>
              </w:rPr>
            </w:pPr>
            <w:proofErr w:type="spellStart"/>
            <w:r w:rsidRPr="00830803">
              <w:rPr>
                <w:rFonts w:ascii="Open Sans" w:hAnsi="Open Sans" w:cs="Open Sans"/>
                <w:b w:val="0"/>
                <w:sz w:val="22"/>
                <w:szCs w:val="22"/>
              </w:rPr>
              <w:t>Comunitat</w:t>
            </w:r>
            <w:proofErr w:type="spellEnd"/>
            <w:r w:rsidRPr="00830803">
              <w:rPr>
                <w:rFonts w:ascii="Open Sans" w:hAnsi="Open Sans" w:cs="Open Sans"/>
                <w:b w:val="0"/>
                <w:sz w:val="22"/>
                <w:szCs w:val="22"/>
              </w:rPr>
              <w:t xml:space="preserve"> Valenciana</w:t>
            </w:r>
          </w:p>
        </w:tc>
        <w:tc>
          <w:tcPr>
            <w:tcW w:w="2126" w:type="dxa"/>
            <w:vAlign w:val="bottom"/>
          </w:tcPr>
          <w:p w14:paraId="75318368"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8.747 €</w:t>
            </w:r>
          </w:p>
        </w:tc>
        <w:tc>
          <w:tcPr>
            <w:tcW w:w="2410" w:type="dxa"/>
            <w:vAlign w:val="bottom"/>
          </w:tcPr>
          <w:p w14:paraId="078B1BFB"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59 €</w:t>
            </w:r>
          </w:p>
        </w:tc>
        <w:tc>
          <w:tcPr>
            <w:tcW w:w="2106" w:type="dxa"/>
            <w:vAlign w:val="bottom"/>
          </w:tcPr>
          <w:p w14:paraId="7EBD0E92"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8,1%</w:t>
            </w:r>
          </w:p>
        </w:tc>
      </w:tr>
      <w:tr w:rsidR="00830803" w:rsidRPr="00830803" w14:paraId="4397FB45"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E12DEA5"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Extremadura</w:t>
            </w:r>
          </w:p>
        </w:tc>
        <w:tc>
          <w:tcPr>
            <w:tcW w:w="2126" w:type="dxa"/>
            <w:vAlign w:val="bottom"/>
          </w:tcPr>
          <w:p w14:paraId="24F4336A"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10.009 €</w:t>
            </w:r>
          </w:p>
        </w:tc>
        <w:tc>
          <w:tcPr>
            <w:tcW w:w="2410" w:type="dxa"/>
            <w:vAlign w:val="bottom"/>
          </w:tcPr>
          <w:p w14:paraId="47652A52"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57 €</w:t>
            </w:r>
          </w:p>
        </w:tc>
        <w:tc>
          <w:tcPr>
            <w:tcW w:w="2106" w:type="dxa"/>
            <w:vAlign w:val="bottom"/>
          </w:tcPr>
          <w:p w14:paraId="0F156A34"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6,8%</w:t>
            </w:r>
          </w:p>
        </w:tc>
      </w:tr>
      <w:tr w:rsidR="00830803" w:rsidRPr="00830803" w14:paraId="74138E63"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388F709D"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Galicia</w:t>
            </w:r>
          </w:p>
        </w:tc>
        <w:tc>
          <w:tcPr>
            <w:tcW w:w="2126" w:type="dxa"/>
            <w:vAlign w:val="bottom"/>
          </w:tcPr>
          <w:p w14:paraId="71E01C1C"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10.440 €</w:t>
            </w:r>
          </w:p>
        </w:tc>
        <w:tc>
          <w:tcPr>
            <w:tcW w:w="2410" w:type="dxa"/>
            <w:vAlign w:val="bottom"/>
          </w:tcPr>
          <w:p w14:paraId="3DA35FA6"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56 €</w:t>
            </w:r>
          </w:p>
        </w:tc>
        <w:tc>
          <w:tcPr>
            <w:tcW w:w="2106" w:type="dxa"/>
            <w:vAlign w:val="bottom"/>
          </w:tcPr>
          <w:p w14:paraId="3F993859"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6,4%</w:t>
            </w:r>
          </w:p>
        </w:tc>
      </w:tr>
      <w:tr w:rsidR="00830803" w:rsidRPr="00830803" w14:paraId="61CD572D"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2D4A66EC"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La Rioja</w:t>
            </w:r>
          </w:p>
        </w:tc>
        <w:tc>
          <w:tcPr>
            <w:tcW w:w="2126" w:type="dxa"/>
            <w:vAlign w:val="bottom"/>
          </w:tcPr>
          <w:p w14:paraId="1A5B486C"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8.895 €</w:t>
            </w:r>
          </w:p>
        </w:tc>
        <w:tc>
          <w:tcPr>
            <w:tcW w:w="2410" w:type="dxa"/>
            <w:vAlign w:val="bottom"/>
          </w:tcPr>
          <w:p w14:paraId="3AF62529"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52 €</w:t>
            </w:r>
          </w:p>
        </w:tc>
        <w:tc>
          <w:tcPr>
            <w:tcW w:w="2106" w:type="dxa"/>
            <w:vAlign w:val="bottom"/>
          </w:tcPr>
          <w:p w14:paraId="0FFC6C24"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6,9%</w:t>
            </w:r>
          </w:p>
        </w:tc>
      </w:tr>
      <w:tr w:rsidR="00830803" w:rsidRPr="00830803" w14:paraId="1F0AAA58"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D9638BC"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Madrid</w:t>
            </w:r>
          </w:p>
        </w:tc>
        <w:tc>
          <w:tcPr>
            <w:tcW w:w="2126" w:type="dxa"/>
            <w:vAlign w:val="bottom"/>
          </w:tcPr>
          <w:p w14:paraId="270B408B"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12.097 €</w:t>
            </w:r>
          </w:p>
        </w:tc>
        <w:tc>
          <w:tcPr>
            <w:tcW w:w="2410" w:type="dxa"/>
            <w:vAlign w:val="bottom"/>
          </w:tcPr>
          <w:p w14:paraId="75B7C978"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73 €</w:t>
            </w:r>
          </w:p>
        </w:tc>
        <w:tc>
          <w:tcPr>
            <w:tcW w:w="2106" w:type="dxa"/>
            <w:vAlign w:val="bottom"/>
          </w:tcPr>
          <w:p w14:paraId="26B8EA8B"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7,2%</w:t>
            </w:r>
          </w:p>
        </w:tc>
      </w:tr>
      <w:tr w:rsidR="00830803" w:rsidRPr="00830803" w14:paraId="7285DDFF"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7735AF42"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Navarra</w:t>
            </w:r>
          </w:p>
        </w:tc>
        <w:tc>
          <w:tcPr>
            <w:tcW w:w="2126" w:type="dxa"/>
            <w:vAlign w:val="bottom"/>
          </w:tcPr>
          <w:p w14:paraId="61916724"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9.450 €</w:t>
            </w:r>
          </w:p>
        </w:tc>
        <w:tc>
          <w:tcPr>
            <w:tcW w:w="2410" w:type="dxa"/>
            <w:vAlign w:val="bottom"/>
          </w:tcPr>
          <w:p w14:paraId="222ECD23"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58 €</w:t>
            </w:r>
          </w:p>
        </w:tc>
        <w:tc>
          <w:tcPr>
            <w:tcW w:w="2106" w:type="dxa"/>
            <w:vAlign w:val="bottom"/>
          </w:tcPr>
          <w:p w14:paraId="78807142"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7,3%</w:t>
            </w:r>
          </w:p>
        </w:tc>
      </w:tr>
      <w:tr w:rsidR="00830803" w:rsidRPr="00830803" w14:paraId="7F68441C"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4A26491"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País Vasco</w:t>
            </w:r>
          </w:p>
        </w:tc>
        <w:tc>
          <w:tcPr>
            <w:tcW w:w="2126" w:type="dxa"/>
            <w:vAlign w:val="bottom"/>
          </w:tcPr>
          <w:p w14:paraId="34F8DBEE"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18.300 €</w:t>
            </w:r>
          </w:p>
        </w:tc>
        <w:tc>
          <w:tcPr>
            <w:tcW w:w="2410" w:type="dxa"/>
            <w:vAlign w:val="bottom"/>
          </w:tcPr>
          <w:p w14:paraId="4A19F75A"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78 €</w:t>
            </w:r>
          </w:p>
        </w:tc>
        <w:tc>
          <w:tcPr>
            <w:tcW w:w="2106" w:type="dxa"/>
            <w:vAlign w:val="bottom"/>
          </w:tcPr>
          <w:p w14:paraId="613312E2"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5,1%</w:t>
            </w:r>
          </w:p>
        </w:tc>
      </w:tr>
      <w:tr w:rsidR="00830803" w:rsidRPr="00830803" w14:paraId="1AFDE19C" w14:textId="77777777" w:rsidTr="00830803">
        <w:trPr>
          <w:gridAfter w:val="1"/>
          <w:cnfStyle w:val="000000100000" w:firstRow="0" w:lastRow="0" w:firstColumn="0" w:lastColumn="0" w:oddVBand="0" w:evenVBand="0" w:oddHBand="1" w:evenHBand="0" w:firstRowFirstColumn="0" w:firstRowLastColumn="0" w:lastRowFirstColumn="0" w:lastRowLastColumn="0"/>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5E09E878"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Región de Murcia</w:t>
            </w:r>
          </w:p>
        </w:tc>
        <w:tc>
          <w:tcPr>
            <w:tcW w:w="2126" w:type="dxa"/>
            <w:vAlign w:val="bottom"/>
          </w:tcPr>
          <w:p w14:paraId="3D283F00"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8.152 €</w:t>
            </w:r>
          </w:p>
        </w:tc>
        <w:tc>
          <w:tcPr>
            <w:tcW w:w="2410" w:type="dxa"/>
            <w:vAlign w:val="bottom"/>
          </w:tcPr>
          <w:p w14:paraId="4C05C30F"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62 €</w:t>
            </w:r>
          </w:p>
        </w:tc>
        <w:tc>
          <w:tcPr>
            <w:tcW w:w="2106" w:type="dxa"/>
            <w:vAlign w:val="bottom"/>
          </w:tcPr>
          <w:p w14:paraId="1418EB0C" w14:textId="77777777" w:rsidR="00830803" w:rsidRPr="00830803" w:rsidRDefault="00830803" w:rsidP="0083080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830803">
              <w:rPr>
                <w:rFonts w:ascii="Open Sans" w:hAnsi="Open Sans" w:cs="Open Sans"/>
                <w:color w:val="000000"/>
                <w:sz w:val="22"/>
                <w:szCs w:val="22"/>
              </w:rPr>
              <w:t>9,2%</w:t>
            </w:r>
          </w:p>
        </w:tc>
      </w:tr>
      <w:tr w:rsidR="00830803" w:rsidRPr="00830803" w14:paraId="0C4414AA" w14:textId="77777777" w:rsidTr="00830803">
        <w:trPr>
          <w:gridAfter w:val="1"/>
          <w:wAfter w:w="26" w:type="dxa"/>
          <w:trHeight w:val="256"/>
        </w:trPr>
        <w:tc>
          <w:tcPr>
            <w:cnfStyle w:val="001000000000" w:firstRow="0" w:lastRow="0" w:firstColumn="1" w:lastColumn="0" w:oddVBand="0" w:evenVBand="0" w:oddHBand="0" w:evenHBand="0" w:firstRowFirstColumn="0" w:firstRowLastColumn="0" w:lastRowFirstColumn="0" w:lastRowLastColumn="0"/>
            <w:tcW w:w="2405" w:type="dxa"/>
            <w:vAlign w:val="bottom"/>
          </w:tcPr>
          <w:p w14:paraId="18C4E4A2" w14:textId="77777777" w:rsidR="00830803" w:rsidRPr="00830803" w:rsidRDefault="00830803" w:rsidP="00830803">
            <w:pPr>
              <w:rPr>
                <w:rFonts w:ascii="Open Sans" w:hAnsi="Open Sans" w:cs="Open Sans"/>
                <w:b w:val="0"/>
                <w:sz w:val="22"/>
                <w:szCs w:val="22"/>
              </w:rPr>
            </w:pPr>
            <w:r w:rsidRPr="00830803">
              <w:rPr>
                <w:rFonts w:ascii="Open Sans" w:hAnsi="Open Sans" w:cs="Open Sans"/>
                <w:b w:val="0"/>
                <w:sz w:val="22"/>
                <w:szCs w:val="22"/>
              </w:rPr>
              <w:t>España</w:t>
            </w:r>
          </w:p>
        </w:tc>
        <w:tc>
          <w:tcPr>
            <w:tcW w:w="2126" w:type="dxa"/>
            <w:vAlign w:val="bottom"/>
          </w:tcPr>
          <w:p w14:paraId="5483CEDA"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30803">
              <w:rPr>
                <w:rFonts w:ascii="Open Sans" w:hAnsi="Open Sans" w:cs="Open Sans"/>
                <w:b/>
                <w:bCs/>
                <w:color w:val="000000"/>
                <w:sz w:val="22"/>
                <w:szCs w:val="22"/>
              </w:rPr>
              <w:t>10.723 €</w:t>
            </w:r>
          </w:p>
        </w:tc>
        <w:tc>
          <w:tcPr>
            <w:tcW w:w="2410" w:type="dxa"/>
            <w:vAlign w:val="bottom"/>
          </w:tcPr>
          <w:p w14:paraId="5FA35D48"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30803">
              <w:rPr>
                <w:rFonts w:ascii="Open Sans" w:hAnsi="Open Sans" w:cs="Open Sans"/>
                <w:b/>
                <w:bCs/>
                <w:color w:val="000000"/>
                <w:sz w:val="22"/>
                <w:szCs w:val="22"/>
              </w:rPr>
              <w:t>74 €</w:t>
            </w:r>
          </w:p>
        </w:tc>
        <w:tc>
          <w:tcPr>
            <w:tcW w:w="2106" w:type="dxa"/>
            <w:vAlign w:val="bottom"/>
          </w:tcPr>
          <w:p w14:paraId="193E7610" w14:textId="77777777" w:rsidR="00830803" w:rsidRPr="00830803" w:rsidRDefault="00830803" w:rsidP="0083080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sidRPr="00830803">
              <w:rPr>
                <w:rFonts w:ascii="Open Sans" w:hAnsi="Open Sans" w:cs="Open Sans"/>
                <w:b/>
                <w:bCs/>
                <w:color w:val="000000"/>
                <w:sz w:val="22"/>
                <w:szCs w:val="22"/>
              </w:rPr>
              <w:t>8,3%</w:t>
            </w:r>
          </w:p>
        </w:tc>
      </w:tr>
    </w:tbl>
    <w:p w14:paraId="2AD970DC" w14:textId="77777777" w:rsidR="007E2BED" w:rsidRDefault="007C1D5B" w:rsidP="007E2BED">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En qué provincia es más caro aparcar</w:t>
      </w:r>
    </w:p>
    <w:p w14:paraId="72CB7D1D" w14:textId="77777777" w:rsidR="001E2F5E" w:rsidRDefault="007E2BED" w:rsidP="007E2BED">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t>E</w:t>
      </w:r>
      <w:r w:rsidR="007C1D5B">
        <w:rPr>
          <w:rFonts w:ascii="Open Sans" w:hAnsi="Open Sans" w:cs="Open Sans"/>
          <w:color w:val="000000"/>
        </w:rPr>
        <w:t xml:space="preserve">n </w:t>
      </w:r>
      <w:r w:rsidR="007C1D5B" w:rsidRPr="001E2F5E">
        <w:rPr>
          <w:rFonts w:ascii="Open Sans" w:hAnsi="Open Sans" w:cs="Open Sans"/>
          <w:b/>
          <w:bCs/>
          <w:color w:val="000000"/>
        </w:rPr>
        <w:t>Gipuzkoa los precios de los garajes en venta y alquiler son los más altos de España,</w:t>
      </w:r>
      <w:r w:rsidR="007C1D5B">
        <w:rPr>
          <w:rFonts w:ascii="Open Sans" w:hAnsi="Open Sans" w:cs="Open Sans"/>
          <w:color w:val="000000"/>
        </w:rPr>
        <w:t xml:space="preserve"> según el análisis hecho por </w:t>
      </w:r>
      <w:hyperlink r:id="rId12" w:history="1">
        <w:r w:rsidR="007C1D5B" w:rsidRPr="00982455">
          <w:rPr>
            <w:rStyle w:val="Hipervnculo"/>
            <w:rFonts w:ascii="Open Sans" w:hAnsi="Open Sans" w:cs="Open Sans"/>
          </w:rPr>
          <w:t>Fotocasa</w:t>
        </w:r>
      </w:hyperlink>
      <w:r w:rsidR="007C1D5B" w:rsidRPr="007C1D5B">
        <w:rPr>
          <w:rStyle w:val="Hipervnculo"/>
          <w:rFonts w:ascii="Open Sans" w:hAnsi="Open Sans" w:cs="Open Sans"/>
          <w:u w:val="none"/>
        </w:rPr>
        <w:t>.</w:t>
      </w:r>
      <w:r w:rsidR="007C1D5B">
        <w:rPr>
          <w:rFonts w:ascii="Open Sans" w:hAnsi="Open Sans" w:cs="Open Sans"/>
          <w:color w:val="000000"/>
        </w:rPr>
        <w:t xml:space="preserve"> Por la compra de un garaje en la provincia vasca se está pagando de media 22.767 euros, mientras que por el alquiler de una plaza de garaje se paga como media 95 euros/mes</w:t>
      </w:r>
      <w:r w:rsidR="001E2F5E">
        <w:rPr>
          <w:rFonts w:ascii="Open Sans" w:hAnsi="Open Sans" w:cs="Open Sans"/>
          <w:color w:val="000000"/>
        </w:rPr>
        <w:t xml:space="preserve">. </w:t>
      </w:r>
      <w:r w:rsidR="007C1D5B">
        <w:rPr>
          <w:rFonts w:ascii="Open Sans" w:hAnsi="Open Sans" w:cs="Open Sans"/>
          <w:color w:val="000000"/>
        </w:rPr>
        <w:t xml:space="preserve">Por otro lado, </w:t>
      </w:r>
      <w:r w:rsidR="00A538C7">
        <w:rPr>
          <w:rFonts w:ascii="Open Sans" w:hAnsi="Open Sans" w:cs="Open Sans"/>
          <w:color w:val="000000"/>
        </w:rPr>
        <w:t>respecto a los garajes más económicos, en</w:t>
      </w:r>
      <w:r w:rsidR="001E2F5E">
        <w:rPr>
          <w:rFonts w:ascii="Open Sans" w:hAnsi="Open Sans" w:cs="Open Sans"/>
          <w:color w:val="000000"/>
        </w:rPr>
        <w:t xml:space="preserve"> la provincia de Toledo se paga como media por un garaje 6.335 euros, mientras que para alquilarlo se está pagando como media 52 euros.</w:t>
      </w:r>
    </w:p>
    <w:p w14:paraId="038BAF89" w14:textId="77777777" w:rsidR="001E2F5E" w:rsidRDefault="001E2F5E" w:rsidP="007E2BED">
      <w:pPr>
        <w:pStyle w:val="NormalWeb"/>
        <w:shd w:val="clear" w:color="auto" w:fill="FFFFFF"/>
        <w:spacing w:after="225" w:line="276" w:lineRule="auto"/>
        <w:ind w:right="-574"/>
        <w:jc w:val="both"/>
        <w:rPr>
          <w:rFonts w:ascii="Open Sans" w:hAnsi="Open Sans" w:cs="Open Sans"/>
          <w:color w:val="000000"/>
        </w:rPr>
      </w:pPr>
      <w:r>
        <w:rPr>
          <w:rFonts w:ascii="Open Sans" w:hAnsi="Open Sans" w:cs="Open Sans"/>
          <w:color w:val="000000"/>
        </w:rPr>
        <w:lastRenderedPageBreak/>
        <w:t>En cuanto a la rentabilidad, el 36% de las provincia</w:t>
      </w:r>
      <w:r w:rsidR="00B953A9">
        <w:rPr>
          <w:rFonts w:ascii="Open Sans" w:hAnsi="Open Sans" w:cs="Open Sans"/>
          <w:color w:val="000000"/>
        </w:rPr>
        <w:t>s tienen una rentabilidad por encima del 7%.</w:t>
      </w:r>
      <w:r>
        <w:rPr>
          <w:rFonts w:ascii="Open Sans" w:hAnsi="Open Sans" w:cs="Open Sans"/>
          <w:color w:val="000000"/>
        </w:rPr>
        <w:t xml:space="preserve"> </w:t>
      </w:r>
      <w:r w:rsidR="00B953A9">
        <w:rPr>
          <w:rFonts w:ascii="Open Sans" w:hAnsi="Open Sans" w:cs="Open Sans"/>
          <w:color w:val="000000"/>
        </w:rPr>
        <w:t>La provincia más</w:t>
      </w:r>
      <w:r>
        <w:rPr>
          <w:rFonts w:ascii="Open Sans" w:hAnsi="Open Sans" w:cs="Open Sans"/>
          <w:color w:val="000000"/>
        </w:rPr>
        <w:t xml:space="preserve"> rentab</w:t>
      </w:r>
      <w:r w:rsidR="00B953A9">
        <w:rPr>
          <w:rFonts w:ascii="Open Sans" w:hAnsi="Open Sans" w:cs="Open Sans"/>
          <w:color w:val="000000"/>
        </w:rPr>
        <w:t xml:space="preserve">le </w:t>
      </w:r>
      <w:r>
        <w:rPr>
          <w:rFonts w:ascii="Open Sans" w:hAnsi="Open Sans" w:cs="Open Sans"/>
          <w:color w:val="000000"/>
        </w:rPr>
        <w:t>es Almería con un 10,2%, seguida de Toledo (9,9%), Sevilla (9,9%), Murcia</w:t>
      </w:r>
      <w:r w:rsidR="00B953A9">
        <w:rPr>
          <w:rFonts w:ascii="Open Sans" w:hAnsi="Open Sans" w:cs="Open Sans"/>
          <w:color w:val="000000"/>
        </w:rPr>
        <w:t xml:space="preserve"> (9,2%) y Tarragona (9%).</w:t>
      </w:r>
    </w:p>
    <w:p w14:paraId="20D9C0C3" w14:textId="77777777" w:rsidR="00B953A9" w:rsidRDefault="001E2F5E" w:rsidP="00F54A7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w:hAnsi="Open Sans" w:cs="Open Sans"/>
          <w:color w:val="000000"/>
        </w:rPr>
        <w:t xml:space="preserve"> </w:t>
      </w:r>
      <w:r w:rsidR="00B953A9">
        <w:rPr>
          <w:rFonts w:ascii="Open Sans Light" w:hAnsi="Open Sans Light" w:cs="Open Sans Light"/>
          <w:b/>
          <w:iCs/>
          <w:color w:val="303AB2"/>
          <w:sz w:val="28"/>
          <w:szCs w:val="22"/>
        </w:rPr>
        <w:t>Precio de los garajes en venta, alquiler y rentabilidad por provincia</w:t>
      </w:r>
    </w:p>
    <w:tbl>
      <w:tblPr>
        <w:tblStyle w:val="Tabladecuadrcula5oscura-nfasis11"/>
        <w:tblW w:w="9152" w:type="dxa"/>
        <w:tblInd w:w="-5" w:type="dxa"/>
        <w:tblLook w:val="04A0" w:firstRow="1" w:lastRow="0" w:firstColumn="1" w:lastColumn="0" w:noHBand="0" w:noVBand="1"/>
      </w:tblPr>
      <w:tblGrid>
        <w:gridCol w:w="1953"/>
        <w:gridCol w:w="2696"/>
        <w:gridCol w:w="2297"/>
        <w:gridCol w:w="2206"/>
      </w:tblGrid>
      <w:tr w:rsidR="006C0D0F" w:rsidRPr="006C0D0F" w14:paraId="093C0BD9" w14:textId="77777777" w:rsidTr="00EA0E56">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953" w:type="dxa"/>
            <w:vAlign w:val="center"/>
          </w:tcPr>
          <w:p w14:paraId="5CC4AFD6" w14:textId="77777777" w:rsidR="006C0D0F" w:rsidRPr="009B6790" w:rsidRDefault="006C0D0F" w:rsidP="006C0D0F">
            <w:pPr>
              <w:rPr>
                <w:rFonts w:ascii="Open Sans" w:hAnsi="Open Sans" w:cs="Open Sans"/>
                <w:sz w:val="22"/>
                <w:szCs w:val="22"/>
                <w:lang w:val="es-ES"/>
              </w:rPr>
            </w:pPr>
            <w:r w:rsidRPr="009B6790">
              <w:rPr>
                <w:rFonts w:ascii="Open Sans" w:hAnsi="Open Sans" w:cs="Open Sans"/>
                <w:sz w:val="22"/>
                <w:szCs w:val="22"/>
                <w:lang w:val="es-ES"/>
              </w:rPr>
              <w:t>Provincia</w:t>
            </w:r>
          </w:p>
        </w:tc>
        <w:tc>
          <w:tcPr>
            <w:tcW w:w="2696" w:type="dxa"/>
            <w:vAlign w:val="center"/>
          </w:tcPr>
          <w:p w14:paraId="009A8B06" w14:textId="77777777" w:rsidR="006C0D0F" w:rsidRPr="006C0D0F" w:rsidRDefault="006C0D0F" w:rsidP="00C5772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C0D0F">
              <w:rPr>
                <w:rFonts w:ascii="Open Sans" w:hAnsi="Open Sans" w:cs="Open Sans"/>
                <w:bCs w:val="0"/>
                <w:sz w:val="22"/>
                <w:szCs w:val="22"/>
                <w:lang w:val="es-ES"/>
              </w:rPr>
              <w:t>Garaje en venta</w:t>
            </w:r>
          </w:p>
          <w:p w14:paraId="43D41655" w14:textId="77777777" w:rsidR="006C0D0F" w:rsidRPr="006C0D0F" w:rsidRDefault="006C0D0F" w:rsidP="00C57728">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0D0F">
              <w:rPr>
                <w:rFonts w:ascii="Open Sans" w:hAnsi="Open Sans" w:cs="Open Sans"/>
                <w:bCs w:val="0"/>
                <w:sz w:val="22"/>
                <w:szCs w:val="22"/>
                <w:lang w:val="es-ES"/>
              </w:rPr>
              <w:t>Diciembre 2019</w:t>
            </w:r>
          </w:p>
        </w:tc>
        <w:tc>
          <w:tcPr>
            <w:tcW w:w="2297" w:type="dxa"/>
            <w:vAlign w:val="center"/>
          </w:tcPr>
          <w:p w14:paraId="3A699AB7" w14:textId="77777777" w:rsidR="006C0D0F" w:rsidRPr="006C0D0F" w:rsidRDefault="006C0D0F" w:rsidP="006C0D0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C0D0F">
              <w:rPr>
                <w:rFonts w:ascii="Open Sans" w:hAnsi="Open Sans" w:cs="Open Sans"/>
                <w:bCs w:val="0"/>
                <w:sz w:val="22"/>
                <w:szCs w:val="22"/>
                <w:lang w:val="es-ES"/>
              </w:rPr>
              <w:t>Garaje en alquiler</w:t>
            </w:r>
          </w:p>
          <w:p w14:paraId="006129A3" w14:textId="77777777" w:rsidR="006C0D0F" w:rsidRPr="006C0D0F" w:rsidRDefault="006C0D0F" w:rsidP="006C0D0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C0D0F">
              <w:rPr>
                <w:rFonts w:ascii="Open Sans" w:hAnsi="Open Sans" w:cs="Open Sans"/>
                <w:bCs w:val="0"/>
                <w:sz w:val="22"/>
                <w:szCs w:val="22"/>
                <w:lang w:val="es-ES"/>
              </w:rPr>
              <w:t>(euros/mes)</w:t>
            </w:r>
          </w:p>
          <w:p w14:paraId="2A870CCF" w14:textId="77777777" w:rsidR="006C0D0F" w:rsidRPr="006C0D0F" w:rsidRDefault="006C0D0F" w:rsidP="006C0D0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6C0D0F">
              <w:rPr>
                <w:rFonts w:ascii="Open Sans" w:hAnsi="Open Sans" w:cs="Open Sans"/>
                <w:bCs w:val="0"/>
                <w:sz w:val="22"/>
                <w:szCs w:val="22"/>
                <w:lang w:val="es-ES"/>
              </w:rPr>
              <w:t>Diciembre 2019</w:t>
            </w:r>
          </w:p>
        </w:tc>
        <w:tc>
          <w:tcPr>
            <w:tcW w:w="2206" w:type="dxa"/>
            <w:vAlign w:val="center"/>
          </w:tcPr>
          <w:p w14:paraId="1A033CB1" w14:textId="77777777" w:rsidR="006C0D0F" w:rsidRPr="006C0D0F" w:rsidRDefault="006C0D0F" w:rsidP="006C0D0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6C0D0F">
              <w:rPr>
                <w:rFonts w:ascii="Open Sans" w:hAnsi="Open Sans" w:cs="Open Sans"/>
                <w:bCs w:val="0"/>
                <w:sz w:val="22"/>
                <w:szCs w:val="22"/>
                <w:lang w:val="es-ES"/>
              </w:rPr>
              <w:t>Rentabilidad 2019</w:t>
            </w:r>
          </w:p>
        </w:tc>
      </w:tr>
      <w:tr w:rsidR="006C0D0F" w:rsidRPr="006C0D0F" w14:paraId="5ACB7D87"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F9F4A7D" w14:textId="77777777" w:rsidR="006C0D0F" w:rsidRPr="009B6790" w:rsidRDefault="006C0D0F" w:rsidP="006C0D0F">
            <w:pPr>
              <w:rPr>
                <w:rFonts w:ascii="Open Sans" w:hAnsi="Open Sans" w:cs="Open Sans"/>
                <w:b w:val="0"/>
                <w:bCs w:val="0"/>
                <w:sz w:val="22"/>
                <w:szCs w:val="22"/>
                <w:lang w:val="es-ES"/>
              </w:rPr>
            </w:pPr>
            <w:r w:rsidRPr="009B6790">
              <w:rPr>
                <w:rFonts w:ascii="Open Sans" w:hAnsi="Open Sans" w:cs="Open Sans"/>
                <w:b w:val="0"/>
                <w:bCs w:val="0"/>
                <w:sz w:val="22"/>
                <w:szCs w:val="22"/>
              </w:rPr>
              <w:t>Almería</w:t>
            </w:r>
          </w:p>
        </w:tc>
        <w:tc>
          <w:tcPr>
            <w:tcW w:w="2696" w:type="dxa"/>
            <w:vAlign w:val="bottom"/>
          </w:tcPr>
          <w:p w14:paraId="7CF98243"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7.307 €</w:t>
            </w:r>
          </w:p>
        </w:tc>
        <w:tc>
          <w:tcPr>
            <w:tcW w:w="2297" w:type="dxa"/>
            <w:vAlign w:val="bottom"/>
          </w:tcPr>
          <w:p w14:paraId="0B0730EA"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6C0D0F">
              <w:rPr>
                <w:rFonts w:ascii="Open Sans" w:hAnsi="Open Sans" w:cs="Open Sans"/>
                <w:color w:val="000000"/>
                <w:sz w:val="22"/>
                <w:szCs w:val="22"/>
              </w:rPr>
              <w:t>62 €</w:t>
            </w:r>
          </w:p>
        </w:tc>
        <w:tc>
          <w:tcPr>
            <w:tcW w:w="2206" w:type="dxa"/>
            <w:vAlign w:val="bottom"/>
          </w:tcPr>
          <w:p w14:paraId="2DEC3C21"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6C0D0F">
              <w:rPr>
                <w:rFonts w:ascii="Open Sans" w:hAnsi="Open Sans" w:cs="Open Sans"/>
                <w:color w:val="000000"/>
                <w:sz w:val="22"/>
                <w:szCs w:val="22"/>
              </w:rPr>
              <w:t>10,2%</w:t>
            </w:r>
          </w:p>
        </w:tc>
      </w:tr>
      <w:tr w:rsidR="006C0D0F" w:rsidRPr="006C0D0F" w14:paraId="3139781C"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B9B7F15"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Toledo</w:t>
            </w:r>
          </w:p>
        </w:tc>
        <w:tc>
          <w:tcPr>
            <w:tcW w:w="2696" w:type="dxa"/>
            <w:vAlign w:val="bottom"/>
          </w:tcPr>
          <w:p w14:paraId="276716B5"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6.335 €</w:t>
            </w:r>
          </w:p>
        </w:tc>
        <w:tc>
          <w:tcPr>
            <w:tcW w:w="2297" w:type="dxa"/>
            <w:vAlign w:val="bottom"/>
          </w:tcPr>
          <w:p w14:paraId="38DEDB92"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52 €</w:t>
            </w:r>
          </w:p>
        </w:tc>
        <w:tc>
          <w:tcPr>
            <w:tcW w:w="2206" w:type="dxa"/>
            <w:vAlign w:val="bottom"/>
          </w:tcPr>
          <w:p w14:paraId="589A4442"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9,9%</w:t>
            </w:r>
          </w:p>
        </w:tc>
      </w:tr>
      <w:tr w:rsidR="006C0D0F" w:rsidRPr="006C0D0F" w14:paraId="4DBBC3A2"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4C1A5BD"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Sevilla</w:t>
            </w:r>
          </w:p>
        </w:tc>
        <w:tc>
          <w:tcPr>
            <w:tcW w:w="2696" w:type="dxa"/>
            <w:vAlign w:val="bottom"/>
          </w:tcPr>
          <w:p w14:paraId="13FFF5CA"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9.032 €</w:t>
            </w:r>
          </w:p>
        </w:tc>
        <w:tc>
          <w:tcPr>
            <w:tcW w:w="2297" w:type="dxa"/>
            <w:vAlign w:val="bottom"/>
          </w:tcPr>
          <w:p w14:paraId="5D850DB7"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74 €</w:t>
            </w:r>
          </w:p>
        </w:tc>
        <w:tc>
          <w:tcPr>
            <w:tcW w:w="2206" w:type="dxa"/>
            <w:vAlign w:val="bottom"/>
          </w:tcPr>
          <w:p w14:paraId="546BFC52"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9,9%</w:t>
            </w:r>
          </w:p>
        </w:tc>
      </w:tr>
      <w:tr w:rsidR="006C0D0F" w:rsidRPr="006C0D0F" w14:paraId="6C2D9113"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74D02A2"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Murcia</w:t>
            </w:r>
          </w:p>
        </w:tc>
        <w:tc>
          <w:tcPr>
            <w:tcW w:w="2696" w:type="dxa"/>
            <w:vAlign w:val="bottom"/>
          </w:tcPr>
          <w:p w14:paraId="206AC018"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8.152 €</w:t>
            </w:r>
          </w:p>
        </w:tc>
        <w:tc>
          <w:tcPr>
            <w:tcW w:w="2297" w:type="dxa"/>
            <w:vAlign w:val="bottom"/>
          </w:tcPr>
          <w:p w14:paraId="3A5817E2"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62 €</w:t>
            </w:r>
          </w:p>
        </w:tc>
        <w:tc>
          <w:tcPr>
            <w:tcW w:w="2206" w:type="dxa"/>
            <w:vAlign w:val="bottom"/>
          </w:tcPr>
          <w:p w14:paraId="609917A9"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9,2%</w:t>
            </w:r>
          </w:p>
        </w:tc>
      </w:tr>
      <w:tr w:rsidR="006C0D0F" w:rsidRPr="006C0D0F" w14:paraId="2779FB83"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B236836"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Tarragona</w:t>
            </w:r>
          </w:p>
        </w:tc>
        <w:tc>
          <w:tcPr>
            <w:tcW w:w="2696" w:type="dxa"/>
            <w:vAlign w:val="bottom"/>
          </w:tcPr>
          <w:p w14:paraId="08619F16"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9.069 €</w:t>
            </w:r>
          </w:p>
        </w:tc>
        <w:tc>
          <w:tcPr>
            <w:tcW w:w="2297" w:type="dxa"/>
            <w:vAlign w:val="bottom"/>
          </w:tcPr>
          <w:p w14:paraId="2420BCB3"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68 €</w:t>
            </w:r>
          </w:p>
        </w:tc>
        <w:tc>
          <w:tcPr>
            <w:tcW w:w="2206" w:type="dxa"/>
            <w:vAlign w:val="bottom"/>
          </w:tcPr>
          <w:p w14:paraId="16F3F13A"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9,0%</w:t>
            </w:r>
          </w:p>
        </w:tc>
      </w:tr>
      <w:tr w:rsidR="006C0D0F" w:rsidRPr="006C0D0F" w14:paraId="4CEC262C"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DB2A856"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Barcelona</w:t>
            </w:r>
          </w:p>
        </w:tc>
        <w:tc>
          <w:tcPr>
            <w:tcW w:w="2696" w:type="dxa"/>
            <w:vAlign w:val="bottom"/>
          </w:tcPr>
          <w:p w14:paraId="19F09342"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12.963 €</w:t>
            </w:r>
          </w:p>
        </w:tc>
        <w:tc>
          <w:tcPr>
            <w:tcW w:w="2297" w:type="dxa"/>
            <w:vAlign w:val="bottom"/>
          </w:tcPr>
          <w:p w14:paraId="3D4DFE4E"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94 €</w:t>
            </w:r>
          </w:p>
        </w:tc>
        <w:tc>
          <w:tcPr>
            <w:tcW w:w="2206" w:type="dxa"/>
            <w:vAlign w:val="bottom"/>
          </w:tcPr>
          <w:p w14:paraId="7421BA11"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8,7%</w:t>
            </w:r>
          </w:p>
        </w:tc>
      </w:tr>
      <w:tr w:rsidR="006C0D0F" w:rsidRPr="006C0D0F" w14:paraId="315D5672"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A81338A"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Alicante</w:t>
            </w:r>
          </w:p>
        </w:tc>
        <w:tc>
          <w:tcPr>
            <w:tcW w:w="2696" w:type="dxa"/>
            <w:vAlign w:val="bottom"/>
          </w:tcPr>
          <w:p w14:paraId="69A2E888"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8.250 €</w:t>
            </w:r>
          </w:p>
        </w:tc>
        <w:tc>
          <w:tcPr>
            <w:tcW w:w="2297" w:type="dxa"/>
            <w:vAlign w:val="bottom"/>
          </w:tcPr>
          <w:p w14:paraId="29BF9A7A"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60 €</w:t>
            </w:r>
          </w:p>
        </w:tc>
        <w:tc>
          <w:tcPr>
            <w:tcW w:w="2206" w:type="dxa"/>
            <w:vAlign w:val="bottom"/>
          </w:tcPr>
          <w:p w14:paraId="3695F178"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8,7%</w:t>
            </w:r>
          </w:p>
        </w:tc>
      </w:tr>
      <w:tr w:rsidR="006C0D0F" w:rsidRPr="006C0D0F" w14:paraId="7BA1C8BC"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4CA22B0"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Santa Cruz de Tenerife</w:t>
            </w:r>
          </w:p>
        </w:tc>
        <w:tc>
          <w:tcPr>
            <w:tcW w:w="2696" w:type="dxa"/>
            <w:vAlign w:val="bottom"/>
          </w:tcPr>
          <w:p w14:paraId="39A19A85"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9.930 €</w:t>
            </w:r>
          </w:p>
        </w:tc>
        <w:tc>
          <w:tcPr>
            <w:tcW w:w="2297" w:type="dxa"/>
            <w:vAlign w:val="bottom"/>
          </w:tcPr>
          <w:p w14:paraId="07B1BF54"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69 €</w:t>
            </w:r>
          </w:p>
        </w:tc>
        <w:tc>
          <w:tcPr>
            <w:tcW w:w="2206" w:type="dxa"/>
            <w:vAlign w:val="bottom"/>
          </w:tcPr>
          <w:p w14:paraId="4905B948"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8,3%</w:t>
            </w:r>
          </w:p>
        </w:tc>
      </w:tr>
      <w:tr w:rsidR="006C0D0F" w:rsidRPr="006C0D0F" w14:paraId="0E7CB696"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89EBC60"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León</w:t>
            </w:r>
          </w:p>
        </w:tc>
        <w:tc>
          <w:tcPr>
            <w:tcW w:w="2696" w:type="dxa"/>
            <w:vAlign w:val="bottom"/>
          </w:tcPr>
          <w:p w14:paraId="4CAD6DE4"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6.556 €</w:t>
            </w:r>
          </w:p>
        </w:tc>
        <w:tc>
          <w:tcPr>
            <w:tcW w:w="2297" w:type="dxa"/>
            <w:vAlign w:val="bottom"/>
          </w:tcPr>
          <w:p w14:paraId="345D9474"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45 €</w:t>
            </w:r>
          </w:p>
        </w:tc>
        <w:tc>
          <w:tcPr>
            <w:tcW w:w="2206" w:type="dxa"/>
            <w:vAlign w:val="bottom"/>
          </w:tcPr>
          <w:p w14:paraId="0514EAB4"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8,3%</w:t>
            </w:r>
          </w:p>
        </w:tc>
      </w:tr>
      <w:tr w:rsidR="006C0D0F" w:rsidRPr="006C0D0F" w14:paraId="3140ABC3"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1755EFF"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Cádiz</w:t>
            </w:r>
          </w:p>
        </w:tc>
        <w:tc>
          <w:tcPr>
            <w:tcW w:w="2696" w:type="dxa"/>
            <w:vAlign w:val="bottom"/>
          </w:tcPr>
          <w:p w14:paraId="6ECA59EA"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9.919 €</w:t>
            </w:r>
          </w:p>
        </w:tc>
        <w:tc>
          <w:tcPr>
            <w:tcW w:w="2297" w:type="dxa"/>
            <w:vAlign w:val="bottom"/>
          </w:tcPr>
          <w:p w14:paraId="63E85AD2"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66 €</w:t>
            </w:r>
          </w:p>
        </w:tc>
        <w:tc>
          <w:tcPr>
            <w:tcW w:w="2206" w:type="dxa"/>
            <w:vAlign w:val="bottom"/>
          </w:tcPr>
          <w:p w14:paraId="63F10B05"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7,9%</w:t>
            </w:r>
          </w:p>
        </w:tc>
      </w:tr>
      <w:tr w:rsidR="006C0D0F" w:rsidRPr="006C0D0F" w14:paraId="6E514DAD"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90A35BA"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Ciudad Real</w:t>
            </w:r>
          </w:p>
        </w:tc>
        <w:tc>
          <w:tcPr>
            <w:tcW w:w="2696" w:type="dxa"/>
            <w:vAlign w:val="bottom"/>
          </w:tcPr>
          <w:p w14:paraId="37BBEAE6"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8.545 €</w:t>
            </w:r>
          </w:p>
        </w:tc>
        <w:tc>
          <w:tcPr>
            <w:tcW w:w="2297" w:type="dxa"/>
            <w:vAlign w:val="bottom"/>
          </w:tcPr>
          <w:p w14:paraId="3F2F5A96"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56 €</w:t>
            </w:r>
          </w:p>
        </w:tc>
        <w:tc>
          <w:tcPr>
            <w:tcW w:w="2206" w:type="dxa"/>
            <w:vAlign w:val="bottom"/>
          </w:tcPr>
          <w:p w14:paraId="16B30EF3"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7,8%</w:t>
            </w:r>
          </w:p>
        </w:tc>
      </w:tr>
      <w:tr w:rsidR="006C0D0F" w:rsidRPr="006C0D0F" w14:paraId="28EF0850"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01DD80A"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Valencia</w:t>
            </w:r>
          </w:p>
        </w:tc>
        <w:tc>
          <w:tcPr>
            <w:tcW w:w="2696" w:type="dxa"/>
            <w:vAlign w:val="bottom"/>
          </w:tcPr>
          <w:p w14:paraId="53F5CA94"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9.478 €</w:t>
            </w:r>
          </w:p>
        </w:tc>
        <w:tc>
          <w:tcPr>
            <w:tcW w:w="2297" w:type="dxa"/>
            <w:vAlign w:val="bottom"/>
          </w:tcPr>
          <w:p w14:paraId="17696C88"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61 €</w:t>
            </w:r>
          </w:p>
        </w:tc>
        <w:tc>
          <w:tcPr>
            <w:tcW w:w="2206" w:type="dxa"/>
            <w:vAlign w:val="bottom"/>
          </w:tcPr>
          <w:p w14:paraId="42754BF0"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7,8%</w:t>
            </w:r>
          </w:p>
        </w:tc>
      </w:tr>
      <w:tr w:rsidR="006C0D0F" w:rsidRPr="006C0D0F" w14:paraId="399CD7E7"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751E9B88"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Castellón</w:t>
            </w:r>
          </w:p>
        </w:tc>
        <w:tc>
          <w:tcPr>
            <w:tcW w:w="2696" w:type="dxa"/>
            <w:vAlign w:val="bottom"/>
          </w:tcPr>
          <w:p w14:paraId="3241B2A2"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7.368 €</w:t>
            </w:r>
          </w:p>
        </w:tc>
        <w:tc>
          <w:tcPr>
            <w:tcW w:w="2297" w:type="dxa"/>
            <w:vAlign w:val="bottom"/>
          </w:tcPr>
          <w:p w14:paraId="1D6EBF01"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47 €</w:t>
            </w:r>
          </w:p>
        </w:tc>
        <w:tc>
          <w:tcPr>
            <w:tcW w:w="2206" w:type="dxa"/>
            <w:vAlign w:val="bottom"/>
          </w:tcPr>
          <w:p w14:paraId="3CA24E26"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7,6%</w:t>
            </w:r>
          </w:p>
        </w:tc>
      </w:tr>
      <w:tr w:rsidR="006C0D0F" w:rsidRPr="006C0D0F" w14:paraId="688BCCA9"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113996D"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Málaga</w:t>
            </w:r>
          </w:p>
        </w:tc>
        <w:tc>
          <w:tcPr>
            <w:tcW w:w="2696" w:type="dxa"/>
            <w:vAlign w:val="bottom"/>
          </w:tcPr>
          <w:p w14:paraId="77F1C2A3"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11.242 €</w:t>
            </w:r>
          </w:p>
        </w:tc>
        <w:tc>
          <w:tcPr>
            <w:tcW w:w="2297" w:type="dxa"/>
            <w:vAlign w:val="bottom"/>
          </w:tcPr>
          <w:p w14:paraId="10C4D177"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71 €</w:t>
            </w:r>
          </w:p>
        </w:tc>
        <w:tc>
          <w:tcPr>
            <w:tcW w:w="2206" w:type="dxa"/>
            <w:vAlign w:val="bottom"/>
          </w:tcPr>
          <w:p w14:paraId="69A48B95"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7,6%</w:t>
            </w:r>
          </w:p>
        </w:tc>
      </w:tr>
      <w:tr w:rsidR="006C0D0F" w:rsidRPr="006C0D0F" w14:paraId="6339C405"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637610F"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Illes Balears</w:t>
            </w:r>
          </w:p>
        </w:tc>
        <w:tc>
          <w:tcPr>
            <w:tcW w:w="2696" w:type="dxa"/>
            <w:vAlign w:val="bottom"/>
          </w:tcPr>
          <w:p w14:paraId="25936B58"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12.680 €</w:t>
            </w:r>
          </w:p>
        </w:tc>
        <w:tc>
          <w:tcPr>
            <w:tcW w:w="2297" w:type="dxa"/>
            <w:vAlign w:val="bottom"/>
          </w:tcPr>
          <w:p w14:paraId="2389E237"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79 €</w:t>
            </w:r>
          </w:p>
        </w:tc>
        <w:tc>
          <w:tcPr>
            <w:tcW w:w="2206" w:type="dxa"/>
            <w:vAlign w:val="bottom"/>
          </w:tcPr>
          <w:p w14:paraId="7BB82A40"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7,5%</w:t>
            </w:r>
          </w:p>
        </w:tc>
      </w:tr>
      <w:tr w:rsidR="006C0D0F" w:rsidRPr="006C0D0F" w14:paraId="1AD58D86"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A21EDE0"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Navarra</w:t>
            </w:r>
          </w:p>
        </w:tc>
        <w:tc>
          <w:tcPr>
            <w:tcW w:w="2696" w:type="dxa"/>
            <w:vAlign w:val="bottom"/>
          </w:tcPr>
          <w:p w14:paraId="42AF8018"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9.450 €</w:t>
            </w:r>
          </w:p>
        </w:tc>
        <w:tc>
          <w:tcPr>
            <w:tcW w:w="2297" w:type="dxa"/>
            <w:vAlign w:val="bottom"/>
          </w:tcPr>
          <w:p w14:paraId="61D1EAC3"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58 €</w:t>
            </w:r>
          </w:p>
        </w:tc>
        <w:tc>
          <w:tcPr>
            <w:tcW w:w="2206" w:type="dxa"/>
            <w:vAlign w:val="bottom"/>
          </w:tcPr>
          <w:p w14:paraId="4D283712"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7,3%</w:t>
            </w:r>
          </w:p>
        </w:tc>
      </w:tr>
      <w:tr w:rsidR="006C0D0F" w:rsidRPr="006C0D0F" w14:paraId="5A24F422"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DA31B4F"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Madrid</w:t>
            </w:r>
          </w:p>
        </w:tc>
        <w:tc>
          <w:tcPr>
            <w:tcW w:w="2696" w:type="dxa"/>
            <w:vAlign w:val="bottom"/>
          </w:tcPr>
          <w:p w14:paraId="455B6012"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12.097 €</w:t>
            </w:r>
          </w:p>
        </w:tc>
        <w:tc>
          <w:tcPr>
            <w:tcW w:w="2297" w:type="dxa"/>
            <w:vAlign w:val="bottom"/>
          </w:tcPr>
          <w:p w14:paraId="5D81591F"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73 €</w:t>
            </w:r>
          </w:p>
        </w:tc>
        <w:tc>
          <w:tcPr>
            <w:tcW w:w="2206" w:type="dxa"/>
            <w:vAlign w:val="bottom"/>
          </w:tcPr>
          <w:p w14:paraId="4644D826"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7,2%</w:t>
            </w:r>
          </w:p>
        </w:tc>
      </w:tr>
      <w:tr w:rsidR="006C0D0F" w:rsidRPr="006C0D0F" w14:paraId="54C36720"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6B69D62"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A Coruña</w:t>
            </w:r>
          </w:p>
        </w:tc>
        <w:tc>
          <w:tcPr>
            <w:tcW w:w="2696" w:type="dxa"/>
            <w:vAlign w:val="bottom"/>
          </w:tcPr>
          <w:p w14:paraId="36C09B0F"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9.897 €</w:t>
            </w:r>
          </w:p>
        </w:tc>
        <w:tc>
          <w:tcPr>
            <w:tcW w:w="2297" w:type="dxa"/>
            <w:vAlign w:val="bottom"/>
          </w:tcPr>
          <w:p w14:paraId="16095BDA"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57 €</w:t>
            </w:r>
          </w:p>
        </w:tc>
        <w:tc>
          <w:tcPr>
            <w:tcW w:w="2206" w:type="dxa"/>
            <w:vAlign w:val="bottom"/>
          </w:tcPr>
          <w:p w14:paraId="00158607"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7,0%</w:t>
            </w:r>
          </w:p>
        </w:tc>
      </w:tr>
      <w:tr w:rsidR="006C0D0F" w:rsidRPr="006C0D0F" w14:paraId="3AFB7525"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7581363"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La Rioja</w:t>
            </w:r>
          </w:p>
        </w:tc>
        <w:tc>
          <w:tcPr>
            <w:tcW w:w="2696" w:type="dxa"/>
            <w:vAlign w:val="bottom"/>
          </w:tcPr>
          <w:p w14:paraId="38EC9F7F"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8.895 €</w:t>
            </w:r>
          </w:p>
        </w:tc>
        <w:tc>
          <w:tcPr>
            <w:tcW w:w="2297" w:type="dxa"/>
            <w:vAlign w:val="bottom"/>
          </w:tcPr>
          <w:p w14:paraId="68AF9F81"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52 €</w:t>
            </w:r>
          </w:p>
        </w:tc>
        <w:tc>
          <w:tcPr>
            <w:tcW w:w="2206" w:type="dxa"/>
            <w:vAlign w:val="bottom"/>
          </w:tcPr>
          <w:p w14:paraId="348705EF"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6,9%</w:t>
            </w:r>
          </w:p>
        </w:tc>
      </w:tr>
      <w:tr w:rsidR="006C0D0F" w:rsidRPr="006C0D0F" w14:paraId="43CC6C66"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BC9E5AE"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Badajoz</w:t>
            </w:r>
          </w:p>
        </w:tc>
        <w:tc>
          <w:tcPr>
            <w:tcW w:w="2696" w:type="dxa"/>
            <w:vAlign w:val="bottom"/>
          </w:tcPr>
          <w:p w14:paraId="6B7D2ADC"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9.839 €</w:t>
            </w:r>
          </w:p>
        </w:tc>
        <w:tc>
          <w:tcPr>
            <w:tcW w:w="2297" w:type="dxa"/>
            <w:vAlign w:val="bottom"/>
          </w:tcPr>
          <w:p w14:paraId="3BE23448"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57 €</w:t>
            </w:r>
          </w:p>
        </w:tc>
        <w:tc>
          <w:tcPr>
            <w:tcW w:w="2206" w:type="dxa"/>
            <w:vAlign w:val="bottom"/>
          </w:tcPr>
          <w:p w14:paraId="6FFC7975"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6,9%</w:t>
            </w:r>
          </w:p>
        </w:tc>
      </w:tr>
      <w:tr w:rsidR="006C0D0F" w:rsidRPr="006C0D0F" w14:paraId="5FBCE22E"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467584E"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Lleida</w:t>
            </w:r>
          </w:p>
        </w:tc>
        <w:tc>
          <w:tcPr>
            <w:tcW w:w="2696" w:type="dxa"/>
            <w:vAlign w:val="bottom"/>
          </w:tcPr>
          <w:p w14:paraId="5BB3543E"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9.294 €</w:t>
            </w:r>
          </w:p>
        </w:tc>
        <w:tc>
          <w:tcPr>
            <w:tcW w:w="2297" w:type="dxa"/>
            <w:vAlign w:val="bottom"/>
          </w:tcPr>
          <w:p w14:paraId="09B3B94D"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54 €</w:t>
            </w:r>
          </w:p>
        </w:tc>
        <w:tc>
          <w:tcPr>
            <w:tcW w:w="2206" w:type="dxa"/>
            <w:vAlign w:val="bottom"/>
          </w:tcPr>
          <w:p w14:paraId="4ED86C3B"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6,9%</w:t>
            </w:r>
          </w:p>
        </w:tc>
      </w:tr>
      <w:tr w:rsidR="006C0D0F" w:rsidRPr="006C0D0F" w14:paraId="5C3EC28C"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C3DFB3D"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Las Palmas</w:t>
            </w:r>
          </w:p>
        </w:tc>
        <w:tc>
          <w:tcPr>
            <w:tcW w:w="2696" w:type="dxa"/>
            <w:vAlign w:val="bottom"/>
          </w:tcPr>
          <w:p w14:paraId="20DC4F05"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11.088 €</w:t>
            </w:r>
          </w:p>
        </w:tc>
        <w:tc>
          <w:tcPr>
            <w:tcW w:w="2297" w:type="dxa"/>
            <w:vAlign w:val="bottom"/>
          </w:tcPr>
          <w:p w14:paraId="3ED03009"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62 €</w:t>
            </w:r>
          </w:p>
        </w:tc>
        <w:tc>
          <w:tcPr>
            <w:tcW w:w="2206" w:type="dxa"/>
            <w:vAlign w:val="bottom"/>
          </w:tcPr>
          <w:p w14:paraId="53CF8C1B"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6,7%</w:t>
            </w:r>
          </w:p>
        </w:tc>
      </w:tr>
      <w:tr w:rsidR="006C0D0F" w:rsidRPr="006C0D0F" w14:paraId="71939052"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EBA4D6C"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Valladolid</w:t>
            </w:r>
          </w:p>
        </w:tc>
        <w:tc>
          <w:tcPr>
            <w:tcW w:w="2696" w:type="dxa"/>
            <w:vAlign w:val="bottom"/>
          </w:tcPr>
          <w:p w14:paraId="7C391CE5"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10.570 €</w:t>
            </w:r>
          </w:p>
        </w:tc>
        <w:tc>
          <w:tcPr>
            <w:tcW w:w="2297" w:type="dxa"/>
            <w:vAlign w:val="bottom"/>
          </w:tcPr>
          <w:p w14:paraId="3616765A"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59 €</w:t>
            </w:r>
          </w:p>
        </w:tc>
        <w:tc>
          <w:tcPr>
            <w:tcW w:w="2206" w:type="dxa"/>
            <w:vAlign w:val="bottom"/>
          </w:tcPr>
          <w:p w14:paraId="16C72999"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6,7%</w:t>
            </w:r>
          </w:p>
        </w:tc>
      </w:tr>
      <w:tr w:rsidR="006C0D0F" w:rsidRPr="006C0D0F" w14:paraId="089A3348"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5148D67"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Pontevedra</w:t>
            </w:r>
          </w:p>
        </w:tc>
        <w:tc>
          <w:tcPr>
            <w:tcW w:w="2696" w:type="dxa"/>
            <w:vAlign w:val="bottom"/>
          </w:tcPr>
          <w:p w14:paraId="40818CBF"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10.251 €</w:t>
            </w:r>
          </w:p>
        </w:tc>
        <w:tc>
          <w:tcPr>
            <w:tcW w:w="2297" w:type="dxa"/>
            <w:vAlign w:val="bottom"/>
          </w:tcPr>
          <w:p w14:paraId="45015D8B"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57 €</w:t>
            </w:r>
          </w:p>
        </w:tc>
        <w:tc>
          <w:tcPr>
            <w:tcW w:w="2206" w:type="dxa"/>
            <w:vAlign w:val="bottom"/>
          </w:tcPr>
          <w:p w14:paraId="606E7563"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6,6%</w:t>
            </w:r>
          </w:p>
        </w:tc>
      </w:tr>
      <w:tr w:rsidR="006C0D0F" w:rsidRPr="006C0D0F" w14:paraId="5F250BA0"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EADFC3E"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Zaragoza</w:t>
            </w:r>
          </w:p>
        </w:tc>
        <w:tc>
          <w:tcPr>
            <w:tcW w:w="2696" w:type="dxa"/>
            <w:vAlign w:val="bottom"/>
          </w:tcPr>
          <w:p w14:paraId="13B29B03"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11.754 €</w:t>
            </w:r>
          </w:p>
        </w:tc>
        <w:tc>
          <w:tcPr>
            <w:tcW w:w="2297" w:type="dxa"/>
            <w:vAlign w:val="bottom"/>
          </w:tcPr>
          <w:p w14:paraId="45F17651"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63 €</w:t>
            </w:r>
          </w:p>
        </w:tc>
        <w:tc>
          <w:tcPr>
            <w:tcW w:w="2206" w:type="dxa"/>
            <w:vAlign w:val="bottom"/>
          </w:tcPr>
          <w:p w14:paraId="5B54CC0E"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6,5%</w:t>
            </w:r>
          </w:p>
        </w:tc>
      </w:tr>
      <w:tr w:rsidR="006C0D0F" w:rsidRPr="006C0D0F" w14:paraId="0A23529C"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B3BF176"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Cantabria</w:t>
            </w:r>
          </w:p>
        </w:tc>
        <w:tc>
          <w:tcPr>
            <w:tcW w:w="2696" w:type="dxa"/>
            <w:vAlign w:val="bottom"/>
          </w:tcPr>
          <w:p w14:paraId="35AB0AC5"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13.703 €</w:t>
            </w:r>
          </w:p>
        </w:tc>
        <w:tc>
          <w:tcPr>
            <w:tcW w:w="2297" w:type="dxa"/>
            <w:vAlign w:val="bottom"/>
          </w:tcPr>
          <w:p w14:paraId="7DC8E54E"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74 €</w:t>
            </w:r>
          </w:p>
        </w:tc>
        <w:tc>
          <w:tcPr>
            <w:tcW w:w="2206" w:type="dxa"/>
            <w:vAlign w:val="bottom"/>
          </w:tcPr>
          <w:p w14:paraId="1F11D4F4"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6,4%</w:t>
            </w:r>
          </w:p>
        </w:tc>
      </w:tr>
      <w:tr w:rsidR="006C0D0F" w:rsidRPr="006C0D0F" w14:paraId="634C57AE"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824E678"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Burgos</w:t>
            </w:r>
          </w:p>
        </w:tc>
        <w:tc>
          <w:tcPr>
            <w:tcW w:w="2696" w:type="dxa"/>
            <w:vAlign w:val="bottom"/>
          </w:tcPr>
          <w:p w14:paraId="0AAA3B20"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9.764 €</w:t>
            </w:r>
          </w:p>
        </w:tc>
        <w:tc>
          <w:tcPr>
            <w:tcW w:w="2297" w:type="dxa"/>
            <w:vAlign w:val="bottom"/>
          </w:tcPr>
          <w:p w14:paraId="3FAAF093"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51 €</w:t>
            </w:r>
          </w:p>
        </w:tc>
        <w:tc>
          <w:tcPr>
            <w:tcW w:w="2206" w:type="dxa"/>
            <w:vAlign w:val="bottom"/>
          </w:tcPr>
          <w:p w14:paraId="1BDC08DA"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6,3%</w:t>
            </w:r>
          </w:p>
        </w:tc>
      </w:tr>
      <w:tr w:rsidR="006C0D0F" w:rsidRPr="006C0D0F" w14:paraId="39E77E4C"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2CC88CE"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Girona</w:t>
            </w:r>
          </w:p>
        </w:tc>
        <w:tc>
          <w:tcPr>
            <w:tcW w:w="2696" w:type="dxa"/>
            <w:vAlign w:val="bottom"/>
          </w:tcPr>
          <w:p w14:paraId="7BA8EB19"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12.294 €</w:t>
            </w:r>
          </w:p>
        </w:tc>
        <w:tc>
          <w:tcPr>
            <w:tcW w:w="2297" w:type="dxa"/>
            <w:vAlign w:val="bottom"/>
          </w:tcPr>
          <w:p w14:paraId="1A501AFE"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63 €</w:t>
            </w:r>
          </w:p>
        </w:tc>
        <w:tc>
          <w:tcPr>
            <w:tcW w:w="2206" w:type="dxa"/>
            <w:vAlign w:val="bottom"/>
          </w:tcPr>
          <w:p w14:paraId="0E2844E3"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6,1%</w:t>
            </w:r>
          </w:p>
        </w:tc>
      </w:tr>
      <w:tr w:rsidR="006C0D0F" w:rsidRPr="006C0D0F" w14:paraId="46497326"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0E50E8B"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Córdoba</w:t>
            </w:r>
          </w:p>
        </w:tc>
        <w:tc>
          <w:tcPr>
            <w:tcW w:w="2696" w:type="dxa"/>
            <w:vAlign w:val="bottom"/>
          </w:tcPr>
          <w:p w14:paraId="6E6B914E"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12.728 €</w:t>
            </w:r>
          </w:p>
        </w:tc>
        <w:tc>
          <w:tcPr>
            <w:tcW w:w="2297" w:type="dxa"/>
            <w:vAlign w:val="bottom"/>
          </w:tcPr>
          <w:p w14:paraId="2FB260FD"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65 €</w:t>
            </w:r>
          </w:p>
        </w:tc>
        <w:tc>
          <w:tcPr>
            <w:tcW w:w="2206" w:type="dxa"/>
            <w:vAlign w:val="bottom"/>
          </w:tcPr>
          <w:p w14:paraId="693F8E78"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6,1%</w:t>
            </w:r>
          </w:p>
        </w:tc>
      </w:tr>
      <w:tr w:rsidR="006C0D0F" w:rsidRPr="006C0D0F" w14:paraId="2FD3BA00"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AD365AE"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Granada</w:t>
            </w:r>
          </w:p>
        </w:tc>
        <w:tc>
          <w:tcPr>
            <w:tcW w:w="2696" w:type="dxa"/>
            <w:vAlign w:val="bottom"/>
          </w:tcPr>
          <w:p w14:paraId="6AF074C3"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10.719 €</w:t>
            </w:r>
          </w:p>
        </w:tc>
        <w:tc>
          <w:tcPr>
            <w:tcW w:w="2297" w:type="dxa"/>
            <w:vAlign w:val="bottom"/>
          </w:tcPr>
          <w:p w14:paraId="25BC51A8"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53 €</w:t>
            </w:r>
          </w:p>
        </w:tc>
        <w:tc>
          <w:tcPr>
            <w:tcW w:w="2206" w:type="dxa"/>
            <w:vAlign w:val="bottom"/>
          </w:tcPr>
          <w:p w14:paraId="44955467"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5,9%</w:t>
            </w:r>
          </w:p>
        </w:tc>
      </w:tr>
      <w:tr w:rsidR="006C0D0F" w:rsidRPr="006C0D0F" w14:paraId="45632806"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8936FE2"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Asturias</w:t>
            </w:r>
          </w:p>
        </w:tc>
        <w:tc>
          <w:tcPr>
            <w:tcW w:w="2696" w:type="dxa"/>
            <w:vAlign w:val="bottom"/>
          </w:tcPr>
          <w:p w14:paraId="7B3821CA"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13.428 €</w:t>
            </w:r>
          </w:p>
        </w:tc>
        <w:tc>
          <w:tcPr>
            <w:tcW w:w="2297" w:type="dxa"/>
            <w:vAlign w:val="bottom"/>
          </w:tcPr>
          <w:p w14:paraId="337549C8"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62 €</w:t>
            </w:r>
          </w:p>
        </w:tc>
        <w:tc>
          <w:tcPr>
            <w:tcW w:w="2206" w:type="dxa"/>
            <w:vAlign w:val="bottom"/>
          </w:tcPr>
          <w:p w14:paraId="359C39D3"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5,5%</w:t>
            </w:r>
          </w:p>
        </w:tc>
      </w:tr>
      <w:tr w:rsidR="006C0D0F" w:rsidRPr="006C0D0F" w14:paraId="3413665B"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80335E4"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Bizkaia</w:t>
            </w:r>
          </w:p>
        </w:tc>
        <w:tc>
          <w:tcPr>
            <w:tcW w:w="2696" w:type="dxa"/>
            <w:vAlign w:val="bottom"/>
          </w:tcPr>
          <w:p w14:paraId="7E3718C8"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17.561 €</w:t>
            </w:r>
          </w:p>
        </w:tc>
        <w:tc>
          <w:tcPr>
            <w:tcW w:w="2297" w:type="dxa"/>
            <w:vAlign w:val="bottom"/>
          </w:tcPr>
          <w:p w14:paraId="22BEB043"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79 €</w:t>
            </w:r>
          </w:p>
        </w:tc>
        <w:tc>
          <w:tcPr>
            <w:tcW w:w="2206" w:type="dxa"/>
            <w:vAlign w:val="bottom"/>
          </w:tcPr>
          <w:p w14:paraId="087CBAB5"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5,4%</w:t>
            </w:r>
          </w:p>
        </w:tc>
      </w:tr>
      <w:tr w:rsidR="006C0D0F" w:rsidRPr="006C0D0F" w14:paraId="58BFEC39"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74A782A"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Salamanca</w:t>
            </w:r>
          </w:p>
        </w:tc>
        <w:tc>
          <w:tcPr>
            <w:tcW w:w="2696" w:type="dxa"/>
            <w:vAlign w:val="bottom"/>
          </w:tcPr>
          <w:p w14:paraId="2EF0CB8F"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14.909 €</w:t>
            </w:r>
          </w:p>
        </w:tc>
        <w:tc>
          <w:tcPr>
            <w:tcW w:w="2297" w:type="dxa"/>
            <w:vAlign w:val="bottom"/>
          </w:tcPr>
          <w:p w14:paraId="66BE00CB"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65 €</w:t>
            </w:r>
          </w:p>
        </w:tc>
        <w:tc>
          <w:tcPr>
            <w:tcW w:w="2206" w:type="dxa"/>
            <w:vAlign w:val="bottom"/>
          </w:tcPr>
          <w:p w14:paraId="22314F67"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5,2%</w:t>
            </w:r>
          </w:p>
        </w:tc>
      </w:tr>
      <w:tr w:rsidR="006C0D0F" w:rsidRPr="006C0D0F" w14:paraId="35B90821"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5D61D53"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Gipuzkoa</w:t>
            </w:r>
          </w:p>
        </w:tc>
        <w:tc>
          <w:tcPr>
            <w:tcW w:w="2696" w:type="dxa"/>
            <w:vAlign w:val="bottom"/>
          </w:tcPr>
          <w:p w14:paraId="122FD218"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22.767 €</w:t>
            </w:r>
          </w:p>
        </w:tc>
        <w:tc>
          <w:tcPr>
            <w:tcW w:w="2297" w:type="dxa"/>
            <w:vAlign w:val="bottom"/>
          </w:tcPr>
          <w:p w14:paraId="4F9BAD7F"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95 €</w:t>
            </w:r>
          </w:p>
        </w:tc>
        <w:tc>
          <w:tcPr>
            <w:tcW w:w="2206" w:type="dxa"/>
            <w:vAlign w:val="bottom"/>
          </w:tcPr>
          <w:p w14:paraId="225BC59E"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5,0%</w:t>
            </w:r>
          </w:p>
        </w:tc>
      </w:tr>
      <w:tr w:rsidR="006C0D0F" w:rsidRPr="006C0D0F" w14:paraId="30180098" w14:textId="77777777" w:rsidTr="00066F1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679A9A4"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Araba - Álava</w:t>
            </w:r>
          </w:p>
        </w:tc>
        <w:tc>
          <w:tcPr>
            <w:tcW w:w="2696" w:type="dxa"/>
            <w:vAlign w:val="bottom"/>
          </w:tcPr>
          <w:p w14:paraId="546DAF46"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15.011 €</w:t>
            </w:r>
          </w:p>
        </w:tc>
        <w:tc>
          <w:tcPr>
            <w:tcW w:w="2297" w:type="dxa"/>
            <w:vAlign w:val="bottom"/>
          </w:tcPr>
          <w:p w14:paraId="0EEA0133"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51 €</w:t>
            </w:r>
          </w:p>
        </w:tc>
        <w:tc>
          <w:tcPr>
            <w:tcW w:w="2206" w:type="dxa"/>
            <w:vAlign w:val="bottom"/>
          </w:tcPr>
          <w:p w14:paraId="423CC32A"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4,0%</w:t>
            </w:r>
          </w:p>
        </w:tc>
      </w:tr>
      <w:tr w:rsidR="006C0D0F" w:rsidRPr="006C0D0F" w14:paraId="2AA8628A" w14:textId="77777777" w:rsidTr="00066F1B">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23DB94FF"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Ourense</w:t>
            </w:r>
          </w:p>
        </w:tc>
        <w:tc>
          <w:tcPr>
            <w:tcW w:w="2696" w:type="dxa"/>
            <w:vAlign w:val="bottom"/>
          </w:tcPr>
          <w:p w14:paraId="39EFC2F1"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17.612 €</w:t>
            </w:r>
          </w:p>
        </w:tc>
        <w:tc>
          <w:tcPr>
            <w:tcW w:w="2297" w:type="dxa"/>
            <w:vAlign w:val="bottom"/>
          </w:tcPr>
          <w:p w14:paraId="3E167C41"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55 €</w:t>
            </w:r>
          </w:p>
        </w:tc>
        <w:tc>
          <w:tcPr>
            <w:tcW w:w="2206" w:type="dxa"/>
            <w:vAlign w:val="bottom"/>
          </w:tcPr>
          <w:p w14:paraId="7FA9A83F"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3,8%</w:t>
            </w:r>
          </w:p>
        </w:tc>
      </w:tr>
      <w:tr w:rsidR="006C0D0F" w:rsidRPr="006C0D0F" w14:paraId="25E7F733" w14:textId="77777777" w:rsidTr="00EA0E5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8D9001B"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Palencia</w:t>
            </w:r>
          </w:p>
        </w:tc>
        <w:tc>
          <w:tcPr>
            <w:tcW w:w="2696" w:type="dxa"/>
            <w:vAlign w:val="bottom"/>
          </w:tcPr>
          <w:p w14:paraId="57E5D995"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17.644 €</w:t>
            </w:r>
          </w:p>
        </w:tc>
        <w:tc>
          <w:tcPr>
            <w:tcW w:w="2297" w:type="dxa"/>
          </w:tcPr>
          <w:p w14:paraId="27D917CD"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4E72D1D0"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4DADBC5F" w14:textId="77777777" w:rsidTr="00EA0E56">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4F0322D0"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Segovia</w:t>
            </w:r>
          </w:p>
        </w:tc>
        <w:tc>
          <w:tcPr>
            <w:tcW w:w="2696" w:type="dxa"/>
            <w:vAlign w:val="bottom"/>
          </w:tcPr>
          <w:p w14:paraId="465B63BF"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13.602 €</w:t>
            </w:r>
          </w:p>
        </w:tc>
        <w:tc>
          <w:tcPr>
            <w:tcW w:w="2297" w:type="dxa"/>
          </w:tcPr>
          <w:p w14:paraId="3B0E7C97"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35CE7D68"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6EDBCADC" w14:textId="77777777" w:rsidTr="00EA0E5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D206E31"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Ávila</w:t>
            </w:r>
          </w:p>
        </w:tc>
        <w:tc>
          <w:tcPr>
            <w:tcW w:w="2696" w:type="dxa"/>
            <w:vAlign w:val="bottom"/>
          </w:tcPr>
          <w:p w14:paraId="003013F0"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7.261 €</w:t>
            </w:r>
          </w:p>
        </w:tc>
        <w:tc>
          <w:tcPr>
            <w:tcW w:w="2297" w:type="dxa"/>
          </w:tcPr>
          <w:p w14:paraId="4F799243"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05ECF766"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18C3F7FD" w14:textId="77777777" w:rsidTr="00EA0E56">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1024CB7"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lastRenderedPageBreak/>
              <w:t>Huelva</w:t>
            </w:r>
          </w:p>
        </w:tc>
        <w:tc>
          <w:tcPr>
            <w:tcW w:w="2696" w:type="dxa"/>
            <w:vAlign w:val="bottom"/>
          </w:tcPr>
          <w:p w14:paraId="5045C672"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9.070 €</w:t>
            </w:r>
          </w:p>
        </w:tc>
        <w:tc>
          <w:tcPr>
            <w:tcW w:w="2297" w:type="dxa"/>
          </w:tcPr>
          <w:p w14:paraId="1FDAE593"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2BA5F565"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25DE34D6" w14:textId="77777777" w:rsidTr="00EA0E5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10D65A6"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Cáceres</w:t>
            </w:r>
          </w:p>
        </w:tc>
        <w:tc>
          <w:tcPr>
            <w:tcW w:w="2696" w:type="dxa"/>
            <w:vAlign w:val="bottom"/>
          </w:tcPr>
          <w:p w14:paraId="6A0168BE"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10.458 €</w:t>
            </w:r>
          </w:p>
        </w:tc>
        <w:tc>
          <w:tcPr>
            <w:tcW w:w="2297" w:type="dxa"/>
          </w:tcPr>
          <w:p w14:paraId="531C4040"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7DD9C16C"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7A96A529" w14:textId="77777777" w:rsidTr="00EA0E56">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89DBF19"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Lugo</w:t>
            </w:r>
          </w:p>
        </w:tc>
        <w:tc>
          <w:tcPr>
            <w:tcW w:w="2696" w:type="dxa"/>
            <w:vAlign w:val="bottom"/>
          </w:tcPr>
          <w:p w14:paraId="36B8F541"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7.201 €</w:t>
            </w:r>
          </w:p>
        </w:tc>
        <w:tc>
          <w:tcPr>
            <w:tcW w:w="2297" w:type="dxa"/>
          </w:tcPr>
          <w:p w14:paraId="70A589EA"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19A8C4E8"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2670F77E" w14:textId="77777777" w:rsidTr="00EA0E5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004B0E89"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Guadalajara</w:t>
            </w:r>
          </w:p>
        </w:tc>
        <w:tc>
          <w:tcPr>
            <w:tcW w:w="2696" w:type="dxa"/>
            <w:vAlign w:val="bottom"/>
          </w:tcPr>
          <w:p w14:paraId="5A793BF7"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7.900 €</w:t>
            </w:r>
          </w:p>
        </w:tc>
        <w:tc>
          <w:tcPr>
            <w:tcW w:w="2297" w:type="dxa"/>
          </w:tcPr>
          <w:p w14:paraId="77FE5449"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72F46FC6"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28534E65" w14:textId="77777777" w:rsidTr="00EA0E56">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6D35A4A"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Huesca</w:t>
            </w:r>
          </w:p>
        </w:tc>
        <w:tc>
          <w:tcPr>
            <w:tcW w:w="2696" w:type="dxa"/>
            <w:vAlign w:val="bottom"/>
          </w:tcPr>
          <w:p w14:paraId="053BA799"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10.184 €</w:t>
            </w:r>
          </w:p>
        </w:tc>
        <w:tc>
          <w:tcPr>
            <w:tcW w:w="2297" w:type="dxa"/>
          </w:tcPr>
          <w:p w14:paraId="5C993C79"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7DB1C804"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396342DF" w14:textId="77777777" w:rsidTr="00EA0E5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1EF345CC"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Jaén</w:t>
            </w:r>
          </w:p>
        </w:tc>
        <w:tc>
          <w:tcPr>
            <w:tcW w:w="2696" w:type="dxa"/>
            <w:vAlign w:val="bottom"/>
          </w:tcPr>
          <w:p w14:paraId="75C9530F"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12.024 €</w:t>
            </w:r>
          </w:p>
        </w:tc>
        <w:tc>
          <w:tcPr>
            <w:tcW w:w="2297" w:type="dxa"/>
          </w:tcPr>
          <w:p w14:paraId="4784703E"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3ED2D5DD"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28E8384A" w14:textId="77777777" w:rsidTr="00EA0E56">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300938B5"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Cuenca</w:t>
            </w:r>
          </w:p>
        </w:tc>
        <w:tc>
          <w:tcPr>
            <w:tcW w:w="2696" w:type="dxa"/>
            <w:vAlign w:val="bottom"/>
          </w:tcPr>
          <w:p w14:paraId="6CD14D78"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8.998 €</w:t>
            </w:r>
          </w:p>
        </w:tc>
        <w:tc>
          <w:tcPr>
            <w:tcW w:w="2297" w:type="dxa"/>
          </w:tcPr>
          <w:p w14:paraId="3495ED01"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76B2154E"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694D38CF" w14:textId="77777777" w:rsidTr="00EA0E56">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6FC43889"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Albacete</w:t>
            </w:r>
          </w:p>
        </w:tc>
        <w:tc>
          <w:tcPr>
            <w:tcW w:w="2696" w:type="dxa"/>
            <w:vAlign w:val="bottom"/>
          </w:tcPr>
          <w:p w14:paraId="55B9CED0" w14:textId="77777777" w:rsidR="006C0D0F" w:rsidRPr="006C0D0F" w:rsidRDefault="006C0D0F" w:rsidP="00C5772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10.422 €</w:t>
            </w:r>
          </w:p>
        </w:tc>
        <w:tc>
          <w:tcPr>
            <w:tcW w:w="2297" w:type="dxa"/>
          </w:tcPr>
          <w:p w14:paraId="543FE2E5"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31F04329" w14:textId="77777777" w:rsidR="006C0D0F" w:rsidRPr="006C0D0F" w:rsidRDefault="006C0D0F" w:rsidP="006C0D0F">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r w:rsidR="006C0D0F" w:rsidRPr="006C0D0F" w14:paraId="7C8741E7" w14:textId="77777777" w:rsidTr="00EA0E56">
        <w:trPr>
          <w:trHeight w:val="242"/>
        </w:trPr>
        <w:tc>
          <w:tcPr>
            <w:cnfStyle w:val="001000000000" w:firstRow="0" w:lastRow="0" w:firstColumn="1" w:lastColumn="0" w:oddVBand="0" w:evenVBand="0" w:oddHBand="0" w:evenHBand="0" w:firstRowFirstColumn="0" w:firstRowLastColumn="0" w:lastRowFirstColumn="0" w:lastRowLastColumn="0"/>
            <w:tcW w:w="1953" w:type="dxa"/>
            <w:vAlign w:val="bottom"/>
          </w:tcPr>
          <w:p w14:paraId="528950E3" w14:textId="77777777" w:rsidR="006C0D0F" w:rsidRPr="009B6790" w:rsidRDefault="006C0D0F" w:rsidP="006C0D0F">
            <w:pPr>
              <w:rPr>
                <w:rFonts w:ascii="Open Sans" w:hAnsi="Open Sans" w:cs="Open Sans"/>
                <w:b w:val="0"/>
                <w:bCs w:val="0"/>
                <w:sz w:val="22"/>
                <w:szCs w:val="22"/>
              </w:rPr>
            </w:pPr>
            <w:r w:rsidRPr="009B6790">
              <w:rPr>
                <w:rFonts w:ascii="Open Sans" w:hAnsi="Open Sans" w:cs="Open Sans"/>
                <w:b w:val="0"/>
                <w:bCs w:val="0"/>
                <w:sz w:val="22"/>
                <w:szCs w:val="22"/>
              </w:rPr>
              <w:t>Zamora</w:t>
            </w:r>
          </w:p>
        </w:tc>
        <w:tc>
          <w:tcPr>
            <w:tcW w:w="2696" w:type="dxa"/>
            <w:vAlign w:val="bottom"/>
          </w:tcPr>
          <w:p w14:paraId="78F0FFAF" w14:textId="77777777" w:rsidR="006C0D0F" w:rsidRPr="006C0D0F" w:rsidRDefault="006C0D0F" w:rsidP="00C5772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0D0F">
              <w:rPr>
                <w:rFonts w:ascii="Open Sans" w:hAnsi="Open Sans" w:cs="Open Sans"/>
                <w:color w:val="000000"/>
                <w:sz w:val="22"/>
                <w:szCs w:val="22"/>
              </w:rPr>
              <w:t>10.222 €</w:t>
            </w:r>
          </w:p>
        </w:tc>
        <w:tc>
          <w:tcPr>
            <w:tcW w:w="2297" w:type="dxa"/>
          </w:tcPr>
          <w:p w14:paraId="508DDA01"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c>
          <w:tcPr>
            <w:tcW w:w="2206" w:type="dxa"/>
          </w:tcPr>
          <w:p w14:paraId="6CF134E6" w14:textId="77777777" w:rsidR="006C0D0F" w:rsidRPr="006C0D0F" w:rsidRDefault="006C0D0F" w:rsidP="006C0D0F">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6C0D0F">
              <w:rPr>
                <w:rFonts w:ascii="Open Sans" w:hAnsi="Open Sans" w:cs="Open Sans"/>
                <w:color w:val="000000"/>
                <w:sz w:val="22"/>
                <w:szCs w:val="22"/>
              </w:rPr>
              <w:t>-</w:t>
            </w:r>
          </w:p>
        </w:tc>
      </w:tr>
    </w:tbl>
    <w:p w14:paraId="4F25564A" w14:textId="77777777" w:rsidR="007E2BED" w:rsidRDefault="007E2BED" w:rsidP="007E2BED">
      <w:pPr>
        <w:spacing w:line="276" w:lineRule="auto"/>
        <w:ind w:right="-574"/>
        <w:jc w:val="both"/>
        <w:rPr>
          <w:rFonts w:ascii="Open Sans" w:hAnsi="Open Sans" w:cs="Open Sans"/>
          <w:color w:val="000000"/>
        </w:rPr>
      </w:pPr>
    </w:p>
    <w:p w14:paraId="666C226E" w14:textId="77777777" w:rsidR="007E2BED" w:rsidRDefault="008E0DF9" w:rsidP="008E0DF9">
      <w:pPr>
        <w:pStyle w:val="NormalWeb"/>
        <w:shd w:val="clear" w:color="auto" w:fill="FFFFFF"/>
        <w:spacing w:after="225"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En qué distrito</w:t>
      </w:r>
      <w:r w:rsidR="00DF6DDE">
        <w:rPr>
          <w:rFonts w:ascii="Open Sans Light" w:hAnsi="Open Sans Light" w:cs="Open Sans Light"/>
          <w:b/>
          <w:iCs/>
          <w:color w:val="303AB2"/>
          <w:sz w:val="28"/>
          <w:szCs w:val="22"/>
        </w:rPr>
        <w:t>s</w:t>
      </w:r>
      <w:r w:rsidR="00DD0A48">
        <w:rPr>
          <w:rFonts w:ascii="Open Sans Light" w:hAnsi="Open Sans Light" w:cs="Open Sans Light"/>
          <w:b/>
          <w:iCs/>
          <w:color w:val="303AB2"/>
          <w:sz w:val="28"/>
          <w:szCs w:val="22"/>
        </w:rPr>
        <w:t xml:space="preserve"> de Madrid y Barcelona</w:t>
      </w:r>
      <w:r>
        <w:rPr>
          <w:rFonts w:ascii="Open Sans Light" w:hAnsi="Open Sans Light" w:cs="Open Sans Light"/>
          <w:b/>
          <w:iCs/>
          <w:color w:val="303AB2"/>
          <w:sz w:val="28"/>
          <w:szCs w:val="22"/>
        </w:rPr>
        <w:t xml:space="preserve"> conviene invertir en garajes </w:t>
      </w:r>
    </w:p>
    <w:p w14:paraId="5D71D616" w14:textId="77777777" w:rsidR="00233A0C" w:rsidRDefault="00BA4D88" w:rsidP="007E2BED">
      <w:pPr>
        <w:spacing w:line="276" w:lineRule="auto"/>
        <w:ind w:right="-574"/>
        <w:jc w:val="both"/>
        <w:rPr>
          <w:rFonts w:ascii="Open Sans" w:hAnsi="Open Sans" w:cs="Open Sans"/>
          <w:color w:val="000000"/>
        </w:rPr>
      </w:pPr>
      <w:r>
        <w:rPr>
          <w:rFonts w:ascii="Open Sans" w:hAnsi="Open Sans" w:cs="Open Sans"/>
          <w:color w:val="000000"/>
        </w:rPr>
        <w:t xml:space="preserve">Dada la baja rentabilidad de la mayoría de </w:t>
      </w:r>
      <w:r w:rsidR="00107D3D">
        <w:rPr>
          <w:rFonts w:ascii="Open Sans" w:hAnsi="Open Sans" w:cs="Open Sans"/>
          <w:color w:val="000000"/>
        </w:rPr>
        <w:t>los productos</w:t>
      </w:r>
      <w:r>
        <w:rPr>
          <w:rFonts w:ascii="Open Sans" w:hAnsi="Open Sans" w:cs="Open Sans"/>
          <w:color w:val="000000"/>
        </w:rPr>
        <w:t xml:space="preserve"> bancarios en la actualidad, i</w:t>
      </w:r>
      <w:r w:rsidR="00C57728">
        <w:rPr>
          <w:rFonts w:ascii="Open Sans" w:hAnsi="Open Sans" w:cs="Open Sans"/>
          <w:color w:val="000000"/>
        </w:rPr>
        <w:t xml:space="preserve">nvertir en la compra de un garaje puede </w:t>
      </w:r>
      <w:r w:rsidR="00107D3D">
        <w:rPr>
          <w:rFonts w:ascii="Open Sans" w:hAnsi="Open Sans" w:cs="Open Sans"/>
          <w:color w:val="000000"/>
        </w:rPr>
        <w:t>ser una buen</w:t>
      </w:r>
      <w:r w:rsidR="00DF6DDE">
        <w:rPr>
          <w:rFonts w:ascii="Open Sans" w:hAnsi="Open Sans" w:cs="Open Sans"/>
          <w:color w:val="000000"/>
        </w:rPr>
        <w:t>a</w:t>
      </w:r>
      <w:r w:rsidR="00107D3D">
        <w:rPr>
          <w:rFonts w:ascii="Open Sans" w:hAnsi="Open Sans" w:cs="Open Sans"/>
          <w:color w:val="000000"/>
        </w:rPr>
        <w:t xml:space="preserve"> opción. </w:t>
      </w:r>
      <w:r w:rsidR="00C57728" w:rsidRPr="00233A0C">
        <w:rPr>
          <w:rFonts w:ascii="Open Sans" w:hAnsi="Open Sans" w:cs="Open Sans"/>
          <w:color w:val="000000"/>
        </w:rPr>
        <w:t>El</w:t>
      </w:r>
      <w:r w:rsidR="00233A0C" w:rsidRPr="00233A0C">
        <w:rPr>
          <w:rFonts w:ascii="Open Sans" w:hAnsi="Open Sans" w:cs="Open Sans"/>
          <w:color w:val="000000"/>
        </w:rPr>
        <w:t xml:space="preserve"> distrito de Les Corts</w:t>
      </w:r>
      <w:r w:rsidR="00233A0C">
        <w:rPr>
          <w:rFonts w:ascii="Open Sans" w:hAnsi="Open Sans" w:cs="Open Sans"/>
          <w:color w:val="000000"/>
        </w:rPr>
        <w:t xml:space="preserve"> (Barcelona) con un precio medio de 18.988 por garaje en venta y una renta mensual de 129 euros/mes, </w:t>
      </w:r>
      <w:r w:rsidR="00D10B8D">
        <w:rPr>
          <w:rFonts w:ascii="Open Sans" w:hAnsi="Open Sans" w:cs="Open Sans"/>
          <w:color w:val="000000"/>
        </w:rPr>
        <w:t>tiene</w:t>
      </w:r>
      <w:r w:rsidR="00233A0C">
        <w:rPr>
          <w:rFonts w:ascii="Open Sans" w:hAnsi="Open Sans" w:cs="Open Sans"/>
          <w:color w:val="000000"/>
        </w:rPr>
        <w:t xml:space="preserve"> una </w:t>
      </w:r>
      <w:r w:rsidR="00233A0C" w:rsidRPr="00233A0C">
        <w:rPr>
          <w:rFonts w:ascii="Open Sans" w:hAnsi="Open Sans" w:cs="Open Sans"/>
          <w:b/>
          <w:bCs/>
          <w:color w:val="000000"/>
        </w:rPr>
        <w:t>rentabilidad anual del 8,2%,</w:t>
      </w:r>
      <w:r w:rsidR="00233A0C">
        <w:rPr>
          <w:rFonts w:ascii="Open Sans" w:hAnsi="Open Sans" w:cs="Open Sans"/>
          <w:color w:val="000000"/>
        </w:rPr>
        <w:t xml:space="preserve"> es decir, la mayor rentabilidad por distritos en 2019. En cuanto a Madrid</w:t>
      </w:r>
      <w:r w:rsidR="00233A0C" w:rsidRPr="00233A0C">
        <w:rPr>
          <w:rFonts w:ascii="Open Sans" w:hAnsi="Open Sans" w:cs="Open Sans"/>
          <w:color w:val="000000"/>
        </w:rPr>
        <w:t>, el distrito Centro con</w:t>
      </w:r>
      <w:r w:rsidR="00233A0C">
        <w:rPr>
          <w:rFonts w:ascii="Open Sans" w:hAnsi="Open Sans" w:cs="Open Sans"/>
          <w:color w:val="000000"/>
        </w:rPr>
        <w:t xml:space="preserve"> un precio de venta de 23.501 euros y un alquiler de 132 euros/mes, </w:t>
      </w:r>
      <w:r w:rsidR="00233A0C" w:rsidRPr="00233A0C">
        <w:rPr>
          <w:rFonts w:ascii="Open Sans" w:hAnsi="Open Sans" w:cs="Open Sans"/>
          <w:color w:val="000000"/>
        </w:rPr>
        <w:t>se convierte en el</w:t>
      </w:r>
      <w:r w:rsidR="00233A0C" w:rsidRPr="00233A0C">
        <w:rPr>
          <w:rFonts w:ascii="Open Sans" w:hAnsi="Open Sans" w:cs="Open Sans"/>
          <w:b/>
          <w:bCs/>
          <w:color w:val="000000"/>
        </w:rPr>
        <w:t xml:space="preserve"> distrito más rentable </w:t>
      </w:r>
      <w:r w:rsidR="00D10B8D">
        <w:rPr>
          <w:rFonts w:ascii="Open Sans" w:hAnsi="Open Sans" w:cs="Open Sans"/>
          <w:b/>
          <w:bCs/>
          <w:color w:val="000000"/>
        </w:rPr>
        <w:t>con</w:t>
      </w:r>
      <w:r w:rsidR="00233A0C">
        <w:rPr>
          <w:rFonts w:ascii="Open Sans" w:hAnsi="Open Sans" w:cs="Open Sans"/>
          <w:b/>
          <w:bCs/>
          <w:color w:val="000000"/>
        </w:rPr>
        <w:t xml:space="preserve"> </w:t>
      </w:r>
      <w:r w:rsidR="00233A0C" w:rsidRPr="00233A0C">
        <w:rPr>
          <w:rFonts w:ascii="Open Sans" w:hAnsi="Open Sans" w:cs="Open Sans"/>
          <w:b/>
          <w:bCs/>
          <w:color w:val="000000"/>
        </w:rPr>
        <w:t xml:space="preserve">un 6,7% </w:t>
      </w:r>
      <w:r w:rsidR="00D10B8D">
        <w:rPr>
          <w:rFonts w:ascii="Open Sans" w:hAnsi="Open Sans" w:cs="Open Sans"/>
          <w:color w:val="000000"/>
        </w:rPr>
        <w:t>anual</w:t>
      </w:r>
      <w:r w:rsidR="00233A0C">
        <w:rPr>
          <w:rFonts w:ascii="Open Sans" w:hAnsi="Open Sans" w:cs="Open Sans"/>
          <w:color w:val="000000"/>
        </w:rPr>
        <w:t>.</w:t>
      </w:r>
    </w:p>
    <w:p w14:paraId="732EFB0E" w14:textId="77777777" w:rsidR="00233A0C" w:rsidRDefault="00233A0C" w:rsidP="007E2BED">
      <w:pPr>
        <w:spacing w:line="276" w:lineRule="auto"/>
        <w:ind w:right="-574"/>
        <w:jc w:val="both"/>
        <w:rPr>
          <w:rFonts w:ascii="Open Sans" w:hAnsi="Open Sans" w:cs="Open Sans"/>
          <w:color w:val="000000"/>
        </w:rPr>
      </w:pPr>
    </w:p>
    <w:p w14:paraId="6C624BF5" w14:textId="77777777" w:rsidR="008E0DF9" w:rsidRDefault="007E2BED" w:rsidP="007E2BED">
      <w:pPr>
        <w:spacing w:line="276" w:lineRule="auto"/>
        <w:ind w:right="-574"/>
        <w:jc w:val="both"/>
        <w:rPr>
          <w:rFonts w:ascii="Open Sans" w:hAnsi="Open Sans" w:cs="Open Sans"/>
          <w:color w:val="000000"/>
        </w:rPr>
      </w:pPr>
      <w:r>
        <w:rPr>
          <w:rFonts w:ascii="Open Sans" w:hAnsi="Open Sans" w:cs="Open Sans"/>
          <w:color w:val="000000"/>
        </w:rPr>
        <w:t>Por otro lado, en</w:t>
      </w:r>
      <w:r w:rsidR="008E0DF9">
        <w:rPr>
          <w:rFonts w:ascii="Open Sans" w:hAnsi="Open Sans" w:cs="Open Sans"/>
          <w:color w:val="000000"/>
        </w:rPr>
        <w:t xml:space="preserve"> cuanto a los precios por distritos, Chamberí (Madrid) es la zona más cara para adquirir un garaje en venta en España, se pide como media 29.519 euros y por el alquiler de un garaje 116 euros/mes (rentabilidad del 6,7%). Mientras, en Barcelona, la compra de un garaje en el distrito de </w:t>
      </w:r>
      <w:r w:rsidR="008E0DF9" w:rsidRPr="008E0DF9">
        <w:rPr>
          <w:rFonts w:ascii="Open Sans" w:hAnsi="Open Sans" w:cs="Open Sans"/>
          <w:color w:val="000000"/>
        </w:rPr>
        <w:t>Sarrià - Sant Gervasi</w:t>
      </w:r>
      <w:r w:rsidR="008E0DF9">
        <w:rPr>
          <w:rFonts w:ascii="Open Sans" w:hAnsi="Open Sans" w:cs="Open Sans"/>
          <w:color w:val="000000"/>
        </w:rPr>
        <w:t xml:space="preserve"> supone desembolsar unos 21.168 euros y por el alquiler unos 116 euros/mes (rentabilidad del 6,6%).</w:t>
      </w:r>
    </w:p>
    <w:p w14:paraId="1208EA39" w14:textId="77777777" w:rsidR="003A3D72" w:rsidRDefault="003A3D72" w:rsidP="003A3D72">
      <w:pPr>
        <w:pStyle w:val="NormalWeb"/>
        <w:shd w:val="clear" w:color="auto" w:fill="FFFFFF"/>
        <w:spacing w:line="276" w:lineRule="auto"/>
        <w:ind w:right="-574"/>
        <w:jc w:val="both"/>
        <w:rPr>
          <w:rFonts w:ascii="Open Sans Light" w:hAnsi="Open Sans Light" w:cs="Open Sans Light"/>
          <w:b/>
          <w:iCs/>
          <w:color w:val="303AB2"/>
          <w:sz w:val="28"/>
          <w:szCs w:val="22"/>
        </w:rPr>
      </w:pPr>
      <w:r>
        <w:rPr>
          <w:rFonts w:ascii="Open Sans Light" w:hAnsi="Open Sans Light" w:cs="Open Sans Light"/>
          <w:b/>
          <w:iCs/>
          <w:color w:val="303AB2"/>
          <w:sz w:val="28"/>
          <w:szCs w:val="22"/>
        </w:rPr>
        <w:t>Precio de los garajes en venta, alquiler y rentabilidad por distrito (Madrid y Barcelona)</w:t>
      </w:r>
    </w:p>
    <w:tbl>
      <w:tblPr>
        <w:tblStyle w:val="Tabladecuadrcula5oscura-nfasis11"/>
        <w:tblpPr w:leftFromText="141" w:rightFromText="141" w:vertAnchor="text" w:horzAnchor="margin" w:tblpX="-39" w:tblpY="137"/>
        <w:tblW w:w="9288" w:type="dxa"/>
        <w:tblLook w:val="04A0" w:firstRow="1" w:lastRow="0" w:firstColumn="1" w:lastColumn="0" w:noHBand="0" w:noVBand="1"/>
      </w:tblPr>
      <w:tblGrid>
        <w:gridCol w:w="1284"/>
        <w:gridCol w:w="1840"/>
        <w:gridCol w:w="1980"/>
        <w:gridCol w:w="2264"/>
        <w:gridCol w:w="1920"/>
      </w:tblGrid>
      <w:tr w:rsidR="003A3D72" w:rsidRPr="005E05DC" w14:paraId="4BE2B8DF" w14:textId="77777777" w:rsidTr="005E05D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284" w:type="dxa"/>
            <w:vAlign w:val="center"/>
          </w:tcPr>
          <w:p w14:paraId="7B0E35B1" w14:textId="77777777" w:rsidR="003A3D72" w:rsidRPr="005E05DC" w:rsidRDefault="003A3D72" w:rsidP="003A3D72">
            <w:pPr>
              <w:rPr>
                <w:rFonts w:ascii="Open Sans" w:hAnsi="Open Sans" w:cs="Open Sans"/>
                <w:b w:val="0"/>
                <w:bCs w:val="0"/>
                <w:sz w:val="22"/>
                <w:szCs w:val="22"/>
                <w:lang w:val="es-ES"/>
              </w:rPr>
            </w:pPr>
            <w:r w:rsidRPr="005E05DC">
              <w:rPr>
                <w:rFonts w:ascii="Open Sans" w:hAnsi="Open Sans" w:cs="Open Sans"/>
                <w:b w:val="0"/>
                <w:bCs w:val="0"/>
                <w:iCs/>
                <w:sz w:val="22"/>
                <w:szCs w:val="22"/>
                <w:lang w:val="es-ES"/>
              </w:rPr>
              <w:t>Municipio</w:t>
            </w:r>
          </w:p>
        </w:tc>
        <w:tc>
          <w:tcPr>
            <w:tcW w:w="1840" w:type="dxa"/>
            <w:vAlign w:val="center"/>
          </w:tcPr>
          <w:p w14:paraId="6B2EAED9" w14:textId="77777777" w:rsidR="003A3D72" w:rsidRPr="005E05DC" w:rsidRDefault="003A3D72" w:rsidP="003A3D72">
            <w:pPr>
              <w:cnfStyle w:val="100000000000" w:firstRow="1" w:lastRow="0" w:firstColumn="0" w:lastColumn="0" w:oddVBand="0" w:evenVBand="0" w:oddHBand="0" w:evenHBand="0" w:firstRowFirstColumn="0" w:firstRowLastColumn="0" w:lastRowFirstColumn="0" w:lastRowLastColumn="0"/>
              <w:rPr>
                <w:rFonts w:ascii="Open Sans" w:hAnsi="Open Sans" w:cs="Open Sans"/>
                <w:iCs/>
                <w:sz w:val="22"/>
                <w:szCs w:val="22"/>
                <w:lang w:val="es-ES"/>
              </w:rPr>
            </w:pPr>
            <w:r w:rsidRPr="005E05DC">
              <w:rPr>
                <w:rFonts w:ascii="Open Sans" w:hAnsi="Open Sans" w:cs="Open Sans"/>
                <w:iCs/>
                <w:sz w:val="22"/>
                <w:szCs w:val="22"/>
                <w:lang w:val="es-ES"/>
              </w:rPr>
              <w:t>Distrito</w:t>
            </w:r>
          </w:p>
        </w:tc>
        <w:tc>
          <w:tcPr>
            <w:tcW w:w="1980" w:type="dxa"/>
            <w:vAlign w:val="center"/>
          </w:tcPr>
          <w:p w14:paraId="78F6BC3B" w14:textId="77777777" w:rsidR="003A3D72" w:rsidRPr="005E05DC" w:rsidRDefault="003A3D72" w:rsidP="005E05D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E05DC">
              <w:rPr>
                <w:rFonts w:ascii="Open Sans" w:hAnsi="Open Sans" w:cs="Open Sans"/>
                <w:bCs w:val="0"/>
                <w:sz w:val="22"/>
                <w:szCs w:val="22"/>
                <w:lang w:val="es-ES"/>
              </w:rPr>
              <w:t>Garaje en venta</w:t>
            </w:r>
          </w:p>
          <w:p w14:paraId="2CA017F3" w14:textId="77777777" w:rsidR="003A3D72" w:rsidRPr="005E05DC" w:rsidRDefault="003A3D72" w:rsidP="005E05D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E05DC">
              <w:rPr>
                <w:rFonts w:ascii="Open Sans" w:hAnsi="Open Sans" w:cs="Open Sans"/>
                <w:bCs w:val="0"/>
                <w:sz w:val="22"/>
                <w:szCs w:val="22"/>
                <w:lang w:val="es-ES"/>
              </w:rPr>
              <w:t>Diciembre 2019</w:t>
            </w:r>
          </w:p>
        </w:tc>
        <w:tc>
          <w:tcPr>
            <w:tcW w:w="2264" w:type="dxa"/>
            <w:vAlign w:val="center"/>
          </w:tcPr>
          <w:p w14:paraId="14C38A24" w14:textId="77777777" w:rsidR="003A3D72" w:rsidRPr="005E05DC" w:rsidRDefault="003A3D72" w:rsidP="005E05D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E05DC">
              <w:rPr>
                <w:rFonts w:ascii="Open Sans" w:hAnsi="Open Sans" w:cs="Open Sans"/>
                <w:bCs w:val="0"/>
                <w:sz w:val="22"/>
                <w:szCs w:val="22"/>
                <w:lang w:val="es-ES"/>
              </w:rPr>
              <w:t>Garaje en alquiler</w:t>
            </w:r>
          </w:p>
          <w:p w14:paraId="2C9737C8" w14:textId="77777777" w:rsidR="003A3D72" w:rsidRPr="005E05DC" w:rsidRDefault="003A3D72" w:rsidP="005E05D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5E05DC">
              <w:rPr>
                <w:rFonts w:ascii="Open Sans" w:hAnsi="Open Sans" w:cs="Open Sans"/>
                <w:bCs w:val="0"/>
                <w:sz w:val="22"/>
                <w:szCs w:val="22"/>
                <w:lang w:val="es-ES"/>
              </w:rPr>
              <w:t>(euros/mes)</w:t>
            </w:r>
          </w:p>
          <w:p w14:paraId="4043D00B" w14:textId="77777777" w:rsidR="003A3D72" w:rsidRPr="005E05DC" w:rsidRDefault="003A3D72" w:rsidP="005E05D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sz w:val="22"/>
                <w:szCs w:val="22"/>
                <w:lang w:val="es-ES"/>
              </w:rPr>
            </w:pPr>
            <w:r w:rsidRPr="005E05DC">
              <w:rPr>
                <w:rFonts w:ascii="Open Sans" w:hAnsi="Open Sans" w:cs="Open Sans"/>
                <w:bCs w:val="0"/>
                <w:sz w:val="22"/>
                <w:szCs w:val="22"/>
                <w:lang w:val="es-ES"/>
              </w:rPr>
              <w:t>Diciembre 2019</w:t>
            </w:r>
          </w:p>
        </w:tc>
        <w:tc>
          <w:tcPr>
            <w:tcW w:w="1920" w:type="dxa"/>
            <w:vAlign w:val="center"/>
          </w:tcPr>
          <w:p w14:paraId="04910E6A" w14:textId="77777777" w:rsidR="003A3D72" w:rsidRPr="005E05DC" w:rsidRDefault="003A3D72" w:rsidP="005E05DC">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Cs w:val="0"/>
                <w:sz w:val="22"/>
                <w:szCs w:val="22"/>
                <w:lang w:val="es-ES"/>
              </w:rPr>
            </w:pPr>
            <w:r w:rsidRPr="005E05DC">
              <w:rPr>
                <w:rFonts w:ascii="Open Sans" w:hAnsi="Open Sans" w:cs="Open Sans"/>
                <w:bCs w:val="0"/>
                <w:sz w:val="22"/>
                <w:szCs w:val="22"/>
                <w:lang w:val="es-ES"/>
              </w:rPr>
              <w:t>Rentabilidad 2019</w:t>
            </w:r>
          </w:p>
        </w:tc>
      </w:tr>
      <w:tr w:rsidR="005E05DC" w:rsidRPr="005E05DC" w14:paraId="1C8FAE6D"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53DB1DF9" w14:textId="77777777" w:rsidR="005E05DC" w:rsidRPr="005E05DC" w:rsidRDefault="005E05DC" w:rsidP="005E05DC">
            <w:pPr>
              <w:rPr>
                <w:rFonts w:ascii="Open Sans" w:hAnsi="Open Sans" w:cs="Open Sans"/>
                <w:b w:val="0"/>
                <w:bCs w:val="0"/>
                <w:sz w:val="22"/>
                <w:szCs w:val="22"/>
                <w:lang w:val="es-ES"/>
              </w:rPr>
            </w:pPr>
            <w:r w:rsidRPr="005E05DC">
              <w:rPr>
                <w:rFonts w:ascii="Open Sans" w:hAnsi="Open Sans" w:cs="Open Sans"/>
                <w:b w:val="0"/>
                <w:bCs w:val="0"/>
                <w:sz w:val="22"/>
                <w:szCs w:val="22"/>
              </w:rPr>
              <w:t xml:space="preserve">Barcelona </w:t>
            </w:r>
          </w:p>
        </w:tc>
        <w:tc>
          <w:tcPr>
            <w:tcW w:w="1840" w:type="dxa"/>
            <w:vAlign w:val="bottom"/>
          </w:tcPr>
          <w:p w14:paraId="1819C6EE"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Les Corts</w:t>
            </w:r>
          </w:p>
        </w:tc>
        <w:tc>
          <w:tcPr>
            <w:tcW w:w="1980" w:type="dxa"/>
            <w:vAlign w:val="bottom"/>
          </w:tcPr>
          <w:p w14:paraId="2FF15A66"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5E05DC">
              <w:rPr>
                <w:rFonts w:ascii="Open Sans" w:hAnsi="Open Sans" w:cs="Open Sans"/>
                <w:color w:val="000000"/>
                <w:sz w:val="22"/>
                <w:szCs w:val="22"/>
              </w:rPr>
              <w:t>18.988 €</w:t>
            </w:r>
          </w:p>
        </w:tc>
        <w:tc>
          <w:tcPr>
            <w:tcW w:w="2264" w:type="dxa"/>
            <w:vAlign w:val="bottom"/>
          </w:tcPr>
          <w:p w14:paraId="5925CEE6"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5E05DC">
              <w:rPr>
                <w:rFonts w:ascii="Open Sans" w:hAnsi="Open Sans" w:cs="Open Sans"/>
                <w:color w:val="000000"/>
                <w:sz w:val="22"/>
                <w:szCs w:val="22"/>
              </w:rPr>
              <w:t>129 €</w:t>
            </w:r>
          </w:p>
        </w:tc>
        <w:tc>
          <w:tcPr>
            <w:tcW w:w="1920" w:type="dxa"/>
            <w:vAlign w:val="bottom"/>
          </w:tcPr>
          <w:p w14:paraId="1A7F3136"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lang w:val="es-ES"/>
              </w:rPr>
            </w:pPr>
            <w:r w:rsidRPr="005E05DC">
              <w:rPr>
                <w:rFonts w:ascii="Open Sans" w:hAnsi="Open Sans" w:cs="Open Sans"/>
                <w:color w:val="000000"/>
                <w:sz w:val="22"/>
                <w:szCs w:val="22"/>
              </w:rPr>
              <w:t>8,2%</w:t>
            </w:r>
          </w:p>
        </w:tc>
      </w:tr>
      <w:tr w:rsidR="005E05DC" w:rsidRPr="005E05DC" w14:paraId="0C0C109F"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4F233BDA"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15BBF323"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Sants - Montjuïc</w:t>
            </w:r>
          </w:p>
        </w:tc>
        <w:tc>
          <w:tcPr>
            <w:tcW w:w="1980" w:type="dxa"/>
            <w:vAlign w:val="bottom"/>
          </w:tcPr>
          <w:p w14:paraId="666B507E"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16.061 €</w:t>
            </w:r>
          </w:p>
        </w:tc>
        <w:tc>
          <w:tcPr>
            <w:tcW w:w="2264" w:type="dxa"/>
            <w:vAlign w:val="bottom"/>
          </w:tcPr>
          <w:p w14:paraId="3DFBD64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100 €</w:t>
            </w:r>
          </w:p>
        </w:tc>
        <w:tc>
          <w:tcPr>
            <w:tcW w:w="1920" w:type="dxa"/>
            <w:vAlign w:val="bottom"/>
          </w:tcPr>
          <w:p w14:paraId="01574559"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7,4%</w:t>
            </w:r>
          </w:p>
        </w:tc>
      </w:tr>
      <w:tr w:rsidR="005E05DC" w:rsidRPr="005E05DC" w14:paraId="68660CB2"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45E65A76"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312936C6"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Centro</w:t>
            </w:r>
          </w:p>
        </w:tc>
        <w:tc>
          <w:tcPr>
            <w:tcW w:w="1980" w:type="dxa"/>
            <w:vAlign w:val="bottom"/>
          </w:tcPr>
          <w:p w14:paraId="15271A41"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23.501 €</w:t>
            </w:r>
          </w:p>
        </w:tc>
        <w:tc>
          <w:tcPr>
            <w:tcW w:w="2264" w:type="dxa"/>
            <w:vAlign w:val="bottom"/>
          </w:tcPr>
          <w:p w14:paraId="1826FEAA"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132 €</w:t>
            </w:r>
          </w:p>
        </w:tc>
        <w:tc>
          <w:tcPr>
            <w:tcW w:w="1920" w:type="dxa"/>
            <w:vAlign w:val="bottom"/>
          </w:tcPr>
          <w:p w14:paraId="2B048B70"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6,7%</w:t>
            </w:r>
          </w:p>
        </w:tc>
      </w:tr>
      <w:tr w:rsidR="005E05DC" w:rsidRPr="005E05DC" w14:paraId="2FA4537E"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2E01EDAB"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1B078D45"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Eixample</w:t>
            </w:r>
          </w:p>
        </w:tc>
        <w:tc>
          <w:tcPr>
            <w:tcW w:w="1980" w:type="dxa"/>
            <w:vAlign w:val="bottom"/>
          </w:tcPr>
          <w:p w14:paraId="0BC342DF"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20.658 €</w:t>
            </w:r>
          </w:p>
        </w:tc>
        <w:tc>
          <w:tcPr>
            <w:tcW w:w="2264" w:type="dxa"/>
            <w:vAlign w:val="bottom"/>
          </w:tcPr>
          <w:p w14:paraId="5CE91E55"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115 €</w:t>
            </w:r>
          </w:p>
        </w:tc>
        <w:tc>
          <w:tcPr>
            <w:tcW w:w="1920" w:type="dxa"/>
            <w:vAlign w:val="bottom"/>
          </w:tcPr>
          <w:p w14:paraId="763D7AFE"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6,7%</w:t>
            </w:r>
          </w:p>
        </w:tc>
      </w:tr>
      <w:tr w:rsidR="005E05DC" w:rsidRPr="005E05DC" w14:paraId="6475EA3F"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4E23CDEF"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4EA01666"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Sarrià - Sant Gervasi</w:t>
            </w:r>
          </w:p>
        </w:tc>
        <w:tc>
          <w:tcPr>
            <w:tcW w:w="1980" w:type="dxa"/>
            <w:vAlign w:val="bottom"/>
          </w:tcPr>
          <w:p w14:paraId="6E883951"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21.168 €</w:t>
            </w:r>
          </w:p>
        </w:tc>
        <w:tc>
          <w:tcPr>
            <w:tcW w:w="2264" w:type="dxa"/>
            <w:vAlign w:val="bottom"/>
          </w:tcPr>
          <w:p w14:paraId="7B0BD8B3"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116 €</w:t>
            </w:r>
          </w:p>
        </w:tc>
        <w:tc>
          <w:tcPr>
            <w:tcW w:w="1920" w:type="dxa"/>
            <w:vAlign w:val="bottom"/>
          </w:tcPr>
          <w:p w14:paraId="10854A09"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6,6%</w:t>
            </w:r>
          </w:p>
        </w:tc>
      </w:tr>
      <w:tr w:rsidR="005E05DC" w:rsidRPr="005E05DC" w14:paraId="31B07FA2"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1AA86ED2"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4AB03266"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Retiro</w:t>
            </w:r>
          </w:p>
        </w:tc>
        <w:tc>
          <w:tcPr>
            <w:tcW w:w="1980" w:type="dxa"/>
            <w:vAlign w:val="bottom"/>
          </w:tcPr>
          <w:p w14:paraId="648A512A"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19.624 €</w:t>
            </w:r>
          </w:p>
        </w:tc>
        <w:tc>
          <w:tcPr>
            <w:tcW w:w="2264" w:type="dxa"/>
            <w:vAlign w:val="bottom"/>
          </w:tcPr>
          <w:p w14:paraId="2958977E"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97 €</w:t>
            </w:r>
          </w:p>
        </w:tc>
        <w:tc>
          <w:tcPr>
            <w:tcW w:w="1920" w:type="dxa"/>
            <w:vAlign w:val="bottom"/>
          </w:tcPr>
          <w:p w14:paraId="46B8917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5,9%</w:t>
            </w:r>
          </w:p>
        </w:tc>
      </w:tr>
      <w:tr w:rsidR="005E05DC" w:rsidRPr="005E05DC" w14:paraId="55D55F97"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5B1D2CB0"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094836AE"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Gràcia</w:t>
            </w:r>
          </w:p>
        </w:tc>
        <w:tc>
          <w:tcPr>
            <w:tcW w:w="1980" w:type="dxa"/>
            <w:vAlign w:val="bottom"/>
          </w:tcPr>
          <w:p w14:paraId="3266636A"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19.457 €</w:t>
            </w:r>
          </w:p>
        </w:tc>
        <w:tc>
          <w:tcPr>
            <w:tcW w:w="2264" w:type="dxa"/>
            <w:vAlign w:val="bottom"/>
          </w:tcPr>
          <w:p w14:paraId="1D00A7CF"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96 €</w:t>
            </w:r>
          </w:p>
        </w:tc>
        <w:tc>
          <w:tcPr>
            <w:tcW w:w="1920" w:type="dxa"/>
            <w:vAlign w:val="bottom"/>
          </w:tcPr>
          <w:p w14:paraId="3D3282EC"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5,9%</w:t>
            </w:r>
          </w:p>
        </w:tc>
      </w:tr>
      <w:tr w:rsidR="005E05DC" w:rsidRPr="005E05DC" w14:paraId="3F29BABC"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75C1051C"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08EDFA89"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Sant Andreu</w:t>
            </w:r>
          </w:p>
        </w:tc>
        <w:tc>
          <w:tcPr>
            <w:tcW w:w="1980" w:type="dxa"/>
            <w:vAlign w:val="bottom"/>
          </w:tcPr>
          <w:p w14:paraId="2CB11AE2"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15.906 €</w:t>
            </w:r>
          </w:p>
        </w:tc>
        <w:tc>
          <w:tcPr>
            <w:tcW w:w="2264" w:type="dxa"/>
            <w:vAlign w:val="bottom"/>
          </w:tcPr>
          <w:p w14:paraId="21612406"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78 €</w:t>
            </w:r>
          </w:p>
        </w:tc>
        <w:tc>
          <w:tcPr>
            <w:tcW w:w="1920" w:type="dxa"/>
            <w:vAlign w:val="bottom"/>
          </w:tcPr>
          <w:p w14:paraId="26AFBE7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5,9%</w:t>
            </w:r>
          </w:p>
        </w:tc>
      </w:tr>
      <w:tr w:rsidR="005E05DC" w:rsidRPr="005E05DC" w14:paraId="26AD52B5"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3EED954A"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3B850D4D"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Salamanca</w:t>
            </w:r>
          </w:p>
        </w:tc>
        <w:tc>
          <w:tcPr>
            <w:tcW w:w="1980" w:type="dxa"/>
            <w:vAlign w:val="bottom"/>
          </w:tcPr>
          <w:p w14:paraId="7A5C1F82"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27.563 €</w:t>
            </w:r>
          </w:p>
        </w:tc>
        <w:tc>
          <w:tcPr>
            <w:tcW w:w="2264" w:type="dxa"/>
            <w:vAlign w:val="bottom"/>
          </w:tcPr>
          <w:p w14:paraId="3B31A494"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129 €</w:t>
            </w:r>
          </w:p>
        </w:tc>
        <w:tc>
          <w:tcPr>
            <w:tcW w:w="1920" w:type="dxa"/>
            <w:vAlign w:val="bottom"/>
          </w:tcPr>
          <w:p w14:paraId="7A83A066"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5,6%</w:t>
            </w:r>
          </w:p>
        </w:tc>
      </w:tr>
      <w:tr w:rsidR="005E05DC" w:rsidRPr="005E05DC" w14:paraId="78F88702"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624AA1B9"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lastRenderedPageBreak/>
              <w:t xml:space="preserve">Barcelona </w:t>
            </w:r>
          </w:p>
        </w:tc>
        <w:tc>
          <w:tcPr>
            <w:tcW w:w="1840" w:type="dxa"/>
            <w:vAlign w:val="bottom"/>
          </w:tcPr>
          <w:p w14:paraId="642B2A58"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Horta - Guinardó</w:t>
            </w:r>
          </w:p>
        </w:tc>
        <w:tc>
          <w:tcPr>
            <w:tcW w:w="1980" w:type="dxa"/>
            <w:vAlign w:val="bottom"/>
          </w:tcPr>
          <w:p w14:paraId="670460A3"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17.407 €</w:t>
            </w:r>
          </w:p>
        </w:tc>
        <w:tc>
          <w:tcPr>
            <w:tcW w:w="2264" w:type="dxa"/>
            <w:vAlign w:val="bottom"/>
          </w:tcPr>
          <w:p w14:paraId="2DFC31EB"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81 €</w:t>
            </w:r>
          </w:p>
        </w:tc>
        <w:tc>
          <w:tcPr>
            <w:tcW w:w="1920" w:type="dxa"/>
            <w:vAlign w:val="bottom"/>
          </w:tcPr>
          <w:p w14:paraId="3F13E302"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5,6%</w:t>
            </w:r>
          </w:p>
        </w:tc>
      </w:tr>
      <w:tr w:rsidR="005E05DC" w:rsidRPr="005E05DC" w14:paraId="36FC747D"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71605C46"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18C0CFB6"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Chamartín</w:t>
            </w:r>
          </w:p>
        </w:tc>
        <w:tc>
          <w:tcPr>
            <w:tcW w:w="1980" w:type="dxa"/>
            <w:vAlign w:val="bottom"/>
          </w:tcPr>
          <w:p w14:paraId="37ED2A59"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22.913 €</w:t>
            </w:r>
          </w:p>
        </w:tc>
        <w:tc>
          <w:tcPr>
            <w:tcW w:w="2264" w:type="dxa"/>
            <w:vAlign w:val="bottom"/>
          </w:tcPr>
          <w:p w14:paraId="207E58C6"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102 €</w:t>
            </w:r>
          </w:p>
        </w:tc>
        <w:tc>
          <w:tcPr>
            <w:tcW w:w="1920" w:type="dxa"/>
            <w:vAlign w:val="bottom"/>
          </w:tcPr>
          <w:p w14:paraId="2A205F80"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5,4%</w:t>
            </w:r>
          </w:p>
        </w:tc>
      </w:tr>
      <w:tr w:rsidR="005E05DC" w:rsidRPr="005E05DC" w14:paraId="502D64B5"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0E0DA1BA"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3C020688"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Hortaleza</w:t>
            </w:r>
          </w:p>
        </w:tc>
        <w:tc>
          <w:tcPr>
            <w:tcW w:w="1980" w:type="dxa"/>
            <w:vAlign w:val="bottom"/>
          </w:tcPr>
          <w:p w14:paraId="34C15E75"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15.722 €</w:t>
            </w:r>
          </w:p>
        </w:tc>
        <w:tc>
          <w:tcPr>
            <w:tcW w:w="2264" w:type="dxa"/>
            <w:vAlign w:val="bottom"/>
          </w:tcPr>
          <w:p w14:paraId="79517A2E"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69 €</w:t>
            </w:r>
          </w:p>
        </w:tc>
        <w:tc>
          <w:tcPr>
            <w:tcW w:w="1920" w:type="dxa"/>
            <w:vAlign w:val="bottom"/>
          </w:tcPr>
          <w:p w14:paraId="45C92215"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5,2%</w:t>
            </w:r>
          </w:p>
        </w:tc>
      </w:tr>
      <w:tr w:rsidR="005E05DC" w:rsidRPr="005E05DC" w14:paraId="0405963B"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787D4EDD"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7A476FB0"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Sant Martí</w:t>
            </w:r>
          </w:p>
        </w:tc>
        <w:tc>
          <w:tcPr>
            <w:tcW w:w="1980" w:type="dxa"/>
            <w:vAlign w:val="bottom"/>
          </w:tcPr>
          <w:p w14:paraId="2194B970"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20.049 €</w:t>
            </w:r>
          </w:p>
        </w:tc>
        <w:tc>
          <w:tcPr>
            <w:tcW w:w="2264" w:type="dxa"/>
            <w:vAlign w:val="bottom"/>
          </w:tcPr>
          <w:p w14:paraId="619AB2F6"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85 €</w:t>
            </w:r>
          </w:p>
        </w:tc>
        <w:tc>
          <w:tcPr>
            <w:tcW w:w="1920" w:type="dxa"/>
            <w:vAlign w:val="bottom"/>
          </w:tcPr>
          <w:p w14:paraId="06D066D4"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5,1%</w:t>
            </w:r>
          </w:p>
        </w:tc>
      </w:tr>
      <w:tr w:rsidR="005E05DC" w:rsidRPr="005E05DC" w14:paraId="4C1F2AFC"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65610649"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563B08D7"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Fuencarral</w:t>
            </w:r>
          </w:p>
        </w:tc>
        <w:tc>
          <w:tcPr>
            <w:tcW w:w="1980" w:type="dxa"/>
            <w:vAlign w:val="bottom"/>
          </w:tcPr>
          <w:p w14:paraId="31CF16A5"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17.536 €</w:t>
            </w:r>
          </w:p>
        </w:tc>
        <w:tc>
          <w:tcPr>
            <w:tcW w:w="2264" w:type="dxa"/>
            <w:vAlign w:val="bottom"/>
          </w:tcPr>
          <w:p w14:paraId="70A4790D"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72 €</w:t>
            </w:r>
          </w:p>
        </w:tc>
        <w:tc>
          <w:tcPr>
            <w:tcW w:w="1920" w:type="dxa"/>
            <w:vAlign w:val="bottom"/>
          </w:tcPr>
          <w:p w14:paraId="70C4E20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4,9%</w:t>
            </w:r>
          </w:p>
        </w:tc>
      </w:tr>
      <w:tr w:rsidR="005E05DC" w:rsidRPr="005E05DC" w14:paraId="67B93CD4"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62C0F1AB"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1F040B15"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Chamberí</w:t>
            </w:r>
          </w:p>
        </w:tc>
        <w:tc>
          <w:tcPr>
            <w:tcW w:w="1980" w:type="dxa"/>
            <w:vAlign w:val="bottom"/>
          </w:tcPr>
          <w:p w14:paraId="7929F5EC"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29.519 €</w:t>
            </w:r>
          </w:p>
        </w:tc>
        <w:tc>
          <w:tcPr>
            <w:tcW w:w="2264" w:type="dxa"/>
            <w:vAlign w:val="bottom"/>
          </w:tcPr>
          <w:p w14:paraId="59CC6202"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116 €</w:t>
            </w:r>
          </w:p>
        </w:tc>
        <w:tc>
          <w:tcPr>
            <w:tcW w:w="1920" w:type="dxa"/>
            <w:vAlign w:val="bottom"/>
          </w:tcPr>
          <w:p w14:paraId="10D8C98F"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4,7%</w:t>
            </w:r>
          </w:p>
        </w:tc>
      </w:tr>
      <w:tr w:rsidR="005E05DC" w:rsidRPr="005E05DC" w14:paraId="4FFDC712"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485F6E9A"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1022DEC4"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Villa de Vallecas</w:t>
            </w:r>
          </w:p>
        </w:tc>
        <w:tc>
          <w:tcPr>
            <w:tcW w:w="1980" w:type="dxa"/>
            <w:vAlign w:val="bottom"/>
          </w:tcPr>
          <w:p w14:paraId="24C8D05C"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12.180 €</w:t>
            </w:r>
          </w:p>
        </w:tc>
        <w:tc>
          <w:tcPr>
            <w:tcW w:w="2264" w:type="dxa"/>
            <w:vAlign w:val="bottom"/>
          </w:tcPr>
          <w:p w14:paraId="46EE1404"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48 €</w:t>
            </w:r>
          </w:p>
        </w:tc>
        <w:tc>
          <w:tcPr>
            <w:tcW w:w="1920" w:type="dxa"/>
            <w:vAlign w:val="bottom"/>
          </w:tcPr>
          <w:p w14:paraId="3682B8F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4,7%</w:t>
            </w:r>
          </w:p>
        </w:tc>
      </w:tr>
      <w:tr w:rsidR="005E05DC" w:rsidRPr="005E05DC" w14:paraId="451237DE"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55CAEF5B"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654D4C86"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Tetuán</w:t>
            </w:r>
          </w:p>
        </w:tc>
        <w:tc>
          <w:tcPr>
            <w:tcW w:w="1980" w:type="dxa"/>
            <w:vAlign w:val="bottom"/>
          </w:tcPr>
          <w:p w14:paraId="617DA20B"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23.070 €</w:t>
            </w:r>
          </w:p>
        </w:tc>
        <w:tc>
          <w:tcPr>
            <w:tcW w:w="2264" w:type="dxa"/>
            <w:vAlign w:val="bottom"/>
          </w:tcPr>
          <w:p w14:paraId="2BBE7962"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86 €</w:t>
            </w:r>
          </w:p>
        </w:tc>
        <w:tc>
          <w:tcPr>
            <w:tcW w:w="1920" w:type="dxa"/>
            <w:vAlign w:val="bottom"/>
          </w:tcPr>
          <w:p w14:paraId="454361F8"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4,5%</w:t>
            </w:r>
          </w:p>
        </w:tc>
      </w:tr>
      <w:tr w:rsidR="005E05DC" w:rsidRPr="005E05DC" w14:paraId="42B9BCE5"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66F61224"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0922EEC2"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San Blas</w:t>
            </w:r>
          </w:p>
        </w:tc>
        <w:tc>
          <w:tcPr>
            <w:tcW w:w="1980" w:type="dxa"/>
            <w:vAlign w:val="bottom"/>
          </w:tcPr>
          <w:p w14:paraId="1C2E4FBC"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15.907 €</w:t>
            </w:r>
          </w:p>
        </w:tc>
        <w:tc>
          <w:tcPr>
            <w:tcW w:w="2264" w:type="dxa"/>
            <w:vAlign w:val="bottom"/>
          </w:tcPr>
          <w:p w14:paraId="37B5AF2C"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54 €</w:t>
            </w:r>
          </w:p>
        </w:tc>
        <w:tc>
          <w:tcPr>
            <w:tcW w:w="1920" w:type="dxa"/>
            <w:vAlign w:val="bottom"/>
          </w:tcPr>
          <w:p w14:paraId="500DF696"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4,1%</w:t>
            </w:r>
          </w:p>
        </w:tc>
      </w:tr>
      <w:tr w:rsidR="005E05DC" w:rsidRPr="005E05DC" w14:paraId="3D7166B6"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6A908650"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457DA532"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Arganzuela</w:t>
            </w:r>
          </w:p>
        </w:tc>
        <w:tc>
          <w:tcPr>
            <w:tcW w:w="1980" w:type="dxa"/>
            <w:vAlign w:val="bottom"/>
          </w:tcPr>
          <w:p w14:paraId="00374BDB"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25.642 €</w:t>
            </w:r>
          </w:p>
        </w:tc>
        <w:tc>
          <w:tcPr>
            <w:tcW w:w="2264" w:type="dxa"/>
            <w:vAlign w:val="bottom"/>
          </w:tcPr>
          <w:p w14:paraId="6465B81E"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83 €</w:t>
            </w:r>
          </w:p>
        </w:tc>
        <w:tc>
          <w:tcPr>
            <w:tcW w:w="1920" w:type="dxa"/>
            <w:vAlign w:val="bottom"/>
          </w:tcPr>
          <w:p w14:paraId="2D555382"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3,9%</w:t>
            </w:r>
          </w:p>
        </w:tc>
      </w:tr>
      <w:tr w:rsidR="005E05DC" w:rsidRPr="005E05DC" w14:paraId="49B773C7"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427E2EB5"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Barcelona </w:t>
            </w:r>
          </w:p>
        </w:tc>
        <w:tc>
          <w:tcPr>
            <w:tcW w:w="1840" w:type="dxa"/>
            <w:vAlign w:val="bottom"/>
          </w:tcPr>
          <w:p w14:paraId="7DD2A061"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 xml:space="preserve">Nou </w:t>
            </w:r>
            <w:proofErr w:type="spellStart"/>
            <w:r w:rsidRPr="005E05DC">
              <w:rPr>
                <w:rFonts w:ascii="Open Sans" w:hAnsi="Open Sans" w:cs="Open Sans"/>
                <w:color w:val="000000"/>
                <w:sz w:val="22"/>
                <w:szCs w:val="22"/>
              </w:rPr>
              <w:t>Barris</w:t>
            </w:r>
            <w:proofErr w:type="spellEnd"/>
          </w:p>
        </w:tc>
        <w:tc>
          <w:tcPr>
            <w:tcW w:w="1980" w:type="dxa"/>
            <w:vAlign w:val="bottom"/>
          </w:tcPr>
          <w:p w14:paraId="145FA626"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15.989 €</w:t>
            </w:r>
          </w:p>
        </w:tc>
        <w:tc>
          <w:tcPr>
            <w:tcW w:w="2264" w:type="dxa"/>
            <w:vAlign w:val="bottom"/>
          </w:tcPr>
          <w:p w14:paraId="3475AB7D"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2140B048"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5E05DC" w:rsidRPr="005E05DC" w14:paraId="3E2CBDAA"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1DE166EC"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6B36261A"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Ciudad Lineal</w:t>
            </w:r>
          </w:p>
        </w:tc>
        <w:tc>
          <w:tcPr>
            <w:tcW w:w="1980" w:type="dxa"/>
            <w:vAlign w:val="bottom"/>
          </w:tcPr>
          <w:p w14:paraId="1760A065"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18.941 €</w:t>
            </w:r>
          </w:p>
        </w:tc>
        <w:tc>
          <w:tcPr>
            <w:tcW w:w="2264" w:type="dxa"/>
            <w:vAlign w:val="bottom"/>
          </w:tcPr>
          <w:p w14:paraId="70F5FA5C"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27929A0D"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5E05DC" w:rsidRPr="005E05DC" w14:paraId="18501AC1"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5574ED89"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01C98541"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Carabanchel</w:t>
            </w:r>
          </w:p>
        </w:tc>
        <w:tc>
          <w:tcPr>
            <w:tcW w:w="1980" w:type="dxa"/>
            <w:vAlign w:val="bottom"/>
          </w:tcPr>
          <w:p w14:paraId="2B09B1FB"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17.412 €</w:t>
            </w:r>
          </w:p>
        </w:tc>
        <w:tc>
          <w:tcPr>
            <w:tcW w:w="2264" w:type="dxa"/>
            <w:vAlign w:val="bottom"/>
          </w:tcPr>
          <w:p w14:paraId="2DFDB9D6"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79CF147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5E05DC" w:rsidRPr="005E05DC" w14:paraId="6A906715"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541F2093"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493185A9"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Villaverde</w:t>
            </w:r>
          </w:p>
        </w:tc>
        <w:tc>
          <w:tcPr>
            <w:tcW w:w="1980" w:type="dxa"/>
            <w:vAlign w:val="bottom"/>
          </w:tcPr>
          <w:p w14:paraId="0BE19192"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16.603 €</w:t>
            </w:r>
          </w:p>
        </w:tc>
        <w:tc>
          <w:tcPr>
            <w:tcW w:w="2264" w:type="dxa"/>
            <w:vAlign w:val="bottom"/>
          </w:tcPr>
          <w:p w14:paraId="679A341A"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21CDADC7"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5E05DC" w:rsidRPr="005E05DC" w14:paraId="658DF463"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40CF8EE2"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75A95069"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Puente de Vallecas</w:t>
            </w:r>
          </w:p>
        </w:tc>
        <w:tc>
          <w:tcPr>
            <w:tcW w:w="1980" w:type="dxa"/>
            <w:vAlign w:val="bottom"/>
          </w:tcPr>
          <w:p w14:paraId="7B7EC3F4"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14.135 €</w:t>
            </w:r>
          </w:p>
        </w:tc>
        <w:tc>
          <w:tcPr>
            <w:tcW w:w="2264" w:type="dxa"/>
            <w:vAlign w:val="bottom"/>
          </w:tcPr>
          <w:p w14:paraId="49305290"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5DDC3FF1"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5E05DC" w:rsidRPr="005E05DC" w14:paraId="533311AF" w14:textId="77777777" w:rsidTr="005E05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11E57321"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2A7E6174" w14:textId="77777777" w:rsidR="005E05DC" w:rsidRPr="005E05DC" w:rsidRDefault="005E05DC" w:rsidP="005E05DC">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Moncloa</w:t>
            </w:r>
          </w:p>
        </w:tc>
        <w:tc>
          <w:tcPr>
            <w:tcW w:w="1980" w:type="dxa"/>
            <w:vAlign w:val="bottom"/>
          </w:tcPr>
          <w:p w14:paraId="4D6D55EA"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14.083 €</w:t>
            </w:r>
          </w:p>
        </w:tc>
        <w:tc>
          <w:tcPr>
            <w:tcW w:w="2264" w:type="dxa"/>
            <w:vAlign w:val="bottom"/>
          </w:tcPr>
          <w:p w14:paraId="7685C360"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04A5441F" w14:textId="77777777" w:rsidR="005E05DC" w:rsidRPr="005E05DC" w:rsidRDefault="005E05DC" w:rsidP="005E05D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r w:rsidR="005E05DC" w:rsidRPr="005E05DC" w14:paraId="184034D5" w14:textId="77777777" w:rsidTr="005E05DC">
        <w:trPr>
          <w:trHeight w:val="293"/>
        </w:trPr>
        <w:tc>
          <w:tcPr>
            <w:cnfStyle w:val="001000000000" w:firstRow="0" w:lastRow="0" w:firstColumn="1" w:lastColumn="0" w:oddVBand="0" w:evenVBand="0" w:oddHBand="0" w:evenHBand="0" w:firstRowFirstColumn="0" w:firstRowLastColumn="0" w:lastRowFirstColumn="0" w:lastRowLastColumn="0"/>
            <w:tcW w:w="1284" w:type="dxa"/>
            <w:vAlign w:val="bottom"/>
          </w:tcPr>
          <w:p w14:paraId="693A37CB" w14:textId="77777777" w:rsidR="005E05DC" w:rsidRPr="005E05DC" w:rsidRDefault="005E05DC" w:rsidP="005E05DC">
            <w:pPr>
              <w:rPr>
                <w:rFonts w:ascii="Open Sans" w:hAnsi="Open Sans" w:cs="Open Sans"/>
                <w:b w:val="0"/>
                <w:bCs w:val="0"/>
                <w:sz w:val="22"/>
                <w:szCs w:val="22"/>
              </w:rPr>
            </w:pPr>
            <w:r w:rsidRPr="005E05DC">
              <w:rPr>
                <w:rFonts w:ascii="Open Sans" w:hAnsi="Open Sans" w:cs="Open Sans"/>
                <w:b w:val="0"/>
                <w:bCs w:val="0"/>
                <w:sz w:val="22"/>
                <w:szCs w:val="22"/>
              </w:rPr>
              <w:t xml:space="preserve">Madrid </w:t>
            </w:r>
          </w:p>
        </w:tc>
        <w:tc>
          <w:tcPr>
            <w:tcW w:w="1840" w:type="dxa"/>
            <w:vAlign w:val="bottom"/>
          </w:tcPr>
          <w:p w14:paraId="797B630D" w14:textId="77777777" w:rsidR="005E05DC" w:rsidRPr="005E05DC" w:rsidRDefault="005E05DC" w:rsidP="005E05DC">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Latina</w:t>
            </w:r>
          </w:p>
        </w:tc>
        <w:tc>
          <w:tcPr>
            <w:tcW w:w="1980" w:type="dxa"/>
            <w:vAlign w:val="bottom"/>
          </w:tcPr>
          <w:p w14:paraId="0D93D0AD"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E05DC">
              <w:rPr>
                <w:rFonts w:ascii="Open Sans" w:hAnsi="Open Sans" w:cs="Open Sans"/>
                <w:color w:val="000000"/>
                <w:sz w:val="22"/>
                <w:szCs w:val="22"/>
              </w:rPr>
              <w:t>13.589 €</w:t>
            </w:r>
          </w:p>
        </w:tc>
        <w:tc>
          <w:tcPr>
            <w:tcW w:w="2264" w:type="dxa"/>
            <w:vAlign w:val="bottom"/>
          </w:tcPr>
          <w:p w14:paraId="7AB94680"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920" w:type="dxa"/>
            <w:vAlign w:val="bottom"/>
          </w:tcPr>
          <w:p w14:paraId="30D28B8C" w14:textId="77777777" w:rsidR="005E05DC" w:rsidRPr="005E05DC" w:rsidRDefault="005E05DC" w:rsidP="005E05D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r>
    </w:tbl>
    <w:p w14:paraId="723780FB" w14:textId="77777777" w:rsidR="008E0DF9" w:rsidRDefault="008E0DF9" w:rsidP="008E0DF9">
      <w:pPr>
        <w:spacing w:line="276" w:lineRule="auto"/>
        <w:ind w:right="-574"/>
        <w:rPr>
          <w:rFonts w:ascii="Open Sans Light" w:hAnsi="Open Sans Light" w:cs="Open Sans Light"/>
          <w:b/>
          <w:iCs/>
          <w:color w:val="303AB2"/>
          <w:sz w:val="28"/>
          <w:szCs w:val="22"/>
          <w:lang w:val="es-ES"/>
        </w:rPr>
      </w:pPr>
    </w:p>
    <w:p w14:paraId="72ECA4BA" w14:textId="77777777" w:rsidR="009177CB" w:rsidRDefault="009177CB" w:rsidP="007E2BED">
      <w:pPr>
        <w:spacing w:line="276" w:lineRule="auto"/>
        <w:ind w:right="-574"/>
        <w:jc w:val="right"/>
        <w:rPr>
          <w:rFonts w:ascii="Open Sans Light" w:hAnsi="Open Sans Light" w:cs="Open Sans Light"/>
          <w:b/>
          <w:iCs/>
          <w:color w:val="303AB2"/>
          <w:szCs w:val="20"/>
          <w:lang w:val="es-ES"/>
        </w:rPr>
      </w:pPr>
    </w:p>
    <w:p w14:paraId="565C0076" w14:textId="6D9B1E77" w:rsidR="007E2BED" w:rsidRPr="00B41A97" w:rsidRDefault="007E2BED" w:rsidP="007E2BED">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228AA2A2" w14:textId="77777777" w:rsidR="007E2BED" w:rsidRDefault="007E2BED" w:rsidP="007E2BED">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Portal inmobiliario que cuenta con inmuebles de segunda mano, promociones de obra nueva y viviendas de alquiler. Cada mes genera un tráfico de 22 millones de visitas al mes (70% a través de dispositivos móviles) y 650 millones de páginas vistas y cada día la visitan un promedio de 493.000 usuarios únicos.</w:t>
      </w:r>
    </w:p>
    <w:p w14:paraId="3B8DECAE" w14:textId="77777777" w:rsidR="007E2BED" w:rsidRDefault="007E2BED" w:rsidP="007E2BED">
      <w:pPr>
        <w:pStyle w:val="NormalWeb"/>
        <w:shd w:val="clear" w:color="auto" w:fill="FFFFFF"/>
        <w:spacing w:line="276" w:lineRule="atLeast"/>
        <w:ind w:right="-567"/>
        <w:jc w:val="both"/>
        <w:rPr>
          <w:color w:val="222222"/>
          <w:sz w:val="21"/>
          <w:szCs w:val="21"/>
        </w:rPr>
      </w:pPr>
      <w:r>
        <w:rPr>
          <w:rFonts w:ascii="Open Sans" w:hAnsi="Open Sans" w:cs="Open Sans"/>
          <w:color w:val="000000"/>
          <w:sz w:val="21"/>
          <w:szCs w:val="21"/>
        </w:rPr>
        <w:t>Mensualmente elabora el </w:t>
      </w:r>
      <w:hyperlink r:id="rId13" w:tgtFrame="_blank" w:history="1">
        <w:r>
          <w:rPr>
            <w:rStyle w:val="Hipervnculo"/>
            <w:rFonts w:ascii="Open Sans" w:hAnsi="Open Sans" w:cs="Open Sans"/>
            <w:sz w:val="21"/>
            <w:szCs w:val="21"/>
          </w:rPr>
          <w:t>índice inmobiliario Fotocasa</w:t>
        </w:r>
      </w:hyperlink>
      <w:r>
        <w:rPr>
          <w:rFonts w:ascii="Open Sans" w:hAnsi="Open Sans" w:cs="Open Sans"/>
          <w:color w:val="000000"/>
          <w:sz w:val="21"/>
          <w:szCs w:val="21"/>
        </w:rPr>
        <w:t>, un informe de referencia sobre la evolución del precio medio de la vivienda en España, tanto en venta como en alquiler.</w:t>
      </w:r>
    </w:p>
    <w:p w14:paraId="22F5287D" w14:textId="77777777" w:rsidR="009177CB" w:rsidRDefault="00722BBC" w:rsidP="007E2BED">
      <w:pPr>
        <w:pStyle w:val="NormalWeb"/>
        <w:shd w:val="clear" w:color="auto" w:fill="FFFFFF"/>
        <w:spacing w:line="276" w:lineRule="atLeast"/>
        <w:ind w:right="-567"/>
        <w:jc w:val="both"/>
        <w:rPr>
          <w:color w:val="222222"/>
          <w:sz w:val="21"/>
          <w:szCs w:val="21"/>
        </w:rPr>
      </w:pPr>
      <w:hyperlink r:id="rId14" w:tgtFrame="_blank" w:history="1">
        <w:r w:rsidR="007E2BED">
          <w:rPr>
            <w:rStyle w:val="Hipervnculo"/>
            <w:rFonts w:ascii="Open Sans" w:hAnsi="Open Sans" w:cs="Open Sans"/>
            <w:b/>
            <w:bCs/>
            <w:sz w:val="21"/>
            <w:szCs w:val="21"/>
          </w:rPr>
          <w:t>Fotocasa</w:t>
        </w:r>
      </w:hyperlink>
      <w:r w:rsidR="007E2BED">
        <w:rPr>
          <w:rFonts w:ascii="Open Sans" w:hAnsi="Open Sans" w:cs="Open Sans"/>
          <w:color w:val="000000"/>
          <w:sz w:val="21"/>
          <w:szCs w:val="21"/>
        </w:rPr>
        <w:t> pertenece a </w:t>
      </w:r>
      <w:proofErr w:type="spellStart"/>
      <w:r>
        <w:fldChar w:fldCharType="begin"/>
      </w:r>
      <w:r>
        <w:instrText xml:space="preserve"> HYPERLINK "https://www.adevinta.com/" \t "_blank" </w:instrText>
      </w:r>
      <w:r>
        <w:fldChar w:fldCharType="separate"/>
      </w:r>
      <w:r w:rsidR="007E2BED">
        <w:rPr>
          <w:rStyle w:val="Hipervnculo"/>
          <w:rFonts w:ascii="Open Sans" w:hAnsi="Open Sans" w:cs="Open Sans"/>
          <w:sz w:val="21"/>
          <w:szCs w:val="21"/>
        </w:rPr>
        <w:t>Adevinta</w:t>
      </w:r>
      <w:proofErr w:type="spellEnd"/>
      <w:r>
        <w:rPr>
          <w:rStyle w:val="Hipervnculo"/>
          <w:rFonts w:ascii="Open Sans" w:hAnsi="Open Sans" w:cs="Open Sans"/>
          <w:sz w:val="21"/>
          <w:szCs w:val="21"/>
        </w:rPr>
        <w:fldChar w:fldCharType="end"/>
      </w:r>
      <w:r w:rsidR="007E2BED">
        <w:rPr>
          <w:rFonts w:ascii="Open Sans" w:hAnsi="Open Sans" w:cs="Open Sans"/>
          <w:color w:val="000000"/>
          <w:sz w:val="21"/>
          <w:szCs w:val="21"/>
        </w:rPr>
        <w:t xml:space="preserve">, una empresa 100% especializada en Marketplace digitales y el único “pure </w:t>
      </w:r>
      <w:proofErr w:type="spellStart"/>
      <w:r w:rsidR="007E2BED">
        <w:rPr>
          <w:rFonts w:ascii="Open Sans" w:hAnsi="Open Sans" w:cs="Open Sans"/>
          <w:color w:val="000000"/>
          <w:sz w:val="21"/>
          <w:szCs w:val="21"/>
        </w:rPr>
        <w:t>player</w:t>
      </w:r>
      <w:proofErr w:type="spellEnd"/>
      <w:r w:rsidR="007E2BED">
        <w:rPr>
          <w:rFonts w:ascii="Open Sans" w:hAnsi="Open Sans" w:cs="Open Sans"/>
          <w:color w:val="000000"/>
          <w:sz w:val="21"/>
          <w:szCs w:val="21"/>
        </w:rPr>
        <w:t>” del sector a nivel mundial. Con presencia en 16 países de Europa, américa Latina y África del Norte, el conjunto de sus plataformas locales reciben un promedio de 1.500 millones de visitas cada mes.</w:t>
      </w:r>
    </w:p>
    <w:p w14:paraId="5C02B54B" w14:textId="7B786A2E" w:rsidR="007E2BED" w:rsidRDefault="007E2BED" w:rsidP="007E2BED">
      <w:pPr>
        <w:pStyle w:val="NormalWeb"/>
        <w:shd w:val="clear" w:color="auto" w:fill="FFFFFF"/>
        <w:spacing w:line="276" w:lineRule="atLeast"/>
        <w:ind w:right="-567"/>
        <w:jc w:val="both"/>
        <w:rPr>
          <w:rFonts w:ascii="Open Sans" w:hAnsi="Open Sans" w:cs="Open Sans"/>
          <w:color w:val="000000"/>
          <w:sz w:val="21"/>
          <w:szCs w:val="21"/>
        </w:rPr>
      </w:pPr>
      <w:r>
        <w:rPr>
          <w:rFonts w:ascii="Open Sans" w:hAnsi="Open Sans" w:cs="Open Sans"/>
          <w:color w:val="000000"/>
          <w:sz w:val="21"/>
          <w:szCs w:val="21"/>
        </w:rPr>
        <w:t>En España, </w:t>
      </w:r>
      <w:proofErr w:type="spellStart"/>
      <w:r w:rsidR="00722BBC">
        <w:fldChar w:fldCharType="begin"/>
      </w:r>
      <w:r w:rsidR="00722BBC">
        <w:instrText xml:space="preserve"> HYPERLINK "https://www.adevinta.com/" \t "_blank" </w:instrText>
      </w:r>
      <w:r w:rsidR="00722BBC">
        <w:fldChar w:fldCharType="separate"/>
      </w:r>
      <w:r>
        <w:rPr>
          <w:rStyle w:val="Hipervnculo"/>
          <w:rFonts w:ascii="Open Sans" w:hAnsi="Open Sans" w:cs="Open Sans"/>
          <w:sz w:val="21"/>
          <w:szCs w:val="21"/>
        </w:rPr>
        <w:t>Adevinta</w:t>
      </w:r>
      <w:proofErr w:type="spellEnd"/>
      <w:r w:rsidR="00722BBC">
        <w:rPr>
          <w:rStyle w:val="Hipervnculo"/>
          <w:rFonts w:ascii="Open Sans" w:hAnsi="Open Sans" w:cs="Open Sans"/>
          <w:sz w:val="21"/>
          <w:szCs w:val="21"/>
        </w:rPr>
        <w:fldChar w:fldCharType="end"/>
      </w:r>
      <w:r>
        <w:rPr>
          <w:rFonts w:ascii="Open Sans" w:hAnsi="Open Sans" w:cs="Open Sans"/>
          <w:color w:val="000000"/>
          <w:sz w:val="21"/>
          <w:szCs w:val="21"/>
        </w:rPr>
        <w:t xml:space="preserve">, antes Schibsted </w:t>
      </w:r>
      <w:proofErr w:type="spellStart"/>
      <w:r>
        <w:rPr>
          <w:rFonts w:ascii="Open Sans" w:hAnsi="Open Sans" w:cs="Open Sans"/>
          <w:color w:val="000000"/>
          <w:sz w:val="21"/>
          <w:szCs w:val="21"/>
        </w:rPr>
        <w:t>Spain</w:t>
      </w:r>
      <w:proofErr w:type="spellEnd"/>
      <w:r>
        <w:rPr>
          <w:rFonts w:ascii="Open Sans" w:hAnsi="Open Sans" w:cs="Open Sans"/>
          <w:color w:val="000000"/>
          <w:sz w:val="21"/>
          <w:szCs w:val="21"/>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hAnsi="Open Sans" w:cs="Open Sans"/>
          <w:color w:val="000000"/>
          <w:sz w:val="21"/>
          <w:szCs w:val="21"/>
        </w:rPr>
        <w:t>Adevinta</w:t>
      </w:r>
      <w:proofErr w:type="spellEnd"/>
      <w:r>
        <w:rPr>
          <w:rFonts w:ascii="Open Sans" w:hAnsi="Open Sans" w:cs="Open Sans"/>
          <w:color w:val="000000"/>
          <w:sz w:val="21"/>
          <w:szCs w:val="21"/>
        </w:rPr>
        <w:t xml:space="preserve"> han evolucionado del papel al online hasta convertirse en el referente de Internet en sectores relevantes como inmobiliaria (</w:t>
      </w:r>
      <w:hyperlink r:id="rId15" w:tgtFrame="_blank" w:history="1">
        <w:r>
          <w:rPr>
            <w:rStyle w:val="Hipervnculo"/>
            <w:rFonts w:ascii="Open Sans" w:hAnsi="Open Sans" w:cs="Open Sans"/>
            <w:sz w:val="21"/>
            <w:szCs w:val="21"/>
          </w:rPr>
          <w:t>Fotocasa</w:t>
        </w:r>
      </w:hyperlink>
      <w:r>
        <w:rPr>
          <w:rFonts w:ascii="Open Sans" w:hAnsi="Open Sans" w:cs="Open Sans"/>
          <w:color w:val="000000"/>
          <w:sz w:val="21"/>
          <w:szCs w:val="21"/>
        </w:rPr>
        <w:t> y </w:t>
      </w:r>
      <w:proofErr w:type="spellStart"/>
      <w:r w:rsidR="00722BBC">
        <w:fldChar w:fldCharType="begin"/>
      </w:r>
      <w:r w:rsidR="00722BBC">
        <w:instrText xml:space="preserve"> HYPERLINK "https://www.habitaclia.com/" \t "_blank" </w:instrText>
      </w:r>
      <w:r w:rsidR="00722BBC">
        <w:fldChar w:fldCharType="separate"/>
      </w:r>
      <w:r>
        <w:rPr>
          <w:rStyle w:val="Hipervnculo"/>
          <w:rFonts w:ascii="Open Sans" w:hAnsi="Open Sans" w:cs="Open Sans"/>
          <w:sz w:val="21"/>
          <w:szCs w:val="21"/>
        </w:rPr>
        <w:t>habitaclia</w:t>
      </w:r>
      <w:proofErr w:type="spellEnd"/>
      <w:r w:rsidR="00722BBC">
        <w:rPr>
          <w:rStyle w:val="Hipervnculo"/>
          <w:rFonts w:ascii="Open Sans" w:hAnsi="Open Sans" w:cs="Open Sans"/>
          <w:sz w:val="21"/>
          <w:szCs w:val="21"/>
        </w:rPr>
        <w:fldChar w:fldCharType="end"/>
      </w:r>
      <w:r>
        <w:rPr>
          <w:rFonts w:ascii="Open Sans" w:hAnsi="Open Sans" w:cs="Open Sans"/>
          <w:color w:val="000000"/>
          <w:sz w:val="21"/>
          <w:szCs w:val="21"/>
        </w:rPr>
        <w:t>), empleo (</w:t>
      </w:r>
      <w:hyperlink r:id="rId16" w:tgtFrame="_blank" w:history="1">
        <w:r>
          <w:rPr>
            <w:rStyle w:val="Hipervnculo"/>
            <w:rFonts w:ascii="Open Sans" w:hAnsi="Open Sans" w:cs="Open Sans"/>
            <w:sz w:val="21"/>
            <w:szCs w:val="21"/>
          </w:rPr>
          <w:t>Infojobs.net</w:t>
        </w:r>
      </w:hyperlink>
      <w:r>
        <w:rPr>
          <w:rFonts w:ascii="Open Sans" w:hAnsi="Open Sans" w:cs="Open Sans"/>
          <w:color w:val="000000"/>
          <w:sz w:val="21"/>
          <w:szCs w:val="21"/>
        </w:rPr>
        <w:t>), motor (</w:t>
      </w:r>
      <w:hyperlink r:id="rId17" w:tgtFrame="_blank" w:history="1">
        <w:r>
          <w:rPr>
            <w:rStyle w:val="Hipervnculo"/>
            <w:rFonts w:ascii="Open Sans" w:hAnsi="Open Sans" w:cs="Open Sans"/>
            <w:sz w:val="21"/>
            <w:szCs w:val="21"/>
          </w:rPr>
          <w:t>coches.net</w:t>
        </w:r>
      </w:hyperlink>
      <w:r>
        <w:rPr>
          <w:rFonts w:ascii="Open Sans" w:hAnsi="Open Sans" w:cs="Open Sans"/>
          <w:color w:val="000000"/>
          <w:sz w:val="21"/>
          <w:szCs w:val="21"/>
        </w:rPr>
        <w:t> y </w:t>
      </w:r>
      <w:hyperlink r:id="rId18" w:tgtFrame="_blank" w:history="1">
        <w:r>
          <w:rPr>
            <w:rStyle w:val="Hipervnculo"/>
            <w:rFonts w:ascii="Open Sans" w:hAnsi="Open Sans" w:cs="Open Sans"/>
            <w:sz w:val="21"/>
            <w:szCs w:val="21"/>
          </w:rPr>
          <w:t>motos.ne</w:t>
        </w:r>
      </w:hyperlink>
      <w:r>
        <w:rPr>
          <w:rFonts w:ascii="Open Sans" w:hAnsi="Open Sans" w:cs="Open Sans"/>
          <w:color w:val="000000"/>
          <w:sz w:val="21"/>
          <w:szCs w:val="21"/>
        </w:rPr>
        <w:t>t) y segunda mano (</w:t>
      </w:r>
      <w:proofErr w:type="spellStart"/>
      <w:r w:rsidR="00722BBC">
        <w:fldChar w:fldCharType="begin"/>
      </w:r>
      <w:r w:rsidR="00722BBC">
        <w:instrText xml:space="preserve"> HYPERLINK "https://www.milanuncio</w:instrText>
      </w:r>
      <w:r w:rsidR="00722BBC">
        <w:instrText xml:space="preserve">s.es/" \t "_blank" </w:instrText>
      </w:r>
      <w:r w:rsidR="00722BBC">
        <w:fldChar w:fldCharType="separate"/>
      </w:r>
      <w:r>
        <w:rPr>
          <w:rStyle w:val="Hipervnculo"/>
          <w:rFonts w:ascii="Open Sans" w:hAnsi="Open Sans" w:cs="Open Sans"/>
          <w:sz w:val="21"/>
          <w:szCs w:val="21"/>
        </w:rPr>
        <w:t>Milanuncios</w:t>
      </w:r>
      <w:proofErr w:type="spellEnd"/>
      <w:r w:rsidR="00722BBC">
        <w:rPr>
          <w:rStyle w:val="Hipervnculo"/>
          <w:rFonts w:ascii="Open Sans" w:hAnsi="Open Sans" w:cs="Open Sans"/>
          <w:sz w:val="21"/>
          <w:szCs w:val="21"/>
        </w:rPr>
        <w:fldChar w:fldCharType="end"/>
      </w:r>
      <w:r>
        <w:rPr>
          <w:rFonts w:ascii="Open Sans" w:hAnsi="Open Sans" w:cs="Open Sans"/>
          <w:color w:val="000000"/>
          <w:sz w:val="21"/>
          <w:szCs w:val="21"/>
        </w:rPr>
        <w:t> y </w:t>
      </w:r>
      <w:proofErr w:type="spellStart"/>
      <w:r w:rsidR="00722BBC">
        <w:fldChar w:fldCharType="begin"/>
      </w:r>
      <w:r w:rsidR="00722BBC">
        <w:instrText xml:space="preserve"> HYPERLINK "https://www.vibbo.com/" \t "_blank" </w:instrText>
      </w:r>
      <w:r w:rsidR="00722BBC">
        <w:fldChar w:fldCharType="separate"/>
      </w:r>
      <w:r>
        <w:rPr>
          <w:rStyle w:val="Hipervnculo"/>
          <w:rFonts w:ascii="Open Sans" w:hAnsi="Open Sans" w:cs="Open Sans"/>
          <w:sz w:val="21"/>
          <w:szCs w:val="21"/>
        </w:rPr>
        <w:t>vibbo</w:t>
      </w:r>
      <w:proofErr w:type="spellEnd"/>
      <w:r w:rsidR="00722BBC">
        <w:rPr>
          <w:rStyle w:val="Hipervnculo"/>
          <w:rFonts w:ascii="Open Sans" w:hAnsi="Open Sans" w:cs="Open Sans"/>
          <w:sz w:val="21"/>
          <w:szCs w:val="21"/>
        </w:rPr>
        <w:fldChar w:fldCharType="end"/>
      </w:r>
      <w:r>
        <w:rPr>
          <w:rFonts w:ascii="Open Sans" w:hAnsi="Open Sans" w:cs="Open Sans"/>
          <w:color w:val="000000"/>
          <w:sz w:val="21"/>
          <w:szCs w:val="21"/>
        </w:rPr>
        <w:t xml:space="preserve">). Sus más de 18 millones de usuarios al mes sitúan </w:t>
      </w:r>
      <w:proofErr w:type="spellStart"/>
      <w:r>
        <w:rPr>
          <w:rFonts w:ascii="Open Sans" w:hAnsi="Open Sans" w:cs="Open Sans"/>
          <w:color w:val="000000"/>
          <w:sz w:val="21"/>
          <w:szCs w:val="21"/>
        </w:rPr>
        <w:t>Adevinta</w:t>
      </w:r>
      <w:proofErr w:type="spellEnd"/>
      <w:r>
        <w:rPr>
          <w:rFonts w:ascii="Open Sans" w:hAnsi="Open Sans" w:cs="Open Sans"/>
          <w:color w:val="000000"/>
          <w:sz w:val="21"/>
          <w:szCs w:val="21"/>
        </w:rPr>
        <w:t xml:space="preserve"> entre las diez compañías con mayor audiencia de Internet en España (y la mayor empresa digital española). </w:t>
      </w:r>
      <w:proofErr w:type="spellStart"/>
      <w:r>
        <w:rPr>
          <w:rFonts w:ascii="Open Sans" w:hAnsi="Open Sans" w:cs="Open Sans"/>
          <w:color w:val="000000"/>
          <w:sz w:val="21"/>
          <w:szCs w:val="21"/>
        </w:rPr>
        <w:t>Adevinta</w:t>
      </w:r>
      <w:proofErr w:type="spellEnd"/>
      <w:r>
        <w:rPr>
          <w:rFonts w:ascii="Open Sans" w:hAnsi="Open Sans" w:cs="Open Sans"/>
          <w:color w:val="000000"/>
          <w:sz w:val="21"/>
          <w:szCs w:val="21"/>
        </w:rPr>
        <w:t xml:space="preserve"> cuenta en la actualidad con una plantilla de más de 1.000 empleados en España. </w:t>
      </w:r>
    </w:p>
    <w:p w14:paraId="558E553B" w14:textId="50688F46" w:rsidR="009177CB" w:rsidRDefault="009177CB" w:rsidP="007E2BED">
      <w:pPr>
        <w:pStyle w:val="NormalWeb"/>
        <w:shd w:val="clear" w:color="auto" w:fill="FFFFFF"/>
        <w:spacing w:line="276" w:lineRule="atLeast"/>
        <w:ind w:right="-567"/>
        <w:jc w:val="both"/>
        <w:rPr>
          <w:rFonts w:ascii="Open Sans" w:hAnsi="Open Sans" w:cs="Open Sans"/>
          <w:color w:val="000000"/>
          <w:sz w:val="21"/>
          <w:szCs w:val="21"/>
        </w:rPr>
      </w:pPr>
    </w:p>
    <w:p w14:paraId="564D5E46" w14:textId="77777777" w:rsidR="009177CB" w:rsidRDefault="009177CB" w:rsidP="007E2BED">
      <w:pPr>
        <w:pStyle w:val="NormalWeb"/>
        <w:shd w:val="clear" w:color="auto" w:fill="FFFFFF"/>
        <w:spacing w:line="276" w:lineRule="atLeast"/>
        <w:ind w:right="-567"/>
        <w:jc w:val="both"/>
        <w:rPr>
          <w:color w:val="222222"/>
          <w:sz w:val="21"/>
          <w:szCs w:val="21"/>
        </w:rPr>
      </w:pPr>
    </w:p>
    <w:p w14:paraId="6EF1D323" w14:textId="77777777" w:rsidR="007E2BED" w:rsidRPr="00B41A97" w:rsidRDefault="007E2BED" w:rsidP="007E2BED">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4E3DDE33" w14:textId="77777777" w:rsidR="007E2BED" w:rsidRPr="00B41A97" w:rsidRDefault="007E2BED" w:rsidP="007E2BED">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A2CF6A6" w14:textId="77777777" w:rsidR="007E2BED" w:rsidRPr="00B41A97" w:rsidRDefault="007E2BED" w:rsidP="007E2BED">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B41A97">
        <w:rPr>
          <w:rFonts w:ascii="Open Sans" w:hAnsi="Open Sans" w:cs="Open Sans"/>
          <w:color w:val="000000"/>
          <w:sz w:val="21"/>
          <w:szCs w:val="21"/>
        </w:rPr>
        <w:t>Móvil: 620 66 29 26</w:t>
      </w:r>
    </w:p>
    <w:p w14:paraId="69FF0C4E" w14:textId="77777777" w:rsidR="007E2BED" w:rsidRPr="00B41A97" w:rsidRDefault="00722BBC" w:rsidP="007E2BED">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9" w:history="1">
        <w:r w:rsidR="007E2BED" w:rsidRPr="00B41A97">
          <w:rPr>
            <w:rStyle w:val="Hipervnculo"/>
            <w:rFonts w:ascii="Open Sans" w:hAnsi="Open Sans" w:cs="Open Sans"/>
            <w:sz w:val="21"/>
            <w:szCs w:val="21"/>
          </w:rPr>
          <w:t>comunicacion@fotocasa.es</w:t>
        </w:r>
      </w:hyperlink>
    </w:p>
    <w:p w14:paraId="7887E98B" w14:textId="77777777" w:rsidR="007E2BED" w:rsidRPr="00B41A97" w:rsidRDefault="00722BBC" w:rsidP="007E2BED">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20" w:history="1">
        <w:r w:rsidR="007E2BED" w:rsidRPr="00B41A97">
          <w:rPr>
            <w:rStyle w:val="Hipervnculo"/>
            <w:rFonts w:ascii="Open Sans" w:hAnsi="Open Sans" w:cs="Open Sans"/>
            <w:sz w:val="21"/>
            <w:szCs w:val="21"/>
          </w:rPr>
          <w:t>http://prensa.fotocasa.es</w:t>
        </w:r>
      </w:hyperlink>
    </w:p>
    <w:p w14:paraId="11177834" w14:textId="77777777" w:rsidR="007E2BED" w:rsidRPr="00010ECE" w:rsidRDefault="007E2BED" w:rsidP="007E2BED">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w:t>
      </w:r>
      <w:proofErr w:type="spellStart"/>
      <w:r w:rsidRPr="00B41A97">
        <w:rPr>
          <w:rFonts w:ascii="Open Sans" w:hAnsi="Open Sans" w:cs="Open Sans"/>
          <w:color w:val="000000"/>
          <w:sz w:val="21"/>
          <w:szCs w:val="21"/>
        </w:rPr>
        <w:t>fotocasa</w:t>
      </w:r>
      <w:proofErr w:type="spellEnd"/>
    </w:p>
    <w:p w14:paraId="4C6B1C5C" w14:textId="77777777" w:rsidR="007E2BED" w:rsidRDefault="007E2BED"/>
    <w:sectPr w:rsidR="007E2BED" w:rsidSect="00066F1B">
      <w:footerReference w:type="default" r:id="rId2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E116" w14:textId="77777777" w:rsidR="00722BBC" w:rsidRDefault="00722BBC">
      <w:r>
        <w:separator/>
      </w:r>
    </w:p>
  </w:endnote>
  <w:endnote w:type="continuationSeparator" w:id="0">
    <w:p w14:paraId="5D0BA386" w14:textId="77777777" w:rsidR="00722BBC" w:rsidRDefault="0072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EE01" w14:textId="77777777" w:rsidR="00EA0E56" w:rsidRDefault="00EA0E56">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66610773" wp14:editId="3367A15E">
          <wp:simplePos x="0" y="0"/>
          <wp:positionH relativeFrom="column">
            <wp:posOffset>-1068070</wp:posOffset>
          </wp:positionH>
          <wp:positionV relativeFrom="paragraph">
            <wp:posOffset>174608</wp:posOffset>
          </wp:positionV>
          <wp:extent cx="7670550" cy="451315"/>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CAF3" w14:textId="77777777" w:rsidR="00722BBC" w:rsidRDefault="00722BBC">
      <w:r>
        <w:separator/>
      </w:r>
    </w:p>
  </w:footnote>
  <w:footnote w:type="continuationSeparator" w:id="0">
    <w:p w14:paraId="3DC4C1EF" w14:textId="77777777" w:rsidR="00722BBC" w:rsidRDefault="0072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15ACB4E4"/>
    <w:lvl w:ilvl="0" w:tplc="3C30796C">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ED"/>
    <w:rsid w:val="0004213C"/>
    <w:rsid w:val="0004447A"/>
    <w:rsid w:val="0004727B"/>
    <w:rsid w:val="00066F1B"/>
    <w:rsid w:val="00107D3D"/>
    <w:rsid w:val="00151BEB"/>
    <w:rsid w:val="0018144C"/>
    <w:rsid w:val="001D02F3"/>
    <w:rsid w:val="001E2F5E"/>
    <w:rsid w:val="002072FF"/>
    <w:rsid w:val="00233A0C"/>
    <w:rsid w:val="00247DF8"/>
    <w:rsid w:val="002D1FF8"/>
    <w:rsid w:val="003648D9"/>
    <w:rsid w:val="00382C7A"/>
    <w:rsid w:val="003A3D72"/>
    <w:rsid w:val="003F600D"/>
    <w:rsid w:val="004C4666"/>
    <w:rsid w:val="004D2BC0"/>
    <w:rsid w:val="005E05DC"/>
    <w:rsid w:val="0064048A"/>
    <w:rsid w:val="00657B9F"/>
    <w:rsid w:val="006C0D0F"/>
    <w:rsid w:val="006E5C39"/>
    <w:rsid w:val="00722BBC"/>
    <w:rsid w:val="00771E0A"/>
    <w:rsid w:val="007C1CBE"/>
    <w:rsid w:val="007C1D5B"/>
    <w:rsid w:val="007E2BED"/>
    <w:rsid w:val="00830803"/>
    <w:rsid w:val="00884747"/>
    <w:rsid w:val="008E0DF9"/>
    <w:rsid w:val="008F1D32"/>
    <w:rsid w:val="009177CB"/>
    <w:rsid w:val="00967DE4"/>
    <w:rsid w:val="009B6790"/>
    <w:rsid w:val="00A538C7"/>
    <w:rsid w:val="00B06638"/>
    <w:rsid w:val="00B11099"/>
    <w:rsid w:val="00B953A9"/>
    <w:rsid w:val="00BA4D88"/>
    <w:rsid w:val="00C11A4E"/>
    <w:rsid w:val="00C2289A"/>
    <w:rsid w:val="00C36303"/>
    <w:rsid w:val="00C57728"/>
    <w:rsid w:val="00CF21FD"/>
    <w:rsid w:val="00D10B8D"/>
    <w:rsid w:val="00DC597D"/>
    <w:rsid w:val="00DD0A48"/>
    <w:rsid w:val="00DF6DDE"/>
    <w:rsid w:val="00E1493A"/>
    <w:rsid w:val="00EA0E56"/>
    <w:rsid w:val="00F54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6B88"/>
  <w15:chartTrackingRefBased/>
  <w15:docId w15:val="{BF260558-7513-444B-833D-532EB900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BED"/>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2BED"/>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E2BED"/>
    <w:pPr>
      <w:tabs>
        <w:tab w:val="center" w:pos="4252"/>
        <w:tab w:val="right" w:pos="8504"/>
      </w:tabs>
    </w:pPr>
  </w:style>
  <w:style w:type="character" w:customStyle="1" w:styleId="EncabezadoCar">
    <w:name w:val="Encabezado Car"/>
    <w:basedOn w:val="Fuentedeprrafopredeter"/>
    <w:link w:val="Encabezado"/>
    <w:uiPriority w:val="99"/>
    <w:rsid w:val="007E2BED"/>
    <w:rPr>
      <w:sz w:val="24"/>
      <w:szCs w:val="24"/>
      <w:lang w:val="es-ES_tradnl"/>
    </w:rPr>
  </w:style>
  <w:style w:type="paragraph" w:styleId="Piedepgina">
    <w:name w:val="footer"/>
    <w:basedOn w:val="Normal"/>
    <w:link w:val="PiedepginaCar"/>
    <w:uiPriority w:val="99"/>
    <w:unhideWhenUsed/>
    <w:rsid w:val="007E2BED"/>
    <w:pPr>
      <w:tabs>
        <w:tab w:val="center" w:pos="4252"/>
        <w:tab w:val="right" w:pos="8504"/>
      </w:tabs>
    </w:pPr>
  </w:style>
  <w:style w:type="character" w:customStyle="1" w:styleId="PiedepginaCar">
    <w:name w:val="Pie de página Car"/>
    <w:basedOn w:val="Fuentedeprrafopredeter"/>
    <w:link w:val="Piedepgina"/>
    <w:uiPriority w:val="99"/>
    <w:rsid w:val="007E2BED"/>
    <w:rPr>
      <w:sz w:val="24"/>
      <w:szCs w:val="24"/>
      <w:lang w:val="es-ES_tradnl"/>
    </w:rPr>
  </w:style>
  <w:style w:type="character" w:styleId="Hipervnculo">
    <w:name w:val="Hyperlink"/>
    <w:basedOn w:val="Fuentedeprrafopredeter"/>
    <w:uiPriority w:val="99"/>
    <w:unhideWhenUsed/>
    <w:rsid w:val="007E2BED"/>
    <w:rPr>
      <w:color w:val="0000FF"/>
      <w:u w:val="single"/>
    </w:rPr>
  </w:style>
  <w:style w:type="paragraph" w:styleId="Prrafodelista">
    <w:name w:val="List Paragraph"/>
    <w:basedOn w:val="Normal"/>
    <w:uiPriority w:val="34"/>
    <w:qFormat/>
    <w:rsid w:val="007E2BED"/>
    <w:pPr>
      <w:ind w:left="720"/>
      <w:contextualSpacing/>
    </w:pPr>
  </w:style>
  <w:style w:type="table" w:customStyle="1" w:styleId="Tabladecuadrcula5oscura-nfasis11">
    <w:name w:val="Tabla de cuadrícula 5 oscura - Énfasis 11"/>
    <w:basedOn w:val="Tablanormal"/>
    <w:uiPriority w:val="50"/>
    <w:rsid w:val="007E2BED"/>
    <w:pPr>
      <w:spacing w:after="0" w:line="240" w:lineRule="auto"/>
    </w:pPr>
    <w:rPr>
      <w:sz w:val="24"/>
      <w:szCs w:val="24"/>
      <w:lang w:val="es-ES_trad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ipervnculovisitado">
    <w:name w:val="FollowedHyperlink"/>
    <w:basedOn w:val="Fuentedeprrafopredeter"/>
    <w:uiPriority w:val="99"/>
    <w:semiHidden/>
    <w:unhideWhenUsed/>
    <w:rsid w:val="007E2BED"/>
    <w:rPr>
      <w:color w:val="954F72" w:themeColor="followedHyperlink"/>
      <w:u w:val="single"/>
    </w:rPr>
  </w:style>
  <w:style w:type="character" w:customStyle="1" w:styleId="m6445620330082090912gmail-msohyperlink">
    <w:name w:val="m_6445620330082090912gmail-msohyperlink"/>
    <w:basedOn w:val="Fuentedeprrafopredeter"/>
    <w:rsid w:val="007E2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tocasa.es" TargetMode="External"/><Relationship Id="rId13" Type="http://schemas.openxmlformats.org/officeDocument/2006/relationships/hyperlink" Target="https://www.fotocasa.es/indice/" TargetMode="External"/><Relationship Id="rId18" Type="http://schemas.openxmlformats.org/officeDocument/2006/relationships/hyperlink" Target="https://motos.coche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otocasa.es" TargetMode="External"/><Relationship Id="rId17" Type="http://schemas.openxmlformats.org/officeDocument/2006/relationships/hyperlink" Target="https://www.coches.net/" TargetMode="External"/><Relationship Id="rId2" Type="http://schemas.openxmlformats.org/officeDocument/2006/relationships/styles" Target="styles.xml"/><Relationship Id="rId16" Type="http://schemas.openxmlformats.org/officeDocument/2006/relationships/hyperlink" Target="https://www.infojobs.net/" TargetMode="External"/><Relationship Id="rId20" Type="http://schemas.openxmlformats.org/officeDocument/2006/relationships/hyperlink" Target="http://prensa.fotocasa.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www.fotocasa.es/" TargetMode="External"/><Relationship Id="rId23" Type="http://schemas.openxmlformats.org/officeDocument/2006/relationships/theme" Target="theme/theme1.xml"/><Relationship Id="rId10" Type="http://schemas.openxmlformats.org/officeDocument/2006/relationships/hyperlink" Target="https://www.fotocasa.es" TargetMode="External"/><Relationship Id="rId19" Type="http://schemas.openxmlformats.org/officeDocument/2006/relationships/hyperlink" Target="file:///\\servidor\Users\Techsales%20Comunicaci&#243;n\CLIENTES\Fotocasa\fotocasa%202018\NP%20&#205;NDICES\Ndp%20&#237;ndices%20AGOSTO\&#205;ndices%20Alquiler\comunicacion@fotocasa.es"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fotocasa.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GARAJES\PRENSA%20GARAJES%20201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Google%20Drive\PATRI%20Y%20ELENA\001%20CLIENTES\01-SCHIBSTED\04-ESTUDIO%20NdP\GARAJES\PRENSA%20GARAJES%20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0239758700832331E-2"/>
          <c:y val="5.6030467323224323E-2"/>
          <c:w val="0.85738865105392448"/>
          <c:h val="0.76754689728449066"/>
        </c:manualLayout>
      </c:layout>
      <c:barChart>
        <c:barDir val="col"/>
        <c:grouping val="clustered"/>
        <c:varyColors val="0"/>
        <c:ser>
          <c:idx val="0"/>
          <c:order val="0"/>
          <c:spPr>
            <a:solidFill>
              <a:sysClr val="window" lastClr="FFFFFF">
                <a:lumMod val="50000"/>
              </a:sysClr>
            </a:solidFill>
            <a:ln>
              <a:noFill/>
            </a:ln>
            <a:effectLst/>
          </c:spPr>
          <c:invertIfNegative val="0"/>
          <c:dLbls>
            <c:dLbl>
              <c:idx val="4"/>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2B-4BE7-A6A4-9F743384D5FB}"/>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'CCAA (2)'!$O$50:$O$54</c:f>
              <c:strCache>
                <c:ptCount val="5"/>
                <c:pt idx="0">
                  <c:v> DIC 2015</c:v>
                </c:pt>
                <c:pt idx="1">
                  <c:v> DIC 2016</c:v>
                </c:pt>
                <c:pt idx="2">
                  <c:v> DIC 2017</c:v>
                </c:pt>
                <c:pt idx="3">
                  <c:v> DIC 2018</c:v>
                </c:pt>
                <c:pt idx="4">
                  <c:v> DIC 2019</c:v>
                </c:pt>
              </c:strCache>
            </c:strRef>
          </c:cat>
          <c:val>
            <c:numRef>
              <c:f>'CCAA (2)'!$P$50:$P$54</c:f>
              <c:numCache>
                <c:formatCode>0.0%</c:formatCode>
                <c:ptCount val="5"/>
                <c:pt idx="0">
                  <c:v>5.7507597193943182E-2</c:v>
                </c:pt>
                <c:pt idx="1">
                  <c:v>6.5260945522615507E-2</c:v>
                </c:pt>
                <c:pt idx="2">
                  <c:v>7.5669032912805384E-2</c:v>
                </c:pt>
                <c:pt idx="3">
                  <c:v>7.8468156968720948E-2</c:v>
                </c:pt>
                <c:pt idx="4">
                  <c:v>8.3213112369221812E-2</c:v>
                </c:pt>
              </c:numCache>
            </c:numRef>
          </c:val>
          <c:extLst>
            <c:ext xmlns:c16="http://schemas.microsoft.com/office/drawing/2014/chart" uri="{C3380CC4-5D6E-409C-BE32-E72D297353CC}">
              <c16:uniqueId val="{00000000-B62B-4BE7-A6A4-9F743384D5FB}"/>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1"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9581682149632172E-2"/>
          <c:y val="0.12133465741153894"/>
          <c:w val="0.88409930996837605"/>
          <c:h val="0.53039518470085234"/>
        </c:manualLayout>
      </c:layout>
      <c:barChart>
        <c:barDir val="col"/>
        <c:grouping val="clustered"/>
        <c:varyColors val="0"/>
        <c:ser>
          <c:idx val="0"/>
          <c:order val="0"/>
          <c:tx>
            <c:strRef>
              <c:f>'CCAA (2)'!$P$4</c:f>
              <c:strCache>
                <c:ptCount val="1"/>
                <c:pt idx="0">
                  <c:v>01/12/2019</c:v>
                </c:pt>
              </c:strCache>
            </c:strRef>
          </c:tx>
          <c:spPr>
            <a:solidFill>
              <a:sysClr val="window" lastClr="FFFFFF">
                <a:lumMod val="50000"/>
              </a:sysClr>
            </a:solidFill>
            <a:ln>
              <a:noFill/>
            </a:ln>
            <a:effectLst/>
          </c:spPr>
          <c:invertIfNegative val="0"/>
          <c:dPt>
            <c:idx val="3"/>
            <c:invertIfNegative val="0"/>
            <c:bubble3D val="0"/>
            <c:spPr>
              <a:solidFill>
                <a:srgbClr val="FFC000"/>
              </a:solidFill>
              <a:ln>
                <a:noFill/>
              </a:ln>
              <a:effectLst/>
            </c:spPr>
            <c:extLst>
              <c:ext xmlns:c16="http://schemas.microsoft.com/office/drawing/2014/chart" uri="{C3380CC4-5D6E-409C-BE32-E72D297353CC}">
                <c16:uniqueId val="{00000001-0A2E-4AE0-9538-A84BD654CD9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'CCAA (2)'!$O$27:$O$44</c:f>
              <c:strCache>
                <c:ptCount val="18"/>
                <c:pt idx="0">
                  <c:v>Región de Murcia</c:v>
                </c:pt>
                <c:pt idx="1">
                  <c:v>Cataluña</c:v>
                </c:pt>
                <c:pt idx="2">
                  <c:v>Castilla-La Mancha</c:v>
                </c:pt>
                <c:pt idx="3">
                  <c:v>España</c:v>
                </c:pt>
                <c:pt idx="4">
                  <c:v>Comunitat Valenciana</c:v>
                </c:pt>
                <c:pt idx="5">
                  <c:v>Andalucía</c:v>
                </c:pt>
                <c:pt idx="6">
                  <c:v>Baleares</c:v>
                </c:pt>
                <c:pt idx="7">
                  <c:v>Navarra</c:v>
                </c:pt>
                <c:pt idx="8">
                  <c:v>Canarias</c:v>
                </c:pt>
                <c:pt idx="9">
                  <c:v>Madrid</c:v>
                </c:pt>
                <c:pt idx="10">
                  <c:v>La Rioja</c:v>
                </c:pt>
                <c:pt idx="11">
                  <c:v>Extremadura</c:v>
                </c:pt>
                <c:pt idx="12">
                  <c:v>Cantabria</c:v>
                </c:pt>
                <c:pt idx="13">
                  <c:v>Galicia</c:v>
                </c:pt>
                <c:pt idx="14">
                  <c:v>Castilla y León</c:v>
                </c:pt>
                <c:pt idx="15">
                  <c:v>Aragón</c:v>
                </c:pt>
                <c:pt idx="16">
                  <c:v>Asturias</c:v>
                </c:pt>
                <c:pt idx="17">
                  <c:v>País Vasco</c:v>
                </c:pt>
              </c:strCache>
            </c:strRef>
          </c:cat>
          <c:val>
            <c:numRef>
              <c:f>'CCAA (2)'!$P$27:$P$44</c:f>
              <c:numCache>
                <c:formatCode>0.0%</c:formatCode>
                <c:ptCount val="18"/>
                <c:pt idx="0">
                  <c:v>9.1913077078771596E-2</c:v>
                </c:pt>
                <c:pt idx="1">
                  <c:v>9.0461968331250045E-2</c:v>
                </c:pt>
                <c:pt idx="2">
                  <c:v>8.6681315136976633E-2</c:v>
                </c:pt>
                <c:pt idx="3">
                  <c:v>8.3213112369221812E-2</c:v>
                </c:pt>
                <c:pt idx="4">
                  <c:v>8.0973548457908023E-2</c:v>
                </c:pt>
                <c:pt idx="5">
                  <c:v>7.9684808308112948E-2</c:v>
                </c:pt>
                <c:pt idx="6">
                  <c:v>7.4613870381586914E-2</c:v>
                </c:pt>
                <c:pt idx="7">
                  <c:v>7.3243514368071513E-2</c:v>
                </c:pt>
                <c:pt idx="8">
                  <c:v>7.3195557599656194E-2</c:v>
                </c:pt>
                <c:pt idx="9">
                  <c:v>7.2215058029957327E-2</c:v>
                </c:pt>
                <c:pt idx="10">
                  <c:v>6.9492600137609106E-2</c:v>
                </c:pt>
                <c:pt idx="11">
                  <c:v>6.7750144118419883E-2</c:v>
                </c:pt>
                <c:pt idx="12">
                  <c:v>6.4437453065442379E-2</c:v>
                </c:pt>
                <c:pt idx="13">
                  <c:v>6.4071052122387132E-2</c:v>
                </c:pt>
                <c:pt idx="14">
                  <c:v>6.3916918402827913E-2</c:v>
                </c:pt>
                <c:pt idx="15">
                  <c:v>6.3092305765457365E-2</c:v>
                </c:pt>
                <c:pt idx="16">
                  <c:v>5.4988519854358917E-2</c:v>
                </c:pt>
                <c:pt idx="17">
                  <c:v>5.0929978656227566E-2</c:v>
                </c:pt>
              </c:numCache>
            </c:numRef>
          </c:val>
          <c:extLst>
            <c:ext xmlns:c16="http://schemas.microsoft.com/office/drawing/2014/chart" uri="{C3380CC4-5D6E-409C-BE32-E72D297353CC}">
              <c16:uniqueId val="{00000002-0A2E-4AE0-9538-A84BD654CD90}"/>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low"/>
        <c:spPr>
          <a:noFill/>
          <a:ln w="15875" cap="flat" cmpd="sng" algn="ctr">
            <a:solidFill>
              <a:schemeClr val="tx1"/>
            </a:solidFill>
            <a:round/>
          </a:ln>
          <a:effectLst/>
        </c:spPr>
        <c:txPr>
          <a:bodyPr rot="-60000000" spcFirstLastPara="1" vertOverflow="ellipsis" vert="horz" wrap="square" anchor="ctr" anchorCtr="1"/>
          <a:lstStyle/>
          <a:p>
            <a:pPr>
              <a:defRPr sz="8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1056</TotalTime>
  <Pages>7</Pages>
  <Words>1718</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Ranilla Checa</dc:creator>
  <cp:keywords/>
  <dc:description/>
  <cp:lastModifiedBy>Anaïs López García</cp:lastModifiedBy>
  <cp:revision>33</cp:revision>
  <dcterms:created xsi:type="dcterms:W3CDTF">2020-02-15T19:26:00Z</dcterms:created>
  <dcterms:modified xsi:type="dcterms:W3CDTF">2020-02-19T08:28:00Z</dcterms:modified>
</cp:coreProperties>
</file>