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03754" w14:textId="77777777" w:rsidR="00C15353" w:rsidRDefault="00C15353" w:rsidP="007A7162">
      <w:r>
        <w:rPr>
          <w:rFonts w:ascii="National" w:hAnsi="National"/>
          <w:noProof/>
          <w:color w:val="303AB2"/>
          <w:sz w:val="36"/>
          <w:szCs w:val="36"/>
          <w:lang w:val="es-ES" w:eastAsia="es-ES" w:bidi="ks-Deva"/>
        </w:rPr>
        <w:drawing>
          <wp:anchor distT="0" distB="0" distL="114300" distR="114300" simplePos="0" relativeHeight="251659264" behindDoc="0" locked="0" layoutInCell="1" allowOverlap="1" wp14:anchorId="773B1530" wp14:editId="30A8DB2F">
            <wp:simplePos x="0" y="0"/>
            <wp:positionH relativeFrom="page">
              <wp:align>left</wp:align>
            </wp:positionH>
            <wp:positionV relativeFrom="paragraph">
              <wp:posOffset>-447675</wp:posOffset>
            </wp:positionV>
            <wp:extent cx="7581265" cy="1019175"/>
            <wp:effectExtent l="0" t="0" r="63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_N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19175"/>
                    </a:xfrm>
                    <a:prstGeom prst="rect">
                      <a:avLst/>
                    </a:prstGeom>
                  </pic:spPr>
                </pic:pic>
              </a:graphicData>
            </a:graphic>
            <wp14:sizeRelH relativeFrom="page">
              <wp14:pctWidth>0</wp14:pctWidth>
            </wp14:sizeRelH>
            <wp14:sizeRelV relativeFrom="page">
              <wp14:pctHeight>0</wp14:pctHeight>
            </wp14:sizeRelV>
          </wp:anchor>
        </w:drawing>
      </w:r>
    </w:p>
    <w:p w14:paraId="0327755D" w14:textId="77777777" w:rsidR="00C15353" w:rsidRDefault="00C15353" w:rsidP="007A7162">
      <w:pPr>
        <w:jc w:val="right"/>
        <w:rPr>
          <w:rFonts w:ascii="National" w:hAnsi="National"/>
          <w:color w:val="303AB2"/>
          <w:sz w:val="36"/>
          <w:szCs w:val="36"/>
        </w:rPr>
      </w:pPr>
    </w:p>
    <w:p w14:paraId="1BCE1281" w14:textId="77777777" w:rsidR="00C15353" w:rsidRDefault="00C15353" w:rsidP="007A7162">
      <w:pPr>
        <w:jc w:val="right"/>
        <w:rPr>
          <w:rFonts w:ascii="National" w:hAnsi="National"/>
          <w:color w:val="303AB2"/>
          <w:sz w:val="36"/>
          <w:szCs w:val="36"/>
        </w:rPr>
      </w:pPr>
    </w:p>
    <w:p w14:paraId="21418B66" w14:textId="560E6468" w:rsidR="00C15353" w:rsidRPr="00EB22FA" w:rsidRDefault="00C15353" w:rsidP="007A7162">
      <w:pPr>
        <w:spacing w:line="276" w:lineRule="auto"/>
        <w:jc w:val="center"/>
        <w:rPr>
          <w:rFonts w:ascii="National" w:hAnsi="National"/>
          <w:b/>
          <w:bCs/>
          <w:iCs/>
          <w:color w:val="1DBDC5"/>
          <w:sz w:val="46"/>
          <w:szCs w:val="44"/>
          <w:lang w:val="es-ES"/>
        </w:rPr>
      </w:pPr>
      <w:r w:rsidRPr="00EB22FA">
        <w:rPr>
          <w:rFonts w:ascii="National" w:hAnsi="National"/>
          <w:b/>
          <w:bCs/>
          <w:iCs/>
          <w:color w:val="1DBDC5"/>
          <w:sz w:val="46"/>
          <w:szCs w:val="44"/>
          <w:lang w:val="es-ES"/>
        </w:rPr>
        <w:t>20</w:t>
      </w:r>
      <w:r w:rsidR="00B7249E" w:rsidRPr="00EB22FA">
        <w:rPr>
          <w:rFonts w:ascii="National" w:hAnsi="National"/>
          <w:b/>
          <w:bCs/>
          <w:iCs/>
          <w:color w:val="1DBDC5"/>
          <w:sz w:val="46"/>
          <w:szCs w:val="44"/>
          <w:lang w:val="es-ES"/>
        </w:rPr>
        <w:t>20</w:t>
      </w:r>
      <w:r w:rsidRPr="00EB22FA">
        <w:rPr>
          <w:rFonts w:ascii="National" w:hAnsi="National"/>
          <w:b/>
          <w:bCs/>
          <w:iCs/>
          <w:color w:val="1DBDC5"/>
          <w:sz w:val="46"/>
          <w:szCs w:val="44"/>
          <w:lang w:val="es-ES"/>
        </w:rPr>
        <w:t xml:space="preserve">: PRECIO VIVIENDA EN </w:t>
      </w:r>
      <w:r w:rsidR="007B69C6" w:rsidRPr="00EB22FA">
        <w:rPr>
          <w:rFonts w:ascii="National" w:hAnsi="National"/>
          <w:b/>
          <w:bCs/>
          <w:iCs/>
          <w:color w:val="1DBDC5"/>
          <w:sz w:val="46"/>
          <w:szCs w:val="44"/>
          <w:lang w:val="es-ES"/>
        </w:rPr>
        <w:t>ALQUILER</w:t>
      </w:r>
    </w:p>
    <w:p w14:paraId="6A8D8126" w14:textId="77973AC3" w:rsidR="00C15353" w:rsidRPr="00EB22FA" w:rsidRDefault="00597B2E" w:rsidP="007A7162">
      <w:pPr>
        <w:spacing w:line="276" w:lineRule="auto"/>
        <w:jc w:val="center"/>
        <w:rPr>
          <w:rFonts w:ascii="National" w:hAnsi="National"/>
          <w:b/>
          <w:bCs/>
          <w:iCs/>
          <w:color w:val="303AB2"/>
          <w:sz w:val="46"/>
          <w:szCs w:val="72"/>
          <w:lang w:val="es-ES"/>
        </w:rPr>
      </w:pPr>
      <w:r w:rsidRPr="00EB22FA">
        <w:rPr>
          <w:rFonts w:ascii="National" w:hAnsi="National"/>
          <w:b/>
          <w:bCs/>
          <w:iCs/>
          <w:color w:val="303AB2"/>
          <w:sz w:val="46"/>
          <w:szCs w:val="72"/>
          <w:lang w:val="es-ES"/>
        </w:rPr>
        <w:t>E</w:t>
      </w:r>
      <w:r w:rsidR="00641139" w:rsidRPr="00EB22FA">
        <w:rPr>
          <w:rFonts w:ascii="National" w:hAnsi="National"/>
          <w:b/>
          <w:bCs/>
          <w:iCs/>
          <w:color w:val="303AB2"/>
          <w:sz w:val="46"/>
          <w:szCs w:val="72"/>
          <w:lang w:val="es-ES"/>
        </w:rPr>
        <w:t>l pre</w:t>
      </w:r>
      <w:r w:rsidR="00C15353" w:rsidRPr="00EB22FA">
        <w:rPr>
          <w:rFonts w:ascii="National" w:hAnsi="National"/>
          <w:b/>
          <w:bCs/>
          <w:iCs/>
          <w:color w:val="303AB2"/>
          <w:sz w:val="46"/>
          <w:szCs w:val="72"/>
          <w:lang w:val="es-ES"/>
        </w:rPr>
        <w:t xml:space="preserve">cio de la vivienda </w:t>
      </w:r>
      <w:r w:rsidRPr="00EB22FA">
        <w:rPr>
          <w:rFonts w:ascii="National" w:hAnsi="National"/>
          <w:b/>
          <w:bCs/>
          <w:iCs/>
          <w:color w:val="303AB2"/>
          <w:sz w:val="46"/>
          <w:szCs w:val="72"/>
          <w:lang w:val="es-ES"/>
        </w:rPr>
        <w:t>en alquiler</w:t>
      </w:r>
      <w:r w:rsidR="003B6D1F" w:rsidRPr="00EB22FA">
        <w:rPr>
          <w:rFonts w:ascii="National" w:hAnsi="National"/>
          <w:b/>
          <w:bCs/>
          <w:iCs/>
          <w:color w:val="303AB2"/>
          <w:sz w:val="46"/>
          <w:szCs w:val="72"/>
          <w:lang w:val="es-ES"/>
        </w:rPr>
        <w:t xml:space="preserve"> </w:t>
      </w:r>
      <w:r w:rsidRPr="00EB22FA">
        <w:rPr>
          <w:rFonts w:ascii="National" w:hAnsi="National"/>
          <w:b/>
          <w:bCs/>
          <w:iCs/>
          <w:color w:val="303AB2"/>
          <w:sz w:val="46"/>
          <w:szCs w:val="72"/>
          <w:lang w:val="es-ES"/>
        </w:rPr>
        <w:t xml:space="preserve">en </w:t>
      </w:r>
      <w:bookmarkStart w:id="0" w:name="_Hlk20599026"/>
      <w:r w:rsidRPr="00EB22FA">
        <w:rPr>
          <w:rFonts w:ascii="National" w:hAnsi="National"/>
          <w:b/>
          <w:bCs/>
          <w:iCs/>
          <w:color w:val="303AB2"/>
          <w:sz w:val="46"/>
          <w:szCs w:val="72"/>
          <w:lang w:val="es-ES"/>
        </w:rPr>
        <w:t>España</w:t>
      </w:r>
      <w:bookmarkEnd w:id="0"/>
      <w:r w:rsidRPr="00EB22FA">
        <w:rPr>
          <w:rFonts w:ascii="National" w:hAnsi="National"/>
          <w:b/>
          <w:bCs/>
          <w:iCs/>
          <w:color w:val="303AB2"/>
          <w:sz w:val="46"/>
          <w:szCs w:val="72"/>
          <w:lang w:val="es-ES"/>
        </w:rPr>
        <w:t xml:space="preserve"> </w:t>
      </w:r>
      <w:r w:rsidR="00AE537D" w:rsidRPr="00EB22FA">
        <w:rPr>
          <w:rFonts w:ascii="National" w:hAnsi="National"/>
          <w:b/>
          <w:bCs/>
          <w:iCs/>
          <w:color w:val="303AB2"/>
          <w:sz w:val="46"/>
          <w:szCs w:val="72"/>
          <w:lang w:val="es-ES"/>
        </w:rPr>
        <w:t>experimenta la menor subida de los últimos seis años, un</w:t>
      </w:r>
      <w:r w:rsidR="00641139" w:rsidRPr="00EB22FA">
        <w:rPr>
          <w:rFonts w:ascii="National" w:hAnsi="National"/>
          <w:b/>
          <w:bCs/>
          <w:iCs/>
          <w:color w:val="303AB2"/>
          <w:sz w:val="46"/>
          <w:szCs w:val="72"/>
          <w:lang w:val="es-ES"/>
        </w:rPr>
        <w:t xml:space="preserve"> </w:t>
      </w:r>
      <w:r w:rsidR="00A21292" w:rsidRPr="00EB22FA">
        <w:rPr>
          <w:rFonts w:ascii="National" w:hAnsi="National"/>
          <w:b/>
          <w:bCs/>
          <w:iCs/>
          <w:color w:val="303AB2"/>
          <w:sz w:val="46"/>
          <w:szCs w:val="72"/>
          <w:lang w:val="es-ES"/>
        </w:rPr>
        <w:t>4,6</w:t>
      </w:r>
      <w:r w:rsidR="00C15353" w:rsidRPr="00EB22FA">
        <w:rPr>
          <w:rFonts w:ascii="National" w:hAnsi="National"/>
          <w:b/>
          <w:bCs/>
          <w:iCs/>
          <w:color w:val="303AB2"/>
          <w:sz w:val="46"/>
          <w:szCs w:val="72"/>
          <w:lang w:val="es-ES"/>
        </w:rPr>
        <w:t xml:space="preserve">% </w:t>
      </w:r>
      <w:r w:rsidR="00EB22FA" w:rsidRPr="00EB22FA">
        <w:rPr>
          <w:rFonts w:ascii="National" w:hAnsi="National"/>
          <w:b/>
          <w:bCs/>
          <w:iCs/>
          <w:color w:val="303AB2"/>
          <w:sz w:val="46"/>
          <w:szCs w:val="72"/>
          <w:lang w:val="es-ES"/>
        </w:rPr>
        <w:t>a cierre de</w:t>
      </w:r>
      <w:r w:rsidR="00811D1B" w:rsidRPr="00EB22FA">
        <w:rPr>
          <w:rFonts w:ascii="National" w:hAnsi="National"/>
          <w:b/>
          <w:bCs/>
          <w:iCs/>
          <w:color w:val="303AB2"/>
          <w:sz w:val="46"/>
          <w:szCs w:val="72"/>
          <w:lang w:val="es-ES"/>
        </w:rPr>
        <w:t xml:space="preserve"> 20</w:t>
      </w:r>
      <w:r w:rsidR="00A21292" w:rsidRPr="00EB22FA">
        <w:rPr>
          <w:rFonts w:ascii="National" w:hAnsi="National"/>
          <w:b/>
          <w:bCs/>
          <w:iCs/>
          <w:color w:val="303AB2"/>
          <w:sz w:val="46"/>
          <w:szCs w:val="72"/>
          <w:lang w:val="es-ES"/>
        </w:rPr>
        <w:t>20</w:t>
      </w:r>
    </w:p>
    <w:p w14:paraId="51A07861" w14:textId="77777777" w:rsidR="00C15353" w:rsidRPr="00C15353" w:rsidRDefault="00C15353" w:rsidP="007A7162">
      <w:pPr>
        <w:rPr>
          <w:rFonts w:ascii="National" w:hAnsi="National"/>
          <w:b/>
          <w:bCs/>
          <w:iCs/>
          <w:color w:val="303AB2"/>
          <w:sz w:val="16"/>
          <w:szCs w:val="10"/>
          <w:lang w:val="es-ES"/>
        </w:rPr>
      </w:pPr>
    </w:p>
    <w:p w14:paraId="7BC37832" w14:textId="6F508AA1" w:rsidR="00155AC2" w:rsidRPr="00790CB6" w:rsidRDefault="00C05223" w:rsidP="00EB22FA">
      <w:pPr>
        <w:pStyle w:val="Prrafodelista"/>
        <w:numPr>
          <w:ilvl w:val="0"/>
          <w:numId w:val="6"/>
        </w:numPr>
        <w:spacing w:line="276" w:lineRule="auto"/>
        <w:jc w:val="both"/>
        <w:rPr>
          <w:rFonts w:ascii="Open Sans" w:eastAsia="Times New Roman" w:hAnsi="Open Sans" w:cs="Open Sans"/>
          <w:color w:val="303AB2"/>
          <w:lang w:val="es-ES" w:eastAsia="es-ES_tradnl"/>
        </w:rPr>
      </w:pPr>
      <w:r w:rsidRPr="00790CB6">
        <w:rPr>
          <w:rFonts w:ascii="Open Sans" w:eastAsia="Times New Roman" w:hAnsi="Open Sans" w:cs="Open Sans"/>
          <w:color w:val="303AB2"/>
          <w:lang w:val="es-ES" w:eastAsia="es-ES_tradnl"/>
        </w:rPr>
        <w:t xml:space="preserve">El precio medio de la vivienda </w:t>
      </w:r>
      <w:r w:rsidR="00DF3E2F" w:rsidRPr="00790CB6">
        <w:rPr>
          <w:rFonts w:ascii="Open Sans" w:eastAsia="Times New Roman" w:hAnsi="Open Sans" w:cs="Open Sans"/>
          <w:color w:val="303AB2"/>
          <w:lang w:val="es-ES" w:eastAsia="es-ES_tradnl"/>
        </w:rPr>
        <w:t>en alquiler</w:t>
      </w:r>
      <w:r w:rsidRPr="00790CB6">
        <w:rPr>
          <w:rFonts w:ascii="Open Sans" w:eastAsia="Times New Roman" w:hAnsi="Open Sans" w:cs="Open Sans"/>
          <w:color w:val="303AB2"/>
          <w:lang w:val="es-ES" w:eastAsia="es-ES_tradnl"/>
        </w:rPr>
        <w:t xml:space="preserve"> </w:t>
      </w:r>
      <w:r w:rsidR="000D6182">
        <w:rPr>
          <w:rFonts w:ascii="Open Sans" w:eastAsia="Times New Roman" w:hAnsi="Open Sans" w:cs="Open Sans"/>
          <w:color w:val="303AB2"/>
          <w:lang w:val="es-ES" w:eastAsia="es-ES_tradnl"/>
        </w:rPr>
        <w:t xml:space="preserve">en </w:t>
      </w:r>
      <w:r w:rsidR="000D6182" w:rsidRPr="00790CB6">
        <w:rPr>
          <w:rFonts w:ascii="Open Sans" w:eastAsia="Times New Roman" w:hAnsi="Open Sans" w:cs="Open Sans"/>
          <w:color w:val="303AB2"/>
          <w:lang w:val="es-ES" w:eastAsia="es-ES_tradnl"/>
        </w:rPr>
        <w:t xml:space="preserve">España </w:t>
      </w:r>
      <w:r w:rsidRPr="00790CB6">
        <w:rPr>
          <w:rFonts w:ascii="Open Sans" w:eastAsia="Times New Roman" w:hAnsi="Open Sans" w:cs="Open Sans"/>
          <w:color w:val="303AB2"/>
          <w:lang w:val="es-ES" w:eastAsia="es-ES_tradnl"/>
        </w:rPr>
        <w:t xml:space="preserve">se sitúa en </w:t>
      </w:r>
      <w:r w:rsidR="00641139" w:rsidRPr="00790CB6">
        <w:rPr>
          <w:rFonts w:ascii="Open Sans" w:eastAsia="Times New Roman" w:hAnsi="Open Sans" w:cs="Open Sans"/>
          <w:color w:val="303AB2"/>
          <w:lang w:val="es-ES" w:eastAsia="es-ES_tradnl"/>
        </w:rPr>
        <w:t>diciembre</w:t>
      </w:r>
      <w:r w:rsidRPr="00790CB6">
        <w:rPr>
          <w:rFonts w:ascii="Open Sans" w:hAnsi="Open Sans" w:cs="Open Sans"/>
          <w:color w:val="303AB2"/>
        </w:rPr>
        <w:t xml:space="preserve"> </w:t>
      </w:r>
      <w:r w:rsidRPr="00790CB6">
        <w:rPr>
          <w:rFonts w:ascii="Open Sans" w:eastAsia="Times New Roman" w:hAnsi="Open Sans" w:cs="Open Sans"/>
          <w:color w:val="303AB2"/>
          <w:lang w:val="es-ES" w:eastAsia="es-ES_tradnl"/>
        </w:rPr>
        <w:t xml:space="preserve">en </w:t>
      </w:r>
      <w:r w:rsidR="00AD162B" w:rsidRPr="00790CB6">
        <w:rPr>
          <w:rFonts w:ascii="Open Sans" w:eastAsia="Times New Roman" w:hAnsi="Open Sans" w:cs="Open Sans"/>
          <w:color w:val="303AB2"/>
          <w:lang w:val="es-ES" w:eastAsia="es-ES_tradnl"/>
        </w:rPr>
        <w:t>10,</w:t>
      </w:r>
      <w:r w:rsidR="00790CB6">
        <w:rPr>
          <w:rFonts w:ascii="Open Sans" w:eastAsia="Times New Roman" w:hAnsi="Open Sans" w:cs="Open Sans"/>
          <w:color w:val="303AB2"/>
          <w:lang w:val="es-ES" w:eastAsia="es-ES_tradnl"/>
        </w:rPr>
        <w:t>65</w:t>
      </w:r>
      <w:r w:rsidRPr="00790CB6">
        <w:rPr>
          <w:rFonts w:ascii="Open Sans" w:eastAsia="Times New Roman" w:hAnsi="Open Sans" w:cs="Open Sans"/>
          <w:color w:val="303AB2"/>
          <w:lang w:val="es-ES" w:eastAsia="es-ES_tradnl"/>
        </w:rPr>
        <w:t xml:space="preserve"> </w:t>
      </w:r>
      <w:r w:rsidR="006D56CC" w:rsidRPr="00790CB6">
        <w:rPr>
          <w:rFonts w:ascii="Open Sans" w:eastAsia="Times New Roman" w:hAnsi="Open Sans" w:cs="Open Sans"/>
          <w:color w:val="303AB2"/>
          <w:lang w:val="es-ES" w:eastAsia="es-ES_tradnl"/>
        </w:rPr>
        <w:t>euro</w:t>
      </w:r>
      <w:r w:rsidR="00AE3A49" w:rsidRPr="00790CB6">
        <w:rPr>
          <w:rFonts w:ascii="Open Sans" w:eastAsia="Times New Roman" w:hAnsi="Open Sans" w:cs="Open Sans"/>
          <w:color w:val="303AB2"/>
          <w:lang w:val="es-ES" w:eastAsia="es-ES_tradnl"/>
        </w:rPr>
        <w:t>s</w:t>
      </w:r>
      <w:r w:rsidRPr="00790CB6">
        <w:rPr>
          <w:rFonts w:ascii="Open Sans" w:eastAsia="Times New Roman" w:hAnsi="Open Sans" w:cs="Open Sans"/>
          <w:color w:val="303AB2"/>
          <w:lang w:val="es-ES" w:eastAsia="es-ES_tradnl"/>
        </w:rPr>
        <w:t>/m</w:t>
      </w:r>
      <w:r w:rsidRPr="00790CB6">
        <w:rPr>
          <w:rFonts w:ascii="Open Sans" w:eastAsia="Times New Roman" w:hAnsi="Open Sans" w:cs="Open Sans"/>
          <w:color w:val="303AB2"/>
          <w:vertAlign w:val="superscript"/>
          <w:lang w:val="es-ES" w:eastAsia="es-ES_tradnl"/>
        </w:rPr>
        <w:t>2</w:t>
      </w:r>
      <w:r w:rsidR="00AD162B" w:rsidRPr="00790CB6">
        <w:rPr>
          <w:rFonts w:ascii="Open Sans" w:eastAsia="Times New Roman" w:hAnsi="Open Sans" w:cs="Open Sans"/>
          <w:color w:val="303AB2"/>
          <w:vertAlign w:val="superscript"/>
          <w:lang w:val="es-ES" w:eastAsia="es-ES_tradnl"/>
        </w:rPr>
        <w:t xml:space="preserve"> </w:t>
      </w:r>
      <w:r w:rsidR="00AD162B" w:rsidRPr="00790CB6">
        <w:rPr>
          <w:rFonts w:ascii="Open Sans" w:eastAsia="Times New Roman" w:hAnsi="Open Sans" w:cs="Open Sans"/>
          <w:color w:val="303AB2"/>
          <w:lang w:val="es-ES" w:eastAsia="es-ES_tradnl"/>
        </w:rPr>
        <w:t>al mes</w:t>
      </w:r>
    </w:p>
    <w:p w14:paraId="1BE66477" w14:textId="48991219" w:rsidR="00C15353" w:rsidRPr="00E30C5D" w:rsidRDefault="00155AC2"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sidRPr="0082278D">
        <w:rPr>
          <w:rFonts w:ascii="Open Sans" w:hAnsi="Open Sans" w:cs="Open Sans"/>
          <w:color w:val="303AB2"/>
        </w:rPr>
        <w:t>E</w:t>
      </w:r>
      <w:r w:rsidR="0082278D" w:rsidRPr="0082278D">
        <w:rPr>
          <w:rFonts w:ascii="Open Sans" w:hAnsi="Open Sans" w:cs="Open Sans"/>
          <w:color w:val="303AB2"/>
        </w:rPr>
        <w:t xml:space="preserve">l </w:t>
      </w:r>
      <w:r w:rsidR="000D6182">
        <w:rPr>
          <w:rFonts w:ascii="Open Sans" w:hAnsi="Open Sans" w:cs="Open Sans"/>
          <w:color w:val="303AB2"/>
        </w:rPr>
        <w:t>alquiler</w:t>
      </w:r>
      <w:r w:rsidR="0082278D" w:rsidRPr="0082278D">
        <w:rPr>
          <w:rFonts w:ascii="Open Sans" w:hAnsi="Open Sans" w:cs="Open Sans"/>
          <w:color w:val="303AB2"/>
        </w:rPr>
        <w:t xml:space="preserve"> sube </w:t>
      </w:r>
      <w:r w:rsidR="0082278D">
        <w:rPr>
          <w:rFonts w:ascii="Open Sans" w:hAnsi="Open Sans" w:cs="Open Sans"/>
          <w:color w:val="303AB2"/>
        </w:rPr>
        <w:t>en</w:t>
      </w:r>
      <w:r w:rsidR="006D56CC">
        <w:rPr>
          <w:rFonts w:ascii="Open Sans" w:hAnsi="Open Sans" w:cs="Open Sans"/>
          <w:color w:val="303AB2"/>
        </w:rPr>
        <w:t xml:space="preserve"> la mayoría de las comunidades autónomas</w:t>
      </w:r>
      <w:r w:rsidR="00790CB6">
        <w:rPr>
          <w:rFonts w:ascii="Open Sans" w:hAnsi="Open Sans" w:cs="Open Sans"/>
          <w:color w:val="303AB2"/>
        </w:rPr>
        <w:t xml:space="preserve"> y</w:t>
      </w:r>
      <w:r w:rsidR="006D56CC">
        <w:rPr>
          <w:rFonts w:ascii="Open Sans" w:hAnsi="Open Sans" w:cs="Open Sans"/>
          <w:color w:val="303AB2"/>
        </w:rPr>
        <w:t xml:space="preserve"> provincias</w:t>
      </w:r>
      <w:r w:rsidR="00790CB6">
        <w:rPr>
          <w:rFonts w:ascii="Open Sans" w:hAnsi="Open Sans" w:cs="Open Sans"/>
          <w:color w:val="303AB2"/>
        </w:rPr>
        <w:t xml:space="preserve">, pero baja en más de la mitad de los </w:t>
      </w:r>
      <w:r w:rsidR="006D56CC">
        <w:rPr>
          <w:rFonts w:ascii="Open Sans" w:hAnsi="Open Sans" w:cs="Open Sans"/>
          <w:color w:val="303AB2"/>
        </w:rPr>
        <w:t>municipios estudiados</w:t>
      </w:r>
      <w:r w:rsidR="0082278D">
        <w:rPr>
          <w:rFonts w:ascii="Open Sans" w:hAnsi="Open Sans" w:cs="Open Sans"/>
          <w:color w:val="303AB2"/>
        </w:rPr>
        <w:t xml:space="preserve"> </w:t>
      </w:r>
      <w:r w:rsidR="006D56CC">
        <w:rPr>
          <w:rFonts w:ascii="Open Sans" w:hAnsi="Open Sans" w:cs="Open Sans"/>
          <w:color w:val="303AB2"/>
        </w:rPr>
        <w:t>en 20</w:t>
      </w:r>
      <w:r w:rsidR="00790CB6">
        <w:rPr>
          <w:rFonts w:ascii="Open Sans" w:hAnsi="Open Sans" w:cs="Open Sans"/>
          <w:color w:val="303AB2"/>
        </w:rPr>
        <w:t>20</w:t>
      </w:r>
    </w:p>
    <w:p w14:paraId="2AE54235" w14:textId="308F6540" w:rsidR="00E30C5D" w:rsidRPr="0082278D" w:rsidRDefault="00790CB6" w:rsidP="007A7162">
      <w:pPr>
        <w:pStyle w:val="Prrafodelista"/>
        <w:numPr>
          <w:ilvl w:val="0"/>
          <w:numId w:val="6"/>
        </w:numPr>
        <w:spacing w:line="276" w:lineRule="auto"/>
        <w:jc w:val="both"/>
        <w:rPr>
          <w:rFonts w:ascii="Open Sans" w:eastAsia="Times New Roman" w:hAnsi="Open Sans" w:cs="Open Sans"/>
          <w:color w:val="303AB2"/>
          <w:lang w:val="es-ES" w:eastAsia="es-ES_tradnl"/>
        </w:rPr>
      </w:pPr>
      <w:r>
        <w:rPr>
          <w:rFonts w:ascii="Open Sans" w:hAnsi="Open Sans" w:cs="Open Sans"/>
          <w:color w:val="303AB2"/>
        </w:rPr>
        <w:t xml:space="preserve">Los </w:t>
      </w:r>
      <w:r w:rsidR="00E30C5D">
        <w:rPr>
          <w:rFonts w:ascii="Open Sans" w:hAnsi="Open Sans" w:cs="Open Sans"/>
          <w:color w:val="303AB2"/>
        </w:rPr>
        <w:t xml:space="preserve">distritos </w:t>
      </w:r>
      <w:r>
        <w:rPr>
          <w:rFonts w:ascii="Open Sans" w:hAnsi="Open Sans" w:cs="Open Sans"/>
          <w:color w:val="303AB2"/>
        </w:rPr>
        <w:t xml:space="preserve">y barrios </w:t>
      </w:r>
      <w:r w:rsidR="00411061">
        <w:rPr>
          <w:rFonts w:ascii="Open Sans" w:hAnsi="Open Sans" w:cs="Open Sans"/>
          <w:color w:val="303AB2"/>
        </w:rPr>
        <w:t xml:space="preserve">de </w:t>
      </w:r>
      <w:r>
        <w:rPr>
          <w:rFonts w:ascii="Open Sans" w:hAnsi="Open Sans" w:cs="Open Sans"/>
          <w:color w:val="303AB2"/>
        </w:rPr>
        <w:t xml:space="preserve">Madrid y Barcelona capital cierran el año 2020 con notables caídas </w:t>
      </w:r>
      <w:r w:rsidR="000D6182">
        <w:rPr>
          <w:rFonts w:ascii="Open Sans" w:hAnsi="Open Sans" w:cs="Open Sans"/>
          <w:color w:val="303AB2"/>
        </w:rPr>
        <w:t>generalizadas</w:t>
      </w:r>
    </w:p>
    <w:p w14:paraId="1D74CBE5" w14:textId="2987BA88" w:rsidR="00C15353" w:rsidRPr="00B26924" w:rsidRDefault="00C15353" w:rsidP="00EB22FA">
      <w:pPr>
        <w:pStyle w:val="Prrafodelista"/>
        <w:spacing w:line="276" w:lineRule="auto"/>
        <w:ind w:left="0"/>
        <w:jc w:val="both"/>
        <w:rPr>
          <w:rFonts w:ascii="Open Sans Light" w:hAnsi="Open Sans Light" w:cs="Open Sans Light"/>
          <w:bCs/>
          <w:iCs/>
          <w:color w:val="303AB2"/>
          <w:szCs w:val="20"/>
          <w:lang w:val="es-ES"/>
        </w:rPr>
      </w:pPr>
      <w:r>
        <w:rPr>
          <w:rFonts w:ascii="Open Sans Light" w:hAnsi="Open Sans Light" w:cs="Open Sans Light"/>
          <w:b/>
          <w:iCs/>
          <w:color w:val="303AB2"/>
          <w:szCs w:val="20"/>
          <w:lang w:val="es-ES"/>
        </w:rPr>
        <w:br/>
      </w:r>
      <w:r w:rsidRPr="00B26924">
        <w:rPr>
          <w:rFonts w:ascii="Open Sans" w:eastAsia="Times New Roman" w:hAnsi="Open Sans" w:cs="Open Sans"/>
          <w:color w:val="303AB2"/>
          <w:lang w:val="es-ES" w:eastAsia="es-ES_tradnl"/>
        </w:rPr>
        <w:t xml:space="preserve">Madrid, </w:t>
      </w:r>
      <w:r w:rsidR="009F5192">
        <w:rPr>
          <w:rFonts w:ascii="Open Sans" w:eastAsia="Times New Roman" w:hAnsi="Open Sans" w:cs="Open Sans"/>
          <w:color w:val="303AB2"/>
          <w:lang w:val="es-ES" w:eastAsia="es-ES_tradnl"/>
        </w:rPr>
        <w:t>1</w:t>
      </w:r>
      <w:r w:rsidR="00EB22FA">
        <w:rPr>
          <w:rFonts w:ascii="Open Sans" w:eastAsia="Times New Roman" w:hAnsi="Open Sans" w:cs="Open Sans"/>
          <w:color w:val="303AB2"/>
          <w:lang w:val="es-ES" w:eastAsia="es-ES_tradnl"/>
        </w:rPr>
        <w:t>3</w:t>
      </w:r>
      <w:r w:rsidRPr="00B26924">
        <w:rPr>
          <w:rFonts w:ascii="Open Sans" w:eastAsia="Times New Roman" w:hAnsi="Open Sans" w:cs="Open Sans"/>
          <w:color w:val="303AB2"/>
          <w:lang w:val="es-ES" w:eastAsia="es-ES_tradnl"/>
        </w:rPr>
        <w:t xml:space="preserve"> de </w:t>
      </w:r>
      <w:r w:rsidR="00641139">
        <w:rPr>
          <w:rFonts w:ascii="Open Sans" w:eastAsia="Times New Roman" w:hAnsi="Open Sans" w:cs="Open Sans"/>
          <w:color w:val="303AB2"/>
          <w:lang w:val="es-ES" w:eastAsia="es-ES_tradnl"/>
        </w:rPr>
        <w:t>enero</w:t>
      </w:r>
      <w:r w:rsidRPr="00B26924">
        <w:rPr>
          <w:rFonts w:ascii="Open Sans" w:eastAsia="Times New Roman" w:hAnsi="Open Sans" w:cs="Open Sans"/>
          <w:color w:val="303AB2"/>
          <w:lang w:val="es-ES" w:eastAsia="es-ES_tradnl"/>
        </w:rPr>
        <w:t xml:space="preserve"> de 20</w:t>
      </w:r>
      <w:r w:rsidR="00641139">
        <w:rPr>
          <w:rFonts w:ascii="Open Sans" w:eastAsia="Times New Roman" w:hAnsi="Open Sans" w:cs="Open Sans"/>
          <w:color w:val="303AB2"/>
          <w:lang w:val="es-ES" w:eastAsia="es-ES_tradnl"/>
        </w:rPr>
        <w:t>2</w:t>
      </w:r>
      <w:r w:rsidR="009F5192">
        <w:rPr>
          <w:rFonts w:ascii="Open Sans" w:eastAsia="Times New Roman" w:hAnsi="Open Sans" w:cs="Open Sans"/>
          <w:color w:val="303AB2"/>
          <w:lang w:val="es-ES" w:eastAsia="es-ES_tradnl"/>
        </w:rPr>
        <w:t>1</w:t>
      </w:r>
    </w:p>
    <w:p w14:paraId="2F507199" w14:textId="77777777" w:rsidR="004A0269" w:rsidRDefault="004A0269" w:rsidP="007A7162">
      <w:pPr>
        <w:spacing w:line="276" w:lineRule="auto"/>
        <w:jc w:val="both"/>
        <w:rPr>
          <w:rFonts w:ascii="Open Sans" w:hAnsi="Open Sans" w:cs="Open Sans"/>
          <w:color w:val="000000"/>
        </w:rPr>
      </w:pPr>
    </w:p>
    <w:p w14:paraId="717D079C" w14:textId="3C22B6E6" w:rsidR="00DE073C" w:rsidRDefault="00641139" w:rsidP="007A7162">
      <w:pPr>
        <w:spacing w:line="276" w:lineRule="auto"/>
        <w:jc w:val="both"/>
        <w:rPr>
          <w:rFonts w:ascii="Open Sans" w:hAnsi="Open Sans"/>
        </w:rPr>
      </w:pPr>
      <w:r w:rsidRPr="00D32625">
        <w:rPr>
          <w:rFonts w:ascii="Open Sans" w:hAnsi="Open Sans" w:cs="Open Sans"/>
          <w:color w:val="000000"/>
        </w:rPr>
        <w:t>El</w:t>
      </w:r>
      <w:r w:rsidR="00C15353" w:rsidRPr="00D32625">
        <w:rPr>
          <w:rFonts w:ascii="Open Sans" w:hAnsi="Open Sans" w:cs="Open Sans"/>
          <w:color w:val="000000"/>
        </w:rPr>
        <w:t xml:space="preserve"> precio de la vivienda </w:t>
      </w:r>
      <w:r w:rsidR="00597B2E">
        <w:rPr>
          <w:rFonts w:ascii="Open Sans" w:hAnsi="Open Sans" w:cs="Open Sans"/>
          <w:color w:val="000000"/>
        </w:rPr>
        <w:t>en alquiler</w:t>
      </w:r>
      <w:r w:rsidR="00C15353" w:rsidRPr="00D32625">
        <w:rPr>
          <w:rFonts w:ascii="Open Sans" w:hAnsi="Open Sans" w:cs="Open Sans"/>
          <w:color w:val="000000"/>
        </w:rPr>
        <w:t xml:space="preserve"> </w:t>
      </w:r>
      <w:r w:rsidRPr="00D32625">
        <w:rPr>
          <w:rFonts w:ascii="Open Sans" w:hAnsi="Open Sans" w:cs="Open Sans"/>
          <w:color w:val="000000"/>
        </w:rPr>
        <w:t>en España cierra 20</w:t>
      </w:r>
      <w:r w:rsidR="00B7249E">
        <w:rPr>
          <w:rFonts w:ascii="Open Sans" w:hAnsi="Open Sans" w:cs="Open Sans"/>
          <w:color w:val="000000"/>
        </w:rPr>
        <w:t>20</w:t>
      </w:r>
      <w:r w:rsidRPr="00D32625">
        <w:rPr>
          <w:rFonts w:ascii="Open Sans" w:hAnsi="Open Sans" w:cs="Open Sans"/>
          <w:color w:val="000000"/>
        </w:rPr>
        <w:t xml:space="preserve"> con un </w:t>
      </w:r>
      <w:r w:rsidR="00597B2E">
        <w:rPr>
          <w:rFonts w:ascii="Open Sans" w:hAnsi="Open Sans" w:cs="Open Sans"/>
          <w:color w:val="000000"/>
        </w:rPr>
        <w:t>incremento</w:t>
      </w:r>
      <w:r w:rsidR="00C15353" w:rsidRPr="00D32625">
        <w:rPr>
          <w:rFonts w:ascii="Open Sans" w:hAnsi="Open Sans" w:cs="Open Sans"/>
          <w:color w:val="000000"/>
        </w:rPr>
        <w:t xml:space="preserve"> </w:t>
      </w:r>
      <w:r w:rsidRPr="00D32625">
        <w:rPr>
          <w:rFonts w:ascii="Open Sans" w:hAnsi="Open Sans" w:cs="Open Sans"/>
          <w:color w:val="000000"/>
        </w:rPr>
        <w:t>anual</w:t>
      </w:r>
      <w:r w:rsidR="00C15353" w:rsidRPr="00D32625">
        <w:rPr>
          <w:rFonts w:ascii="Open Sans" w:hAnsi="Open Sans" w:cs="Open Sans"/>
          <w:color w:val="000000"/>
        </w:rPr>
        <w:t xml:space="preserve"> del </w:t>
      </w:r>
      <w:r w:rsidR="002B56D1">
        <w:rPr>
          <w:rFonts w:ascii="Open Sans" w:hAnsi="Open Sans" w:cs="Open Sans"/>
          <w:color w:val="000000"/>
        </w:rPr>
        <w:t>4,6</w:t>
      </w:r>
      <w:r w:rsidR="00C15353" w:rsidRPr="00D32625">
        <w:rPr>
          <w:rFonts w:ascii="Open Sans" w:hAnsi="Open Sans" w:cs="Open Sans"/>
          <w:color w:val="000000"/>
        </w:rPr>
        <w:t>%</w:t>
      </w:r>
      <w:r w:rsidR="001100AA" w:rsidRPr="00D32625">
        <w:rPr>
          <w:rFonts w:ascii="Open Sans" w:hAnsi="Open Sans" w:cs="Open Sans"/>
          <w:color w:val="000000"/>
        </w:rPr>
        <w:t xml:space="preserve"> y sitúa </w:t>
      </w:r>
      <w:r w:rsidR="00DE073C" w:rsidRPr="00D32625">
        <w:rPr>
          <w:rFonts w:ascii="Open Sans" w:hAnsi="Open Sans" w:cs="Open Sans"/>
          <w:color w:val="000000"/>
        </w:rPr>
        <w:t xml:space="preserve">el precio </w:t>
      </w:r>
      <w:r w:rsidRPr="00D32625">
        <w:rPr>
          <w:rFonts w:ascii="Open Sans" w:hAnsi="Open Sans" w:cs="Open Sans"/>
          <w:color w:val="000000"/>
        </w:rPr>
        <w:t xml:space="preserve">de diciembre </w:t>
      </w:r>
      <w:r w:rsidR="00C15353" w:rsidRPr="00D32625">
        <w:rPr>
          <w:rFonts w:ascii="Open Sans" w:hAnsi="Open Sans" w:cs="Open Sans"/>
          <w:color w:val="000000"/>
        </w:rPr>
        <w:t xml:space="preserve">en </w:t>
      </w:r>
      <w:r w:rsidR="00597B2E">
        <w:rPr>
          <w:rFonts w:ascii="Open Sans" w:hAnsi="Open Sans" w:cs="Open Sans"/>
          <w:color w:val="000000"/>
        </w:rPr>
        <w:t>10,</w:t>
      </w:r>
      <w:r w:rsidR="00F766D1">
        <w:rPr>
          <w:rFonts w:ascii="Open Sans" w:hAnsi="Open Sans" w:cs="Open Sans"/>
          <w:color w:val="000000"/>
        </w:rPr>
        <w:t xml:space="preserve">65 </w:t>
      </w:r>
      <w:r w:rsidR="00597B2E">
        <w:rPr>
          <w:rFonts w:ascii="Open Sans" w:hAnsi="Open Sans" w:cs="Open Sans"/>
          <w:color w:val="000000"/>
        </w:rPr>
        <w:t>euros</w:t>
      </w:r>
      <w:r w:rsidR="00C15353" w:rsidRPr="00D32625">
        <w:rPr>
          <w:rFonts w:ascii="Open Sans" w:hAnsi="Open Sans" w:cs="Open Sans"/>
          <w:color w:val="000000"/>
        </w:rPr>
        <w:t>/m</w:t>
      </w:r>
      <w:r w:rsidR="00C15353" w:rsidRPr="00D32625">
        <w:rPr>
          <w:rFonts w:ascii="Open Sans" w:hAnsi="Open Sans" w:cs="Open Sans"/>
          <w:color w:val="000000"/>
          <w:vertAlign w:val="superscript"/>
        </w:rPr>
        <w:t>2</w:t>
      </w:r>
      <w:r w:rsidR="00597B2E">
        <w:rPr>
          <w:rFonts w:ascii="Open Sans" w:hAnsi="Open Sans" w:cs="Open Sans"/>
          <w:color w:val="000000"/>
          <w:vertAlign w:val="superscript"/>
        </w:rPr>
        <w:t xml:space="preserve"> </w:t>
      </w:r>
      <w:r w:rsidR="00597B2E" w:rsidRPr="00597B2E">
        <w:rPr>
          <w:rFonts w:ascii="Open Sans" w:hAnsi="Open Sans" w:cs="Open Sans"/>
          <w:color w:val="000000"/>
        </w:rPr>
        <w:t>al mes</w:t>
      </w:r>
      <w:r w:rsidR="00C15353" w:rsidRPr="00597B2E">
        <w:rPr>
          <w:rFonts w:ascii="Open Sans" w:hAnsi="Open Sans" w:cs="Open Sans"/>
          <w:color w:val="000000"/>
        </w:rPr>
        <w:t>,</w:t>
      </w:r>
      <w:r w:rsidR="00C15353" w:rsidRPr="00D32625">
        <w:rPr>
          <w:rFonts w:ascii="Open Sans" w:hAnsi="Open Sans" w:cs="Open Sans"/>
          <w:color w:val="000000"/>
        </w:rPr>
        <w:t xml:space="preserve"> según los datos del</w:t>
      </w:r>
      <w:r w:rsidRPr="00D32625">
        <w:rPr>
          <w:rFonts w:ascii="Open Sans" w:hAnsi="Open Sans" w:cs="Open Sans"/>
          <w:color w:val="000000"/>
        </w:rPr>
        <w:t xml:space="preserve"> </w:t>
      </w:r>
      <w:r w:rsidR="00811D1B" w:rsidRPr="00D32625">
        <w:rPr>
          <w:rFonts w:ascii="Open Sans" w:hAnsi="Open Sans" w:cs="Open Sans"/>
          <w:color w:val="000000"/>
        </w:rPr>
        <w:t xml:space="preserve">informe de </w:t>
      </w:r>
      <w:r w:rsidR="00811D1B" w:rsidRPr="00D32625">
        <w:rPr>
          <w:rFonts w:ascii="Open Sans" w:hAnsi="Open Sans" w:cs="Open Sans"/>
          <w:b/>
          <w:bCs/>
          <w:color w:val="000000"/>
        </w:rPr>
        <w:t>“</w:t>
      </w:r>
      <w:r w:rsidR="00597B2E" w:rsidRPr="00597B2E">
        <w:rPr>
          <w:rFonts w:ascii="Open Sans" w:hAnsi="Open Sans" w:cs="Open Sans"/>
          <w:b/>
          <w:bCs/>
          <w:i/>
          <w:iCs/>
          <w:color w:val="000000"/>
        </w:rPr>
        <w:t>La vivienda en alquiler en España en el año 20</w:t>
      </w:r>
      <w:r w:rsidR="00F766D1">
        <w:rPr>
          <w:rFonts w:ascii="Open Sans" w:hAnsi="Open Sans" w:cs="Open Sans"/>
          <w:b/>
          <w:bCs/>
          <w:i/>
          <w:iCs/>
          <w:color w:val="000000"/>
        </w:rPr>
        <w:t>20</w:t>
      </w:r>
      <w:r w:rsidR="00811D1B" w:rsidRPr="00D32625">
        <w:rPr>
          <w:rFonts w:ascii="Open Sans" w:hAnsi="Open Sans" w:cs="Open Sans"/>
          <w:b/>
          <w:bCs/>
          <w:i/>
          <w:iCs/>
          <w:color w:val="000000"/>
        </w:rPr>
        <w:t>”</w:t>
      </w:r>
      <w:r w:rsidR="00811D1B" w:rsidRPr="00D32625">
        <w:rPr>
          <w:rFonts w:ascii="Open Sans" w:hAnsi="Open Sans" w:cs="Open Sans"/>
          <w:i/>
          <w:iCs/>
          <w:color w:val="000000"/>
        </w:rPr>
        <w:t xml:space="preserve"> </w:t>
      </w:r>
      <w:r w:rsidR="00811D1B" w:rsidRPr="00D32625">
        <w:rPr>
          <w:rFonts w:ascii="Open Sans" w:hAnsi="Open Sans" w:cs="Open Sans"/>
          <w:color w:val="000000"/>
        </w:rPr>
        <w:t>elaborado a partir</w:t>
      </w:r>
      <w:r w:rsidR="00811D1B" w:rsidRPr="00D32625">
        <w:rPr>
          <w:rFonts w:ascii="Open Sans" w:hAnsi="Open Sans" w:cs="Open Sans"/>
          <w:i/>
          <w:iCs/>
          <w:color w:val="000000"/>
        </w:rPr>
        <w:t xml:space="preserve"> </w:t>
      </w:r>
      <w:r w:rsidR="00811D1B" w:rsidRPr="00D32625">
        <w:rPr>
          <w:rFonts w:ascii="Open Sans" w:hAnsi="Open Sans" w:cs="Open Sans"/>
          <w:color w:val="000000"/>
        </w:rPr>
        <w:t>del</w:t>
      </w:r>
      <w:r w:rsidR="00811D1B" w:rsidRPr="00D32625">
        <w:rPr>
          <w:rFonts w:ascii="Open Sans" w:hAnsi="Open Sans" w:cs="Open Sans"/>
          <w:i/>
          <w:iCs/>
          <w:color w:val="000000"/>
        </w:rPr>
        <w:t xml:space="preserve"> </w:t>
      </w:r>
      <w:r w:rsidR="00C15353" w:rsidRPr="00D32625">
        <w:rPr>
          <w:rFonts w:ascii="Open Sans" w:hAnsi="Open Sans" w:cs="Open Sans"/>
          <w:color w:val="000000"/>
        </w:rPr>
        <w:t xml:space="preserve">Índice Inmobiliario </w:t>
      </w:r>
      <w:hyperlink r:id="rId9" w:history="1">
        <w:r w:rsidR="00C15353" w:rsidRPr="00D32625">
          <w:rPr>
            <w:rStyle w:val="Hipervnculo"/>
            <w:rFonts w:ascii="Open Sans" w:hAnsi="Open Sans" w:cs="Open Sans"/>
          </w:rPr>
          <w:t>Fotocasa</w:t>
        </w:r>
      </w:hyperlink>
      <w:r w:rsidR="00C15353" w:rsidRPr="00D32625">
        <w:rPr>
          <w:rFonts w:ascii="Open Sans" w:hAnsi="Open Sans" w:cs="Open Sans"/>
          <w:color w:val="000000"/>
        </w:rPr>
        <w:t xml:space="preserve">. </w:t>
      </w:r>
      <w:r w:rsidR="00F766D1">
        <w:rPr>
          <w:rFonts w:ascii="Open Sans" w:hAnsi="Open Sans"/>
        </w:rPr>
        <w:t>Así</w:t>
      </w:r>
      <w:r w:rsidR="00F766D1" w:rsidRPr="00627AC0">
        <w:rPr>
          <w:rFonts w:ascii="Open Sans" w:hAnsi="Open Sans"/>
        </w:rPr>
        <w:t xml:space="preserve">, </w:t>
      </w:r>
      <w:r w:rsidR="00F766D1">
        <w:rPr>
          <w:rFonts w:ascii="Open Sans" w:hAnsi="Open Sans"/>
        </w:rPr>
        <w:t>este incremento anual (4,6%) es el más bajo registrado en las últimas seis subidas en cadena, después del 4,9% de 2015, del 5,8% de 2016, del 18,6% de 2017, del 8,8% de 2018 y del 5,1% de 2019.</w:t>
      </w:r>
    </w:p>
    <w:p w14:paraId="1ACF77DD" w14:textId="2AE7411E" w:rsidR="004A0269" w:rsidRDefault="004A0269" w:rsidP="007A7162">
      <w:pPr>
        <w:spacing w:line="276" w:lineRule="auto"/>
        <w:jc w:val="both"/>
        <w:rPr>
          <w:rFonts w:ascii="Open Sans" w:hAnsi="Open Sans"/>
        </w:rPr>
      </w:pPr>
    </w:p>
    <w:p w14:paraId="6C51AE20" w14:textId="77777777" w:rsidR="004A0269" w:rsidRDefault="004A0269" w:rsidP="004A0269">
      <w:pPr>
        <w:spacing w:line="276" w:lineRule="auto"/>
        <w:jc w:val="both"/>
        <w:rPr>
          <w:rFonts w:ascii="Open Sans" w:hAnsi="Open Sans"/>
        </w:rPr>
      </w:pPr>
      <w:r w:rsidRPr="00627AC0">
        <w:rPr>
          <w:rFonts w:ascii="Open Sans" w:hAnsi="Open Sans"/>
        </w:rPr>
        <w:t>E</w:t>
      </w:r>
      <w:r>
        <w:rPr>
          <w:rFonts w:ascii="Open Sans" w:hAnsi="Open Sans"/>
        </w:rPr>
        <w:t>n cuanto al precio por meses, desde noviembre de 2019 e</w:t>
      </w:r>
      <w:r w:rsidRPr="00627AC0">
        <w:rPr>
          <w:rFonts w:ascii="Open Sans" w:hAnsi="Open Sans"/>
        </w:rPr>
        <w:t xml:space="preserve">l precio medio de la vivienda de alquiler en España </w:t>
      </w:r>
      <w:r>
        <w:rPr>
          <w:rFonts w:ascii="Open Sans" w:hAnsi="Open Sans"/>
        </w:rPr>
        <w:t>no ha bajado de los 10</w:t>
      </w:r>
      <w:r w:rsidRPr="001E6969">
        <w:rPr>
          <w:rFonts w:ascii="Open Sans" w:hAnsi="Open Sans"/>
        </w:rPr>
        <w:t xml:space="preserve"> </w:t>
      </w:r>
      <w:r w:rsidRPr="00627AC0">
        <w:rPr>
          <w:rFonts w:ascii="Open Sans" w:hAnsi="Open Sans"/>
        </w:rPr>
        <w:t>euros/m² al mes</w:t>
      </w:r>
      <w:r>
        <w:rPr>
          <w:rFonts w:ascii="Open Sans" w:hAnsi="Open Sans"/>
        </w:rPr>
        <w:t xml:space="preserve"> en todo el 2020, llegando en abril a su cuota máxima </w:t>
      </w:r>
      <w:r w:rsidRPr="00627AC0">
        <w:rPr>
          <w:rFonts w:ascii="Open Sans" w:hAnsi="Open Sans"/>
        </w:rPr>
        <w:t>(</w:t>
      </w:r>
      <w:r>
        <w:rPr>
          <w:rFonts w:ascii="Open Sans" w:hAnsi="Open Sans"/>
        </w:rPr>
        <w:t>11,02</w:t>
      </w:r>
      <w:r w:rsidRPr="00627AC0">
        <w:rPr>
          <w:rFonts w:ascii="Open Sans" w:hAnsi="Open Sans"/>
        </w:rPr>
        <w:t xml:space="preserve"> euros/m² al mes) </w:t>
      </w:r>
      <w:r>
        <w:rPr>
          <w:rFonts w:ascii="Open Sans" w:hAnsi="Open Sans"/>
        </w:rPr>
        <w:t>y s</w:t>
      </w:r>
      <w:r w:rsidRPr="00627AC0">
        <w:rPr>
          <w:rFonts w:ascii="Open Sans" w:hAnsi="Open Sans"/>
        </w:rPr>
        <w:t>uperando</w:t>
      </w:r>
      <w:r>
        <w:rPr>
          <w:rFonts w:ascii="Open Sans" w:hAnsi="Open Sans"/>
        </w:rPr>
        <w:t xml:space="preserve"> todos los meses del año 2020,</w:t>
      </w:r>
      <w:r w:rsidRPr="00627AC0">
        <w:rPr>
          <w:rFonts w:ascii="Open Sans" w:hAnsi="Open Sans"/>
        </w:rPr>
        <w:t xml:space="preserve"> </w:t>
      </w:r>
      <w:r>
        <w:rPr>
          <w:rFonts w:ascii="Open Sans" w:hAnsi="Open Sans"/>
        </w:rPr>
        <w:t>al</w:t>
      </w:r>
      <w:r w:rsidRPr="00627AC0">
        <w:rPr>
          <w:rFonts w:ascii="Open Sans" w:hAnsi="Open Sans"/>
        </w:rPr>
        <w:t xml:space="preserve"> </w:t>
      </w:r>
      <w:r>
        <w:rPr>
          <w:rFonts w:ascii="Open Sans" w:hAnsi="Open Sans"/>
        </w:rPr>
        <w:t xml:space="preserve">anterior </w:t>
      </w:r>
      <w:r w:rsidRPr="00627AC0">
        <w:rPr>
          <w:rFonts w:ascii="Open Sans" w:hAnsi="Open Sans"/>
        </w:rPr>
        <w:t xml:space="preserve">valor </w:t>
      </w:r>
      <w:r>
        <w:rPr>
          <w:rFonts w:ascii="Open Sans" w:hAnsi="Open Sans"/>
        </w:rPr>
        <w:t xml:space="preserve">máximo de </w:t>
      </w:r>
      <w:r w:rsidRPr="00627AC0">
        <w:rPr>
          <w:rFonts w:ascii="Open Sans" w:hAnsi="Open Sans"/>
        </w:rPr>
        <w:t>mayo de 2007</w:t>
      </w:r>
      <w:r>
        <w:rPr>
          <w:rFonts w:ascii="Open Sans" w:hAnsi="Open Sans"/>
        </w:rPr>
        <w:t xml:space="preserve"> </w:t>
      </w:r>
      <w:r w:rsidRPr="00627AC0">
        <w:rPr>
          <w:rFonts w:ascii="Open Sans" w:hAnsi="Open Sans"/>
        </w:rPr>
        <w:t>(</w:t>
      </w:r>
      <w:r>
        <w:rPr>
          <w:rFonts w:ascii="Open Sans" w:hAnsi="Open Sans"/>
        </w:rPr>
        <w:t>10,12</w:t>
      </w:r>
      <w:r w:rsidRPr="00627AC0">
        <w:rPr>
          <w:rFonts w:ascii="Open Sans" w:hAnsi="Open Sans"/>
        </w:rPr>
        <w:t xml:space="preserve"> euros/m² al mes)</w:t>
      </w:r>
      <w:r>
        <w:rPr>
          <w:rFonts w:ascii="Open Sans" w:hAnsi="Open Sans"/>
        </w:rPr>
        <w:t xml:space="preserve">. </w:t>
      </w:r>
    </w:p>
    <w:p w14:paraId="1491E6B5" w14:textId="77777777" w:rsidR="004A0269" w:rsidRDefault="004A0269" w:rsidP="004A0269">
      <w:pPr>
        <w:jc w:val="both"/>
        <w:rPr>
          <w:rFonts w:ascii="Open Sans" w:hAnsi="Open Sans"/>
        </w:rPr>
      </w:pPr>
    </w:p>
    <w:p w14:paraId="3C4C6294" w14:textId="77777777" w:rsidR="004A0269" w:rsidRDefault="004A0269" w:rsidP="004A0269">
      <w:pPr>
        <w:spacing w:line="276" w:lineRule="auto"/>
        <w:jc w:val="both"/>
        <w:rPr>
          <w:rFonts w:ascii="Open Sans" w:hAnsi="Open Sans"/>
        </w:rPr>
      </w:pPr>
      <w:r>
        <w:rPr>
          <w:rFonts w:ascii="Open Sans" w:hAnsi="Open Sans"/>
        </w:rPr>
        <w:t xml:space="preserve">“A cierre de 2020 el precio de la vivienda en alquiler ha empezado a dar señales de moderación y atrás ha dejado las subidas de dos dígitos que vimos durante algunos meses de 2020 y el precio vuelve a la moderación de principios de año. La variación interanual a cierre de año es la más suave experimentada durante 2020. </w:t>
      </w:r>
      <w:r w:rsidRPr="004A0269">
        <w:rPr>
          <w:rFonts w:ascii="Open Sans" w:hAnsi="Open Sans"/>
        </w:rPr>
        <w:t xml:space="preserve">No obstante, ahora mismo el precio del alquiler se está comportando de manera muy irregular </w:t>
      </w:r>
      <w:r w:rsidRPr="004A0269">
        <w:rPr>
          <w:rFonts w:ascii="Open Sans" w:hAnsi="Open Sans"/>
        </w:rPr>
        <w:lastRenderedPageBreak/>
        <w:t>según la zona y se mueve a diferentes velocidades: mientras que en Madrid y Barcelona las caídas de precio ya son una realidad hay otras zonas en las que el precio aún sube con fuerza, como pueden ser ciudades del norte de España. Durante 2021 todavía veremos comportamientos irregulares de los precios del alquiler dependiendo de la zona”, explica Anaïs López, directora de Comunicación d</w:t>
      </w:r>
      <w:r>
        <w:rPr>
          <w:rFonts w:ascii="Open Sans" w:hAnsi="Open Sans"/>
        </w:rPr>
        <w:t xml:space="preserve">e </w:t>
      </w:r>
      <w:hyperlink r:id="rId10" w:history="1">
        <w:r w:rsidRPr="00D32625">
          <w:rPr>
            <w:rStyle w:val="Hipervnculo"/>
            <w:rFonts w:ascii="Open Sans" w:hAnsi="Open Sans" w:cs="Open Sans"/>
          </w:rPr>
          <w:t>Fotocasa</w:t>
        </w:r>
      </w:hyperlink>
      <w:r>
        <w:rPr>
          <w:rFonts w:ascii="Open Sans" w:hAnsi="Open Sans"/>
        </w:rPr>
        <w:t>.</w:t>
      </w:r>
    </w:p>
    <w:p w14:paraId="04B9F0A5" w14:textId="77777777" w:rsidR="004A0269" w:rsidRDefault="004A0269" w:rsidP="007A7162">
      <w:pPr>
        <w:spacing w:line="276" w:lineRule="auto"/>
        <w:jc w:val="both"/>
        <w:rPr>
          <w:rFonts w:ascii="Open Sans" w:hAnsi="Open Sans"/>
        </w:rPr>
      </w:pPr>
    </w:p>
    <w:p w14:paraId="4A6051D2" w14:textId="74DC0C8D" w:rsidR="004A0269" w:rsidRDefault="004A0269" w:rsidP="007A7162">
      <w:pPr>
        <w:spacing w:line="276" w:lineRule="auto"/>
        <w:jc w:val="both"/>
        <w:rPr>
          <w:rFonts w:ascii="Open Sans" w:hAnsi="Open Sans"/>
        </w:rPr>
      </w:pPr>
      <w:r>
        <w:rPr>
          <w:noProof/>
        </w:rPr>
        <w:drawing>
          <wp:inline distT="0" distB="0" distL="0" distR="0" wp14:anchorId="38DA831F" wp14:editId="4C4FF820">
            <wp:extent cx="5638800" cy="386997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6707" cy="3875405"/>
                    </a:xfrm>
                    <a:prstGeom prst="rect">
                      <a:avLst/>
                    </a:prstGeom>
                  </pic:spPr>
                </pic:pic>
              </a:graphicData>
            </a:graphic>
          </wp:inline>
        </w:drawing>
      </w:r>
    </w:p>
    <w:p w14:paraId="7D9EF3D9" w14:textId="55FDC9EF" w:rsidR="004A0269" w:rsidRDefault="004A0269" w:rsidP="007A7162">
      <w:pPr>
        <w:spacing w:line="276" w:lineRule="auto"/>
        <w:jc w:val="both"/>
        <w:rPr>
          <w:rFonts w:ascii="Open Sans" w:hAnsi="Open Sans"/>
        </w:rPr>
      </w:pPr>
    </w:p>
    <w:p w14:paraId="3312B4A1" w14:textId="58A8A843" w:rsidR="00FA4C4B" w:rsidRDefault="000D6182" w:rsidP="00FA4C4B">
      <w:pPr>
        <w:spacing w:line="276" w:lineRule="auto"/>
        <w:ind w:right="-574"/>
        <w:rPr>
          <w:noProof/>
        </w:rPr>
      </w:pPr>
      <w:r>
        <w:rPr>
          <w:rFonts w:ascii="Open Sans Light" w:hAnsi="Open Sans Light" w:cs="Open Sans Light"/>
          <w:b/>
          <w:iCs/>
          <w:color w:val="303AB2"/>
          <w:sz w:val="28"/>
          <w:szCs w:val="22"/>
          <w:lang w:val="es-ES"/>
        </w:rPr>
        <w:t>Por comunidades autónomas</w:t>
      </w:r>
    </w:p>
    <w:p w14:paraId="516A1F87" w14:textId="77777777" w:rsidR="00D3243F" w:rsidRDefault="00D3243F" w:rsidP="00D3243F">
      <w:pPr>
        <w:spacing w:line="276" w:lineRule="auto"/>
        <w:jc w:val="both"/>
        <w:rPr>
          <w:rFonts w:ascii="Open Sans" w:hAnsi="Open Sans" w:cs="Open Sans"/>
          <w:color w:val="000000"/>
        </w:rPr>
      </w:pPr>
    </w:p>
    <w:p w14:paraId="20DDFB3E" w14:textId="29325A5E" w:rsidR="00FC3499" w:rsidRDefault="00FC3499" w:rsidP="00FC3499">
      <w:pPr>
        <w:spacing w:line="276" w:lineRule="auto"/>
        <w:jc w:val="both"/>
        <w:rPr>
          <w:rFonts w:ascii="Open Sans" w:hAnsi="Open Sans"/>
        </w:rPr>
      </w:pPr>
      <w:r w:rsidRPr="00627AC0">
        <w:rPr>
          <w:rFonts w:ascii="Open Sans" w:hAnsi="Open Sans"/>
        </w:rPr>
        <w:t>El precio medio de la vivienda en alquiler se ha incrementado en 1</w:t>
      </w:r>
      <w:r>
        <w:rPr>
          <w:rFonts w:ascii="Open Sans" w:hAnsi="Open Sans"/>
        </w:rPr>
        <w:t>3</w:t>
      </w:r>
      <w:r w:rsidRPr="00627AC0">
        <w:rPr>
          <w:rFonts w:ascii="Open Sans" w:hAnsi="Open Sans"/>
        </w:rPr>
        <w:t xml:space="preserve"> de las 17 comunidades autónomas. </w:t>
      </w:r>
      <w:r>
        <w:rPr>
          <w:rFonts w:ascii="Open Sans" w:hAnsi="Open Sans"/>
        </w:rPr>
        <w:t>El incremento</w:t>
      </w:r>
      <w:r w:rsidRPr="00627AC0">
        <w:rPr>
          <w:rFonts w:ascii="Open Sans" w:hAnsi="Open Sans"/>
        </w:rPr>
        <w:t xml:space="preserve"> registrado</w:t>
      </w:r>
      <w:r>
        <w:rPr>
          <w:rFonts w:ascii="Open Sans" w:hAnsi="Open Sans"/>
        </w:rPr>
        <w:t xml:space="preserve"> superior al 10%</w:t>
      </w:r>
      <w:r w:rsidRPr="00627AC0">
        <w:rPr>
          <w:rFonts w:ascii="Open Sans" w:hAnsi="Open Sans"/>
        </w:rPr>
        <w:t xml:space="preserve"> </w:t>
      </w:r>
      <w:r>
        <w:rPr>
          <w:rFonts w:ascii="Open Sans" w:hAnsi="Open Sans"/>
        </w:rPr>
        <w:t>se localiza en Navarra</w:t>
      </w:r>
      <w:r w:rsidRPr="00627AC0">
        <w:rPr>
          <w:rFonts w:ascii="Open Sans" w:hAnsi="Open Sans"/>
        </w:rPr>
        <w:t xml:space="preserve"> con un 1</w:t>
      </w:r>
      <w:r>
        <w:rPr>
          <w:rFonts w:ascii="Open Sans" w:hAnsi="Open Sans"/>
        </w:rPr>
        <w:t>8,8</w:t>
      </w:r>
      <w:r w:rsidRPr="00627AC0">
        <w:rPr>
          <w:rFonts w:ascii="Open Sans" w:hAnsi="Open Sans"/>
        </w:rPr>
        <w:t>%</w:t>
      </w:r>
      <w:r>
        <w:rPr>
          <w:rFonts w:ascii="Open Sans" w:hAnsi="Open Sans"/>
        </w:rPr>
        <w:t>. L</w:t>
      </w:r>
      <w:r w:rsidRPr="00627AC0">
        <w:rPr>
          <w:rFonts w:ascii="Open Sans" w:hAnsi="Open Sans"/>
        </w:rPr>
        <w:t>e siguen</w:t>
      </w:r>
      <w:r>
        <w:rPr>
          <w:rFonts w:ascii="Open Sans" w:hAnsi="Open Sans"/>
        </w:rPr>
        <w:t>,</w:t>
      </w:r>
      <w:r w:rsidRPr="00FC3499">
        <w:rPr>
          <w:rFonts w:ascii="Open Sans" w:hAnsi="Open Sans"/>
        </w:rPr>
        <w:t xml:space="preserve"> </w:t>
      </w:r>
      <w:r w:rsidRPr="009366AC">
        <w:rPr>
          <w:rFonts w:ascii="Open Sans" w:hAnsi="Open Sans"/>
        </w:rPr>
        <w:t>Extremadura</w:t>
      </w:r>
      <w:r>
        <w:rPr>
          <w:rFonts w:ascii="Open Sans" w:hAnsi="Open Sans"/>
        </w:rPr>
        <w:t xml:space="preserve"> (8,9%), </w:t>
      </w:r>
      <w:r w:rsidRPr="009366AC">
        <w:rPr>
          <w:rFonts w:ascii="Open Sans" w:hAnsi="Open Sans"/>
        </w:rPr>
        <w:t>Castilla-La Mancha</w:t>
      </w:r>
      <w:r>
        <w:rPr>
          <w:rFonts w:ascii="Open Sans" w:hAnsi="Open Sans"/>
        </w:rPr>
        <w:t xml:space="preserve"> (8,2%), </w:t>
      </w:r>
      <w:r w:rsidRPr="009366AC">
        <w:rPr>
          <w:rFonts w:ascii="Open Sans" w:hAnsi="Open Sans"/>
        </w:rPr>
        <w:t>Región de Murcia</w:t>
      </w:r>
      <w:r>
        <w:rPr>
          <w:rFonts w:ascii="Open Sans" w:hAnsi="Open Sans"/>
        </w:rPr>
        <w:t xml:space="preserve"> (8%), </w:t>
      </w:r>
      <w:r w:rsidRPr="009366AC">
        <w:rPr>
          <w:rFonts w:ascii="Open Sans" w:hAnsi="Open Sans"/>
        </w:rPr>
        <w:t>Asturias</w:t>
      </w:r>
      <w:r>
        <w:rPr>
          <w:rFonts w:ascii="Open Sans" w:hAnsi="Open Sans"/>
        </w:rPr>
        <w:t xml:space="preserve"> (7,8%), </w:t>
      </w:r>
      <w:r w:rsidRPr="009366AC">
        <w:rPr>
          <w:rFonts w:ascii="Open Sans" w:hAnsi="Open Sans"/>
        </w:rPr>
        <w:t>Castilla y León</w:t>
      </w:r>
      <w:r>
        <w:rPr>
          <w:rFonts w:ascii="Open Sans" w:hAnsi="Open Sans"/>
        </w:rPr>
        <w:t xml:space="preserve"> (7,1%), </w:t>
      </w:r>
      <w:r w:rsidRPr="009366AC">
        <w:rPr>
          <w:rFonts w:ascii="Open Sans" w:hAnsi="Open Sans"/>
        </w:rPr>
        <w:t>Galicia</w:t>
      </w:r>
      <w:r>
        <w:rPr>
          <w:rFonts w:ascii="Open Sans" w:hAnsi="Open Sans"/>
        </w:rPr>
        <w:t xml:space="preserve"> (6,7%), </w:t>
      </w:r>
      <w:r w:rsidRPr="009366AC">
        <w:rPr>
          <w:rFonts w:ascii="Open Sans" w:hAnsi="Open Sans"/>
        </w:rPr>
        <w:t>La Rioja</w:t>
      </w:r>
      <w:r>
        <w:rPr>
          <w:rFonts w:ascii="Open Sans" w:hAnsi="Open Sans"/>
        </w:rPr>
        <w:t xml:space="preserve"> (6,3%), </w:t>
      </w:r>
      <w:r w:rsidRPr="009366AC">
        <w:rPr>
          <w:rFonts w:ascii="Open Sans" w:hAnsi="Open Sans"/>
        </w:rPr>
        <w:t>Cantabria</w:t>
      </w:r>
      <w:r>
        <w:rPr>
          <w:rFonts w:ascii="Open Sans" w:hAnsi="Open Sans"/>
        </w:rPr>
        <w:t xml:space="preserve"> (5,1%), </w:t>
      </w:r>
      <w:r w:rsidRPr="009366AC">
        <w:rPr>
          <w:rFonts w:ascii="Open Sans" w:hAnsi="Open Sans"/>
        </w:rPr>
        <w:t>Andalucía</w:t>
      </w:r>
      <w:r>
        <w:rPr>
          <w:rFonts w:ascii="Open Sans" w:hAnsi="Open Sans"/>
        </w:rPr>
        <w:t xml:space="preserve"> (3,1%), </w:t>
      </w:r>
      <w:r w:rsidRPr="009366AC">
        <w:rPr>
          <w:rFonts w:ascii="Open Sans" w:hAnsi="Open Sans"/>
        </w:rPr>
        <w:t>Comunitat Valenciana</w:t>
      </w:r>
      <w:r>
        <w:rPr>
          <w:rFonts w:ascii="Open Sans" w:hAnsi="Open Sans"/>
        </w:rPr>
        <w:t xml:space="preserve"> (3,1%), </w:t>
      </w:r>
      <w:r w:rsidRPr="009366AC">
        <w:rPr>
          <w:rFonts w:ascii="Open Sans" w:hAnsi="Open Sans"/>
        </w:rPr>
        <w:t>Aragón</w:t>
      </w:r>
      <w:r>
        <w:rPr>
          <w:rFonts w:ascii="Open Sans" w:hAnsi="Open Sans"/>
        </w:rPr>
        <w:t xml:space="preserve"> (2,1%) y </w:t>
      </w:r>
      <w:r w:rsidRPr="009366AC">
        <w:rPr>
          <w:rFonts w:ascii="Open Sans" w:hAnsi="Open Sans"/>
        </w:rPr>
        <w:t>País Vasco</w:t>
      </w:r>
      <w:r>
        <w:rPr>
          <w:rFonts w:ascii="Open Sans" w:hAnsi="Open Sans"/>
        </w:rPr>
        <w:t xml:space="preserve"> (0,9%).</w:t>
      </w:r>
    </w:p>
    <w:p w14:paraId="0BC19CF9" w14:textId="77777777" w:rsidR="00FC3499" w:rsidRDefault="00FC3499" w:rsidP="00FC3499">
      <w:pPr>
        <w:spacing w:line="276" w:lineRule="auto"/>
        <w:jc w:val="both"/>
        <w:rPr>
          <w:rFonts w:ascii="Open Sans" w:hAnsi="Open Sans"/>
        </w:rPr>
      </w:pPr>
    </w:p>
    <w:p w14:paraId="7EFC4D11" w14:textId="77777777" w:rsidR="00FC3499" w:rsidRDefault="00FC3499" w:rsidP="00FC3499">
      <w:pPr>
        <w:jc w:val="both"/>
        <w:rPr>
          <w:rFonts w:ascii="Open Sans" w:hAnsi="Open Sans"/>
        </w:rPr>
      </w:pPr>
      <w:r w:rsidRPr="00627AC0">
        <w:rPr>
          <w:rFonts w:ascii="Open Sans" w:hAnsi="Open Sans"/>
        </w:rPr>
        <w:t xml:space="preserve">Por otro lado, </w:t>
      </w:r>
      <w:r>
        <w:rPr>
          <w:rFonts w:ascii="Open Sans" w:hAnsi="Open Sans"/>
        </w:rPr>
        <w:t xml:space="preserve">cuatro comunidades, que hasta hace tres años tenían incrementos anuales de dos dígitos, descienden </w:t>
      </w:r>
      <w:r w:rsidRPr="00627AC0">
        <w:rPr>
          <w:rFonts w:ascii="Open Sans" w:hAnsi="Open Sans"/>
        </w:rPr>
        <w:t>el precio del alquiler anual</w:t>
      </w:r>
      <w:r>
        <w:rPr>
          <w:rFonts w:ascii="Open Sans" w:hAnsi="Open Sans"/>
        </w:rPr>
        <w:t xml:space="preserve"> en 2020. Los descensos se registran en Baleares (-7,7%), Madrid (-5,1%), Canarias (-3,5%) y Cataluña (-1%). </w:t>
      </w:r>
    </w:p>
    <w:p w14:paraId="2020793C" w14:textId="77777777" w:rsidR="00911D0E" w:rsidRPr="00A75FE7" w:rsidRDefault="00911D0E" w:rsidP="00FA4C4B">
      <w:pPr>
        <w:spacing w:line="276" w:lineRule="auto"/>
        <w:jc w:val="both"/>
        <w:rPr>
          <w:rFonts w:ascii="Open Sans" w:hAnsi="Open Sans"/>
        </w:rPr>
      </w:pPr>
    </w:p>
    <w:p w14:paraId="21A2897F" w14:textId="71E8EFAF" w:rsidR="00FC3499" w:rsidRDefault="00FC3499" w:rsidP="00911D0E">
      <w:pPr>
        <w:spacing w:line="276" w:lineRule="auto"/>
        <w:jc w:val="both"/>
        <w:rPr>
          <w:rFonts w:ascii="Open Sans" w:hAnsi="Open Sans"/>
        </w:rPr>
      </w:pPr>
      <w:r w:rsidRPr="00627AC0">
        <w:rPr>
          <w:rFonts w:ascii="Open Sans" w:hAnsi="Open Sans"/>
        </w:rPr>
        <w:t>En 20</w:t>
      </w:r>
      <w:r>
        <w:rPr>
          <w:rFonts w:ascii="Open Sans" w:hAnsi="Open Sans"/>
        </w:rPr>
        <w:t xml:space="preserve">20 </w:t>
      </w:r>
      <w:r w:rsidRPr="00627AC0">
        <w:rPr>
          <w:rFonts w:ascii="Open Sans" w:hAnsi="Open Sans"/>
        </w:rPr>
        <w:t>la Comunidad de Madrid se coloca en primer lugar con el precio de 14,</w:t>
      </w:r>
      <w:r>
        <w:rPr>
          <w:rFonts w:ascii="Open Sans" w:hAnsi="Open Sans"/>
        </w:rPr>
        <w:t>10</w:t>
      </w:r>
      <w:r w:rsidRPr="00627AC0">
        <w:rPr>
          <w:rFonts w:ascii="Open Sans" w:hAnsi="Open Sans"/>
        </w:rPr>
        <w:t xml:space="preserve"> euros/m² al mes, desplazando a Cataluña a la segunda posición por </w:t>
      </w:r>
      <w:r>
        <w:rPr>
          <w:rFonts w:ascii="Open Sans" w:hAnsi="Open Sans"/>
        </w:rPr>
        <w:t>tercer</w:t>
      </w:r>
      <w:r w:rsidRPr="00627AC0">
        <w:rPr>
          <w:rFonts w:ascii="Open Sans" w:hAnsi="Open Sans"/>
        </w:rPr>
        <w:t xml:space="preserve"> año consecutivo</w:t>
      </w:r>
      <w:r>
        <w:rPr>
          <w:rFonts w:ascii="Open Sans" w:hAnsi="Open Sans"/>
        </w:rPr>
        <w:t xml:space="preserve"> </w:t>
      </w:r>
      <w:r w:rsidRPr="00FC3499">
        <w:rPr>
          <w:rFonts w:ascii="Open Sans" w:hAnsi="Open Sans"/>
        </w:rPr>
        <w:t>con un precio de 14,00 euros/m² al mes, seguida de País Vasco (13,18 euros/m² al mes), Baleares (11,25 euros/m² al mes) y Navarra (10,00 euros/m² al mes).</w:t>
      </w:r>
    </w:p>
    <w:p w14:paraId="4DC4CF74" w14:textId="77777777" w:rsidR="00FC3499" w:rsidRDefault="00FC3499" w:rsidP="00911D0E">
      <w:pPr>
        <w:spacing w:line="276" w:lineRule="auto"/>
        <w:jc w:val="both"/>
        <w:rPr>
          <w:rFonts w:ascii="Open Sans" w:hAnsi="Open Sans"/>
        </w:rPr>
      </w:pPr>
    </w:p>
    <w:p w14:paraId="6976E76A" w14:textId="3A139AB9" w:rsidR="00A84FF1" w:rsidRDefault="00FC3499" w:rsidP="007A7162">
      <w:pPr>
        <w:spacing w:line="276" w:lineRule="auto"/>
        <w:jc w:val="both"/>
        <w:rPr>
          <w:rFonts w:ascii="Open Sans" w:hAnsi="Open Sans" w:cs="Open Sans"/>
          <w:color w:val="000000"/>
        </w:rPr>
      </w:pPr>
      <w:r w:rsidRPr="00FC3499">
        <w:rPr>
          <w:rFonts w:ascii="Open Sans" w:hAnsi="Open Sans" w:cs="Open Sans"/>
          <w:color w:val="000000"/>
        </w:rPr>
        <w:t xml:space="preserve">En cuanto a la media nacional (10,65 euros/m² al mes), son cuatro las que superan dicha media. Madrid la supera en un 32%, Cataluña lo hace en un 31%, País Vasco en un 24% y Baleares en un 6%. El resto </w:t>
      </w:r>
      <w:r w:rsidR="000D6182">
        <w:rPr>
          <w:rFonts w:ascii="Open Sans" w:hAnsi="Open Sans" w:cs="Open Sans"/>
          <w:color w:val="000000"/>
        </w:rPr>
        <w:t>de</w:t>
      </w:r>
      <w:r w:rsidR="00287B83">
        <w:rPr>
          <w:rFonts w:ascii="Open Sans" w:hAnsi="Open Sans" w:cs="Open Sans"/>
          <w:color w:val="000000"/>
        </w:rPr>
        <w:t xml:space="preserve"> las</w:t>
      </w:r>
      <w:r w:rsidR="000D6182">
        <w:rPr>
          <w:rFonts w:ascii="Open Sans" w:hAnsi="Open Sans" w:cs="Open Sans"/>
          <w:color w:val="000000"/>
        </w:rPr>
        <w:t xml:space="preserve"> comunidades</w:t>
      </w:r>
      <w:r w:rsidR="00402BC2">
        <w:rPr>
          <w:rFonts w:ascii="Open Sans" w:hAnsi="Open Sans" w:cs="Open Sans"/>
          <w:color w:val="000000"/>
        </w:rPr>
        <w:t xml:space="preserve"> </w:t>
      </w:r>
      <w:r w:rsidRPr="00FC3499">
        <w:rPr>
          <w:rFonts w:ascii="Open Sans" w:hAnsi="Open Sans" w:cs="Open Sans"/>
          <w:color w:val="000000"/>
        </w:rPr>
        <w:t>cuentan con un precio inferior a la media nacional, que en diciembre de 2020 es de 10,65 euros/m² al mes.</w:t>
      </w:r>
    </w:p>
    <w:p w14:paraId="2E2D0B79" w14:textId="77777777" w:rsidR="00FA4C4B" w:rsidRDefault="00FA4C4B" w:rsidP="00FA4C4B">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comunidades autónomas </w:t>
      </w:r>
    </w:p>
    <w:p w14:paraId="1CB4C58A" w14:textId="77777777" w:rsidR="004A0269" w:rsidRDefault="004A0269" w:rsidP="007A7162">
      <w:pPr>
        <w:pStyle w:val="NormalWeb"/>
        <w:shd w:val="clear" w:color="auto" w:fill="FFFFFF"/>
        <w:spacing w:after="225" w:line="276" w:lineRule="auto"/>
        <w:jc w:val="both"/>
        <w:rPr>
          <w:rFonts w:ascii="Open Sans Light" w:hAnsi="Open Sans Light" w:cs="Open Sans Light"/>
          <w:b/>
          <w:iCs/>
          <w:color w:val="303AB2"/>
          <w:sz w:val="28"/>
          <w:szCs w:val="22"/>
        </w:rPr>
      </w:pPr>
      <w:r>
        <w:rPr>
          <w:noProof/>
        </w:rPr>
        <w:drawing>
          <wp:inline distT="0" distB="0" distL="0" distR="0" wp14:anchorId="1F1C165E" wp14:editId="04D24708">
            <wp:extent cx="5676900" cy="38541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0297" cy="3856449"/>
                    </a:xfrm>
                    <a:prstGeom prst="rect">
                      <a:avLst/>
                    </a:prstGeom>
                  </pic:spPr>
                </pic:pic>
              </a:graphicData>
            </a:graphic>
          </wp:inline>
        </w:drawing>
      </w:r>
    </w:p>
    <w:p w14:paraId="3BC491D8" w14:textId="4E7FED05" w:rsidR="005F60EE" w:rsidRDefault="001946CF" w:rsidP="007A7162">
      <w:pPr>
        <w:pStyle w:val="NormalWeb"/>
        <w:shd w:val="clear" w:color="auto" w:fill="FFFFFF"/>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Por provincias</w:t>
      </w:r>
    </w:p>
    <w:p w14:paraId="28C0E362" w14:textId="19E8B50B" w:rsidR="00FC3499" w:rsidRDefault="00FC3499" w:rsidP="00E65B3E">
      <w:pPr>
        <w:pStyle w:val="NormalWeb"/>
        <w:shd w:val="clear" w:color="auto" w:fill="FFFFFF"/>
        <w:spacing w:after="225" w:line="276" w:lineRule="auto"/>
        <w:jc w:val="both"/>
        <w:rPr>
          <w:rFonts w:ascii="Open Sans" w:hAnsi="Open Sans" w:cs="Open Sans"/>
          <w:color w:val="000000"/>
        </w:rPr>
      </w:pPr>
      <w:bookmarkStart w:id="1" w:name="_Hlk20665093"/>
      <w:r>
        <w:rPr>
          <w:rFonts w:ascii="Open Sans" w:hAnsi="Open Sans" w:cs="Open Sans"/>
          <w:color w:val="000000"/>
        </w:rPr>
        <w:t>Analizando al detalle</w:t>
      </w:r>
      <w:r w:rsidRPr="00FC3499">
        <w:rPr>
          <w:rFonts w:ascii="Open Sans" w:hAnsi="Open Sans" w:cs="Open Sans"/>
          <w:color w:val="000000"/>
        </w:rPr>
        <w:t xml:space="preserve"> todas las provincias, se ve que cinco de ellas tienen incrementos anuales de dos dígitos. Las provincias con mayor incremento en 2020 son: Lugo (20,3%), Navarra (18,8%), Pontevedra (14,2%), Zamora (10,7%) y Ávila (10,2%). En el otro extremo, la máxima caída corresponde a Illes Balears con un</w:t>
      </w:r>
      <w:r w:rsidR="00FB7EA4">
        <w:rPr>
          <w:rFonts w:ascii="Open Sans" w:hAnsi="Open Sans" w:cs="Open Sans"/>
          <w:color w:val="000000"/>
        </w:rPr>
        <w:t xml:space="preserve">           </w:t>
      </w:r>
      <w:r w:rsidRPr="00FC3499">
        <w:rPr>
          <w:rFonts w:ascii="Open Sans" w:hAnsi="Open Sans" w:cs="Open Sans"/>
          <w:color w:val="000000"/>
        </w:rPr>
        <w:t xml:space="preserve"> </w:t>
      </w:r>
      <w:r w:rsidRPr="00FC3499">
        <w:rPr>
          <w:rFonts w:ascii="Open Sans" w:hAnsi="Open Sans" w:cs="Open Sans"/>
          <w:color w:val="000000"/>
        </w:rPr>
        <w:lastRenderedPageBreak/>
        <w:t>-7,7%. Le siguen muy de cerca, Barcelona (-6%), Madrid (-5,1%), Málaga (-4,4%), Santa Cruz de Tenerife (-4,2%), Las Palmas (-2%), Bizkaia (-1%) y Alicante (-0,4%).</w:t>
      </w:r>
    </w:p>
    <w:p w14:paraId="4B1F6785" w14:textId="632CEFBB" w:rsidR="00FC3499" w:rsidRPr="00FC3499" w:rsidRDefault="00FC3499" w:rsidP="00E65B3E">
      <w:pPr>
        <w:pStyle w:val="NormalWeb"/>
        <w:shd w:val="clear" w:color="auto" w:fill="FFFFFF"/>
        <w:spacing w:after="225" w:line="276" w:lineRule="auto"/>
        <w:jc w:val="both"/>
        <w:rPr>
          <w:rFonts w:ascii="Open Sans" w:hAnsi="Open Sans" w:cs="Open Sans"/>
          <w:color w:val="000000"/>
        </w:rPr>
      </w:pPr>
      <w:r w:rsidRPr="00FA374C">
        <w:rPr>
          <w:rFonts w:ascii="Open Sans" w:hAnsi="Open Sans" w:cs="Open Sans"/>
          <w:color w:val="000000"/>
        </w:rPr>
        <w:t xml:space="preserve">En 2020 la provincia vasca de Gipuzkoa se posiciona como la provincia más cara de España con 14,92 euros/m² al mes, desplazando a Barcelona y volviendo al primer lugar después </w:t>
      </w:r>
      <w:r w:rsidRPr="00FC3499">
        <w:rPr>
          <w:rFonts w:ascii="Open Sans" w:hAnsi="Open Sans" w:cs="Open Sans"/>
          <w:color w:val="000000"/>
        </w:rPr>
        <w:t>de cinco años (desde 2014).</w:t>
      </w:r>
    </w:p>
    <w:p w14:paraId="4DF5B46C" w14:textId="36ABB3B6" w:rsidR="00FC3499" w:rsidRPr="00FC3499" w:rsidRDefault="00FC3499" w:rsidP="00E65B3E">
      <w:pPr>
        <w:pStyle w:val="NormalWeb"/>
        <w:shd w:val="clear" w:color="auto" w:fill="FFFFFF"/>
        <w:spacing w:after="225" w:line="276" w:lineRule="auto"/>
        <w:jc w:val="both"/>
        <w:rPr>
          <w:rFonts w:ascii="Open Sans" w:hAnsi="Open Sans" w:cs="Open Sans"/>
          <w:color w:val="000000"/>
        </w:rPr>
      </w:pPr>
      <w:r w:rsidRPr="00FC3499">
        <w:rPr>
          <w:rFonts w:ascii="Open Sans" w:hAnsi="Open Sans" w:cs="Open Sans"/>
          <w:color w:val="000000"/>
        </w:rPr>
        <w:t>En cuanto a los precios, solo siete provincias españolas superan los 10 euros/m² al mes. Se trata de Gipuzkoa (14,92 euros/m² al mes), Barcelona (14,79 euros/m² al mes), Madrid (14,10 euros/m² al mes), Bizkaia (12,50 euros/m² al mes), Illes Balears (11,25 euros/m² al mes), Araba – Álava (10,59 euros/m² al mes) y Navarra (10,00 euros/m² al mes).</w:t>
      </w:r>
    </w:p>
    <w:p w14:paraId="1851875C" w14:textId="06261D63" w:rsidR="00AB34C8" w:rsidRDefault="00AB34C8" w:rsidP="00AB34C8">
      <w:pPr>
        <w:pStyle w:val="NormalWeb"/>
        <w:shd w:val="clear" w:color="auto" w:fill="FFFFFF"/>
        <w:spacing w:after="225" w:line="276" w:lineRule="auto"/>
        <w:jc w:val="center"/>
        <w:rPr>
          <w:rFonts w:ascii="Open Sans Light" w:hAnsi="Open Sans Light" w:cs="Open Sans Light"/>
          <w:b/>
          <w:iCs/>
          <w:color w:val="303AB2"/>
          <w:sz w:val="28"/>
          <w:szCs w:val="22"/>
        </w:rPr>
      </w:pPr>
      <w:r w:rsidRPr="00D3243F">
        <w:rPr>
          <w:rFonts w:ascii="Open Sans Light" w:hAnsi="Open Sans Light" w:cs="Open Sans Light"/>
          <w:b/>
          <w:iCs/>
          <w:color w:val="303AB2"/>
          <w:sz w:val="28"/>
          <w:szCs w:val="22"/>
        </w:rPr>
        <w:t xml:space="preserve">Variación anual por </w:t>
      </w:r>
      <w:r>
        <w:rPr>
          <w:rFonts w:ascii="Open Sans Light" w:hAnsi="Open Sans Light" w:cs="Open Sans Light"/>
          <w:b/>
          <w:iCs/>
          <w:color w:val="303AB2"/>
          <w:sz w:val="28"/>
          <w:szCs w:val="22"/>
        </w:rPr>
        <w:t>provincias</w:t>
      </w:r>
      <w:r w:rsidRPr="00D3243F">
        <w:rPr>
          <w:rFonts w:ascii="Open Sans Light" w:hAnsi="Open Sans Light" w:cs="Open Sans Light"/>
          <w:b/>
          <w:iCs/>
          <w:color w:val="303AB2"/>
          <w:sz w:val="28"/>
          <w:szCs w:val="22"/>
        </w:rPr>
        <w:t xml:space="preserve"> </w:t>
      </w:r>
    </w:p>
    <w:p w14:paraId="0AC29A1C" w14:textId="7D972D34" w:rsidR="00AB34C8" w:rsidRDefault="00FB7EA4" w:rsidP="00AB34C8">
      <w:pPr>
        <w:spacing w:line="276" w:lineRule="auto"/>
        <w:jc w:val="both"/>
        <w:rPr>
          <w:noProof/>
        </w:rPr>
      </w:pPr>
      <w:r>
        <w:rPr>
          <w:noProof/>
        </w:rPr>
        <w:drawing>
          <wp:inline distT="0" distB="0" distL="0" distR="0" wp14:anchorId="2BAE284A" wp14:editId="5A990311">
            <wp:extent cx="5676900" cy="3899357"/>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1929" cy="3902811"/>
                    </a:xfrm>
                    <a:prstGeom prst="rect">
                      <a:avLst/>
                    </a:prstGeom>
                  </pic:spPr>
                </pic:pic>
              </a:graphicData>
            </a:graphic>
          </wp:inline>
        </w:drawing>
      </w:r>
    </w:p>
    <w:p w14:paraId="24C18BAA" w14:textId="77777777" w:rsidR="005A6127" w:rsidRDefault="005A6127" w:rsidP="00AB34C8">
      <w:pPr>
        <w:spacing w:line="276" w:lineRule="auto"/>
        <w:jc w:val="both"/>
        <w:rPr>
          <w:noProof/>
        </w:rPr>
      </w:pPr>
    </w:p>
    <w:p w14:paraId="3EBE51C6" w14:textId="3F05EC87" w:rsidR="005A6127" w:rsidRPr="00AD7B4D" w:rsidRDefault="001946CF" w:rsidP="005A6127">
      <w:pPr>
        <w:spacing w:line="276" w:lineRule="auto"/>
        <w:ind w:right="-574"/>
        <w:rPr>
          <w:rFonts w:ascii="Open Sans Light" w:hAnsi="Open Sans Light" w:cs="Open Sans Light"/>
          <w:b/>
          <w:iCs/>
          <w:color w:val="303AB2"/>
          <w:sz w:val="28"/>
          <w:szCs w:val="22"/>
          <w:lang w:val="es-ES"/>
        </w:rPr>
      </w:pPr>
      <w:r>
        <w:rPr>
          <w:rFonts w:ascii="Open Sans Light" w:hAnsi="Open Sans Light" w:cs="Open Sans Light"/>
          <w:b/>
          <w:iCs/>
          <w:color w:val="303AB2"/>
          <w:sz w:val="28"/>
          <w:szCs w:val="22"/>
          <w:lang w:val="es-ES"/>
        </w:rPr>
        <w:t>Por municipios</w:t>
      </w:r>
    </w:p>
    <w:bookmarkEnd w:id="1"/>
    <w:p w14:paraId="31734A08" w14:textId="77777777" w:rsidR="001946CF" w:rsidRPr="001946CF" w:rsidRDefault="00FC3499" w:rsidP="001946CF">
      <w:pPr>
        <w:pStyle w:val="NormalWeb"/>
        <w:shd w:val="clear" w:color="auto" w:fill="FFFFFF"/>
        <w:spacing w:after="225" w:line="276" w:lineRule="auto"/>
        <w:jc w:val="both"/>
        <w:rPr>
          <w:rFonts w:ascii="Open Sans" w:hAnsi="Open Sans"/>
          <w:sz w:val="22"/>
          <w:szCs w:val="22"/>
        </w:rPr>
      </w:pPr>
      <w:r w:rsidRPr="0072190B">
        <w:rPr>
          <w:rFonts w:ascii="Open Sans" w:hAnsi="Open Sans"/>
          <w:sz w:val="22"/>
          <w:szCs w:val="22"/>
        </w:rPr>
        <w:t>E</w:t>
      </w:r>
      <w:r w:rsidR="001946CF">
        <w:rPr>
          <w:rFonts w:ascii="Open Sans" w:hAnsi="Open Sans"/>
          <w:sz w:val="22"/>
          <w:szCs w:val="22"/>
        </w:rPr>
        <w:t xml:space="preserve">n el 66% de los municipios analizados en diciembre cae el precio de la vivienda en alquiler anual. </w:t>
      </w:r>
      <w:r w:rsidR="001946CF" w:rsidRPr="001946CF">
        <w:rPr>
          <w:rFonts w:ascii="Open Sans" w:hAnsi="Open Sans"/>
          <w:sz w:val="22"/>
          <w:szCs w:val="22"/>
        </w:rPr>
        <w:t xml:space="preserve">Son ocho los municipios que descienden el precio por debajo del -10%. El municipio que más descenso presenta a cierre de 2020 es Eivissa, en Illes Balears, con una variación de </w:t>
      </w:r>
      <w:r w:rsidR="001946CF" w:rsidRPr="001946CF">
        <w:rPr>
          <w:rFonts w:ascii="Open Sans" w:hAnsi="Open Sans"/>
          <w:sz w:val="22"/>
          <w:szCs w:val="22"/>
        </w:rPr>
        <w:lastRenderedPageBreak/>
        <w:t>-16,1%. Le siguen, Arona (-15,5%), Barcelona capital (-12,1%), Telde (-11,9%), L'Hospitalet de Llobregat (-11,3%), Benidorm (-11,2%), Torrevieja (-10,3%) y Getafe (-10,2%), entre otras.</w:t>
      </w:r>
    </w:p>
    <w:p w14:paraId="2EEBD8A5" w14:textId="77777777" w:rsidR="001946CF" w:rsidRPr="001946CF" w:rsidRDefault="001946CF" w:rsidP="001946CF">
      <w:pPr>
        <w:pStyle w:val="NormalWeb"/>
        <w:shd w:val="clear" w:color="auto" w:fill="FFFFFF"/>
        <w:spacing w:after="225" w:line="276" w:lineRule="auto"/>
        <w:jc w:val="both"/>
        <w:rPr>
          <w:rFonts w:ascii="Open Sans" w:hAnsi="Open Sans"/>
          <w:sz w:val="22"/>
          <w:szCs w:val="22"/>
        </w:rPr>
      </w:pPr>
      <w:r w:rsidRPr="001946CF">
        <w:rPr>
          <w:rFonts w:ascii="Open Sans" w:hAnsi="Open Sans"/>
          <w:sz w:val="22"/>
          <w:szCs w:val="22"/>
        </w:rPr>
        <w:t>En cuanto a las subidas, destacan las variaciones de los municipios de Vigo (9%), Cáceres capital (8,3%), Castro-Urdiales (7,8%), Badajoz capital (6,4%), Gijón (6,3%), Roquetas de Mar (6,3%) y Gandía (5,8%).</w:t>
      </w:r>
    </w:p>
    <w:p w14:paraId="2E84FFC8" w14:textId="77777777" w:rsidR="001946CF" w:rsidRPr="001946CF" w:rsidRDefault="001946CF" w:rsidP="001946CF">
      <w:pPr>
        <w:pStyle w:val="NormalWeb"/>
        <w:shd w:val="clear" w:color="auto" w:fill="FFFFFF"/>
        <w:spacing w:after="225" w:line="276" w:lineRule="auto"/>
        <w:jc w:val="both"/>
        <w:rPr>
          <w:rFonts w:ascii="Open Sans" w:hAnsi="Open Sans"/>
          <w:sz w:val="22"/>
          <w:szCs w:val="22"/>
        </w:rPr>
      </w:pPr>
      <w:r w:rsidRPr="0072190B">
        <w:rPr>
          <w:rFonts w:ascii="Open Sans" w:hAnsi="Open Sans"/>
          <w:sz w:val="22"/>
          <w:szCs w:val="22"/>
        </w:rPr>
        <w:t>Por primera vez en toda la serie histórica</w:t>
      </w:r>
      <w:r>
        <w:rPr>
          <w:rFonts w:ascii="Open Sans" w:hAnsi="Open Sans"/>
          <w:sz w:val="22"/>
          <w:szCs w:val="22"/>
        </w:rPr>
        <w:t xml:space="preserve"> (14 años)</w:t>
      </w:r>
      <w:r w:rsidRPr="0072190B">
        <w:rPr>
          <w:rFonts w:ascii="Open Sans" w:hAnsi="Open Sans"/>
          <w:sz w:val="22"/>
          <w:szCs w:val="22"/>
        </w:rPr>
        <w:t>, Donostia - San Sebastián ocupa el primer puesto en el ranking de los municipios más caros de España.</w:t>
      </w:r>
      <w:r>
        <w:rPr>
          <w:rFonts w:ascii="Open Sans" w:hAnsi="Open Sans"/>
          <w:sz w:val="22"/>
          <w:szCs w:val="22"/>
        </w:rPr>
        <w:t xml:space="preserve"> </w:t>
      </w:r>
      <w:r w:rsidRPr="001946CF">
        <w:rPr>
          <w:rFonts w:ascii="Open Sans" w:hAnsi="Open Sans"/>
          <w:sz w:val="22"/>
          <w:szCs w:val="22"/>
        </w:rPr>
        <w:t>Alquilar una vivienda en el municipio más caro de España, Donostia - San Sebastián cuesta 16,00 euros/m² al mes, un 50% por encima de la media nacional (10,65 euros/m² al mes), Barcelona capital (15,54 euros/m² al mes), Eivissa (15,15 euros/m² al mes), Castelldefels  (15,06 euros/m² al mes) y Madrid capital (15,04 euros/m² al mes).</w:t>
      </w:r>
    </w:p>
    <w:p w14:paraId="2446374F" w14:textId="593DE895" w:rsidR="00B56C91" w:rsidRDefault="001946CF" w:rsidP="00B56C91">
      <w:pPr>
        <w:pStyle w:val="NormalWeb"/>
        <w:shd w:val="clear" w:color="auto" w:fill="FFFFFF"/>
        <w:spacing w:after="225" w:line="276" w:lineRule="auto"/>
        <w:jc w:val="both"/>
        <w:rPr>
          <w:rFonts w:ascii="Open Sans" w:hAnsi="Open Sans"/>
          <w:sz w:val="22"/>
          <w:szCs w:val="22"/>
        </w:rPr>
      </w:pPr>
      <w:r w:rsidRPr="001946CF">
        <w:rPr>
          <w:rFonts w:ascii="Open Sans" w:hAnsi="Open Sans"/>
          <w:sz w:val="22"/>
          <w:szCs w:val="22"/>
        </w:rPr>
        <w:t>En el otro extremo, Ponferrada, en León, es el municipio más barato de España para alquilar (4,67 euros/m² al mes), seguido de Alcoy / Alcoi (4,79 euros/m² al mes) en Alicante, Ferrol (4,88 euros/m² al mes) en A Coruña, Lucena (5,25 euros/m² al mes) en Córdoba y Mérida (5,35 euros/m² al mes) en Badajoz.</w:t>
      </w:r>
    </w:p>
    <w:p w14:paraId="37108A59" w14:textId="361DAC45" w:rsidR="00FE7CC1" w:rsidRDefault="00FE7CC1" w:rsidP="00B56C91">
      <w:pPr>
        <w:pStyle w:val="NormalWeb"/>
        <w:shd w:val="clear" w:color="auto" w:fill="FFFFFF"/>
        <w:spacing w:after="225" w:line="276" w:lineRule="auto"/>
        <w:jc w:val="both"/>
        <w:rPr>
          <w:rFonts w:ascii="Open Sans" w:hAnsi="Open Sans"/>
          <w:sz w:val="22"/>
          <w:szCs w:val="22"/>
        </w:rPr>
      </w:pPr>
      <w:r>
        <w:rPr>
          <w:noProof/>
        </w:rPr>
        <w:drawing>
          <wp:inline distT="0" distB="0" distL="0" distR="0" wp14:anchorId="2B669561" wp14:editId="48ED8C71">
            <wp:extent cx="5723586" cy="30718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69" cy="3076096"/>
                    </a:xfrm>
                    <a:prstGeom prst="rect">
                      <a:avLst/>
                    </a:prstGeom>
                  </pic:spPr>
                </pic:pic>
              </a:graphicData>
            </a:graphic>
          </wp:inline>
        </w:drawing>
      </w:r>
    </w:p>
    <w:p w14:paraId="4CD79375" w14:textId="3B177BF7" w:rsidR="001946CF" w:rsidRDefault="001946CF" w:rsidP="00B56C91">
      <w:pPr>
        <w:pStyle w:val="NormalWeb"/>
        <w:shd w:val="clear" w:color="auto" w:fill="FFFFFF"/>
        <w:spacing w:after="225" w:line="276" w:lineRule="auto"/>
        <w:jc w:val="both"/>
        <w:rPr>
          <w:rFonts w:ascii="Open Sans Light" w:hAnsi="Open Sans Light" w:cs="Open Sans Light"/>
          <w:b/>
          <w:iCs/>
          <w:color w:val="303AB2"/>
          <w:sz w:val="28"/>
          <w:szCs w:val="22"/>
        </w:rPr>
      </w:pPr>
      <w:r w:rsidRPr="001946CF">
        <w:rPr>
          <w:rFonts w:ascii="Open Sans Light" w:hAnsi="Open Sans Light" w:cs="Open Sans Light"/>
          <w:b/>
          <w:iCs/>
          <w:color w:val="303AB2"/>
          <w:sz w:val="28"/>
          <w:szCs w:val="22"/>
        </w:rPr>
        <w:t xml:space="preserve">Madrid </w:t>
      </w:r>
      <w:r>
        <w:rPr>
          <w:rFonts w:ascii="Open Sans Light" w:hAnsi="Open Sans Light" w:cs="Open Sans Light"/>
          <w:b/>
          <w:iCs/>
          <w:color w:val="303AB2"/>
          <w:sz w:val="28"/>
          <w:szCs w:val="22"/>
        </w:rPr>
        <w:t xml:space="preserve">capital </w:t>
      </w:r>
      <w:r w:rsidRPr="001946CF">
        <w:rPr>
          <w:rFonts w:ascii="Open Sans Light" w:hAnsi="Open Sans Light" w:cs="Open Sans Light"/>
          <w:b/>
          <w:iCs/>
          <w:color w:val="303AB2"/>
          <w:sz w:val="28"/>
          <w:szCs w:val="22"/>
        </w:rPr>
        <w:t>y Barcelona</w:t>
      </w:r>
      <w:r>
        <w:rPr>
          <w:rFonts w:ascii="Open Sans Light" w:hAnsi="Open Sans Light" w:cs="Open Sans Light"/>
          <w:b/>
          <w:iCs/>
          <w:color w:val="303AB2"/>
          <w:sz w:val="28"/>
          <w:szCs w:val="22"/>
        </w:rPr>
        <w:t xml:space="preserve"> capital</w:t>
      </w:r>
    </w:p>
    <w:p w14:paraId="4E4C07B4" w14:textId="139E630F" w:rsidR="001946CF" w:rsidRPr="001946CF" w:rsidRDefault="001946CF" w:rsidP="001946CF">
      <w:pPr>
        <w:pStyle w:val="NormalWeb"/>
        <w:shd w:val="clear" w:color="auto" w:fill="FFFFFF"/>
        <w:spacing w:after="225" w:line="276" w:lineRule="auto"/>
        <w:jc w:val="both"/>
        <w:rPr>
          <w:rFonts w:ascii="Open Sans" w:hAnsi="Open Sans"/>
          <w:b/>
          <w:bCs/>
          <w:sz w:val="22"/>
          <w:szCs w:val="22"/>
        </w:rPr>
      </w:pPr>
      <w:r>
        <w:rPr>
          <w:rFonts w:ascii="Open Sans" w:hAnsi="Open Sans"/>
          <w:sz w:val="22"/>
          <w:szCs w:val="22"/>
        </w:rPr>
        <w:t>La</w:t>
      </w:r>
      <w:r w:rsidRPr="001946CF">
        <w:rPr>
          <w:rFonts w:ascii="Open Sans" w:hAnsi="Open Sans"/>
          <w:sz w:val="22"/>
          <w:szCs w:val="22"/>
        </w:rPr>
        <w:t xml:space="preserve"> ciudad de Madrid cierra 2020 con un descenso del -8,3% respecto a diciembre de 2019. En julio de este año se produce el primer descenso interanual (-0,2%) después de 72 meses de incrementos interanuales en cadena (desde julio de 2014). </w:t>
      </w:r>
      <w:r w:rsidRPr="001946CF">
        <w:rPr>
          <w:rFonts w:ascii="Open Sans" w:hAnsi="Open Sans"/>
          <w:b/>
          <w:bCs/>
          <w:sz w:val="22"/>
          <w:szCs w:val="22"/>
        </w:rPr>
        <w:t>Desde entonces, en apenas seis meses, las caídas se han acelerado en la capital y han ido del -0,2% de julio hasta el -8,3% de diciembre.</w:t>
      </w:r>
    </w:p>
    <w:p w14:paraId="1AFE33CB" w14:textId="5C31B094" w:rsidR="001946CF" w:rsidRDefault="001946CF" w:rsidP="001946CF">
      <w:pPr>
        <w:pStyle w:val="NormalWeb"/>
        <w:shd w:val="clear" w:color="auto" w:fill="FFFFFF"/>
        <w:spacing w:after="225" w:line="276" w:lineRule="auto"/>
        <w:jc w:val="both"/>
        <w:rPr>
          <w:rFonts w:ascii="Open Sans" w:hAnsi="Open Sans"/>
          <w:b/>
          <w:bCs/>
          <w:sz w:val="22"/>
          <w:szCs w:val="22"/>
        </w:rPr>
      </w:pPr>
      <w:r w:rsidRPr="001946CF">
        <w:rPr>
          <w:rFonts w:ascii="Open Sans" w:hAnsi="Open Sans"/>
          <w:sz w:val="22"/>
          <w:szCs w:val="22"/>
        </w:rPr>
        <w:lastRenderedPageBreak/>
        <w:t xml:space="preserve">En la ciudad de Barcelona, la variación anual es de -12,1% respecto a diciembre de 2019 y de esta manera vuelven los descensos interanuales presentes en 2018 y parte de 2019.  El primer descenso interanual de 2020 se produjo en junio (-1,5%) después de siete incrementos seguidos (desde noviembre de 2019). </w:t>
      </w:r>
      <w:r w:rsidRPr="001946CF">
        <w:rPr>
          <w:rFonts w:ascii="Open Sans" w:hAnsi="Open Sans"/>
          <w:b/>
          <w:bCs/>
          <w:sz w:val="22"/>
          <w:szCs w:val="22"/>
        </w:rPr>
        <w:t>Desde entonces, en apenas siete meses, las caídas se han activado en la capital catalana y han ido del -1,5% de junio hasta el -12,1% de diciembre.</w:t>
      </w:r>
    </w:p>
    <w:p w14:paraId="794FFC52" w14:textId="5E3E423B" w:rsidR="00FE7CC1" w:rsidRPr="001946CF" w:rsidRDefault="00FE7CC1" w:rsidP="001946CF">
      <w:pPr>
        <w:pStyle w:val="NormalWeb"/>
        <w:shd w:val="clear" w:color="auto" w:fill="FFFFFF"/>
        <w:spacing w:after="225" w:line="276" w:lineRule="auto"/>
        <w:jc w:val="both"/>
        <w:rPr>
          <w:rFonts w:ascii="Open Sans" w:hAnsi="Open Sans"/>
          <w:b/>
          <w:bCs/>
          <w:sz w:val="22"/>
          <w:szCs w:val="22"/>
        </w:rPr>
      </w:pPr>
      <w:r>
        <w:rPr>
          <w:noProof/>
        </w:rPr>
        <w:drawing>
          <wp:inline distT="0" distB="0" distL="0" distR="0" wp14:anchorId="157FC799" wp14:editId="1AF9F790">
            <wp:extent cx="5705475" cy="442597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7875" cy="4427841"/>
                    </a:xfrm>
                    <a:prstGeom prst="rect">
                      <a:avLst/>
                    </a:prstGeom>
                  </pic:spPr>
                </pic:pic>
              </a:graphicData>
            </a:graphic>
          </wp:inline>
        </w:drawing>
      </w:r>
    </w:p>
    <w:p w14:paraId="13E8A177" w14:textId="77777777" w:rsidR="00FE7CC1" w:rsidRDefault="00FE7CC1" w:rsidP="007A7162">
      <w:pPr>
        <w:pStyle w:val="NormalWeb"/>
        <w:spacing w:after="225" w:line="276" w:lineRule="auto"/>
        <w:jc w:val="both"/>
        <w:rPr>
          <w:rFonts w:ascii="Open Sans Light" w:hAnsi="Open Sans Light" w:cs="Open Sans Light"/>
          <w:b/>
          <w:iCs/>
          <w:color w:val="303AB2"/>
          <w:sz w:val="28"/>
          <w:szCs w:val="22"/>
        </w:rPr>
      </w:pPr>
    </w:p>
    <w:p w14:paraId="1D07B12B" w14:textId="029B1E5E" w:rsidR="0091344E" w:rsidRDefault="005B019E"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Distritos de Madrid</w:t>
      </w:r>
    </w:p>
    <w:p w14:paraId="53443341" w14:textId="77777777" w:rsid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En lo referente a la variación anual del precio de la vivienda en alquiler, se puede observar al concluir el año 2020 que 19 de los distritos de la capital descienden el precio anual del alquiler. El distrito que más desciende el precio es Usera, que baja un -12,4%, seguido de Arganzuela (-10,9%), Centro (-10,8%), Chamartín (-9,5%), Tetuán (-8,6%), Villaverde  (-8,4%), Chamberí (-7,8%), Retiro (-7,7%), Latina (-7,5%), Salamanca (-7,3%), Moncloa (-7,2%), Hortaleza (-5,2%), Ciudad Lineal (-5,1%), Puente de Vallecas (-5%), Carabanchel (-4,6%), San Blas (-4,2%), Fuencarral (-4%), Barajas (-1,6%) y Villa de Vallecas (-0,6%).</w:t>
      </w:r>
    </w:p>
    <w:p w14:paraId="64B3685E" w14:textId="77777777" w:rsidR="00FE7CC1" w:rsidRDefault="00FE7CC1" w:rsidP="005B019E">
      <w:pPr>
        <w:pStyle w:val="NormalWeb"/>
        <w:shd w:val="clear" w:color="auto" w:fill="FFFFFF"/>
        <w:spacing w:after="225" w:line="276" w:lineRule="auto"/>
        <w:jc w:val="both"/>
        <w:rPr>
          <w:rFonts w:ascii="Open Sans" w:hAnsi="Open Sans" w:cs="Open Sans"/>
          <w:color w:val="000000"/>
        </w:rPr>
      </w:pPr>
      <w:r>
        <w:rPr>
          <w:noProof/>
        </w:rPr>
        <w:lastRenderedPageBreak/>
        <w:drawing>
          <wp:inline distT="0" distB="0" distL="0" distR="0" wp14:anchorId="4970918B" wp14:editId="41D97717">
            <wp:extent cx="5662612" cy="391531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2943" cy="3922457"/>
                    </a:xfrm>
                    <a:prstGeom prst="rect">
                      <a:avLst/>
                    </a:prstGeom>
                  </pic:spPr>
                </pic:pic>
              </a:graphicData>
            </a:graphic>
          </wp:inline>
        </w:drawing>
      </w:r>
    </w:p>
    <w:p w14:paraId="6CFC2108" w14:textId="4EBA85FF" w:rsidR="005B019E" w:rsidRP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 xml:space="preserve">En cuanto a los precios, el distrito de Salamanca se coloca por sexta vez como el distrito más caro desde 2012.  Así, el precio medio de la vivienda en alquiler del distrito de Salamanca es de 17,39 euros/m² al mes, convirtiéndose en el distrito más caro para alquilar una vivienda y el más caro de toda España. Le siguen, Centro (16,88 euros/m² al mes), Chamberí (16,78 euros/m² al mes), Chamartín (15,71 euros/m² al mes) y Retiro (15,37 euros/m² al mes). </w:t>
      </w:r>
    </w:p>
    <w:p w14:paraId="470D18FF" w14:textId="77777777" w:rsid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En el otro extremo, los distritos más económicos por metro cuadrado son el distrito de Vicálvaro con un valor medio de la vivienda de alquiler de 10,90 euros/m² al mes, Villaverde con 10,94 euros/m² al mes, Moratalaz (11,15 euros/m² al mes), Usera (11,21 euros/m² al mes) y Villa de Vallecas (1,69 euros/m² al mes), entre otros.</w:t>
      </w:r>
    </w:p>
    <w:p w14:paraId="37E12737" w14:textId="51B7CB18" w:rsidR="0091344E" w:rsidRDefault="005B019E" w:rsidP="007A7162">
      <w:pPr>
        <w:pStyle w:val="NormalWeb"/>
        <w:spacing w:after="225"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Distritos de Barcelona</w:t>
      </w:r>
    </w:p>
    <w:p w14:paraId="7ACD35A2" w14:textId="77777777" w:rsidR="005B019E" w:rsidRDefault="005B019E" w:rsidP="00013B6A">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 xml:space="preserve">En lo referente a la variación anual del precio se puede observar al concluir el año que en Barcelona el precio desciende en todos los distritos de la ciudad condal. El distrito que más se cae es Ciutat Vella, que baja un -14,9%. Le siguen, Sant Martí (-12,5%), Les Corts (-12,2%), Horta - Guinardó (-11,4%), Nou Barris (-11,2%), Eixample (-10,9%), Sant Andreu (-9,5%), Gràcia (-8,4%), Sarrià - Sant Gervasi (-8,4%) y Sants – Montjuïc (-7,6%). </w:t>
      </w:r>
    </w:p>
    <w:p w14:paraId="75F617BE" w14:textId="6A00912C" w:rsidR="005B019E" w:rsidRDefault="00FE7CC1" w:rsidP="00013B6A">
      <w:pPr>
        <w:pStyle w:val="NormalWeb"/>
        <w:shd w:val="clear" w:color="auto" w:fill="FFFFFF"/>
        <w:spacing w:after="225" w:line="276" w:lineRule="auto"/>
        <w:jc w:val="both"/>
        <w:rPr>
          <w:rFonts w:ascii="Open Sans" w:hAnsi="Open Sans" w:cs="Open Sans"/>
          <w:color w:val="000000"/>
        </w:rPr>
      </w:pPr>
      <w:r>
        <w:rPr>
          <w:noProof/>
        </w:rPr>
        <w:lastRenderedPageBreak/>
        <w:drawing>
          <wp:inline distT="0" distB="0" distL="0" distR="0" wp14:anchorId="32CE21D2" wp14:editId="1B2AFDFE">
            <wp:extent cx="5719762" cy="3466089"/>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030" cy="3470493"/>
                    </a:xfrm>
                    <a:prstGeom prst="rect">
                      <a:avLst/>
                    </a:prstGeom>
                  </pic:spPr>
                </pic:pic>
              </a:graphicData>
            </a:graphic>
          </wp:inline>
        </w:drawing>
      </w:r>
    </w:p>
    <w:p w14:paraId="49272332" w14:textId="77777777" w:rsidR="005B019E" w:rsidRP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En cuanto a los precios, el distrito de Sarrià - Sant Gervasi encabeza la lista de la ciudad como distrito más caro para alquilar una vivienda. Su precio medio se sitúa en diciembre en 16,53 euros/m² al mes después de descender anualmente un -9,9%. Le sigue como segundo más caro el distrito de Ciutat Vella, cuyo precio medio se sitúa en diciembre de 2020 en 16,50 euros/m² al mes. En tercera posición se encuentra el distrito de Eixample (15,83 euros/m²), seguida de Gràcia (15,32 euros/m²) y Les Corts (15,08 euros/m²).</w:t>
      </w:r>
    </w:p>
    <w:p w14:paraId="4740E650" w14:textId="1FD05DC9" w:rsidR="00FE7CC1" w:rsidRPr="00FE7CC1" w:rsidRDefault="005B019E" w:rsidP="00FE7CC1">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 xml:space="preserve">En el otro extremo, Nou Barris es el </w:t>
      </w:r>
      <w:r w:rsidR="00463DAD">
        <w:rPr>
          <w:rFonts w:ascii="Open Sans" w:hAnsi="Open Sans" w:cs="Open Sans"/>
          <w:color w:val="000000"/>
        </w:rPr>
        <w:t>distrito</w:t>
      </w:r>
      <w:r w:rsidRPr="005B019E">
        <w:rPr>
          <w:rFonts w:ascii="Open Sans" w:hAnsi="Open Sans" w:cs="Open Sans"/>
          <w:color w:val="000000"/>
        </w:rPr>
        <w:t xml:space="preserve"> más económico con un valor medio de la vivienda de 12,37 euros/m² al mes, seguido de Horta - Guinardó (13,11 euros/m² al mes), Sant Andreu (13,30 euros/m² al mes), Sant Martí (14,73 euros/m² al mes) y Sants - Montjuïc (14,74 euros/m² al mes). </w:t>
      </w:r>
    </w:p>
    <w:p w14:paraId="337DE075" w14:textId="6CD17D24" w:rsidR="00930E62" w:rsidRPr="00930E62" w:rsidRDefault="005B019E" w:rsidP="00C44093">
      <w:pPr>
        <w:spacing w:line="276" w:lineRule="auto"/>
        <w:jc w:val="both"/>
        <w:rPr>
          <w:rFonts w:ascii="Open Sans Light" w:hAnsi="Open Sans Light" w:cs="Open Sans Light"/>
          <w:b/>
          <w:iCs/>
          <w:color w:val="303AB2"/>
          <w:sz w:val="28"/>
          <w:szCs w:val="22"/>
        </w:rPr>
      </w:pPr>
      <w:r>
        <w:rPr>
          <w:rFonts w:ascii="Open Sans Light" w:hAnsi="Open Sans Light" w:cs="Open Sans Light"/>
          <w:b/>
          <w:iCs/>
          <w:color w:val="303AB2"/>
          <w:sz w:val="28"/>
          <w:szCs w:val="22"/>
        </w:rPr>
        <w:t>Barrios de Madrid</w:t>
      </w:r>
    </w:p>
    <w:p w14:paraId="1D86ED6F" w14:textId="60053DA8" w:rsidR="005B019E" w:rsidRDefault="005B019E" w:rsidP="00CF47E7">
      <w:pPr>
        <w:pStyle w:val="NormalWeb"/>
        <w:shd w:val="clear" w:color="auto" w:fill="FFFFFF"/>
        <w:spacing w:after="225" w:line="276" w:lineRule="auto"/>
        <w:jc w:val="both"/>
        <w:rPr>
          <w:rFonts w:ascii="Open Sans" w:hAnsi="Open Sans"/>
          <w:sz w:val="22"/>
          <w:szCs w:val="22"/>
        </w:rPr>
      </w:pPr>
      <w:r w:rsidRPr="0072190B">
        <w:rPr>
          <w:rFonts w:ascii="Open Sans" w:hAnsi="Open Sans"/>
          <w:sz w:val="22"/>
          <w:szCs w:val="22"/>
        </w:rPr>
        <w:t xml:space="preserve">En Madrid capital en diciembre de 2020 son 56 los barrios estudiados en el </w:t>
      </w:r>
      <w:r w:rsidRPr="0072190B">
        <w:rPr>
          <w:rFonts w:ascii="Open Sans" w:hAnsi="Open Sans"/>
          <w:i/>
          <w:sz w:val="22"/>
          <w:szCs w:val="22"/>
        </w:rPr>
        <w:t>Índice Inmobiliario Fotocasa</w:t>
      </w:r>
      <w:r w:rsidRPr="0072190B">
        <w:rPr>
          <w:rFonts w:ascii="Open Sans" w:hAnsi="Open Sans"/>
          <w:sz w:val="22"/>
          <w:szCs w:val="22"/>
        </w:rPr>
        <w:t xml:space="preserve"> y todos superan el precio medio de la vivienda a nivel nacional, establecido a finales de año en 10,65 euros/m² al mes</w:t>
      </w:r>
      <w:r>
        <w:rPr>
          <w:rFonts w:ascii="Open Sans" w:hAnsi="Open Sans"/>
          <w:sz w:val="22"/>
          <w:szCs w:val="22"/>
        </w:rPr>
        <w:t>.</w:t>
      </w:r>
    </w:p>
    <w:p w14:paraId="72AA4E7B" w14:textId="64CB6FDE" w:rsidR="005B019E" w:rsidRDefault="005B019E" w:rsidP="00CF47E7">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 xml:space="preserve">A cierre de 2020, el precio baja en 23 de los 24 barrios de la capital con variación anual. Así, los descensos anuales más significativos se producen en el distrito de Centro, en concreto en el barrio de Embajadores - Lavapiés (-16,4%). Por otro lado, </w:t>
      </w:r>
      <w:r w:rsidRPr="005B019E">
        <w:rPr>
          <w:rFonts w:ascii="Open Sans" w:hAnsi="Open Sans" w:cs="Open Sans"/>
          <w:color w:val="000000"/>
        </w:rPr>
        <w:lastRenderedPageBreak/>
        <w:t>el único barrio con incremento anual es Sanchinarro, en el distrito de Hortaleza con una subida del 4,1%.</w:t>
      </w:r>
    </w:p>
    <w:p w14:paraId="6B8F8711" w14:textId="74D359E5" w:rsidR="005B019E" w:rsidRDefault="005B019E" w:rsidP="00CF47E7">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En cuanto a los precios, el barrio de Recoletos (distrito de Salamanca) encabeza la lista de la capital como barrio más caro para alquilar una vivienda, cuyo precio medio se sitúa en diciembre en 19,37 euros/m² al mes, después de caer anualmente un -7,6%. Le sigue como segundo más caro el barrio El Viso (distrito Chamartín), cuyo precio medio se sitúa a diciembre de 2020 en 18,48 euros/m² al mes.  En el otro extremo, el barrio Rejas, del distrito de San Blas es el barrio más económico en el análisis de esta muestra, con un valor medio de la vivienda de 11,59 euros/m² al mes.</w:t>
      </w:r>
    </w:p>
    <w:p w14:paraId="4546954B" w14:textId="77777777" w:rsidR="00930E62" w:rsidRDefault="00930E62" w:rsidP="00C44093">
      <w:pPr>
        <w:spacing w:line="276" w:lineRule="auto"/>
        <w:jc w:val="both"/>
        <w:rPr>
          <w:noProof/>
        </w:rPr>
      </w:pPr>
    </w:p>
    <w:p w14:paraId="766D1E48" w14:textId="5BFFD6CB" w:rsidR="00C44093" w:rsidRDefault="005B019E" w:rsidP="00C44093">
      <w:pPr>
        <w:spacing w:line="276" w:lineRule="auto"/>
        <w:jc w:val="both"/>
        <w:rPr>
          <w:rFonts w:ascii="Open Sans" w:hAnsi="Open Sans" w:cs="Open Sans"/>
          <w:color w:val="000000"/>
        </w:rPr>
      </w:pPr>
      <w:r>
        <w:rPr>
          <w:rFonts w:ascii="Open Sans Light" w:hAnsi="Open Sans Light" w:cs="Open Sans Light"/>
          <w:b/>
          <w:iCs/>
          <w:color w:val="303AB2"/>
          <w:sz w:val="28"/>
          <w:szCs w:val="22"/>
        </w:rPr>
        <w:t>Barrios de Barcelona</w:t>
      </w:r>
    </w:p>
    <w:p w14:paraId="3529F928" w14:textId="77777777" w:rsidR="005B019E" w:rsidRDefault="005B019E" w:rsidP="005B019E">
      <w:pPr>
        <w:pStyle w:val="NormalWeb"/>
        <w:shd w:val="clear" w:color="auto" w:fill="FFFFFF"/>
        <w:spacing w:after="225" w:line="276" w:lineRule="auto"/>
        <w:jc w:val="both"/>
        <w:rPr>
          <w:rFonts w:ascii="Open Sans" w:hAnsi="Open Sans"/>
          <w:sz w:val="22"/>
          <w:szCs w:val="22"/>
        </w:rPr>
      </w:pPr>
      <w:r w:rsidRPr="0072190B">
        <w:rPr>
          <w:rFonts w:ascii="Open Sans" w:hAnsi="Open Sans"/>
          <w:sz w:val="22"/>
          <w:szCs w:val="22"/>
        </w:rPr>
        <w:t xml:space="preserve">En Barcelona capital en diciembre de 2020 son 36 los barrios estudiados en el </w:t>
      </w:r>
      <w:r w:rsidRPr="0072190B">
        <w:rPr>
          <w:rFonts w:ascii="Open Sans" w:hAnsi="Open Sans"/>
          <w:i/>
          <w:sz w:val="22"/>
          <w:szCs w:val="22"/>
        </w:rPr>
        <w:t>Índice Inmobiliario Fotocasa</w:t>
      </w:r>
      <w:r w:rsidRPr="0072190B">
        <w:rPr>
          <w:rFonts w:ascii="Open Sans" w:hAnsi="Open Sans"/>
          <w:sz w:val="22"/>
          <w:szCs w:val="22"/>
        </w:rPr>
        <w:t xml:space="preserve">. Todos los barrios superan el precio medio de la vivienda a nivel nacional, establecido a finales de año en 10,65 euros/m² al mes. </w:t>
      </w:r>
    </w:p>
    <w:p w14:paraId="6A0D6A1B" w14:textId="6F25ED05" w:rsid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 xml:space="preserve">A cierre de 2020, el precio cae en 22 barrios de los 23 con variación anual. Así, el descenso anual más significativo se produce en el barrio de El Camp de l'Arpa del Clot (-17,1%), seguido de El Raval en el distrito Ciutat </w:t>
      </w:r>
      <w:r w:rsidR="00793E2D">
        <w:rPr>
          <w:rFonts w:ascii="Open Sans" w:hAnsi="Open Sans" w:cs="Open Sans"/>
          <w:color w:val="000000"/>
        </w:rPr>
        <w:t>V</w:t>
      </w:r>
      <w:r w:rsidRPr="005B019E">
        <w:rPr>
          <w:rFonts w:ascii="Open Sans" w:hAnsi="Open Sans" w:cs="Open Sans"/>
          <w:color w:val="000000"/>
        </w:rPr>
        <w:t>ella (-16,3%).  Por otro lado, el único barrio con incremento anual es El Putget i el Farró en el distrito de Sarrià - Sant Gervasi con una subida del 0,1%.</w:t>
      </w:r>
    </w:p>
    <w:p w14:paraId="0A6D532C" w14:textId="2F19FAB8" w:rsidR="005B019E" w:rsidRDefault="005B019E" w:rsidP="005B019E">
      <w:pPr>
        <w:pStyle w:val="NormalWeb"/>
        <w:shd w:val="clear" w:color="auto" w:fill="FFFFFF"/>
        <w:spacing w:after="225" w:line="276" w:lineRule="auto"/>
        <w:jc w:val="both"/>
        <w:rPr>
          <w:rFonts w:ascii="Open Sans" w:hAnsi="Open Sans" w:cs="Open Sans"/>
          <w:color w:val="000000"/>
        </w:rPr>
      </w:pPr>
      <w:r w:rsidRPr="005B019E">
        <w:rPr>
          <w:rFonts w:ascii="Open Sans" w:hAnsi="Open Sans" w:cs="Open Sans"/>
          <w:color w:val="000000"/>
        </w:rPr>
        <w:t>En cuanto a los precios, el barrio de La Barceloneta (distrito de Ciutat Vella) encabeza la lista de la capital como barrio más caro para comprar una vivienda, cuyo precio medio se sitúa en diciembre en 19,51 euros/m² al mes, después de caer anualmente un -14,2%. Le sigue como segundo más caro el barrio de Diagonal Mar i el Front Marítim del Poblenou (distrito de Sant Martí), cuyo precio medio se sitúa a diciembre de 2020 en 18,24 euros/m² al mes. En el otro extremo, Sant Andreu del Palomar (Sant Andreu) es el barrio más económico de este análisis, con un valor medio de la vivienda de 13,27 euros/m² al mes.</w:t>
      </w:r>
    </w:p>
    <w:p w14:paraId="1D601F7E" w14:textId="4DF89A36" w:rsidR="001B3C4A" w:rsidRDefault="001B3C4A" w:rsidP="007A7162">
      <w:pPr>
        <w:spacing w:line="276" w:lineRule="auto"/>
        <w:jc w:val="both"/>
        <w:rPr>
          <w:rFonts w:ascii="Open Sans Light" w:eastAsia="Times New Roman" w:hAnsi="Open Sans Light" w:cs="Open Sans Light"/>
          <w:b/>
          <w:iCs/>
          <w:color w:val="303AB2"/>
          <w:lang w:val="es-ES" w:eastAsia="es-ES_tradnl"/>
        </w:rPr>
      </w:pPr>
    </w:p>
    <w:p w14:paraId="5540F98F" w14:textId="38B2CB06" w:rsidR="00101F60" w:rsidRDefault="00101F60" w:rsidP="007A7162">
      <w:pPr>
        <w:spacing w:line="276" w:lineRule="auto"/>
        <w:jc w:val="both"/>
        <w:rPr>
          <w:rFonts w:ascii="Open Sans Light" w:eastAsia="Times New Roman" w:hAnsi="Open Sans Light" w:cs="Open Sans Light"/>
          <w:b/>
          <w:iCs/>
          <w:color w:val="303AB2"/>
          <w:lang w:val="es-ES" w:eastAsia="es-ES_tradnl"/>
        </w:rPr>
      </w:pPr>
    </w:p>
    <w:p w14:paraId="3E238A7C" w14:textId="748480B3" w:rsidR="00101F60" w:rsidRDefault="00101F60" w:rsidP="007A7162">
      <w:pPr>
        <w:spacing w:line="276" w:lineRule="auto"/>
        <w:jc w:val="both"/>
        <w:rPr>
          <w:rFonts w:ascii="Open Sans Light" w:eastAsia="Times New Roman" w:hAnsi="Open Sans Light" w:cs="Open Sans Light"/>
          <w:b/>
          <w:iCs/>
          <w:color w:val="303AB2"/>
          <w:lang w:val="es-ES" w:eastAsia="es-ES_tradnl"/>
        </w:rPr>
      </w:pPr>
    </w:p>
    <w:p w14:paraId="1A4A4213" w14:textId="2DD58DDF" w:rsidR="00101F60" w:rsidRDefault="00101F60" w:rsidP="007A7162">
      <w:pPr>
        <w:spacing w:line="276" w:lineRule="auto"/>
        <w:jc w:val="both"/>
        <w:rPr>
          <w:rFonts w:ascii="Open Sans Light" w:eastAsia="Times New Roman" w:hAnsi="Open Sans Light" w:cs="Open Sans Light"/>
          <w:b/>
          <w:iCs/>
          <w:color w:val="303AB2"/>
          <w:lang w:val="es-ES" w:eastAsia="es-ES_tradnl"/>
        </w:rPr>
      </w:pPr>
    </w:p>
    <w:p w14:paraId="74B07BFA" w14:textId="77777777" w:rsidR="00101F60" w:rsidRDefault="00101F60" w:rsidP="007A7162">
      <w:pPr>
        <w:spacing w:line="276" w:lineRule="auto"/>
        <w:jc w:val="both"/>
        <w:rPr>
          <w:rFonts w:ascii="Open Sans Light" w:eastAsia="Times New Roman" w:hAnsi="Open Sans Light" w:cs="Open Sans Light"/>
          <w:b/>
          <w:iCs/>
          <w:color w:val="303AB2"/>
          <w:lang w:val="es-ES" w:eastAsia="es-ES_tradnl"/>
        </w:rPr>
      </w:pPr>
    </w:p>
    <w:p w14:paraId="08D47A36" w14:textId="525E14B3" w:rsidR="00B16ECF" w:rsidRPr="001B3C4A" w:rsidRDefault="00B16ECF" w:rsidP="007A7162">
      <w:pPr>
        <w:spacing w:line="276" w:lineRule="auto"/>
        <w:jc w:val="both"/>
        <w:rPr>
          <w:rFonts w:ascii="Open Sans Light" w:eastAsia="Times New Roman" w:hAnsi="Open Sans Light" w:cs="Open Sans Light"/>
          <w:b/>
          <w:iCs/>
          <w:color w:val="303AB2"/>
          <w:sz w:val="22"/>
          <w:szCs w:val="22"/>
          <w:lang w:val="es-ES" w:eastAsia="es-ES_tradnl"/>
        </w:rPr>
      </w:pPr>
      <w:r w:rsidRPr="001B3C4A">
        <w:rPr>
          <w:rFonts w:ascii="Open Sans Light" w:eastAsia="Times New Roman" w:hAnsi="Open Sans Light" w:cs="Open Sans Light"/>
          <w:b/>
          <w:iCs/>
          <w:color w:val="303AB2"/>
          <w:sz w:val="22"/>
          <w:szCs w:val="22"/>
          <w:lang w:val="es-ES" w:eastAsia="es-ES_tradnl"/>
        </w:rPr>
        <w:lastRenderedPageBreak/>
        <w:t xml:space="preserve">TABLAS DE PRECIOS </w:t>
      </w:r>
      <w:r w:rsidR="001B3C4A" w:rsidRPr="001B3C4A">
        <w:rPr>
          <w:rFonts w:ascii="Open Sans Light" w:eastAsia="Times New Roman" w:hAnsi="Open Sans Light" w:cs="Open Sans Light"/>
          <w:b/>
          <w:iCs/>
          <w:color w:val="303AB2"/>
          <w:sz w:val="22"/>
          <w:szCs w:val="22"/>
          <w:lang w:val="es-ES" w:eastAsia="es-ES_tradnl"/>
        </w:rPr>
        <w:t xml:space="preserve">DE LA VIVIENDA EN </w:t>
      </w:r>
      <w:r w:rsidR="007B69C6">
        <w:rPr>
          <w:rFonts w:ascii="Open Sans Light" w:eastAsia="Times New Roman" w:hAnsi="Open Sans Light" w:cs="Open Sans Light"/>
          <w:b/>
          <w:iCs/>
          <w:color w:val="303AB2"/>
          <w:sz w:val="22"/>
          <w:szCs w:val="22"/>
          <w:lang w:val="es-ES" w:eastAsia="es-ES_tradnl"/>
        </w:rPr>
        <w:t>ALQUILER</w:t>
      </w:r>
      <w:r w:rsidR="001B3C4A" w:rsidRPr="001B3C4A">
        <w:rPr>
          <w:rFonts w:ascii="Open Sans Light" w:eastAsia="Times New Roman" w:hAnsi="Open Sans Light" w:cs="Open Sans Light"/>
          <w:b/>
          <w:iCs/>
          <w:color w:val="303AB2"/>
          <w:sz w:val="22"/>
          <w:szCs w:val="22"/>
          <w:lang w:val="es-ES" w:eastAsia="es-ES_tradnl"/>
        </w:rPr>
        <w:t xml:space="preserve"> </w:t>
      </w:r>
      <w:r w:rsidRPr="001B3C4A">
        <w:rPr>
          <w:rFonts w:ascii="Open Sans Light" w:eastAsia="Times New Roman" w:hAnsi="Open Sans Light" w:cs="Open Sans Light"/>
          <w:b/>
          <w:iCs/>
          <w:color w:val="303AB2"/>
          <w:sz w:val="22"/>
          <w:szCs w:val="22"/>
          <w:lang w:val="es-ES" w:eastAsia="es-ES_tradnl"/>
        </w:rPr>
        <w:t xml:space="preserve">Y DE EVOLUCIONES </w:t>
      </w:r>
      <w:r w:rsidR="001B3C4A" w:rsidRPr="001B3C4A">
        <w:rPr>
          <w:rFonts w:ascii="Open Sans Light" w:eastAsia="Times New Roman" w:hAnsi="Open Sans Light" w:cs="Open Sans Light"/>
          <w:b/>
          <w:iCs/>
          <w:color w:val="303AB2"/>
          <w:sz w:val="22"/>
          <w:szCs w:val="22"/>
          <w:lang w:val="es-ES" w:eastAsia="es-ES_tradnl"/>
        </w:rPr>
        <w:t xml:space="preserve">ANUALES </w:t>
      </w:r>
      <w:r w:rsidRPr="001B3C4A">
        <w:rPr>
          <w:rFonts w:ascii="Open Sans Light" w:eastAsia="Times New Roman" w:hAnsi="Open Sans Light" w:cs="Open Sans Light"/>
          <w:b/>
          <w:iCs/>
          <w:color w:val="303AB2"/>
          <w:sz w:val="22"/>
          <w:szCs w:val="22"/>
          <w:lang w:val="es-ES" w:eastAsia="es-ES_tradnl"/>
        </w:rPr>
        <w:t>(</w:t>
      </w:r>
      <w:r w:rsidR="009C6353" w:rsidRPr="001B3C4A">
        <w:rPr>
          <w:rFonts w:ascii="Open Sans Light" w:eastAsia="Times New Roman" w:hAnsi="Open Sans Light" w:cs="Open Sans Light"/>
          <w:b/>
          <w:iCs/>
          <w:color w:val="303AB2"/>
          <w:sz w:val="22"/>
          <w:szCs w:val="22"/>
          <w:lang w:val="es-ES" w:eastAsia="es-ES_tradnl"/>
        </w:rPr>
        <w:t>7</w:t>
      </w:r>
      <w:r w:rsidRPr="001B3C4A">
        <w:rPr>
          <w:rFonts w:ascii="Open Sans Light" w:eastAsia="Times New Roman" w:hAnsi="Open Sans Light" w:cs="Open Sans Light"/>
          <w:b/>
          <w:iCs/>
          <w:color w:val="303AB2"/>
          <w:sz w:val="22"/>
          <w:szCs w:val="22"/>
          <w:lang w:val="es-ES" w:eastAsia="es-ES_tradnl"/>
        </w:rPr>
        <w:t>)</w:t>
      </w:r>
    </w:p>
    <w:p w14:paraId="5A611C1F" w14:textId="26414B46"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t xml:space="preserve">Tabla 1: CCAA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 xml:space="preserve"> (</w:t>
      </w:r>
      <w:r w:rsidR="00930E62">
        <w:rPr>
          <w:rFonts w:ascii="Open Sans Light" w:hAnsi="Open Sans Light" w:cs="Open Sans Light"/>
          <w:b/>
          <w:iCs/>
          <w:color w:val="303AB2"/>
        </w:rPr>
        <w:t>dic</w:t>
      </w:r>
      <w:r w:rsidRPr="00B16ECF">
        <w:rPr>
          <w:rFonts w:ascii="Open Sans Light" w:hAnsi="Open Sans Light" w:cs="Open Sans Light"/>
          <w:b/>
          <w:iCs/>
          <w:color w:val="303AB2"/>
        </w:rPr>
        <w:t>.1</w:t>
      </w:r>
      <w:r w:rsidR="00DA21EB">
        <w:rPr>
          <w:rFonts w:ascii="Open Sans Light" w:hAnsi="Open Sans Light" w:cs="Open Sans Light"/>
          <w:b/>
          <w:iCs/>
          <w:color w:val="303AB2"/>
        </w:rPr>
        <w:t>9</w:t>
      </w:r>
      <w:r w:rsidRPr="00B16ECF">
        <w:rPr>
          <w:rFonts w:ascii="Open Sans Light" w:hAnsi="Open Sans Light" w:cs="Open Sans Light"/>
          <w:b/>
          <w:iCs/>
          <w:color w:val="303AB2"/>
        </w:rPr>
        <w:t xml:space="preserve"> – </w:t>
      </w:r>
      <w:r w:rsidR="00930E62">
        <w:rPr>
          <w:rFonts w:ascii="Open Sans Light" w:hAnsi="Open Sans Light" w:cs="Open Sans Light"/>
          <w:b/>
          <w:iCs/>
          <w:color w:val="303AB2"/>
        </w:rPr>
        <w:t>dic</w:t>
      </w:r>
      <w:r w:rsidRPr="00B16ECF">
        <w:rPr>
          <w:rFonts w:ascii="Open Sans Light" w:hAnsi="Open Sans Light" w:cs="Open Sans Light"/>
          <w:b/>
          <w:iCs/>
          <w:color w:val="303AB2"/>
        </w:rPr>
        <w:t>.</w:t>
      </w:r>
      <w:r w:rsidR="00DA21EB">
        <w:rPr>
          <w:rFonts w:ascii="Open Sans Light" w:hAnsi="Open Sans Light" w:cs="Open Sans Light"/>
          <w:b/>
          <w:iCs/>
          <w:color w:val="303AB2"/>
        </w:rPr>
        <w:t>20</w:t>
      </w:r>
      <w:r w:rsidRPr="00C5673A">
        <w:rPr>
          <w:rFonts w:ascii="Open Sans Light" w:hAnsi="Open Sans Light" w:cs="Open Sans Light"/>
          <w:b/>
          <w:iCs/>
          <w:color w:val="303AB2"/>
        </w:rPr>
        <w:t>)</w:t>
      </w:r>
    </w:p>
    <w:tbl>
      <w:tblPr>
        <w:tblStyle w:val="Tablaconcuadrcula5oscura-nfasis3"/>
        <w:tblW w:w="8864" w:type="dxa"/>
        <w:tblLook w:val="04A0" w:firstRow="1" w:lastRow="0" w:firstColumn="1" w:lastColumn="0" w:noHBand="0" w:noVBand="1"/>
      </w:tblPr>
      <w:tblGrid>
        <w:gridCol w:w="3227"/>
        <w:gridCol w:w="2756"/>
        <w:gridCol w:w="2881"/>
      </w:tblGrid>
      <w:tr w:rsidR="00D32625" w:rsidRPr="00DA21EB" w14:paraId="1F6FAEB0" w14:textId="77777777" w:rsidTr="007806AF">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center"/>
          </w:tcPr>
          <w:p w14:paraId="5A80AC10" w14:textId="77777777" w:rsidR="00D32625" w:rsidRPr="00DA21EB" w:rsidRDefault="00D32625" w:rsidP="007806AF">
            <w:pPr>
              <w:rPr>
                <w:rFonts w:ascii="Open Sans" w:hAnsi="Open Sans" w:cs="Open Sans"/>
                <w:bCs w:val="0"/>
                <w:sz w:val="22"/>
                <w:szCs w:val="22"/>
                <w:lang w:val="es-ES"/>
              </w:rPr>
            </w:pPr>
            <w:r w:rsidRPr="00DA21EB">
              <w:rPr>
                <w:rFonts w:ascii="Open Sans" w:hAnsi="Open Sans" w:cs="Open Sans"/>
                <w:bCs w:val="0"/>
                <w:sz w:val="22"/>
                <w:szCs w:val="22"/>
                <w:lang w:val="es-ES"/>
              </w:rPr>
              <w:t>Comunidad Autónoma</w:t>
            </w:r>
          </w:p>
        </w:tc>
        <w:tc>
          <w:tcPr>
            <w:tcW w:w="2756" w:type="dxa"/>
            <w:shd w:val="clear" w:color="auto" w:fill="1DBDC5"/>
          </w:tcPr>
          <w:p w14:paraId="0FE70403" w14:textId="2C236C08" w:rsidR="00D32625" w:rsidRPr="00DA21EB"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DA21EB">
              <w:rPr>
                <w:rFonts w:ascii="Open Sans" w:hAnsi="Open Sans" w:cs="Open Sans"/>
                <w:sz w:val="22"/>
                <w:szCs w:val="22"/>
                <w:lang w:val="es-ES"/>
              </w:rPr>
              <w:t>Variación anual (%)</w:t>
            </w:r>
          </w:p>
        </w:tc>
        <w:tc>
          <w:tcPr>
            <w:tcW w:w="2881" w:type="dxa"/>
            <w:shd w:val="clear" w:color="auto" w:fill="1DBDC5"/>
          </w:tcPr>
          <w:p w14:paraId="2C91ABBA" w14:textId="14B7CDEA" w:rsidR="00D32625" w:rsidRPr="00DA21EB"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DA21EB">
              <w:rPr>
                <w:rFonts w:ascii="Open Sans" w:hAnsi="Open Sans" w:cs="Open Sans"/>
                <w:bCs w:val="0"/>
                <w:sz w:val="22"/>
                <w:szCs w:val="22"/>
                <w:lang w:val="es-ES"/>
              </w:rPr>
              <w:t>Diciembre</w:t>
            </w:r>
            <w:r w:rsidR="00D32625" w:rsidRPr="00DA21EB">
              <w:rPr>
                <w:rFonts w:ascii="Open Sans" w:hAnsi="Open Sans" w:cs="Open Sans"/>
                <w:bCs w:val="0"/>
                <w:sz w:val="22"/>
                <w:szCs w:val="22"/>
                <w:lang w:val="es-ES"/>
              </w:rPr>
              <w:t xml:space="preserve"> 20</w:t>
            </w:r>
            <w:r w:rsidR="00DA21EB">
              <w:rPr>
                <w:rFonts w:ascii="Open Sans" w:hAnsi="Open Sans" w:cs="Open Sans"/>
                <w:bCs w:val="0"/>
                <w:sz w:val="22"/>
                <w:szCs w:val="22"/>
                <w:lang w:val="es-ES"/>
              </w:rPr>
              <w:t>20</w:t>
            </w:r>
          </w:p>
          <w:p w14:paraId="6B75C0BB" w14:textId="67B12B83" w:rsidR="00D32625" w:rsidRPr="00DA21EB"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DA21EB">
              <w:rPr>
                <w:rFonts w:ascii="Open Sans" w:hAnsi="Open Sans" w:cs="Open Sans"/>
                <w:bCs w:val="0"/>
                <w:sz w:val="22"/>
                <w:szCs w:val="22"/>
                <w:lang w:val="es-ES"/>
              </w:rPr>
              <w:t>(€/m²</w:t>
            </w:r>
            <w:r w:rsidR="00EE713D" w:rsidRPr="00DA21EB">
              <w:rPr>
                <w:rFonts w:ascii="Open Sans" w:hAnsi="Open Sans" w:cs="Open Sans"/>
                <w:bCs w:val="0"/>
                <w:sz w:val="22"/>
                <w:szCs w:val="22"/>
                <w:lang w:val="es-ES"/>
              </w:rPr>
              <w:t xml:space="preserve"> al mes</w:t>
            </w:r>
            <w:r w:rsidRPr="00DA21EB">
              <w:rPr>
                <w:rFonts w:ascii="Open Sans" w:hAnsi="Open Sans" w:cs="Open Sans"/>
                <w:bCs w:val="0"/>
                <w:sz w:val="22"/>
                <w:szCs w:val="22"/>
                <w:lang w:val="es-ES"/>
              </w:rPr>
              <w:t>)</w:t>
            </w:r>
          </w:p>
        </w:tc>
      </w:tr>
      <w:tr w:rsidR="0062691B" w:rsidRPr="00DA21EB" w14:paraId="245BF86E"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A8D4705" w14:textId="7C4E04F5"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Navarra</w:t>
            </w:r>
          </w:p>
        </w:tc>
        <w:tc>
          <w:tcPr>
            <w:tcW w:w="2756" w:type="dxa"/>
            <w:vAlign w:val="bottom"/>
          </w:tcPr>
          <w:p w14:paraId="0D3F369A" w14:textId="16F01572"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18,8%</w:t>
            </w:r>
          </w:p>
        </w:tc>
        <w:tc>
          <w:tcPr>
            <w:tcW w:w="2881" w:type="dxa"/>
            <w:vAlign w:val="bottom"/>
          </w:tcPr>
          <w:p w14:paraId="4D1E742E" w14:textId="102A94FB"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10,00 € </w:t>
            </w:r>
          </w:p>
        </w:tc>
      </w:tr>
      <w:tr w:rsidR="0062691B" w:rsidRPr="00DA21EB" w14:paraId="4C8CF81C"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7566721" w14:textId="330E78F5"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Extremadura</w:t>
            </w:r>
          </w:p>
        </w:tc>
        <w:tc>
          <w:tcPr>
            <w:tcW w:w="2756" w:type="dxa"/>
            <w:vAlign w:val="bottom"/>
          </w:tcPr>
          <w:p w14:paraId="6E394BA2" w14:textId="4E085D9F"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8,9%</w:t>
            </w:r>
          </w:p>
        </w:tc>
        <w:tc>
          <w:tcPr>
            <w:tcW w:w="2881" w:type="dxa"/>
            <w:vAlign w:val="bottom"/>
          </w:tcPr>
          <w:p w14:paraId="2717866E" w14:textId="7FD75662"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5,36 € </w:t>
            </w:r>
          </w:p>
        </w:tc>
      </w:tr>
      <w:tr w:rsidR="0062691B" w:rsidRPr="00DA21EB" w14:paraId="4EB84062"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57173551" w14:textId="35C6F2AD"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Castilla-La Mancha</w:t>
            </w:r>
          </w:p>
        </w:tc>
        <w:tc>
          <w:tcPr>
            <w:tcW w:w="2756" w:type="dxa"/>
            <w:vAlign w:val="bottom"/>
          </w:tcPr>
          <w:p w14:paraId="3B5C96F9" w14:textId="3C05D323"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8,2%</w:t>
            </w:r>
          </w:p>
        </w:tc>
        <w:tc>
          <w:tcPr>
            <w:tcW w:w="2881" w:type="dxa"/>
            <w:vAlign w:val="bottom"/>
          </w:tcPr>
          <w:p w14:paraId="6A18A67F" w14:textId="1512662B"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5,91 € </w:t>
            </w:r>
          </w:p>
        </w:tc>
      </w:tr>
      <w:tr w:rsidR="0062691B" w:rsidRPr="00DA21EB" w14:paraId="068333F7"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D8ADF2C" w14:textId="722BD858"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Región de Murcia</w:t>
            </w:r>
          </w:p>
        </w:tc>
        <w:tc>
          <w:tcPr>
            <w:tcW w:w="2756" w:type="dxa"/>
            <w:vAlign w:val="bottom"/>
          </w:tcPr>
          <w:p w14:paraId="5A9817E3" w14:textId="79EC4446"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8,0%</w:t>
            </w:r>
          </w:p>
        </w:tc>
        <w:tc>
          <w:tcPr>
            <w:tcW w:w="2881" w:type="dxa"/>
            <w:vAlign w:val="bottom"/>
          </w:tcPr>
          <w:p w14:paraId="17D94D9D" w14:textId="05DB30E3"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6,74 € </w:t>
            </w:r>
          </w:p>
        </w:tc>
      </w:tr>
      <w:tr w:rsidR="0062691B" w:rsidRPr="00DA21EB" w14:paraId="255CD49D"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26D397C" w14:textId="13448551"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Asturias</w:t>
            </w:r>
          </w:p>
        </w:tc>
        <w:tc>
          <w:tcPr>
            <w:tcW w:w="2756" w:type="dxa"/>
            <w:vAlign w:val="bottom"/>
          </w:tcPr>
          <w:p w14:paraId="23BE7674" w14:textId="51EB7CE0"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7,8%</w:t>
            </w:r>
          </w:p>
        </w:tc>
        <w:tc>
          <w:tcPr>
            <w:tcW w:w="2881" w:type="dxa"/>
            <w:vAlign w:val="bottom"/>
          </w:tcPr>
          <w:p w14:paraId="5CD2FDBB" w14:textId="25801E5D"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7,86 € </w:t>
            </w:r>
          </w:p>
        </w:tc>
      </w:tr>
      <w:tr w:rsidR="0062691B" w:rsidRPr="00DA21EB" w14:paraId="71AAF16A"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555512A" w14:textId="7799E05D"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Castilla y León</w:t>
            </w:r>
          </w:p>
        </w:tc>
        <w:tc>
          <w:tcPr>
            <w:tcW w:w="2756" w:type="dxa"/>
            <w:vAlign w:val="bottom"/>
          </w:tcPr>
          <w:p w14:paraId="5A235794" w14:textId="122FA908"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7,1%</w:t>
            </w:r>
          </w:p>
        </w:tc>
        <w:tc>
          <w:tcPr>
            <w:tcW w:w="2881" w:type="dxa"/>
            <w:vAlign w:val="bottom"/>
          </w:tcPr>
          <w:p w14:paraId="18E3AE85" w14:textId="542644D1"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7,09 € </w:t>
            </w:r>
          </w:p>
        </w:tc>
      </w:tr>
      <w:tr w:rsidR="0062691B" w:rsidRPr="00DA21EB" w14:paraId="7E9BF1AE"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5FC6C30" w14:textId="426EA986"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Galicia</w:t>
            </w:r>
          </w:p>
        </w:tc>
        <w:tc>
          <w:tcPr>
            <w:tcW w:w="2756" w:type="dxa"/>
            <w:vAlign w:val="bottom"/>
          </w:tcPr>
          <w:p w14:paraId="4F5E2FE9" w14:textId="0DD2FC66"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6,7%</w:t>
            </w:r>
          </w:p>
        </w:tc>
        <w:tc>
          <w:tcPr>
            <w:tcW w:w="2881" w:type="dxa"/>
            <w:vAlign w:val="bottom"/>
          </w:tcPr>
          <w:p w14:paraId="6B60E0C6" w14:textId="1A1E8E1D"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7,20 € </w:t>
            </w:r>
          </w:p>
        </w:tc>
      </w:tr>
      <w:tr w:rsidR="0062691B" w:rsidRPr="00DA21EB" w14:paraId="4963E573"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F9393D3" w14:textId="3EE2A400"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La Rioja</w:t>
            </w:r>
          </w:p>
        </w:tc>
        <w:tc>
          <w:tcPr>
            <w:tcW w:w="2756" w:type="dxa"/>
            <w:vAlign w:val="bottom"/>
          </w:tcPr>
          <w:p w14:paraId="210F2458" w14:textId="3D0EAA99"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6,3%</w:t>
            </w:r>
          </w:p>
        </w:tc>
        <w:tc>
          <w:tcPr>
            <w:tcW w:w="2881" w:type="dxa"/>
            <w:vAlign w:val="bottom"/>
          </w:tcPr>
          <w:p w14:paraId="5CF1F57F" w14:textId="7E6C35A2"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6,95 € </w:t>
            </w:r>
          </w:p>
        </w:tc>
      </w:tr>
      <w:tr w:rsidR="0062691B" w:rsidRPr="00DA21EB" w14:paraId="3E9F4E5D"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8663E3A" w14:textId="1EB3B1E8"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Cantabria</w:t>
            </w:r>
          </w:p>
        </w:tc>
        <w:tc>
          <w:tcPr>
            <w:tcW w:w="2756" w:type="dxa"/>
            <w:vAlign w:val="bottom"/>
          </w:tcPr>
          <w:p w14:paraId="0758512E" w14:textId="5FFF4DAA"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5,1%</w:t>
            </w:r>
          </w:p>
        </w:tc>
        <w:tc>
          <w:tcPr>
            <w:tcW w:w="2881" w:type="dxa"/>
            <w:vAlign w:val="bottom"/>
          </w:tcPr>
          <w:p w14:paraId="622EF5F9" w14:textId="303D5E37"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8,71 € </w:t>
            </w:r>
          </w:p>
        </w:tc>
      </w:tr>
      <w:tr w:rsidR="0062691B" w:rsidRPr="00DA21EB" w14:paraId="50D4F6CA"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008E17C3" w14:textId="368B91A8"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Andalucía</w:t>
            </w:r>
          </w:p>
        </w:tc>
        <w:tc>
          <w:tcPr>
            <w:tcW w:w="2756" w:type="dxa"/>
            <w:vAlign w:val="bottom"/>
          </w:tcPr>
          <w:p w14:paraId="304312FB" w14:textId="79323E48"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3,1%</w:t>
            </w:r>
          </w:p>
        </w:tc>
        <w:tc>
          <w:tcPr>
            <w:tcW w:w="2881" w:type="dxa"/>
            <w:vAlign w:val="bottom"/>
          </w:tcPr>
          <w:p w14:paraId="183BFFE7" w14:textId="61A9ABEB"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8,59 € </w:t>
            </w:r>
          </w:p>
        </w:tc>
      </w:tr>
      <w:tr w:rsidR="0062691B" w:rsidRPr="00DA21EB" w14:paraId="646ABF83"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50C943A" w14:textId="0F37E813"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Comunitat Valenciana</w:t>
            </w:r>
          </w:p>
        </w:tc>
        <w:tc>
          <w:tcPr>
            <w:tcW w:w="2756" w:type="dxa"/>
            <w:vAlign w:val="bottom"/>
          </w:tcPr>
          <w:p w14:paraId="5E0DF00F" w14:textId="7C867014"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3,1%</w:t>
            </w:r>
          </w:p>
        </w:tc>
        <w:tc>
          <w:tcPr>
            <w:tcW w:w="2881" w:type="dxa"/>
            <w:vAlign w:val="bottom"/>
          </w:tcPr>
          <w:p w14:paraId="57BF63F6" w14:textId="28AC0992"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8,28 € </w:t>
            </w:r>
          </w:p>
        </w:tc>
      </w:tr>
      <w:tr w:rsidR="0062691B" w:rsidRPr="00DA21EB" w14:paraId="5D5D6754"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E41FB0D" w14:textId="71EFF524"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Aragón</w:t>
            </w:r>
          </w:p>
        </w:tc>
        <w:tc>
          <w:tcPr>
            <w:tcW w:w="2756" w:type="dxa"/>
            <w:vAlign w:val="bottom"/>
          </w:tcPr>
          <w:p w14:paraId="2FE7697A" w14:textId="67792F95"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2,1%</w:t>
            </w:r>
          </w:p>
        </w:tc>
        <w:tc>
          <w:tcPr>
            <w:tcW w:w="2881" w:type="dxa"/>
            <w:vAlign w:val="bottom"/>
          </w:tcPr>
          <w:p w14:paraId="5BC63147" w14:textId="4362F77A"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8,35 € </w:t>
            </w:r>
          </w:p>
        </w:tc>
      </w:tr>
      <w:tr w:rsidR="0062691B" w:rsidRPr="00DA21EB" w14:paraId="7CA31E25"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6351E8FD" w14:textId="6001BFA0"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País Vasco</w:t>
            </w:r>
          </w:p>
        </w:tc>
        <w:tc>
          <w:tcPr>
            <w:tcW w:w="2756" w:type="dxa"/>
            <w:vAlign w:val="bottom"/>
          </w:tcPr>
          <w:p w14:paraId="16003E6D" w14:textId="7740D319"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0,9%</w:t>
            </w:r>
          </w:p>
        </w:tc>
        <w:tc>
          <w:tcPr>
            <w:tcW w:w="2881" w:type="dxa"/>
            <w:vAlign w:val="bottom"/>
          </w:tcPr>
          <w:p w14:paraId="2267A148" w14:textId="551E8F58"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13,18 € </w:t>
            </w:r>
          </w:p>
        </w:tc>
      </w:tr>
      <w:tr w:rsidR="0062691B" w:rsidRPr="00DA21EB" w14:paraId="79C0D6A2"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8C86D3A" w14:textId="12D1F978"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Cataluña</w:t>
            </w:r>
          </w:p>
        </w:tc>
        <w:tc>
          <w:tcPr>
            <w:tcW w:w="2756" w:type="dxa"/>
            <w:vAlign w:val="bottom"/>
          </w:tcPr>
          <w:p w14:paraId="5FFD30E0" w14:textId="56003E07"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-1,0%</w:t>
            </w:r>
          </w:p>
        </w:tc>
        <w:tc>
          <w:tcPr>
            <w:tcW w:w="2881" w:type="dxa"/>
            <w:vAlign w:val="bottom"/>
          </w:tcPr>
          <w:p w14:paraId="0F48DFDD" w14:textId="67125CA9"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14,00 € </w:t>
            </w:r>
          </w:p>
        </w:tc>
      </w:tr>
      <w:tr w:rsidR="0062691B" w:rsidRPr="00DA21EB" w14:paraId="54396449"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75F6EB47" w14:textId="26575AB8"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Canarias</w:t>
            </w:r>
          </w:p>
        </w:tc>
        <w:tc>
          <w:tcPr>
            <w:tcW w:w="2756" w:type="dxa"/>
            <w:vAlign w:val="bottom"/>
          </w:tcPr>
          <w:p w14:paraId="3059706D" w14:textId="7808BD54"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-3,5%</w:t>
            </w:r>
          </w:p>
        </w:tc>
        <w:tc>
          <w:tcPr>
            <w:tcW w:w="2881" w:type="dxa"/>
            <w:vAlign w:val="bottom"/>
          </w:tcPr>
          <w:p w14:paraId="723AC8E1" w14:textId="46C0ED60"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9,40 € </w:t>
            </w:r>
          </w:p>
        </w:tc>
      </w:tr>
      <w:tr w:rsidR="0062691B" w:rsidRPr="00DA21EB" w14:paraId="4D88C30F"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38C92ACC" w14:textId="3BB5E91E"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Madrid</w:t>
            </w:r>
          </w:p>
        </w:tc>
        <w:tc>
          <w:tcPr>
            <w:tcW w:w="2756" w:type="dxa"/>
            <w:vAlign w:val="bottom"/>
          </w:tcPr>
          <w:p w14:paraId="5B73F8F5" w14:textId="71FB4B98"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-5,1%</w:t>
            </w:r>
          </w:p>
        </w:tc>
        <w:tc>
          <w:tcPr>
            <w:tcW w:w="2881" w:type="dxa"/>
            <w:vAlign w:val="bottom"/>
          </w:tcPr>
          <w:p w14:paraId="0B22B50F" w14:textId="4FB59026" w:rsidR="0062691B" w:rsidRPr="00DA21EB"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14,10 € </w:t>
            </w:r>
          </w:p>
        </w:tc>
      </w:tr>
      <w:tr w:rsidR="0062691B" w:rsidRPr="00DA21EB" w14:paraId="21D35E85" w14:textId="77777777" w:rsidTr="00DA21E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12B002A6" w14:textId="489CB4AE" w:rsidR="0062691B" w:rsidRPr="005C1A19" w:rsidRDefault="0062691B" w:rsidP="0062691B">
            <w:pPr>
              <w:rPr>
                <w:rFonts w:ascii="Open Sans" w:hAnsi="Open Sans" w:cs="Open Sans"/>
                <w:b w:val="0"/>
                <w:sz w:val="22"/>
                <w:szCs w:val="22"/>
              </w:rPr>
            </w:pPr>
            <w:r w:rsidRPr="005C1A19">
              <w:rPr>
                <w:rFonts w:ascii="Open Sans" w:hAnsi="Open Sans" w:cs="Open Sans"/>
                <w:b w:val="0"/>
                <w:sz w:val="22"/>
                <w:szCs w:val="22"/>
              </w:rPr>
              <w:t>Baleares</w:t>
            </w:r>
          </w:p>
        </w:tc>
        <w:tc>
          <w:tcPr>
            <w:tcW w:w="2756" w:type="dxa"/>
            <w:vAlign w:val="bottom"/>
          </w:tcPr>
          <w:p w14:paraId="28F83031" w14:textId="4016E8B3"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-7,7%</w:t>
            </w:r>
          </w:p>
        </w:tc>
        <w:tc>
          <w:tcPr>
            <w:tcW w:w="2881" w:type="dxa"/>
            <w:vAlign w:val="bottom"/>
          </w:tcPr>
          <w:p w14:paraId="545D7EB9" w14:textId="456FF770" w:rsidR="0062691B" w:rsidRPr="00DA21EB" w:rsidRDefault="0062691B" w:rsidP="0062691B">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DA21EB">
              <w:rPr>
                <w:rFonts w:ascii="Open Sans" w:hAnsi="Open Sans" w:cs="Open Sans"/>
                <w:color w:val="0D0D0D"/>
                <w:sz w:val="22"/>
                <w:szCs w:val="22"/>
              </w:rPr>
              <w:t xml:space="preserve">       11,25 € </w:t>
            </w:r>
          </w:p>
        </w:tc>
      </w:tr>
      <w:tr w:rsidR="0062691B" w:rsidRPr="00DA21EB" w14:paraId="1ABB494A" w14:textId="77777777" w:rsidTr="00DA21EB">
        <w:trPr>
          <w:trHeight w:val="273"/>
        </w:trPr>
        <w:tc>
          <w:tcPr>
            <w:cnfStyle w:val="001000000000" w:firstRow="0" w:lastRow="0" w:firstColumn="1" w:lastColumn="0" w:oddVBand="0" w:evenVBand="0" w:oddHBand="0" w:evenHBand="0" w:firstRowFirstColumn="0" w:firstRowLastColumn="0" w:lastRowFirstColumn="0" w:lastRowLastColumn="0"/>
            <w:tcW w:w="3227" w:type="dxa"/>
            <w:shd w:val="clear" w:color="auto" w:fill="1DBDC5"/>
            <w:vAlign w:val="bottom"/>
          </w:tcPr>
          <w:p w14:paraId="44DDC997" w14:textId="27D0E225" w:rsidR="0062691B" w:rsidRPr="00DA21EB" w:rsidRDefault="0062691B" w:rsidP="0062691B">
            <w:pPr>
              <w:rPr>
                <w:rFonts w:ascii="Open Sans" w:hAnsi="Open Sans" w:cs="Open Sans"/>
                <w:bCs w:val="0"/>
                <w:sz w:val="22"/>
                <w:szCs w:val="22"/>
              </w:rPr>
            </w:pPr>
            <w:r w:rsidRPr="00DA21EB">
              <w:rPr>
                <w:rFonts w:ascii="Open Sans" w:hAnsi="Open Sans" w:cs="Open Sans"/>
                <w:bCs w:val="0"/>
                <w:sz w:val="22"/>
                <w:szCs w:val="22"/>
              </w:rPr>
              <w:t>España</w:t>
            </w:r>
          </w:p>
        </w:tc>
        <w:tc>
          <w:tcPr>
            <w:tcW w:w="2756" w:type="dxa"/>
            <w:vAlign w:val="bottom"/>
          </w:tcPr>
          <w:p w14:paraId="028637A4" w14:textId="307A8DC7" w:rsidR="0062691B" w:rsidRPr="005C1A19"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Pr>
                <w:rFonts w:ascii="Open Sans" w:hAnsi="Open Sans" w:cs="Open Sans"/>
                <w:b/>
                <w:bCs/>
                <w:color w:val="0D0D0D"/>
                <w:sz w:val="22"/>
                <w:szCs w:val="22"/>
              </w:rPr>
              <w:t>4,6%</w:t>
            </w:r>
          </w:p>
        </w:tc>
        <w:tc>
          <w:tcPr>
            <w:tcW w:w="2881" w:type="dxa"/>
            <w:vAlign w:val="bottom"/>
          </w:tcPr>
          <w:p w14:paraId="72113F6E" w14:textId="50E1A4F9" w:rsidR="0062691B" w:rsidRPr="005C1A19" w:rsidRDefault="0062691B" w:rsidP="0062691B">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bCs/>
                <w:color w:val="000000"/>
                <w:sz w:val="22"/>
                <w:szCs w:val="22"/>
              </w:rPr>
            </w:pPr>
            <w:r w:rsidRPr="005C1A19">
              <w:rPr>
                <w:rFonts w:ascii="Open Sans" w:hAnsi="Open Sans" w:cs="Open Sans"/>
                <w:b/>
                <w:bCs/>
                <w:color w:val="0D0D0D"/>
                <w:sz w:val="22"/>
                <w:szCs w:val="22"/>
              </w:rPr>
              <w:t xml:space="preserve">       10,65 € </w:t>
            </w:r>
          </w:p>
        </w:tc>
      </w:tr>
    </w:tbl>
    <w:p w14:paraId="672891F7" w14:textId="2EE03241" w:rsidR="00B16ECF" w:rsidRPr="008B228B" w:rsidRDefault="00B16ECF" w:rsidP="007A7162">
      <w:pPr>
        <w:pStyle w:val="NormalWeb"/>
        <w:shd w:val="clear" w:color="auto" w:fill="FFFFFF"/>
        <w:spacing w:line="276" w:lineRule="auto"/>
        <w:rPr>
          <w:rFonts w:ascii="Open Sans Light" w:hAnsi="Open Sans Light" w:cs="Open Sans Light"/>
          <w:b/>
          <w:iCs/>
          <w:color w:val="303AB2"/>
          <w:szCs w:val="18"/>
        </w:rPr>
      </w:pPr>
      <w:r w:rsidRPr="008B228B">
        <w:rPr>
          <w:rFonts w:ascii="Open Sans Light" w:hAnsi="Open Sans Light" w:cs="Open Sans Light"/>
          <w:b/>
          <w:iCs/>
          <w:color w:val="303AB2"/>
          <w:szCs w:val="18"/>
        </w:rPr>
        <w:t xml:space="preserve">Tabla </w:t>
      </w:r>
      <w:r>
        <w:rPr>
          <w:rFonts w:ascii="Open Sans Light" w:hAnsi="Open Sans Light" w:cs="Open Sans Light"/>
          <w:b/>
          <w:iCs/>
          <w:color w:val="303AB2"/>
          <w:szCs w:val="18"/>
        </w:rPr>
        <w:t>2</w:t>
      </w:r>
      <w:r w:rsidRPr="008B228B">
        <w:rPr>
          <w:rFonts w:ascii="Open Sans Light" w:hAnsi="Open Sans Light" w:cs="Open Sans Light"/>
          <w:b/>
          <w:iCs/>
          <w:color w:val="303AB2"/>
          <w:szCs w:val="18"/>
        </w:rPr>
        <w:t xml:space="preserve">: Provincias </w:t>
      </w:r>
      <w:r w:rsidR="008544B9">
        <w:rPr>
          <w:rFonts w:ascii="Open Sans Light" w:hAnsi="Open Sans Light" w:cs="Open Sans Light"/>
          <w:b/>
          <w:iCs/>
          <w:color w:val="303AB2"/>
        </w:rPr>
        <w:t>de mayor a menor variación</w:t>
      </w:r>
      <w:r w:rsidR="008544B9" w:rsidRPr="00C5673A">
        <w:rPr>
          <w:rFonts w:ascii="Open Sans Light" w:hAnsi="Open Sans Light" w:cs="Open Sans Light"/>
          <w:b/>
          <w:iCs/>
          <w:color w:val="303AB2"/>
        </w:rPr>
        <w:t xml:space="preserve"> </w:t>
      </w:r>
      <w:r w:rsidR="008544B9"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8544B9"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3E31C5">
        <w:rPr>
          <w:rFonts w:ascii="Open Sans Light" w:hAnsi="Open Sans Light" w:cs="Open Sans Light"/>
          <w:b/>
          <w:iCs/>
          <w:color w:val="303AB2"/>
        </w:rPr>
        <w:t>9</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w:t>
      </w:r>
      <w:r w:rsidR="003E31C5">
        <w:rPr>
          <w:rFonts w:ascii="Open Sans Light" w:hAnsi="Open Sans Light" w:cs="Open Sans Light"/>
          <w:b/>
          <w:iCs/>
          <w:color w:val="303AB2"/>
        </w:rPr>
        <w:t>20</w:t>
      </w:r>
      <w:r w:rsidR="00E4355D" w:rsidRPr="00C5673A">
        <w:rPr>
          <w:rFonts w:ascii="Open Sans Light" w:hAnsi="Open Sans Light" w:cs="Open Sans Light"/>
          <w:b/>
          <w:iCs/>
          <w:color w:val="303AB2"/>
        </w:rPr>
        <w:t>)</w:t>
      </w:r>
    </w:p>
    <w:tbl>
      <w:tblPr>
        <w:tblStyle w:val="Tablaconcuadrcula5oscura-nfasis3"/>
        <w:tblW w:w="8935" w:type="dxa"/>
        <w:tblLook w:val="04A0" w:firstRow="1" w:lastRow="0" w:firstColumn="1" w:lastColumn="0" w:noHBand="0" w:noVBand="1"/>
      </w:tblPr>
      <w:tblGrid>
        <w:gridCol w:w="2263"/>
        <w:gridCol w:w="2410"/>
        <w:gridCol w:w="1985"/>
        <w:gridCol w:w="2277"/>
      </w:tblGrid>
      <w:tr w:rsidR="00D32625" w:rsidRPr="006C4C7E" w14:paraId="53657253" w14:textId="77777777" w:rsidTr="007806A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center"/>
          </w:tcPr>
          <w:p w14:paraId="1A748C85" w14:textId="49FD22B4" w:rsidR="00D32625" w:rsidRPr="00370A27" w:rsidRDefault="007806AF" w:rsidP="007806AF">
            <w:pPr>
              <w:rPr>
                <w:rFonts w:ascii="Open Sans" w:hAnsi="Open Sans" w:cs="Open Sans"/>
                <w:bCs w:val="0"/>
                <w:sz w:val="22"/>
                <w:szCs w:val="22"/>
                <w:lang w:val="es-ES"/>
              </w:rPr>
            </w:pPr>
            <w:r w:rsidRPr="007806AF">
              <w:rPr>
                <w:rFonts w:ascii="Open Sans" w:hAnsi="Open Sans" w:cs="Open Sans"/>
                <w:bCs w:val="0"/>
                <w:sz w:val="22"/>
                <w:szCs w:val="22"/>
                <w:lang w:val="es-ES"/>
              </w:rPr>
              <w:t>Comunidad Autónoma</w:t>
            </w:r>
          </w:p>
        </w:tc>
        <w:tc>
          <w:tcPr>
            <w:tcW w:w="2410" w:type="dxa"/>
            <w:shd w:val="clear" w:color="auto" w:fill="1DBDC5"/>
            <w:vAlign w:val="center"/>
          </w:tcPr>
          <w:p w14:paraId="15B7E4AB" w14:textId="26340D3F" w:rsidR="00D32625" w:rsidRPr="006C4C7E" w:rsidRDefault="00D32625" w:rsidP="007806A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Provincia</w:t>
            </w:r>
          </w:p>
        </w:tc>
        <w:tc>
          <w:tcPr>
            <w:tcW w:w="1985" w:type="dxa"/>
            <w:shd w:val="clear" w:color="auto" w:fill="1DBDC5"/>
          </w:tcPr>
          <w:p w14:paraId="27FF768D" w14:textId="7777777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Variación</w:t>
            </w:r>
          </w:p>
          <w:p w14:paraId="47C0B485" w14:textId="3D3C53C1" w:rsidR="00D32625" w:rsidRPr="006C4C7E" w:rsidRDefault="00694681"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Pr>
                <w:rFonts w:ascii="Open Sans" w:hAnsi="Open Sans" w:cs="Open Sans"/>
                <w:bCs w:val="0"/>
                <w:sz w:val="22"/>
                <w:szCs w:val="22"/>
                <w:lang w:val="es-ES"/>
              </w:rPr>
              <w:t>anual</w:t>
            </w:r>
            <w:r w:rsidR="00D32625" w:rsidRPr="006C4C7E">
              <w:rPr>
                <w:rFonts w:ascii="Open Sans" w:hAnsi="Open Sans" w:cs="Open Sans"/>
                <w:bCs w:val="0"/>
                <w:sz w:val="22"/>
                <w:szCs w:val="22"/>
                <w:lang w:val="es-ES"/>
              </w:rPr>
              <w:t xml:space="preserve"> (%)</w:t>
            </w:r>
          </w:p>
        </w:tc>
        <w:tc>
          <w:tcPr>
            <w:tcW w:w="2277" w:type="dxa"/>
            <w:shd w:val="clear" w:color="auto" w:fill="1DBDC5"/>
          </w:tcPr>
          <w:p w14:paraId="5CCEF1BA" w14:textId="4F37C2E5" w:rsidR="00D32625" w:rsidRPr="006C4C7E" w:rsidRDefault="000F4E17"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w:t>
            </w:r>
            <w:r w:rsidR="005C1A19">
              <w:rPr>
                <w:rFonts w:ascii="Open Sans" w:hAnsi="Open Sans" w:cs="Open Sans"/>
                <w:bCs w:val="0"/>
                <w:sz w:val="22"/>
                <w:szCs w:val="22"/>
                <w:lang w:val="es-ES"/>
              </w:rPr>
              <w:t>20</w:t>
            </w:r>
          </w:p>
          <w:p w14:paraId="3A7270FD" w14:textId="1C58D076"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370A27">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3E31C5" w:rsidRPr="006C4C7E" w14:paraId="4595B377"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75DFC0E0" w14:textId="00A41CC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Galicia</w:t>
            </w:r>
          </w:p>
        </w:tc>
        <w:tc>
          <w:tcPr>
            <w:tcW w:w="2410" w:type="dxa"/>
          </w:tcPr>
          <w:p w14:paraId="23F752B4" w14:textId="546407FF"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Lugo</w:t>
            </w:r>
          </w:p>
        </w:tc>
        <w:tc>
          <w:tcPr>
            <w:tcW w:w="1985" w:type="dxa"/>
          </w:tcPr>
          <w:p w14:paraId="61CFD22D" w14:textId="2C9F9F40"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20,3 %</w:t>
            </w:r>
          </w:p>
        </w:tc>
        <w:tc>
          <w:tcPr>
            <w:tcW w:w="2277" w:type="dxa"/>
          </w:tcPr>
          <w:p w14:paraId="7CBEFA4F" w14:textId="7D75590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5,75 € </w:t>
            </w:r>
          </w:p>
        </w:tc>
      </w:tr>
      <w:tr w:rsidR="003E31C5" w:rsidRPr="006C4C7E" w14:paraId="2F1D0C95"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B12C55C" w14:textId="5F21652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Navarra</w:t>
            </w:r>
          </w:p>
        </w:tc>
        <w:tc>
          <w:tcPr>
            <w:tcW w:w="2410" w:type="dxa"/>
          </w:tcPr>
          <w:p w14:paraId="3A2A07D4" w14:textId="11687CB1"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Navarra</w:t>
            </w:r>
          </w:p>
        </w:tc>
        <w:tc>
          <w:tcPr>
            <w:tcW w:w="1985" w:type="dxa"/>
          </w:tcPr>
          <w:p w14:paraId="056EC352" w14:textId="485577C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18,8 %</w:t>
            </w:r>
          </w:p>
        </w:tc>
        <w:tc>
          <w:tcPr>
            <w:tcW w:w="2277" w:type="dxa"/>
          </w:tcPr>
          <w:p w14:paraId="0547D0AC" w14:textId="1B1B4D0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10,00 € </w:t>
            </w:r>
          </w:p>
        </w:tc>
      </w:tr>
      <w:tr w:rsidR="003E31C5" w:rsidRPr="006C4C7E" w14:paraId="666526BF"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8788F84" w14:textId="1AF51D98"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Galicia</w:t>
            </w:r>
          </w:p>
        </w:tc>
        <w:tc>
          <w:tcPr>
            <w:tcW w:w="2410" w:type="dxa"/>
          </w:tcPr>
          <w:p w14:paraId="14267733" w14:textId="30F89FA4"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Pontevedra</w:t>
            </w:r>
          </w:p>
        </w:tc>
        <w:tc>
          <w:tcPr>
            <w:tcW w:w="1985" w:type="dxa"/>
          </w:tcPr>
          <w:p w14:paraId="77C8DC72" w14:textId="24D8165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14,2 %</w:t>
            </w:r>
          </w:p>
        </w:tc>
        <w:tc>
          <w:tcPr>
            <w:tcW w:w="2277" w:type="dxa"/>
          </w:tcPr>
          <w:p w14:paraId="6FBDFB78" w14:textId="4BCC2AA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8,02 € </w:t>
            </w:r>
          </w:p>
        </w:tc>
      </w:tr>
      <w:tr w:rsidR="003E31C5" w:rsidRPr="006C4C7E" w14:paraId="7C817079"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18C6CD7" w14:textId="025C2EC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13384CD3" w14:textId="02462BB4"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Zamora</w:t>
            </w:r>
          </w:p>
        </w:tc>
        <w:tc>
          <w:tcPr>
            <w:tcW w:w="1985" w:type="dxa"/>
          </w:tcPr>
          <w:p w14:paraId="6A033585" w14:textId="064D2C26"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10,7 %</w:t>
            </w:r>
          </w:p>
        </w:tc>
        <w:tc>
          <w:tcPr>
            <w:tcW w:w="2277" w:type="dxa"/>
          </w:tcPr>
          <w:p w14:paraId="18291E70" w14:textId="4DA2889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5,50 € </w:t>
            </w:r>
          </w:p>
        </w:tc>
      </w:tr>
      <w:tr w:rsidR="003E31C5" w:rsidRPr="006C4C7E" w14:paraId="4725F35E"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CC4BE3B" w14:textId="260CBA8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72C2A30A" w14:textId="7AB97378"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Ávila</w:t>
            </w:r>
          </w:p>
        </w:tc>
        <w:tc>
          <w:tcPr>
            <w:tcW w:w="1985" w:type="dxa"/>
          </w:tcPr>
          <w:p w14:paraId="7EFB725A" w14:textId="6D2269F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10,2 %</w:t>
            </w:r>
          </w:p>
        </w:tc>
        <w:tc>
          <w:tcPr>
            <w:tcW w:w="2277" w:type="dxa"/>
          </w:tcPr>
          <w:p w14:paraId="0F5EE939" w14:textId="01D5BAD7"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5,72 € </w:t>
            </w:r>
          </w:p>
        </w:tc>
      </w:tr>
      <w:tr w:rsidR="003E31C5" w:rsidRPr="006C4C7E" w14:paraId="3C098959"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5F637D1" w14:textId="4747733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21C7F829" w14:textId="3607F75B"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Burgos</w:t>
            </w:r>
          </w:p>
        </w:tc>
        <w:tc>
          <w:tcPr>
            <w:tcW w:w="1985" w:type="dxa"/>
          </w:tcPr>
          <w:p w14:paraId="71C068C5" w14:textId="43FE695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9,8 %</w:t>
            </w:r>
          </w:p>
        </w:tc>
        <w:tc>
          <w:tcPr>
            <w:tcW w:w="2277" w:type="dxa"/>
          </w:tcPr>
          <w:p w14:paraId="7D803F4E" w14:textId="2438A8AC"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7,19 € </w:t>
            </w:r>
          </w:p>
        </w:tc>
      </w:tr>
      <w:tr w:rsidR="003E31C5" w:rsidRPr="006C4C7E" w14:paraId="54B4BE9F"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4E6F878" w14:textId="1018E258"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Galicia</w:t>
            </w:r>
          </w:p>
        </w:tc>
        <w:tc>
          <w:tcPr>
            <w:tcW w:w="2410" w:type="dxa"/>
          </w:tcPr>
          <w:p w14:paraId="3BD6E4F7" w14:textId="1E2BAE23"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Ourense</w:t>
            </w:r>
          </w:p>
        </w:tc>
        <w:tc>
          <w:tcPr>
            <w:tcW w:w="1985" w:type="dxa"/>
          </w:tcPr>
          <w:p w14:paraId="229C2E62" w14:textId="41EDF2E7"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9,4 %</w:t>
            </w:r>
          </w:p>
        </w:tc>
        <w:tc>
          <w:tcPr>
            <w:tcW w:w="2277" w:type="dxa"/>
          </w:tcPr>
          <w:p w14:paraId="5CAC2FDB" w14:textId="4B12C720"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5,80 € </w:t>
            </w:r>
          </w:p>
        </w:tc>
      </w:tr>
      <w:tr w:rsidR="003E31C5" w:rsidRPr="006C4C7E" w14:paraId="706E8069"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3501C057" w14:textId="6DFF148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Extremadura</w:t>
            </w:r>
          </w:p>
        </w:tc>
        <w:tc>
          <w:tcPr>
            <w:tcW w:w="2410" w:type="dxa"/>
          </w:tcPr>
          <w:p w14:paraId="1F3C96A2" w14:textId="001ECF16"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Badajoz</w:t>
            </w:r>
          </w:p>
        </w:tc>
        <w:tc>
          <w:tcPr>
            <w:tcW w:w="1985" w:type="dxa"/>
          </w:tcPr>
          <w:p w14:paraId="24215015" w14:textId="03670E7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9,3 %</w:t>
            </w:r>
          </w:p>
        </w:tc>
        <w:tc>
          <w:tcPr>
            <w:tcW w:w="2277" w:type="dxa"/>
          </w:tcPr>
          <w:p w14:paraId="2D09EA4E" w14:textId="5624DD1C"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5,50 € </w:t>
            </w:r>
          </w:p>
        </w:tc>
      </w:tr>
      <w:tr w:rsidR="003E31C5" w:rsidRPr="006C4C7E" w14:paraId="32CB47C3"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A412053" w14:textId="0C12FA2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Región de Murcia</w:t>
            </w:r>
          </w:p>
        </w:tc>
        <w:tc>
          <w:tcPr>
            <w:tcW w:w="2410" w:type="dxa"/>
          </w:tcPr>
          <w:p w14:paraId="0F81E473" w14:textId="3B4EBB80"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Murcia</w:t>
            </w:r>
          </w:p>
        </w:tc>
        <w:tc>
          <w:tcPr>
            <w:tcW w:w="1985" w:type="dxa"/>
          </w:tcPr>
          <w:p w14:paraId="16BD2F66" w14:textId="3C7C6F8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8,0 %</w:t>
            </w:r>
          </w:p>
        </w:tc>
        <w:tc>
          <w:tcPr>
            <w:tcW w:w="2277" w:type="dxa"/>
          </w:tcPr>
          <w:p w14:paraId="72D00E8E" w14:textId="35F5DC3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6,74 € </w:t>
            </w:r>
          </w:p>
        </w:tc>
      </w:tr>
      <w:tr w:rsidR="003E31C5" w:rsidRPr="006C4C7E" w14:paraId="7E66E677"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3B8CC627" w14:textId="4E8AAE4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Castilla-La Mancha</w:t>
            </w:r>
          </w:p>
        </w:tc>
        <w:tc>
          <w:tcPr>
            <w:tcW w:w="2410" w:type="dxa"/>
          </w:tcPr>
          <w:p w14:paraId="229A967E" w14:textId="58631898"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Toledo</w:t>
            </w:r>
          </w:p>
        </w:tc>
        <w:tc>
          <w:tcPr>
            <w:tcW w:w="1985" w:type="dxa"/>
          </w:tcPr>
          <w:p w14:paraId="5FED2054" w14:textId="69D4023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7,9 %</w:t>
            </w:r>
          </w:p>
        </w:tc>
        <w:tc>
          <w:tcPr>
            <w:tcW w:w="2277" w:type="dxa"/>
          </w:tcPr>
          <w:p w14:paraId="26FE21E4" w14:textId="76706BA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6,42 € </w:t>
            </w:r>
          </w:p>
        </w:tc>
      </w:tr>
      <w:tr w:rsidR="003E31C5" w:rsidRPr="006C4C7E" w14:paraId="574B611E"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CA45DBD" w14:textId="402F0552"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Castilla-La Mancha</w:t>
            </w:r>
          </w:p>
        </w:tc>
        <w:tc>
          <w:tcPr>
            <w:tcW w:w="2410" w:type="dxa"/>
          </w:tcPr>
          <w:p w14:paraId="58ACF4E6" w14:textId="4CC281F6"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Albacete</w:t>
            </w:r>
          </w:p>
        </w:tc>
        <w:tc>
          <w:tcPr>
            <w:tcW w:w="1985" w:type="dxa"/>
          </w:tcPr>
          <w:p w14:paraId="5F2D7F3F" w14:textId="57507D3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7,9 %</w:t>
            </w:r>
          </w:p>
        </w:tc>
        <w:tc>
          <w:tcPr>
            <w:tcW w:w="2277" w:type="dxa"/>
          </w:tcPr>
          <w:p w14:paraId="6F77858D" w14:textId="79B933EE"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6,44 € </w:t>
            </w:r>
          </w:p>
        </w:tc>
      </w:tr>
      <w:tr w:rsidR="003E31C5" w:rsidRPr="006C4C7E" w14:paraId="7C853D83"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1D98F26" w14:textId="035FA9D2"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Castilla-La Mancha</w:t>
            </w:r>
          </w:p>
        </w:tc>
        <w:tc>
          <w:tcPr>
            <w:tcW w:w="2410" w:type="dxa"/>
          </w:tcPr>
          <w:p w14:paraId="125550B7" w14:textId="0073941B"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Guadalajara</w:t>
            </w:r>
          </w:p>
        </w:tc>
        <w:tc>
          <w:tcPr>
            <w:tcW w:w="1985" w:type="dxa"/>
          </w:tcPr>
          <w:p w14:paraId="00F45575" w14:textId="761BFB6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7,9 %</w:t>
            </w:r>
          </w:p>
        </w:tc>
        <w:tc>
          <w:tcPr>
            <w:tcW w:w="2277" w:type="dxa"/>
          </w:tcPr>
          <w:p w14:paraId="387F08E6" w14:textId="0F0079D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7,28 € </w:t>
            </w:r>
          </w:p>
        </w:tc>
      </w:tr>
      <w:tr w:rsidR="003E31C5" w:rsidRPr="006C4C7E" w14:paraId="0152865A"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E95CDB7" w14:textId="674A2BEC"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Asturias</w:t>
            </w:r>
          </w:p>
        </w:tc>
        <w:tc>
          <w:tcPr>
            <w:tcW w:w="2410" w:type="dxa"/>
          </w:tcPr>
          <w:p w14:paraId="7401BA85" w14:textId="07B1A1A0"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Asturias</w:t>
            </w:r>
          </w:p>
        </w:tc>
        <w:tc>
          <w:tcPr>
            <w:tcW w:w="1985" w:type="dxa"/>
          </w:tcPr>
          <w:p w14:paraId="7C06D567" w14:textId="00A8C2D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7,8 %</w:t>
            </w:r>
          </w:p>
        </w:tc>
        <w:tc>
          <w:tcPr>
            <w:tcW w:w="2277" w:type="dxa"/>
          </w:tcPr>
          <w:p w14:paraId="2D35BAF8" w14:textId="250391B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7,86 € </w:t>
            </w:r>
          </w:p>
        </w:tc>
      </w:tr>
      <w:tr w:rsidR="003E31C5" w:rsidRPr="006C4C7E" w14:paraId="37A0AB7C"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5F8DE65" w14:textId="1729F04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4778AF45" w14:textId="2CA5C034"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Almería</w:t>
            </w:r>
          </w:p>
        </w:tc>
        <w:tc>
          <w:tcPr>
            <w:tcW w:w="1985" w:type="dxa"/>
          </w:tcPr>
          <w:p w14:paraId="2B7CAF48" w14:textId="23E24EB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7,6 %</w:t>
            </w:r>
          </w:p>
        </w:tc>
        <w:tc>
          <w:tcPr>
            <w:tcW w:w="2277" w:type="dxa"/>
          </w:tcPr>
          <w:p w14:paraId="695D33FF" w14:textId="2F6BE76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6,83 € </w:t>
            </w:r>
          </w:p>
        </w:tc>
      </w:tr>
      <w:tr w:rsidR="003E31C5" w:rsidRPr="006C4C7E" w14:paraId="4CE1C64A"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9DF7277" w14:textId="23FA414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Extremadura</w:t>
            </w:r>
          </w:p>
        </w:tc>
        <w:tc>
          <w:tcPr>
            <w:tcW w:w="2410" w:type="dxa"/>
          </w:tcPr>
          <w:p w14:paraId="7C36FE77" w14:textId="75F3D831"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Cáceres</w:t>
            </w:r>
          </w:p>
        </w:tc>
        <w:tc>
          <w:tcPr>
            <w:tcW w:w="1985" w:type="dxa"/>
          </w:tcPr>
          <w:p w14:paraId="2D62AEE6" w14:textId="0DECB49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7,4 %</w:t>
            </w:r>
          </w:p>
        </w:tc>
        <w:tc>
          <w:tcPr>
            <w:tcW w:w="2277" w:type="dxa"/>
          </w:tcPr>
          <w:p w14:paraId="3DDC70D7" w14:textId="7A6D483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5,09 € </w:t>
            </w:r>
          </w:p>
        </w:tc>
      </w:tr>
      <w:tr w:rsidR="003E31C5" w:rsidRPr="006C4C7E" w14:paraId="18E121D7"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C80EB17" w14:textId="12BDF708"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País Vasco</w:t>
            </w:r>
          </w:p>
        </w:tc>
        <w:tc>
          <w:tcPr>
            <w:tcW w:w="2410" w:type="dxa"/>
          </w:tcPr>
          <w:p w14:paraId="48C77B8A" w14:textId="4EBA10DD"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Araba - Álava</w:t>
            </w:r>
          </w:p>
        </w:tc>
        <w:tc>
          <w:tcPr>
            <w:tcW w:w="1985" w:type="dxa"/>
          </w:tcPr>
          <w:p w14:paraId="215CCEAC" w14:textId="3DC35530"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7,3 %</w:t>
            </w:r>
          </w:p>
        </w:tc>
        <w:tc>
          <w:tcPr>
            <w:tcW w:w="2277" w:type="dxa"/>
          </w:tcPr>
          <w:p w14:paraId="0071629F" w14:textId="7EF1BB7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10,59 € </w:t>
            </w:r>
          </w:p>
        </w:tc>
      </w:tr>
      <w:tr w:rsidR="003E31C5" w:rsidRPr="006C4C7E" w14:paraId="3798FB8B"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FDBF1CD" w14:textId="3DD6C965"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03D80966" w14:textId="2DCDF7B6"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Palencia</w:t>
            </w:r>
          </w:p>
        </w:tc>
        <w:tc>
          <w:tcPr>
            <w:tcW w:w="1985" w:type="dxa"/>
          </w:tcPr>
          <w:p w14:paraId="56DF35AB" w14:textId="0B8A612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6,4 %</w:t>
            </w:r>
          </w:p>
        </w:tc>
        <w:tc>
          <w:tcPr>
            <w:tcW w:w="2277" w:type="dxa"/>
          </w:tcPr>
          <w:p w14:paraId="4C1AB4DA" w14:textId="1B37C09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6,12 € </w:t>
            </w:r>
          </w:p>
        </w:tc>
      </w:tr>
      <w:tr w:rsidR="003E31C5" w:rsidRPr="006C4C7E" w14:paraId="143C7CB6"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2F6D000" w14:textId="340A011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lastRenderedPageBreak/>
              <w:t>Andalucía</w:t>
            </w:r>
          </w:p>
        </w:tc>
        <w:tc>
          <w:tcPr>
            <w:tcW w:w="2410" w:type="dxa"/>
          </w:tcPr>
          <w:p w14:paraId="519654EF" w14:textId="5482AD93"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Huelva</w:t>
            </w:r>
          </w:p>
        </w:tc>
        <w:tc>
          <w:tcPr>
            <w:tcW w:w="1985" w:type="dxa"/>
          </w:tcPr>
          <w:p w14:paraId="6CBD1130" w14:textId="6920CA8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6,4 %</w:t>
            </w:r>
          </w:p>
        </w:tc>
        <w:tc>
          <w:tcPr>
            <w:tcW w:w="2277" w:type="dxa"/>
          </w:tcPr>
          <w:p w14:paraId="2C495487" w14:textId="7580C808"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7,53 € </w:t>
            </w:r>
          </w:p>
        </w:tc>
      </w:tr>
      <w:tr w:rsidR="003E31C5" w:rsidRPr="006C4C7E" w14:paraId="12781656"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6F891866" w14:textId="44EE9A85"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La Rioja</w:t>
            </w:r>
          </w:p>
        </w:tc>
        <w:tc>
          <w:tcPr>
            <w:tcW w:w="2410" w:type="dxa"/>
          </w:tcPr>
          <w:p w14:paraId="7979E96D" w14:textId="56FF767F"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La Rioja</w:t>
            </w:r>
          </w:p>
        </w:tc>
        <w:tc>
          <w:tcPr>
            <w:tcW w:w="1985" w:type="dxa"/>
          </w:tcPr>
          <w:p w14:paraId="08569A6A" w14:textId="60ECC4F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6,3 %</w:t>
            </w:r>
          </w:p>
        </w:tc>
        <w:tc>
          <w:tcPr>
            <w:tcW w:w="2277" w:type="dxa"/>
          </w:tcPr>
          <w:p w14:paraId="7D6E7B2B" w14:textId="1887F33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6,95 € </w:t>
            </w:r>
          </w:p>
        </w:tc>
      </w:tr>
      <w:tr w:rsidR="003E31C5" w:rsidRPr="006C4C7E" w14:paraId="3EE5DA22"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3FDA282" w14:textId="7F66F13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545010B8" w14:textId="6BF2E4A4"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León</w:t>
            </w:r>
          </w:p>
        </w:tc>
        <w:tc>
          <w:tcPr>
            <w:tcW w:w="1985" w:type="dxa"/>
          </w:tcPr>
          <w:p w14:paraId="38D28881" w14:textId="6AD7948A"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5,8 %</w:t>
            </w:r>
          </w:p>
        </w:tc>
        <w:tc>
          <w:tcPr>
            <w:tcW w:w="2277" w:type="dxa"/>
          </w:tcPr>
          <w:p w14:paraId="7FCB8CCF" w14:textId="1A2C728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5,69 € </w:t>
            </w:r>
          </w:p>
        </w:tc>
      </w:tr>
      <w:tr w:rsidR="003E31C5" w:rsidRPr="006C4C7E" w14:paraId="33DC7223"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2EE2ACA" w14:textId="5B55C6E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55EC3217" w14:textId="1B7E0616"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Granada</w:t>
            </w:r>
          </w:p>
        </w:tc>
        <w:tc>
          <w:tcPr>
            <w:tcW w:w="1985" w:type="dxa"/>
          </w:tcPr>
          <w:p w14:paraId="03B8CA68" w14:textId="6AE83F0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5,6 %</w:t>
            </w:r>
          </w:p>
        </w:tc>
        <w:tc>
          <w:tcPr>
            <w:tcW w:w="2277" w:type="dxa"/>
          </w:tcPr>
          <w:p w14:paraId="63399A2C" w14:textId="5AF2953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7,70 € </w:t>
            </w:r>
          </w:p>
        </w:tc>
      </w:tr>
      <w:tr w:rsidR="003E31C5" w:rsidRPr="006C4C7E" w14:paraId="228E955B"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B136EA0" w14:textId="7B3FC4C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Comunitat Valenciana</w:t>
            </w:r>
          </w:p>
        </w:tc>
        <w:tc>
          <w:tcPr>
            <w:tcW w:w="2410" w:type="dxa"/>
          </w:tcPr>
          <w:p w14:paraId="2387B5A9" w14:textId="5BDB3C59"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Castellón</w:t>
            </w:r>
          </w:p>
        </w:tc>
        <w:tc>
          <w:tcPr>
            <w:tcW w:w="1985" w:type="dxa"/>
          </w:tcPr>
          <w:p w14:paraId="414C6270" w14:textId="19D23ED5"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5,2 %</w:t>
            </w:r>
          </w:p>
        </w:tc>
        <w:tc>
          <w:tcPr>
            <w:tcW w:w="2277" w:type="dxa"/>
          </w:tcPr>
          <w:p w14:paraId="2A693E7A" w14:textId="336EC3E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6,44 € </w:t>
            </w:r>
          </w:p>
        </w:tc>
      </w:tr>
      <w:tr w:rsidR="003E31C5" w:rsidRPr="006C4C7E" w14:paraId="3E9DC75F"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3047F07" w14:textId="66EA4720"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Cantabria</w:t>
            </w:r>
          </w:p>
        </w:tc>
        <w:tc>
          <w:tcPr>
            <w:tcW w:w="2410" w:type="dxa"/>
          </w:tcPr>
          <w:p w14:paraId="6E8A0782" w14:textId="6EFDFAB0"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Cantabria</w:t>
            </w:r>
          </w:p>
        </w:tc>
        <w:tc>
          <w:tcPr>
            <w:tcW w:w="1985" w:type="dxa"/>
          </w:tcPr>
          <w:p w14:paraId="2E60EDA1" w14:textId="5C78972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5,1 %</w:t>
            </w:r>
          </w:p>
        </w:tc>
        <w:tc>
          <w:tcPr>
            <w:tcW w:w="2277" w:type="dxa"/>
          </w:tcPr>
          <w:p w14:paraId="57890551" w14:textId="59B08BE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8,71 € </w:t>
            </w:r>
          </w:p>
        </w:tc>
      </w:tr>
      <w:tr w:rsidR="003E31C5" w:rsidRPr="006C4C7E" w14:paraId="1EB25EAE"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5F66446" w14:textId="4DC3E6F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Cataluña</w:t>
            </w:r>
          </w:p>
        </w:tc>
        <w:tc>
          <w:tcPr>
            <w:tcW w:w="2410" w:type="dxa"/>
          </w:tcPr>
          <w:p w14:paraId="1871A654" w14:textId="4BD8457E"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Tarragona</w:t>
            </w:r>
          </w:p>
        </w:tc>
        <w:tc>
          <w:tcPr>
            <w:tcW w:w="1985" w:type="dxa"/>
          </w:tcPr>
          <w:p w14:paraId="25D9AA45" w14:textId="0A2CBE2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4,7 %</w:t>
            </w:r>
          </w:p>
        </w:tc>
        <w:tc>
          <w:tcPr>
            <w:tcW w:w="2277" w:type="dxa"/>
          </w:tcPr>
          <w:p w14:paraId="2A65CE91" w14:textId="1A691E7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8,08 € </w:t>
            </w:r>
          </w:p>
        </w:tc>
      </w:tr>
      <w:tr w:rsidR="003E31C5" w:rsidRPr="006C4C7E" w14:paraId="319016BC"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3BE6F00F" w14:textId="595EEED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259447CB" w14:textId="11A637C7"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Valladolid</w:t>
            </w:r>
          </w:p>
        </w:tc>
        <w:tc>
          <w:tcPr>
            <w:tcW w:w="1985" w:type="dxa"/>
          </w:tcPr>
          <w:p w14:paraId="54137429" w14:textId="0F26B88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3,9 %</w:t>
            </w:r>
          </w:p>
        </w:tc>
        <w:tc>
          <w:tcPr>
            <w:tcW w:w="2277" w:type="dxa"/>
          </w:tcPr>
          <w:p w14:paraId="095C35FE" w14:textId="20C2C8E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7,16 € </w:t>
            </w:r>
          </w:p>
        </w:tc>
      </w:tr>
      <w:tr w:rsidR="003E31C5" w:rsidRPr="006C4C7E" w14:paraId="653FF444"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7FC4EC61" w14:textId="22CD7C8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40AD4D62" w14:textId="24600637"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Cádiz</w:t>
            </w:r>
          </w:p>
        </w:tc>
        <w:tc>
          <w:tcPr>
            <w:tcW w:w="1985" w:type="dxa"/>
          </w:tcPr>
          <w:p w14:paraId="379E37E1" w14:textId="40DD0D0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3,9 %</w:t>
            </w:r>
          </w:p>
        </w:tc>
        <w:tc>
          <w:tcPr>
            <w:tcW w:w="2277" w:type="dxa"/>
          </w:tcPr>
          <w:p w14:paraId="4BD27E31" w14:textId="5622096D"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7,73 € </w:t>
            </w:r>
          </w:p>
        </w:tc>
      </w:tr>
      <w:tr w:rsidR="003E31C5" w:rsidRPr="006C4C7E" w14:paraId="3DD5BBCF"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618AC611" w14:textId="770585E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Cataluña</w:t>
            </w:r>
          </w:p>
        </w:tc>
        <w:tc>
          <w:tcPr>
            <w:tcW w:w="2410" w:type="dxa"/>
          </w:tcPr>
          <w:p w14:paraId="23DD7390" w14:textId="2DF11E1B"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Girona</w:t>
            </w:r>
          </w:p>
        </w:tc>
        <w:tc>
          <w:tcPr>
            <w:tcW w:w="1985" w:type="dxa"/>
          </w:tcPr>
          <w:p w14:paraId="026A9BFD" w14:textId="677F11E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3,7 %</w:t>
            </w:r>
          </w:p>
        </w:tc>
        <w:tc>
          <w:tcPr>
            <w:tcW w:w="2277" w:type="dxa"/>
          </w:tcPr>
          <w:p w14:paraId="4EEEE50B" w14:textId="445FE3B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9,52 € </w:t>
            </w:r>
          </w:p>
        </w:tc>
      </w:tr>
      <w:tr w:rsidR="003E31C5" w:rsidRPr="006C4C7E" w14:paraId="7D7E08F2"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B92D980" w14:textId="56D5683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Castilla-La Mancha</w:t>
            </w:r>
          </w:p>
        </w:tc>
        <w:tc>
          <w:tcPr>
            <w:tcW w:w="2410" w:type="dxa"/>
          </w:tcPr>
          <w:p w14:paraId="5BAEF384" w14:textId="5EC67EDB"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Ciudad Real</w:t>
            </w:r>
          </w:p>
        </w:tc>
        <w:tc>
          <w:tcPr>
            <w:tcW w:w="1985" w:type="dxa"/>
          </w:tcPr>
          <w:p w14:paraId="43DD00D2" w14:textId="5D8B047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3,3 %</w:t>
            </w:r>
          </w:p>
        </w:tc>
        <w:tc>
          <w:tcPr>
            <w:tcW w:w="2277" w:type="dxa"/>
          </w:tcPr>
          <w:p w14:paraId="10754252" w14:textId="4EEF8B8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5,27 € </w:t>
            </w:r>
          </w:p>
        </w:tc>
      </w:tr>
      <w:tr w:rsidR="003E31C5" w:rsidRPr="006C4C7E" w14:paraId="70BE4113"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672A1EDA" w14:textId="08D8626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55EE839C" w14:textId="2CE333E2"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Segovia</w:t>
            </w:r>
          </w:p>
        </w:tc>
        <w:tc>
          <w:tcPr>
            <w:tcW w:w="1985" w:type="dxa"/>
          </w:tcPr>
          <w:p w14:paraId="25FAE814" w14:textId="44C24167"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3,2 %</w:t>
            </w:r>
          </w:p>
        </w:tc>
        <w:tc>
          <w:tcPr>
            <w:tcW w:w="2277" w:type="dxa"/>
          </w:tcPr>
          <w:p w14:paraId="25A61D49" w14:textId="1443D76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7,64 € </w:t>
            </w:r>
          </w:p>
        </w:tc>
      </w:tr>
      <w:tr w:rsidR="003E31C5" w:rsidRPr="006C4C7E" w14:paraId="2E6A7548"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DD361A6" w14:textId="61DA855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Cataluña</w:t>
            </w:r>
          </w:p>
        </w:tc>
        <w:tc>
          <w:tcPr>
            <w:tcW w:w="2410" w:type="dxa"/>
          </w:tcPr>
          <w:p w14:paraId="4155FEF0" w14:textId="6E8CF237"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Lleida</w:t>
            </w:r>
          </w:p>
        </w:tc>
        <w:tc>
          <w:tcPr>
            <w:tcW w:w="1985" w:type="dxa"/>
          </w:tcPr>
          <w:p w14:paraId="03FFEE8F" w14:textId="0AE95858"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2,9 %</w:t>
            </w:r>
          </w:p>
        </w:tc>
        <w:tc>
          <w:tcPr>
            <w:tcW w:w="2277" w:type="dxa"/>
          </w:tcPr>
          <w:p w14:paraId="0C6F8C6A" w14:textId="279570C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6,71 € </w:t>
            </w:r>
          </w:p>
        </w:tc>
      </w:tr>
      <w:tr w:rsidR="003E31C5" w:rsidRPr="006C4C7E" w14:paraId="6051F0A6"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5221C87" w14:textId="3236A5D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País Vasco</w:t>
            </w:r>
          </w:p>
        </w:tc>
        <w:tc>
          <w:tcPr>
            <w:tcW w:w="2410" w:type="dxa"/>
          </w:tcPr>
          <w:p w14:paraId="48AD4AEC" w14:textId="28E8064F"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Gipuzkoa</w:t>
            </w:r>
          </w:p>
        </w:tc>
        <w:tc>
          <w:tcPr>
            <w:tcW w:w="1985" w:type="dxa"/>
          </w:tcPr>
          <w:p w14:paraId="5A3CC5AB" w14:textId="4B6DEA30"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2,8 %</w:t>
            </w:r>
          </w:p>
        </w:tc>
        <w:tc>
          <w:tcPr>
            <w:tcW w:w="2277" w:type="dxa"/>
          </w:tcPr>
          <w:p w14:paraId="68780B2F" w14:textId="22B8394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14,92 € </w:t>
            </w:r>
          </w:p>
        </w:tc>
      </w:tr>
      <w:tr w:rsidR="003E31C5" w:rsidRPr="006C4C7E" w14:paraId="395A045B"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28A03B2" w14:textId="0B198C3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Comunitat Valenciana</w:t>
            </w:r>
          </w:p>
        </w:tc>
        <w:tc>
          <w:tcPr>
            <w:tcW w:w="2410" w:type="dxa"/>
          </w:tcPr>
          <w:p w14:paraId="43BC9303" w14:textId="233544B0"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Valencia</w:t>
            </w:r>
          </w:p>
        </w:tc>
        <w:tc>
          <w:tcPr>
            <w:tcW w:w="1985" w:type="dxa"/>
          </w:tcPr>
          <w:p w14:paraId="7EF18B76" w14:textId="60AB677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2,5 %</w:t>
            </w:r>
          </w:p>
        </w:tc>
        <w:tc>
          <w:tcPr>
            <w:tcW w:w="2277" w:type="dxa"/>
          </w:tcPr>
          <w:p w14:paraId="13803ABC" w14:textId="5923E6E5"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9,04 € </w:t>
            </w:r>
          </w:p>
        </w:tc>
      </w:tr>
      <w:tr w:rsidR="003E31C5" w:rsidRPr="006C4C7E" w14:paraId="7A078AC1"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D65EA87" w14:textId="27497F9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59E32438" w14:textId="4BF988DB"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Jaén</w:t>
            </w:r>
          </w:p>
        </w:tc>
        <w:tc>
          <w:tcPr>
            <w:tcW w:w="1985" w:type="dxa"/>
          </w:tcPr>
          <w:p w14:paraId="3A99FEDC" w14:textId="65E0E0E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2,4 %</w:t>
            </w:r>
          </w:p>
        </w:tc>
        <w:tc>
          <w:tcPr>
            <w:tcW w:w="2277" w:type="dxa"/>
          </w:tcPr>
          <w:p w14:paraId="40D3022F" w14:textId="14EEE9CE"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5,19 € </w:t>
            </w:r>
          </w:p>
        </w:tc>
      </w:tr>
      <w:tr w:rsidR="003E31C5" w:rsidRPr="006C4C7E" w14:paraId="01149AEC"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E630B79" w14:textId="248DF25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 y León</w:t>
            </w:r>
          </w:p>
        </w:tc>
        <w:tc>
          <w:tcPr>
            <w:tcW w:w="2410" w:type="dxa"/>
          </w:tcPr>
          <w:p w14:paraId="08BBD017" w14:textId="22FEE5C2"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Salamanca</w:t>
            </w:r>
          </w:p>
        </w:tc>
        <w:tc>
          <w:tcPr>
            <w:tcW w:w="1985" w:type="dxa"/>
          </w:tcPr>
          <w:p w14:paraId="0B014D5F" w14:textId="5BE280A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2,1 %</w:t>
            </w:r>
          </w:p>
        </w:tc>
        <w:tc>
          <w:tcPr>
            <w:tcW w:w="2277" w:type="dxa"/>
          </w:tcPr>
          <w:p w14:paraId="4C01EE02" w14:textId="1986517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7,74 € </w:t>
            </w:r>
          </w:p>
        </w:tc>
      </w:tr>
      <w:tr w:rsidR="003E31C5" w:rsidRPr="006C4C7E" w14:paraId="0FDAB623"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E87FB32" w14:textId="6AF249A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Galicia</w:t>
            </w:r>
          </w:p>
        </w:tc>
        <w:tc>
          <w:tcPr>
            <w:tcW w:w="2410" w:type="dxa"/>
          </w:tcPr>
          <w:p w14:paraId="11BC6E22" w14:textId="55B05E29"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 Coruña</w:t>
            </w:r>
          </w:p>
        </w:tc>
        <w:tc>
          <w:tcPr>
            <w:tcW w:w="1985" w:type="dxa"/>
          </w:tcPr>
          <w:p w14:paraId="2FAD321C" w14:textId="216EA71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1,7 %</w:t>
            </w:r>
          </w:p>
        </w:tc>
        <w:tc>
          <w:tcPr>
            <w:tcW w:w="2277" w:type="dxa"/>
          </w:tcPr>
          <w:p w14:paraId="22682185" w14:textId="512E03F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7,24 € </w:t>
            </w:r>
          </w:p>
        </w:tc>
      </w:tr>
      <w:tr w:rsidR="003E31C5" w:rsidRPr="006C4C7E" w14:paraId="220E7249"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48A0B22" w14:textId="76D5BF1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Castilla-La Mancha</w:t>
            </w:r>
          </w:p>
        </w:tc>
        <w:tc>
          <w:tcPr>
            <w:tcW w:w="2410" w:type="dxa"/>
          </w:tcPr>
          <w:p w14:paraId="4ED9F234" w14:textId="6BEA0E7F"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Cuenca</w:t>
            </w:r>
          </w:p>
        </w:tc>
        <w:tc>
          <w:tcPr>
            <w:tcW w:w="1985" w:type="dxa"/>
          </w:tcPr>
          <w:p w14:paraId="5F4B1ECE" w14:textId="53771A0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1,3 %</w:t>
            </w:r>
          </w:p>
        </w:tc>
        <w:tc>
          <w:tcPr>
            <w:tcW w:w="2277" w:type="dxa"/>
          </w:tcPr>
          <w:p w14:paraId="5FE9A93D" w14:textId="04323BA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5,58 € </w:t>
            </w:r>
          </w:p>
        </w:tc>
      </w:tr>
      <w:tr w:rsidR="003E31C5" w:rsidRPr="006C4C7E" w14:paraId="3336B2A0"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F432E4B" w14:textId="75EA7C4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6F53A991" w14:textId="6E9AA314"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Córdoba</w:t>
            </w:r>
          </w:p>
        </w:tc>
        <w:tc>
          <w:tcPr>
            <w:tcW w:w="1985" w:type="dxa"/>
          </w:tcPr>
          <w:p w14:paraId="6013C0F9" w14:textId="4B353AB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1,1 %</w:t>
            </w:r>
          </w:p>
        </w:tc>
        <w:tc>
          <w:tcPr>
            <w:tcW w:w="2277" w:type="dxa"/>
          </w:tcPr>
          <w:p w14:paraId="70DEECFE" w14:textId="26DB9F53"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7,10 € </w:t>
            </w:r>
          </w:p>
        </w:tc>
      </w:tr>
      <w:tr w:rsidR="003E31C5" w:rsidRPr="006C4C7E" w14:paraId="5787B0AF"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46F82C2" w14:textId="0A6EC545"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Aragón</w:t>
            </w:r>
          </w:p>
        </w:tc>
        <w:tc>
          <w:tcPr>
            <w:tcW w:w="2410" w:type="dxa"/>
          </w:tcPr>
          <w:p w14:paraId="54F83620" w14:textId="1E866FB1"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Huesca</w:t>
            </w:r>
          </w:p>
        </w:tc>
        <w:tc>
          <w:tcPr>
            <w:tcW w:w="1985" w:type="dxa"/>
          </w:tcPr>
          <w:p w14:paraId="506CB667" w14:textId="3DF2D62D"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1,1 %</w:t>
            </w:r>
          </w:p>
        </w:tc>
        <w:tc>
          <w:tcPr>
            <w:tcW w:w="2277" w:type="dxa"/>
          </w:tcPr>
          <w:p w14:paraId="759E5DF7" w14:textId="7AF18A9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7,16 € </w:t>
            </w:r>
          </w:p>
        </w:tc>
      </w:tr>
      <w:tr w:rsidR="003E31C5" w:rsidRPr="006C4C7E" w14:paraId="3847310F"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B920F68" w14:textId="4F242F2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7D65B67C" w14:textId="00B76DD5"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Sevilla</w:t>
            </w:r>
          </w:p>
        </w:tc>
        <w:tc>
          <w:tcPr>
            <w:tcW w:w="1985" w:type="dxa"/>
          </w:tcPr>
          <w:p w14:paraId="7AC23D2F" w14:textId="6F30C3B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0,9 %</w:t>
            </w:r>
          </w:p>
        </w:tc>
        <w:tc>
          <w:tcPr>
            <w:tcW w:w="2277" w:type="dxa"/>
          </w:tcPr>
          <w:p w14:paraId="08B23927" w14:textId="36E338C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9,64 € </w:t>
            </w:r>
          </w:p>
        </w:tc>
      </w:tr>
      <w:tr w:rsidR="003E31C5" w:rsidRPr="006C4C7E" w14:paraId="202E281B"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E31E684" w14:textId="3134E48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Aragón</w:t>
            </w:r>
          </w:p>
        </w:tc>
        <w:tc>
          <w:tcPr>
            <w:tcW w:w="2410" w:type="dxa"/>
          </w:tcPr>
          <w:p w14:paraId="7B65162A" w14:textId="1E88D1EC"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Zaragoza</w:t>
            </w:r>
          </w:p>
        </w:tc>
        <w:tc>
          <w:tcPr>
            <w:tcW w:w="1985" w:type="dxa"/>
          </w:tcPr>
          <w:p w14:paraId="39F37BA8" w14:textId="2169268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0D0D0D"/>
                <w:sz w:val="22"/>
                <w:szCs w:val="22"/>
              </w:rPr>
              <w:t>0,3 %</w:t>
            </w:r>
          </w:p>
        </w:tc>
        <w:tc>
          <w:tcPr>
            <w:tcW w:w="2277" w:type="dxa"/>
          </w:tcPr>
          <w:p w14:paraId="4CDB9D4B" w14:textId="5D835136"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8,63 € </w:t>
            </w:r>
          </w:p>
        </w:tc>
      </w:tr>
      <w:tr w:rsidR="003E31C5" w:rsidRPr="006C4C7E" w14:paraId="6F805AEB"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5C54FD4" w14:textId="587F807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Comunitat Valenciana</w:t>
            </w:r>
          </w:p>
        </w:tc>
        <w:tc>
          <w:tcPr>
            <w:tcW w:w="2410" w:type="dxa"/>
          </w:tcPr>
          <w:p w14:paraId="1D943E73" w14:textId="07EB3DBF"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Alicante</w:t>
            </w:r>
          </w:p>
        </w:tc>
        <w:tc>
          <w:tcPr>
            <w:tcW w:w="1985" w:type="dxa"/>
          </w:tcPr>
          <w:p w14:paraId="57DF5F24" w14:textId="41C32F3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-0,4 %</w:t>
            </w:r>
          </w:p>
        </w:tc>
        <w:tc>
          <w:tcPr>
            <w:tcW w:w="2277" w:type="dxa"/>
          </w:tcPr>
          <w:p w14:paraId="2F51C85D" w14:textId="5DC0452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7,37 € </w:t>
            </w:r>
          </w:p>
        </w:tc>
      </w:tr>
      <w:tr w:rsidR="003E31C5" w:rsidRPr="006C4C7E" w14:paraId="4CE18970"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A2CDFFC" w14:textId="4B280F4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País Vasco</w:t>
            </w:r>
          </w:p>
        </w:tc>
        <w:tc>
          <w:tcPr>
            <w:tcW w:w="2410" w:type="dxa"/>
          </w:tcPr>
          <w:p w14:paraId="16998EB5" w14:textId="4D98CBA3"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Bizkaia</w:t>
            </w:r>
          </w:p>
        </w:tc>
        <w:tc>
          <w:tcPr>
            <w:tcW w:w="1985" w:type="dxa"/>
          </w:tcPr>
          <w:p w14:paraId="6FCFF368" w14:textId="50326440"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-1,0 %</w:t>
            </w:r>
          </w:p>
        </w:tc>
        <w:tc>
          <w:tcPr>
            <w:tcW w:w="2277" w:type="dxa"/>
          </w:tcPr>
          <w:p w14:paraId="17B9C5AF" w14:textId="38C1F64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12,50 € </w:t>
            </w:r>
          </w:p>
        </w:tc>
      </w:tr>
      <w:tr w:rsidR="003E31C5" w:rsidRPr="006C4C7E" w14:paraId="5158DEDD"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36276BE" w14:textId="22B443F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Canarias</w:t>
            </w:r>
          </w:p>
        </w:tc>
        <w:tc>
          <w:tcPr>
            <w:tcW w:w="2410" w:type="dxa"/>
          </w:tcPr>
          <w:p w14:paraId="7371FD75" w14:textId="43258E24"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Las Palmas</w:t>
            </w:r>
          </w:p>
        </w:tc>
        <w:tc>
          <w:tcPr>
            <w:tcW w:w="1985" w:type="dxa"/>
          </w:tcPr>
          <w:p w14:paraId="0DC35267" w14:textId="0EC390A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-2,0 %</w:t>
            </w:r>
          </w:p>
        </w:tc>
        <w:tc>
          <w:tcPr>
            <w:tcW w:w="2277" w:type="dxa"/>
          </w:tcPr>
          <w:p w14:paraId="193CECE5" w14:textId="27B6F2C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9,75 € </w:t>
            </w:r>
          </w:p>
        </w:tc>
      </w:tr>
      <w:tr w:rsidR="003E31C5" w:rsidRPr="006C4C7E" w14:paraId="588A4731"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596A9DAC" w14:textId="592CD6A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Canarias</w:t>
            </w:r>
          </w:p>
        </w:tc>
        <w:tc>
          <w:tcPr>
            <w:tcW w:w="2410" w:type="dxa"/>
          </w:tcPr>
          <w:p w14:paraId="6A2FC412" w14:textId="2B16C50A"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Santa Cruz de Tenerife</w:t>
            </w:r>
          </w:p>
        </w:tc>
        <w:tc>
          <w:tcPr>
            <w:tcW w:w="1985" w:type="dxa"/>
          </w:tcPr>
          <w:p w14:paraId="21617103" w14:textId="5F6EB3F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-4,2 %</w:t>
            </w:r>
          </w:p>
        </w:tc>
        <w:tc>
          <w:tcPr>
            <w:tcW w:w="2277" w:type="dxa"/>
          </w:tcPr>
          <w:p w14:paraId="32393A9C" w14:textId="0D6534E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9,09 € </w:t>
            </w:r>
          </w:p>
        </w:tc>
      </w:tr>
      <w:tr w:rsidR="003E31C5" w:rsidRPr="006C4C7E" w14:paraId="30CCA613"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4BD9F872" w14:textId="78B50E9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Andalucía</w:t>
            </w:r>
          </w:p>
        </w:tc>
        <w:tc>
          <w:tcPr>
            <w:tcW w:w="2410" w:type="dxa"/>
          </w:tcPr>
          <w:p w14:paraId="041CF87F" w14:textId="54206E99"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Málaga</w:t>
            </w:r>
          </w:p>
        </w:tc>
        <w:tc>
          <w:tcPr>
            <w:tcW w:w="1985" w:type="dxa"/>
          </w:tcPr>
          <w:p w14:paraId="5149BF73" w14:textId="7897F1DB"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-4,4 %</w:t>
            </w:r>
          </w:p>
        </w:tc>
        <w:tc>
          <w:tcPr>
            <w:tcW w:w="2277" w:type="dxa"/>
          </w:tcPr>
          <w:p w14:paraId="15426FED" w14:textId="3AADDB2B"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9,45 € </w:t>
            </w:r>
          </w:p>
        </w:tc>
      </w:tr>
      <w:tr w:rsidR="003E31C5" w:rsidRPr="006C4C7E" w14:paraId="38F7D175"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360BEB9D" w14:textId="4DDEEE7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Madrid</w:t>
            </w:r>
          </w:p>
        </w:tc>
        <w:tc>
          <w:tcPr>
            <w:tcW w:w="2410" w:type="dxa"/>
          </w:tcPr>
          <w:p w14:paraId="025AAF2B" w14:textId="194BB3C3"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Madrid</w:t>
            </w:r>
          </w:p>
        </w:tc>
        <w:tc>
          <w:tcPr>
            <w:tcW w:w="1985" w:type="dxa"/>
          </w:tcPr>
          <w:p w14:paraId="27875623" w14:textId="70EC0928"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-5,1 %</w:t>
            </w:r>
          </w:p>
        </w:tc>
        <w:tc>
          <w:tcPr>
            <w:tcW w:w="2277" w:type="dxa"/>
          </w:tcPr>
          <w:p w14:paraId="0E0034D7" w14:textId="1CCF5C7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14,10 € </w:t>
            </w:r>
          </w:p>
        </w:tc>
      </w:tr>
      <w:tr w:rsidR="003E31C5" w:rsidRPr="006C4C7E" w14:paraId="2E1F21A9"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162B3592" w14:textId="50F63DC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Cataluña</w:t>
            </w:r>
          </w:p>
        </w:tc>
        <w:tc>
          <w:tcPr>
            <w:tcW w:w="2410" w:type="dxa"/>
          </w:tcPr>
          <w:p w14:paraId="12B2E122" w14:textId="27AFDAEF" w:rsidR="003E31C5" w:rsidRPr="006C4C7E"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Barcelona</w:t>
            </w:r>
          </w:p>
        </w:tc>
        <w:tc>
          <w:tcPr>
            <w:tcW w:w="1985" w:type="dxa"/>
          </w:tcPr>
          <w:p w14:paraId="31FEC292" w14:textId="635430B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-6,0 %</w:t>
            </w:r>
          </w:p>
        </w:tc>
        <w:tc>
          <w:tcPr>
            <w:tcW w:w="2277" w:type="dxa"/>
          </w:tcPr>
          <w:p w14:paraId="157B169C" w14:textId="393B2E36"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14,79 € </w:t>
            </w:r>
          </w:p>
        </w:tc>
      </w:tr>
      <w:tr w:rsidR="003E31C5" w:rsidRPr="006C4C7E" w14:paraId="156957B2"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7B5B12B4" w14:textId="541C998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Baleares</w:t>
            </w:r>
          </w:p>
        </w:tc>
        <w:tc>
          <w:tcPr>
            <w:tcW w:w="2410" w:type="dxa"/>
          </w:tcPr>
          <w:p w14:paraId="6FE97A13" w14:textId="4ACA01BD" w:rsidR="003E31C5" w:rsidRPr="006C4C7E"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Illes Balears</w:t>
            </w:r>
          </w:p>
        </w:tc>
        <w:tc>
          <w:tcPr>
            <w:tcW w:w="1985" w:type="dxa"/>
          </w:tcPr>
          <w:p w14:paraId="0BCD8F2F" w14:textId="6E50CCC5"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
                <w:color w:val="000000"/>
                <w:sz w:val="22"/>
                <w:szCs w:val="22"/>
              </w:rPr>
            </w:pPr>
            <w:r>
              <w:rPr>
                <w:rFonts w:ascii="Open Sans" w:hAnsi="Open Sans" w:cs="Open Sans"/>
                <w:color w:val="9C0006"/>
                <w:sz w:val="22"/>
                <w:szCs w:val="22"/>
              </w:rPr>
              <w:t>-7,7 %</w:t>
            </w:r>
          </w:p>
        </w:tc>
        <w:tc>
          <w:tcPr>
            <w:tcW w:w="2277" w:type="dxa"/>
          </w:tcPr>
          <w:p w14:paraId="67FAA3C3" w14:textId="7C552E8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11,25 € </w:t>
            </w:r>
          </w:p>
        </w:tc>
      </w:tr>
      <w:tr w:rsidR="004E0C50" w:rsidRPr="006C4C7E" w14:paraId="2686F720" w14:textId="77777777" w:rsidTr="004E35C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0555F1B4" w14:textId="6990561A"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Aragón</w:t>
            </w:r>
          </w:p>
        </w:tc>
        <w:tc>
          <w:tcPr>
            <w:tcW w:w="2410" w:type="dxa"/>
          </w:tcPr>
          <w:p w14:paraId="4D26360B" w14:textId="0CA2B9CB" w:rsidR="004E0C50" w:rsidRPr="006C4C7E" w:rsidRDefault="004E0C50" w:rsidP="004E0C50">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Teruel</w:t>
            </w:r>
          </w:p>
        </w:tc>
        <w:tc>
          <w:tcPr>
            <w:tcW w:w="1985" w:type="dxa"/>
          </w:tcPr>
          <w:p w14:paraId="2C2BC9C2" w14:textId="36DE92E8" w:rsidR="004E0C50" w:rsidRPr="003E31C5"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sidRPr="003E31C5">
              <w:rPr>
                <w:rFonts w:ascii="Open Sans" w:hAnsi="Open Sans" w:cs="Open Sans"/>
                <w:bCs/>
                <w:color w:val="000000"/>
                <w:sz w:val="22"/>
                <w:szCs w:val="22"/>
              </w:rPr>
              <w:t>-</w:t>
            </w:r>
          </w:p>
        </w:tc>
        <w:tc>
          <w:tcPr>
            <w:tcW w:w="2277" w:type="dxa"/>
          </w:tcPr>
          <w:p w14:paraId="26E7D299" w14:textId="13B6A188" w:rsidR="004E0C50" w:rsidRPr="006C4C7E" w:rsidRDefault="004E0C50" w:rsidP="004E0C50">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r>
      <w:tr w:rsidR="004E0C50" w:rsidRPr="006C4C7E" w14:paraId="08D41C96" w14:textId="77777777" w:rsidTr="004E35C1">
        <w:trPr>
          <w:trHeight w:val="282"/>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tcPr>
          <w:p w14:paraId="22C33B4D" w14:textId="756CE37B" w:rsidR="004E0C50" w:rsidRPr="00370A27" w:rsidRDefault="004E0C50" w:rsidP="004E0C50">
            <w:pPr>
              <w:rPr>
                <w:rFonts w:ascii="Open Sans" w:hAnsi="Open Sans" w:cs="Open Sans"/>
                <w:b w:val="0"/>
                <w:sz w:val="22"/>
                <w:szCs w:val="22"/>
              </w:rPr>
            </w:pPr>
            <w:r w:rsidRPr="00370A27">
              <w:rPr>
                <w:rFonts w:ascii="Open Sans" w:hAnsi="Open Sans" w:cs="Open Sans"/>
                <w:b w:val="0"/>
                <w:sz w:val="22"/>
                <w:szCs w:val="22"/>
              </w:rPr>
              <w:t>Castilla y León</w:t>
            </w:r>
          </w:p>
        </w:tc>
        <w:tc>
          <w:tcPr>
            <w:tcW w:w="2410" w:type="dxa"/>
          </w:tcPr>
          <w:p w14:paraId="36C6C70C" w14:textId="1084E3ED" w:rsidR="004E0C50" w:rsidRPr="006C4C7E" w:rsidRDefault="004E0C50" w:rsidP="004E0C50">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Soria</w:t>
            </w:r>
          </w:p>
        </w:tc>
        <w:tc>
          <w:tcPr>
            <w:tcW w:w="1985" w:type="dxa"/>
          </w:tcPr>
          <w:p w14:paraId="5994B15A" w14:textId="4C4A09D6" w:rsidR="004E0C50" w:rsidRPr="003E31C5"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sidRPr="003E31C5">
              <w:rPr>
                <w:rFonts w:ascii="Open Sans" w:hAnsi="Open Sans" w:cs="Open Sans"/>
                <w:bCs/>
                <w:color w:val="000000"/>
                <w:sz w:val="22"/>
                <w:szCs w:val="22"/>
              </w:rPr>
              <w:t>-</w:t>
            </w:r>
          </w:p>
        </w:tc>
        <w:tc>
          <w:tcPr>
            <w:tcW w:w="2277" w:type="dxa"/>
          </w:tcPr>
          <w:p w14:paraId="3864A9D5" w14:textId="605F8A50" w:rsidR="004E0C50" w:rsidRPr="006C4C7E" w:rsidRDefault="004E0C50" w:rsidP="004E0C50">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r>
    </w:tbl>
    <w:p w14:paraId="194DC2BF" w14:textId="1709DA9A" w:rsidR="00B16ECF" w:rsidRPr="00C5673A" w:rsidRDefault="00B16ECF" w:rsidP="007A7162">
      <w:pPr>
        <w:pStyle w:val="NormalWeb"/>
        <w:shd w:val="clear" w:color="auto" w:fill="FFFFFF"/>
        <w:spacing w:line="276" w:lineRule="auto"/>
        <w:rPr>
          <w:rFonts w:ascii="Open Sans Light" w:hAnsi="Open Sans Light" w:cs="Open Sans Light"/>
          <w:b/>
          <w:iCs/>
          <w:color w:val="303AB2"/>
        </w:rPr>
      </w:pPr>
      <w:r w:rsidRPr="00C5673A">
        <w:rPr>
          <w:rFonts w:ascii="Open Sans Light" w:hAnsi="Open Sans Light" w:cs="Open Sans Light"/>
          <w:b/>
          <w:iCs/>
          <w:color w:val="303AB2"/>
        </w:rPr>
        <w:t xml:space="preserve">Tabla </w:t>
      </w:r>
      <w:r>
        <w:rPr>
          <w:rFonts w:ascii="Open Sans Light" w:hAnsi="Open Sans Light" w:cs="Open Sans Light"/>
          <w:b/>
          <w:iCs/>
          <w:color w:val="303AB2"/>
        </w:rPr>
        <w:t>3</w:t>
      </w:r>
      <w:r w:rsidRPr="00C5673A">
        <w:rPr>
          <w:rFonts w:ascii="Open Sans Light" w:hAnsi="Open Sans Light" w:cs="Open Sans Light"/>
          <w:b/>
          <w:iCs/>
          <w:color w:val="303AB2"/>
        </w:rPr>
        <w:t xml:space="preserve">: Capitales de provincia </w:t>
      </w:r>
      <w:r w:rsidR="00BA4814">
        <w:rPr>
          <w:rFonts w:ascii="Open Sans Light" w:hAnsi="Open Sans Light" w:cs="Open Sans Light"/>
          <w:b/>
          <w:iCs/>
          <w:color w:val="303AB2"/>
        </w:rPr>
        <w:t xml:space="preserve">de </w:t>
      </w:r>
      <w:r w:rsidR="003E31C5">
        <w:rPr>
          <w:rFonts w:ascii="Open Sans Light" w:hAnsi="Open Sans Light" w:cs="Open Sans Light"/>
          <w:b/>
          <w:iCs/>
          <w:color w:val="303AB2"/>
        </w:rPr>
        <w:t xml:space="preserve">menor a mayor </w:t>
      </w:r>
      <w:r>
        <w:rPr>
          <w:rFonts w:ascii="Open Sans Light" w:hAnsi="Open Sans Light" w:cs="Open Sans Light"/>
          <w:b/>
          <w:iCs/>
          <w:color w:val="303AB2"/>
        </w:rPr>
        <w:t>variaci</w:t>
      </w:r>
      <w:r w:rsidR="008544B9">
        <w:rPr>
          <w:rFonts w:ascii="Open Sans Light" w:hAnsi="Open Sans Light" w:cs="Open Sans Light"/>
          <w:b/>
          <w:iCs/>
          <w:color w:val="303AB2"/>
        </w:rPr>
        <w:t>ón</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anua</w:t>
      </w:r>
      <w:r w:rsidR="008544B9">
        <w:rPr>
          <w:rFonts w:ascii="Open Sans Light" w:hAnsi="Open Sans Light" w:cs="Open Sans Light"/>
          <w:b/>
          <w:iCs/>
          <w:color w:val="303AB2"/>
        </w:rPr>
        <w:t>l</w:t>
      </w:r>
      <w:r w:rsidR="00E4355D" w:rsidRPr="00E4355D">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3E31C5">
        <w:rPr>
          <w:rFonts w:ascii="Open Sans Light" w:hAnsi="Open Sans Light" w:cs="Open Sans Light"/>
          <w:b/>
          <w:iCs/>
          <w:color w:val="303AB2"/>
        </w:rPr>
        <w:t>9</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w:t>
      </w:r>
      <w:r w:rsidR="003E31C5">
        <w:rPr>
          <w:rFonts w:ascii="Open Sans Light" w:hAnsi="Open Sans Light" w:cs="Open Sans Light"/>
          <w:b/>
          <w:iCs/>
          <w:color w:val="303AB2"/>
        </w:rPr>
        <w:t>20</w:t>
      </w:r>
      <w:r w:rsidR="00E4355D" w:rsidRPr="00C5673A">
        <w:rPr>
          <w:rFonts w:ascii="Open Sans Light" w:hAnsi="Open Sans Light" w:cs="Open Sans Light"/>
          <w:b/>
          <w:iCs/>
          <w:color w:val="303AB2"/>
        </w:rPr>
        <w:t>)</w:t>
      </w:r>
    </w:p>
    <w:tbl>
      <w:tblPr>
        <w:tblStyle w:val="Tablaconcuadrcula5oscura-nfasis3"/>
        <w:tblW w:w="8930" w:type="dxa"/>
        <w:tblLook w:val="04A0" w:firstRow="1" w:lastRow="0" w:firstColumn="1" w:lastColumn="0" w:noHBand="0" w:noVBand="1"/>
      </w:tblPr>
      <w:tblGrid>
        <w:gridCol w:w="2263"/>
        <w:gridCol w:w="2590"/>
        <w:gridCol w:w="2192"/>
        <w:gridCol w:w="1885"/>
      </w:tblGrid>
      <w:tr w:rsidR="00D32625" w:rsidRPr="006C4C7E" w14:paraId="6EA6E62E" w14:textId="77777777" w:rsidTr="007806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center"/>
          </w:tcPr>
          <w:p w14:paraId="5734C9CA" w14:textId="77777777" w:rsidR="00D32625" w:rsidRPr="00370A27" w:rsidRDefault="00D32625" w:rsidP="007806AF">
            <w:pPr>
              <w:rPr>
                <w:rFonts w:ascii="Open Sans" w:hAnsi="Open Sans" w:cs="Open Sans"/>
                <w:bCs w:val="0"/>
                <w:sz w:val="22"/>
                <w:szCs w:val="22"/>
                <w:lang w:val="es-ES"/>
              </w:rPr>
            </w:pPr>
            <w:r w:rsidRPr="00370A27">
              <w:rPr>
                <w:rFonts w:ascii="Open Sans" w:hAnsi="Open Sans" w:cs="Open Sans"/>
                <w:bCs w:val="0"/>
                <w:sz w:val="22"/>
                <w:szCs w:val="22"/>
                <w:lang w:val="es-ES"/>
              </w:rPr>
              <w:t>Provincia</w:t>
            </w:r>
          </w:p>
        </w:tc>
        <w:tc>
          <w:tcPr>
            <w:tcW w:w="2590" w:type="dxa"/>
            <w:shd w:val="clear" w:color="auto" w:fill="1DBDC5"/>
            <w:vAlign w:val="center"/>
          </w:tcPr>
          <w:p w14:paraId="1F2E3143" w14:textId="77777777" w:rsidR="00D32625" w:rsidRPr="006C4C7E" w:rsidRDefault="00D32625" w:rsidP="007806AF">
            <w:pP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Municipio</w:t>
            </w:r>
          </w:p>
        </w:tc>
        <w:tc>
          <w:tcPr>
            <w:tcW w:w="2192" w:type="dxa"/>
            <w:shd w:val="clear" w:color="auto" w:fill="1DBDC5"/>
            <w:vAlign w:val="center"/>
          </w:tcPr>
          <w:p w14:paraId="22853297" w14:textId="173E3966" w:rsidR="00D32625" w:rsidRPr="006C4C7E" w:rsidRDefault="00D32625" w:rsidP="007806A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 xml:space="preserve">Variación </w:t>
            </w:r>
            <w:r w:rsidR="00370A27">
              <w:rPr>
                <w:rFonts w:ascii="Open Sans" w:hAnsi="Open Sans" w:cs="Open Sans"/>
                <w:sz w:val="22"/>
                <w:szCs w:val="22"/>
                <w:lang w:val="es-ES"/>
              </w:rPr>
              <w:t>anual</w:t>
            </w:r>
            <w:r w:rsidRPr="006C4C7E">
              <w:rPr>
                <w:rFonts w:ascii="Open Sans" w:hAnsi="Open Sans" w:cs="Open Sans"/>
                <w:sz w:val="22"/>
                <w:szCs w:val="22"/>
                <w:lang w:val="es-ES"/>
              </w:rPr>
              <w:t xml:space="preserve"> (%)</w:t>
            </w:r>
          </w:p>
        </w:tc>
        <w:tc>
          <w:tcPr>
            <w:tcW w:w="1885" w:type="dxa"/>
            <w:shd w:val="clear" w:color="auto" w:fill="1DBDC5"/>
            <w:vAlign w:val="center"/>
          </w:tcPr>
          <w:p w14:paraId="2CF1E86D" w14:textId="3FEFDE03" w:rsidR="00D32625" w:rsidRPr="006C4C7E" w:rsidRDefault="000F4E17" w:rsidP="007806A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w:t>
            </w:r>
            <w:r w:rsidR="00D32625" w:rsidRPr="006C4C7E">
              <w:rPr>
                <w:rFonts w:ascii="Open Sans" w:hAnsi="Open Sans" w:cs="Open Sans"/>
                <w:bCs w:val="0"/>
                <w:sz w:val="22"/>
                <w:szCs w:val="22"/>
                <w:lang w:val="es-ES"/>
              </w:rPr>
              <w:t>. 20</w:t>
            </w:r>
            <w:r w:rsidR="003E31C5">
              <w:rPr>
                <w:rFonts w:ascii="Open Sans" w:hAnsi="Open Sans" w:cs="Open Sans"/>
                <w:bCs w:val="0"/>
                <w:sz w:val="22"/>
                <w:szCs w:val="22"/>
                <w:lang w:val="es-ES"/>
              </w:rPr>
              <w:t>20</w:t>
            </w:r>
          </w:p>
          <w:p w14:paraId="77075077" w14:textId="7ADD6405" w:rsidR="00D32625" w:rsidRPr="006C4C7E" w:rsidRDefault="00D32625" w:rsidP="007806A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370A27">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3E31C5" w:rsidRPr="006C4C7E" w14:paraId="590B3BE7"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3D963C8" w14:textId="2114A1C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Barcelona</w:t>
            </w:r>
          </w:p>
        </w:tc>
        <w:tc>
          <w:tcPr>
            <w:tcW w:w="2590" w:type="dxa"/>
            <w:vAlign w:val="bottom"/>
          </w:tcPr>
          <w:p w14:paraId="15D5A6E2" w14:textId="180BE38C"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Barcelona capital</w:t>
            </w:r>
          </w:p>
        </w:tc>
        <w:tc>
          <w:tcPr>
            <w:tcW w:w="2192" w:type="dxa"/>
            <w:vAlign w:val="bottom"/>
          </w:tcPr>
          <w:p w14:paraId="1E206B1B" w14:textId="7244816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-12,1%</w:t>
            </w:r>
          </w:p>
        </w:tc>
        <w:tc>
          <w:tcPr>
            <w:tcW w:w="1885" w:type="dxa"/>
            <w:vAlign w:val="bottom"/>
          </w:tcPr>
          <w:p w14:paraId="5CB9A567" w14:textId="65970D1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15,54 € </w:t>
            </w:r>
          </w:p>
        </w:tc>
      </w:tr>
      <w:tr w:rsidR="003E31C5" w:rsidRPr="006C4C7E" w14:paraId="6D53DC17"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F0604CE" w14:textId="7F8B529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Bizkaia</w:t>
            </w:r>
          </w:p>
        </w:tc>
        <w:tc>
          <w:tcPr>
            <w:tcW w:w="2590" w:type="dxa"/>
            <w:vAlign w:val="bottom"/>
          </w:tcPr>
          <w:p w14:paraId="44F31E4A" w14:textId="4E4C86ED"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Bilbao</w:t>
            </w:r>
          </w:p>
        </w:tc>
        <w:tc>
          <w:tcPr>
            <w:tcW w:w="2192" w:type="dxa"/>
            <w:vAlign w:val="bottom"/>
          </w:tcPr>
          <w:p w14:paraId="0201EEB4" w14:textId="65110E8D"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-9,7%</w:t>
            </w:r>
          </w:p>
        </w:tc>
        <w:tc>
          <w:tcPr>
            <w:tcW w:w="1885" w:type="dxa"/>
            <w:vAlign w:val="bottom"/>
          </w:tcPr>
          <w:p w14:paraId="1F2F1C0D" w14:textId="48F53C8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13,28 € </w:t>
            </w:r>
          </w:p>
        </w:tc>
      </w:tr>
      <w:tr w:rsidR="003E31C5" w:rsidRPr="006C4C7E" w14:paraId="1C412743"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52F4622" w14:textId="1FC14343"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Málaga</w:t>
            </w:r>
          </w:p>
        </w:tc>
        <w:tc>
          <w:tcPr>
            <w:tcW w:w="2590" w:type="dxa"/>
            <w:vAlign w:val="bottom"/>
          </w:tcPr>
          <w:p w14:paraId="41A24FDB" w14:textId="7012A0AB"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Málaga capital</w:t>
            </w:r>
          </w:p>
        </w:tc>
        <w:tc>
          <w:tcPr>
            <w:tcW w:w="2192" w:type="dxa"/>
            <w:vAlign w:val="bottom"/>
          </w:tcPr>
          <w:p w14:paraId="10EF142F" w14:textId="6583030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-9,6%</w:t>
            </w:r>
          </w:p>
        </w:tc>
        <w:tc>
          <w:tcPr>
            <w:tcW w:w="1885" w:type="dxa"/>
            <w:vAlign w:val="bottom"/>
          </w:tcPr>
          <w:p w14:paraId="3EE6185B" w14:textId="11E4F13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9,62 € </w:t>
            </w:r>
          </w:p>
        </w:tc>
      </w:tr>
      <w:tr w:rsidR="003E31C5" w:rsidRPr="006C4C7E" w14:paraId="2BE97699"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A8C04C4" w14:textId="50A438D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Sevilla</w:t>
            </w:r>
          </w:p>
        </w:tc>
        <w:tc>
          <w:tcPr>
            <w:tcW w:w="2590" w:type="dxa"/>
            <w:vAlign w:val="bottom"/>
          </w:tcPr>
          <w:p w14:paraId="389F9B5C" w14:textId="25F6351D"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Sevilla capital</w:t>
            </w:r>
          </w:p>
        </w:tc>
        <w:tc>
          <w:tcPr>
            <w:tcW w:w="2192" w:type="dxa"/>
            <w:vAlign w:val="bottom"/>
          </w:tcPr>
          <w:p w14:paraId="573FEB50" w14:textId="5C01832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-9,2%</w:t>
            </w:r>
          </w:p>
        </w:tc>
        <w:tc>
          <w:tcPr>
            <w:tcW w:w="1885" w:type="dxa"/>
            <w:vAlign w:val="bottom"/>
          </w:tcPr>
          <w:p w14:paraId="4A3344F6" w14:textId="4C59885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10,08 € </w:t>
            </w:r>
          </w:p>
        </w:tc>
      </w:tr>
      <w:tr w:rsidR="003E31C5" w:rsidRPr="006C4C7E" w14:paraId="1F94A7E7"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6778E45" w14:textId="1BA46225"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lastRenderedPageBreak/>
              <w:t>Santa Cruz de Tenerife</w:t>
            </w:r>
          </w:p>
        </w:tc>
        <w:tc>
          <w:tcPr>
            <w:tcW w:w="2590" w:type="dxa"/>
            <w:vAlign w:val="bottom"/>
          </w:tcPr>
          <w:p w14:paraId="2399B9DF" w14:textId="57216201"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Santa Cruz de Tenerife capital</w:t>
            </w:r>
          </w:p>
        </w:tc>
        <w:tc>
          <w:tcPr>
            <w:tcW w:w="2192" w:type="dxa"/>
            <w:vAlign w:val="bottom"/>
          </w:tcPr>
          <w:p w14:paraId="4CA7080E" w14:textId="418340A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-8,6%</w:t>
            </w:r>
          </w:p>
        </w:tc>
        <w:tc>
          <w:tcPr>
            <w:tcW w:w="1885" w:type="dxa"/>
            <w:vAlign w:val="bottom"/>
          </w:tcPr>
          <w:p w14:paraId="3EECDADA" w14:textId="5A454356"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8,36 € </w:t>
            </w:r>
          </w:p>
        </w:tc>
      </w:tr>
      <w:tr w:rsidR="003E31C5" w:rsidRPr="006C4C7E" w14:paraId="3B5D98ED"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4FA0011" w14:textId="0A8E40DC"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Madrid</w:t>
            </w:r>
          </w:p>
        </w:tc>
        <w:tc>
          <w:tcPr>
            <w:tcW w:w="2590" w:type="dxa"/>
            <w:vAlign w:val="bottom"/>
          </w:tcPr>
          <w:p w14:paraId="25E15A07" w14:textId="4EBB141C"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Madrid capital</w:t>
            </w:r>
          </w:p>
        </w:tc>
        <w:tc>
          <w:tcPr>
            <w:tcW w:w="2192" w:type="dxa"/>
            <w:vAlign w:val="bottom"/>
          </w:tcPr>
          <w:p w14:paraId="41186B82" w14:textId="36B6421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-8,3%</w:t>
            </w:r>
          </w:p>
        </w:tc>
        <w:tc>
          <w:tcPr>
            <w:tcW w:w="1885" w:type="dxa"/>
            <w:vAlign w:val="bottom"/>
          </w:tcPr>
          <w:p w14:paraId="60E1393C" w14:textId="478681D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15,04 € </w:t>
            </w:r>
          </w:p>
        </w:tc>
      </w:tr>
      <w:tr w:rsidR="003E31C5" w:rsidRPr="006C4C7E" w14:paraId="48344D7F"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0C085AE" w14:textId="521D9B3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Jaén</w:t>
            </w:r>
          </w:p>
        </w:tc>
        <w:tc>
          <w:tcPr>
            <w:tcW w:w="2590" w:type="dxa"/>
            <w:vAlign w:val="bottom"/>
          </w:tcPr>
          <w:p w14:paraId="44D525EC" w14:textId="203D7986"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Jaén capital</w:t>
            </w:r>
          </w:p>
        </w:tc>
        <w:tc>
          <w:tcPr>
            <w:tcW w:w="2192" w:type="dxa"/>
            <w:vAlign w:val="bottom"/>
          </w:tcPr>
          <w:p w14:paraId="2833AD4A" w14:textId="079835A1"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-8,0%</w:t>
            </w:r>
          </w:p>
        </w:tc>
        <w:tc>
          <w:tcPr>
            <w:tcW w:w="1885" w:type="dxa"/>
            <w:vAlign w:val="bottom"/>
          </w:tcPr>
          <w:p w14:paraId="618BB890" w14:textId="47EFBFF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5,88 € </w:t>
            </w:r>
          </w:p>
        </w:tc>
      </w:tr>
      <w:tr w:rsidR="003E31C5" w:rsidRPr="006C4C7E" w14:paraId="32B1D4D8"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98DCB2B" w14:textId="4E8C2A7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Illes Balears</w:t>
            </w:r>
          </w:p>
        </w:tc>
        <w:tc>
          <w:tcPr>
            <w:tcW w:w="2590" w:type="dxa"/>
            <w:vAlign w:val="bottom"/>
          </w:tcPr>
          <w:p w14:paraId="6FB7F5C7" w14:textId="7902E47E"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Palma de Mallorca</w:t>
            </w:r>
          </w:p>
        </w:tc>
        <w:tc>
          <w:tcPr>
            <w:tcW w:w="2192" w:type="dxa"/>
            <w:vAlign w:val="bottom"/>
          </w:tcPr>
          <w:p w14:paraId="252DB7DA" w14:textId="4E6D661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-7,4%</w:t>
            </w:r>
          </w:p>
        </w:tc>
        <w:tc>
          <w:tcPr>
            <w:tcW w:w="1885" w:type="dxa"/>
            <w:vAlign w:val="bottom"/>
          </w:tcPr>
          <w:p w14:paraId="65F2E7C1" w14:textId="5136750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11,33 € </w:t>
            </w:r>
          </w:p>
        </w:tc>
      </w:tr>
      <w:tr w:rsidR="003E31C5" w:rsidRPr="006C4C7E" w14:paraId="17D183F4"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B3F345D" w14:textId="73C2FE2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Valencia</w:t>
            </w:r>
          </w:p>
        </w:tc>
        <w:tc>
          <w:tcPr>
            <w:tcW w:w="2590" w:type="dxa"/>
            <w:vAlign w:val="bottom"/>
          </w:tcPr>
          <w:p w14:paraId="72C8C214" w14:textId="4502F52A"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Valencia capital</w:t>
            </w:r>
          </w:p>
        </w:tc>
        <w:tc>
          <w:tcPr>
            <w:tcW w:w="2192" w:type="dxa"/>
            <w:vAlign w:val="bottom"/>
          </w:tcPr>
          <w:p w14:paraId="610AEBB9" w14:textId="3972E88E"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-6,9%</w:t>
            </w:r>
          </w:p>
        </w:tc>
        <w:tc>
          <w:tcPr>
            <w:tcW w:w="1885" w:type="dxa"/>
            <w:vAlign w:val="bottom"/>
          </w:tcPr>
          <w:p w14:paraId="7B0206F3" w14:textId="300D5FFB"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9,65 € </w:t>
            </w:r>
          </w:p>
        </w:tc>
      </w:tr>
      <w:tr w:rsidR="003E31C5" w:rsidRPr="006C4C7E" w14:paraId="134674D8"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BBFDBDD" w14:textId="6FA296A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 Coruña</w:t>
            </w:r>
          </w:p>
        </w:tc>
        <w:tc>
          <w:tcPr>
            <w:tcW w:w="2590" w:type="dxa"/>
            <w:vAlign w:val="bottom"/>
          </w:tcPr>
          <w:p w14:paraId="6A629E46" w14:textId="57FA8C93"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A Coruña capital</w:t>
            </w:r>
          </w:p>
        </w:tc>
        <w:tc>
          <w:tcPr>
            <w:tcW w:w="2192" w:type="dxa"/>
            <w:vAlign w:val="bottom"/>
          </w:tcPr>
          <w:p w14:paraId="26D11537" w14:textId="0DC724D8"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-5,2%</w:t>
            </w:r>
          </w:p>
        </w:tc>
        <w:tc>
          <w:tcPr>
            <w:tcW w:w="1885" w:type="dxa"/>
            <w:vAlign w:val="bottom"/>
          </w:tcPr>
          <w:p w14:paraId="3E27ADE1" w14:textId="73C0F495"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8,44 € </w:t>
            </w:r>
          </w:p>
        </w:tc>
      </w:tr>
      <w:tr w:rsidR="003E31C5" w:rsidRPr="006C4C7E" w14:paraId="714A85DB"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0FD4FB9" w14:textId="28C53C7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Gipuzkoa</w:t>
            </w:r>
          </w:p>
        </w:tc>
        <w:tc>
          <w:tcPr>
            <w:tcW w:w="2590" w:type="dxa"/>
            <w:vAlign w:val="bottom"/>
          </w:tcPr>
          <w:p w14:paraId="60E82A19" w14:textId="5CB50DAE"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Donostia - San Sebastián</w:t>
            </w:r>
          </w:p>
        </w:tc>
        <w:tc>
          <w:tcPr>
            <w:tcW w:w="2192" w:type="dxa"/>
            <w:vAlign w:val="bottom"/>
          </w:tcPr>
          <w:p w14:paraId="3A461F14" w14:textId="604FEC3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-4,4%</w:t>
            </w:r>
          </w:p>
        </w:tc>
        <w:tc>
          <w:tcPr>
            <w:tcW w:w="1885" w:type="dxa"/>
            <w:vAlign w:val="bottom"/>
          </w:tcPr>
          <w:p w14:paraId="2F231E34" w14:textId="177DCD0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16,00 € </w:t>
            </w:r>
          </w:p>
        </w:tc>
      </w:tr>
      <w:tr w:rsidR="003E31C5" w:rsidRPr="006C4C7E" w14:paraId="2A5591D7"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52FE2203" w14:textId="6B4002E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Girona</w:t>
            </w:r>
          </w:p>
        </w:tc>
        <w:tc>
          <w:tcPr>
            <w:tcW w:w="2590" w:type="dxa"/>
            <w:vAlign w:val="bottom"/>
          </w:tcPr>
          <w:p w14:paraId="7A6BA5E0" w14:textId="274A9C45"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Girona capital</w:t>
            </w:r>
          </w:p>
        </w:tc>
        <w:tc>
          <w:tcPr>
            <w:tcW w:w="2192" w:type="dxa"/>
            <w:vAlign w:val="bottom"/>
          </w:tcPr>
          <w:p w14:paraId="18508946" w14:textId="3669F2B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-4,3%</w:t>
            </w:r>
          </w:p>
        </w:tc>
        <w:tc>
          <w:tcPr>
            <w:tcW w:w="1885" w:type="dxa"/>
            <w:vAlign w:val="bottom"/>
          </w:tcPr>
          <w:p w14:paraId="64AF0B68" w14:textId="5373F71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9,93 € </w:t>
            </w:r>
          </w:p>
        </w:tc>
      </w:tr>
      <w:tr w:rsidR="003E31C5" w:rsidRPr="006C4C7E" w14:paraId="5CBFCE5E"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FC89EA7" w14:textId="362925B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Salamanca</w:t>
            </w:r>
          </w:p>
        </w:tc>
        <w:tc>
          <w:tcPr>
            <w:tcW w:w="2590" w:type="dxa"/>
            <w:vAlign w:val="bottom"/>
          </w:tcPr>
          <w:p w14:paraId="3E7B3353" w14:textId="6419961F"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Salamanca capital</w:t>
            </w:r>
          </w:p>
        </w:tc>
        <w:tc>
          <w:tcPr>
            <w:tcW w:w="2192" w:type="dxa"/>
            <w:vAlign w:val="bottom"/>
          </w:tcPr>
          <w:p w14:paraId="4640FEEF" w14:textId="4EEF1EF5"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-4,2%</w:t>
            </w:r>
          </w:p>
        </w:tc>
        <w:tc>
          <w:tcPr>
            <w:tcW w:w="1885" w:type="dxa"/>
            <w:vAlign w:val="bottom"/>
          </w:tcPr>
          <w:p w14:paraId="4680F83B" w14:textId="5F8C280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8,00 € </w:t>
            </w:r>
          </w:p>
        </w:tc>
      </w:tr>
      <w:tr w:rsidR="003E31C5" w:rsidRPr="006C4C7E" w14:paraId="18F79A96"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55CCB4F" w14:textId="702E93B3"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Alicante</w:t>
            </w:r>
          </w:p>
        </w:tc>
        <w:tc>
          <w:tcPr>
            <w:tcW w:w="2590" w:type="dxa"/>
            <w:vAlign w:val="bottom"/>
          </w:tcPr>
          <w:p w14:paraId="13F06367" w14:textId="276B3C4F"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 xml:space="preserve">Alicante / </w:t>
            </w:r>
            <w:r w:rsidR="00200BAC">
              <w:rPr>
                <w:rFonts w:ascii="Open Sans" w:hAnsi="Open Sans" w:cs="Open Sans"/>
                <w:sz w:val="22"/>
                <w:szCs w:val="22"/>
              </w:rPr>
              <w:t>A</w:t>
            </w:r>
            <w:r w:rsidRPr="003E31C5">
              <w:rPr>
                <w:rFonts w:ascii="Open Sans" w:hAnsi="Open Sans" w:cs="Open Sans"/>
                <w:sz w:val="22"/>
                <w:szCs w:val="22"/>
              </w:rPr>
              <w:t>lacant</w:t>
            </w:r>
          </w:p>
        </w:tc>
        <w:tc>
          <w:tcPr>
            <w:tcW w:w="2192" w:type="dxa"/>
            <w:vAlign w:val="bottom"/>
          </w:tcPr>
          <w:p w14:paraId="215BFFF1" w14:textId="3D47C492"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-3,9%</w:t>
            </w:r>
          </w:p>
        </w:tc>
        <w:tc>
          <w:tcPr>
            <w:tcW w:w="1885" w:type="dxa"/>
            <w:vAlign w:val="bottom"/>
          </w:tcPr>
          <w:p w14:paraId="61767872" w14:textId="48BF2E75"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7,99 € </w:t>
            </w:r>
          </w:p>
        </w:tc>
      </w:tr>
      <w:tr w:rsidR="003E31C5" w:rsidRPr="006C4C7E" w14:paraId="5A9841D5"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DF238EB" w14:textId="5690DEFC"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Segovia</w:t>
            </w:r>
          </w:p>
        </w:tc>
        <w:tc>
          <w:tcPr>
            <w:tcW w:w="2590" w:type="dxa"/>
            <w:vAlign w:val="bottom"/>
          </w:tcPr>
          <w:p w14:paraId="007E73B4" w14:textId="0CC1A687"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Segovia capital</w:t>
            </w:r>
          </w:p>
        </w:tc>
        <w:tc>
          <w:tcPr>
            <w:tcW w:w="2192" w:type="dxa"/>
            <w:vAlign w:val="bottom"/>
          </w:tcPr>
          <w:p w14:paraId="6890CED6" w14:textId="73AE7CD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-3,1%</w:t>
            </w:r>
          </w:p>
        </w:tc>
        <w:tc>
          <w:tcPr>
            <w:tcW w:w="1885" w:type="dxa"/>
            <w:vAlign w:val="bottom"/>
          </w:tcPr>
          <w:p w14:paraId="165BCB70" w14:textId="0A3FB67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8,22 € </w:t>
            </w:r>
          </w:p>
        </w:tc>
      </w:tr>
      <w:tr w:rsidR="003E31C5" w:rsidRPr="006C4C7E" w14:paraId="33CBBD18"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E22606C" w14:textId="3220C82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Las Palmas</w:t>
            </w:r>
          </w:p>
        </w:tc>
        <w:tc>
          <w:tcPr>
            <w:tcW w:w="2590" w:type="dxa"/>
            <w:vAlign w:val="bottom"/>
          </w:tcPr>
          <w:p w14:paraId="27D9D31F" w14:textId="1140FA3D"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Las Palmas de Gran Canaria</w:t>
            </w:r>
          </w:p>
        </w:tc>
        <w:tc>
          <w:tcPr>
            <w:tcW w:w="2192" w:type="dxa"/>
            <w:vAlign w:val="bottom"/>
          </w:tcPr>
          <w:p w14:paraId="0E9561D5" w14:textId="3CB6F220"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-2,2%</w:t>
            </w:r>
          </w:p>
        </w:tc>
        <w:tc>
          <w:tcPr>
            <w:tcW w:w="1885" w:type="dxa"/>
            <w:vAlign w:val="bottom"/>
          </w:tcPr>
          <w:p w14:paraId="13D6D590" w14:textId="793E981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10,34 € </w:t>
            </w:r>
          </w:p>
        </w:tc>
      </w:tr>
      <w:tr w:rsidR="003E31C5" w:rsidRPr="006C4C7E" w14:paraId="160A77B9"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A221C02" w14:textId="3B245D6C"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Zaragoza</w:t>
            </w:r>
          </w:p>
        </w:tc>
        <w:tc>
          <w:tcPr>
            <w:tcW w:w="2590" w:type="dxa"/>
            <w:vAlign w:val="bottom"/>
          </w:tcPr>
          <w:p w14:paraId="79994DD8" w14:textId="6CF48DEB"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Zaragoza capital</w:t>
            </w:r>
          </w:p>
        </w:tc>
        <w:tc>
          <w:tcPr>
            <w:tcW w:w="2192" w:type="dxa"/>
            <w:vAlign w:val="bottom"/>
          </w:tcPr>
          <w:p w14:paraId="4D065EAF" w14:textId="5933FB53"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-1,8%</w:t>
            </w:r>
          </w:p>
        </w:tc>
        <w:tc>
          <w:tcPr>
            <w:tcW w:w="1885" w:type="dxa"/>
            <w:vAlign w:val="bottom"/>
          </w:tcPr>
          <w:p w14:paraId="086B4388" w14:textId="3D7CD656"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8,86 € </w:t>
            </w:r>
          </w:p>
        </w:tc>
      </w:tr>
      <w:tr w:rsidR="003E31C5" w:rsidRPr="006C4C7E" w14:paraId="65BAA997"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A9FBA57" w14:textId="6F31860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Córdoba</w:t>
            </w:r>
          </w:p>
        </w:tc>
        <w:tc>
          <w:tcPr>
            <w:tcW w:w="2590" w:type="dxa"/>
            <w:vAlign w:val="bottom"/>
          </w:tcPr>
          <w:p w14:paraId="4CBC760B" w14:textId="7185152C"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Córdoba capital</w:t>
            </w:r>
          </w:p>
        </w:tc>
        <w:tc>
          <w:tcPr>
            <w:tcW w:w="2192" w:type="dxa"/>
            <w:vAlign w:val="bottom"/>
          </w:tcPr>
          <w:p w14:paraId="04C33C83" w14:textId="64518EB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-1,2%</w:t>
            </w:r>
          </w:p>
        </w:tc>
        <w:tc>
          <w:tcPr>
            <w:tcW w:w="1885" w:type="dxa"/>
            <w:vAlign w:val="bottom"/>
          </w:tcPr>
          <w:p w14:paraId="50F51886" w14:textId="622E92A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7,28 € </w:t>
            </w:r>
          </w:p>
        </w:tc>
      </w:tr>
      <w:tr w:rsidR="003E31C5" w:rsidRPr="006C4C7E" w14:paraId="7B3799DC"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508E8B0" w14:textId="63F4F87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Huelva</w:t>
            </w:r>
          </w:p>
        </w:tc>
        <w:tc>
          <w:tcPr>
            <w:tcW w:w="2590" w:type="dxa"/>
            <w:vAlign w:val="bottom"/>
          </w:tcPr>
          <w:p w14:paraId="01D371D2" w14:textId="5C70AAD4"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Huelva capital</w:t>
            </w:r>
          </w:p>
        </w:tc>
        <w:tc>
          <w:tcPr>
            <w:tcW w:w="2192" w:type="dxa"/>
            <w:vAlign w:val="bottom"/>
          </w:tcPr>
          <w:p w14:paraId="61984269" w14:textId="40304A3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-0,9%</w:t>
            </w:r>
          </w:p>
        </w:tc>
        <w:tc>
          <w:tcPr>
            <w:tcW w:w="1885" w:type="dxa"/>
            <w:vAlign w:val="bottom"/>
          </w:tcPr>
          <w:p w14:paraId="2938984D" w14:textId="700F699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6,92 € </w:t>
            </w:r>
          </w:p>
        </w:tc>
      </w:tr>
      <w:tr w:rsidR="003E31C5" w:rsidRPr="006C4C7E" w14:paraId="15CEBB8C"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F168F99" w14:textId="34BCC17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Granada</w:t>
            </w:r>
          </w:p>
        </w:tc>
        <w:tc>
          <w:tcPr>
            <w:tcW w:w="2590" w:type="dxa"/>
            <w:vAlign w:val="bottom"/>
          </w:tcPr>
          <w:p w14:paraId="3F8FB208" w14:textId="55D6FCCC"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Granada capital</w:t>
            </w:r>
          </w:p>
        </w:tc>
        <w:tc>
          <w:tcPr>
            <w:tcW w:w="2192" w:type="dxa"/>
            <w:vAlign w:val="bottom"/>
          </w:tcPr>
          <w:p w14:paraId="4E1553EA" w14:textId="42843D0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-0,4%</w:t>
            </w:r>
          </w:p>
        </w:tc>
        <w:tc>
          <w:tcPr>
            <w:tcW w:w="1885" w:type="dxa"/>
            <w:vAlign w:val="bottom"/>
          </w:tcPr>
          <w:p w14:paraId="23412900" w14:textId="54B2ADB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8,07 € </w:t>
            </w:r>
          </w:p>
        </w:tc>
      </w:tr>
      <w:tr w:rsidR="003E31C5" w:rsidRPr="006C4C7E" w14:paraId="1A345473"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6FD9578" w14:textId="1190AA5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Murcia</w:t>
            </w:r>
          </w:p>
        </w:tc>
        <w:tc>
          <w:tcPr>
            <w:tcW w:w="2590" w:type="dxa"/>
            <w:vAlign w:val="bottom"/>
          </w:tcPr>
          <w:p w14:paraId="395BEB7E" w14:textId="2D65014D"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Murcia capital</w:t>
            </w:r>
          </w:p>
        </w:tc>
        <w:tc>
          <w:tcPr>
            <w:tcW w:w="2192" w:type="dxa"/>
            <w:vAlign w:val="bottom"/>
          </w:tcPr>
          <w:p w14:paraId="67A198FD" w14:textId="48A5408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-0,1%</w:t>
            </w:r>
          </w:p>
        </w:tc>
        <w:tc>
          <w:tcPr>
            <w:tcW w:w="1885" w:type="dxa"/>
            <w:vAlign w:val="bottom"/>
          </w:tcPr>
          <w:p w14:paraId="3D77062A" w14:textId="625A5D2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6,96 € </w:t>
            </w:r>
          </w:p>
        </w:tc>
      </w:tr>
      <w:tr w:rsidR="003E31C5" w:rsidRPr="006C4C7E" w14:paraId="7DE5F877"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498756D" w14:textId="0690FF9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Cantabria</w:t>
            </w:r>
          </w:p>
        </w:tc>
        <w:tc>
          <w:tcPr>
            <w:tcW w:w="2590" w:type="dxa"/>
            <w:vAlign w:val="bottom"/>
          </w:tcPr>
          <w:p w14:paraId="47DDB289" w14:textId="0790DC04"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Santander</w:t>
            </w:r>
          </w:p>
        </w:tc>
        <w:tc>
          <w:tcPr>
            <w:tcW w:w="2192" w:type="dxa"/>
            <w:vAlign w:val="bottom"/>
          </w:tcPr>
          <w:p w14:paraId="516A59C0" w14:textId="4D15B60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-0,1%</w:t>
            </w:r>
          </w:p>
        </w:tc>
        <w:tc>
          <w:tcPr>
            <w:tcW w:w="1885" w:type="dxa"/>
            <w:vAlign w:val="bottom"/>
          </w:tcPr>
          <w:p w14:paraId="7801F376" w14:textId="7D327F67"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9,04 € </w:t>
            </w:r>
          </w:p>
        </w:tc>
      </w:tr>
      <w:tr w:rsidR="003E31C5" w:rsidRPr="006C4C7E" w14:paraId="3381DF2B"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A79DE25" w14:textId="71198140"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Valladolid</w:t>
            </w:r>
          </w:p>
        </w:tc>
        <w:tc>
          <w:tcPr>
            <w:tcW w:w="2590" w:type="dxa"/>
            <w:vAlign w:val="bottom"/>
          </w:tcPr>
          <w:p w14:paraId="304C2774" w14:textId="290105EE"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Valladolid capital</w:t>
            </w:r>
          </w:p>
        </w:tc>
        <w:tc>
          <w:tcPr>
            <w:tcW w:w="2192" w:type="dxa"/>
            <w:vAlign w:val="bottom"/>
          </w:tcPr>
          <w:p w14:paraId="3003F72B" w14:textId="06B0ACAB"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0,3%</w:t>
            </w:r>
          </w:p>
        </w:tc>
        <w:tc>
          <w:tcPr>
            <w:tcW w:w="1885" w:type="dxa"/>
            <w:vAlign w:val="bottom"/>
          </w:tcPr>
          <w:p w14:paraId="232DEA4A" w14:textId="03E57DB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7,34 € </w:t>
            </w:r>
          </w:p>
        </w:tc>
      </w:tr>
      <w:tr w:rsidR="003E31C5" w:rsidRPr="006C4C7E" w14:paraId="40F58DE4"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85B36A3" w14:textId="596FE37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Tarragona</w:t>
            </w:r>
          </w:p>
        </w:tc>
        <w:tc>
          <w:tcPr>
            <w:tcW w:w="2590" w:type="dxa"/>
            <w:vAlign w:val="bottom"/>
          </w:tcPr>
          <w:p w14:paraId="7E4BBFA9" w14:textId="125D1147"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Tarragona capital</w:t>
            </w:r>
          </w:p>
        </w:tc>
        <w:tc>
          <w:tcPr>
            <w:tcW w:w="2192" w:type="dxa"/>
            <w:vAlign w:val="bottom"/>
          </w:tcPr>
          <w:p w14:paraId="3FB85380" w14:textId="2BEF93F0"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0,7%</w:t>
            </w:r>
          </w:p>
        </w:tc>
        <w:tc>
          <w:tcPr>
            <w:tcW w:w="1885" w:type="dxa"/>
            <w:vAlign w:val="bottom"/>
          </w:tcPr>
          <w:p w14:paraId="1D682F91" w14:textId="34263C7C"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8,81 € </w:t>
            </w:r>
          </w:p>
        </w:tc>
      </w:tr>
      <w:tr w:rsidR="003E31C5" w:rsidRPr="006C4C7E" w14:paraId="4253C318"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75130DB" w14:textId="3A18115C"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Palencia</w:t>
            </w:r>
          </w:p>
        </w:tc>
        <w:tc>
          <w:tcPr>
            <w:tcW w:w="2590" w:type="dxa"/>
            <w:vAlign w:val="bottom"/>
          </w:tcPr>
          <w:p w14:paraId="70CC10E8" w14:textId="75BC4ACA"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3E31C5">
              <w:rPr>
                <w:rFonts w:ascii="Open Sans" w:hAnsi="Open Sans" w:cs="Open Sans"/>
                <w:sz w:val="22"/>
                <w:szCs w:val="22"/>
              </w:rPr>
              <w:t>Palencia capital</w:t>
            </w:r>
          </w:p>
        </w:tc>
        <w:tc>
          <w:tcPr>
            <w:tcW w:w="2192" w:type="dxa"/>
            <w:vAlign w:val="bottom"/>
          </w:tcPr>
          <w:p w14:paraId="36E8756B" w14:textId="42E7BEF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0,8%</w:t>
            </w:r>
          </w:p>
        </w:tc>
        <w:tc>
          <w:tcPr>
            <w:tcW w:w="1885" w:type="dxa"/>
            <w:vAlign w:val="bottom"/>
          </w:tcPr>
          <w:p w14:paraId="0EED57F3" w14:textId="1092446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6,20 € </w:t>
            </w:r>
          </w:p>
        </w:tc>
      </w:tr>
      <w:tr w:rsidR="003E31C5" w:rsidRPr="006C4C7E" w14:paraId="4D917868"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27043F1" w14:textId="0D0214BB"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Ciudad Real</w:t>
            </w:r>
          </w:p>
        </w:tc>
        <w:tc>
          <w:tcPr>
            <w:tcW w:w="2590" w:type="dxa"/>
            <w:vAlign w:val="bottom"/>
          </w:tcPr>
          <w:p w14:paraId="47EB2E52" w14:textId="2DD22D31"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Ciudad Real capital</w:t>
            </w:r>
          </w:p>
        </w:tc>
        <w:tc>
          <w:tcPr>
            <w:tcW w:w="2192" w:type="dxa"/>
            <w:vAlign w:val="bottom"/>
          </w:tcPr>
          <w:p w14:paraId="1957E430" w14:textId="32091BD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1,1%</w:t>
            </w:r>
          </w:p>
        </w:tc>
        <w:tc>
          <w:tcPr>
            <w:tcW w:w="1885" w:type="dxa"/>
            <w:vAlign w:val="bottom"/>
          </w:tcPr>
          <w:p w14:paraId="5BD9CCC5" w14:textId="4A84CFEA"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5,36 € </w:t>
            </w:r>
          </w:p>
        </w:tc>
      </w:tr>
      <w:tr w:rsidR="003E31C5" w:rsidRPr="006C4C7E" w14:paraId="35168F39"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0C51BA0" w14:textId="268A0393"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Ávila</w:t>
            </w:r>
          </w:p>
        </w:tc>
        <w:tc>
          <w:tcPr>
            <w:tcW w:w="2590" w:type="dxa"/>
            <w:vAlign w:val="bottom"/>
          </w:tcPr>
          <w:p w14:paraId="04C1ADE8" w14:textId="04F25446"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Ávila capital</w:t>
            </w:r>
          </w:p>
        </w:tc>
        <w:tc>
          <w:tcPr>
            <w:tcW w:w="2192" w:type="dxa"/>
            <w:vAlign w:val="bottom"/>
          </w:tcPr>
          <w:p w14:paraId="549F3FD8" w14:textId="77D1A3F4"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1,4%</w:t>
            </w:r>
          </w:p>
        </w:tc>
        <w:tc>
          <w:tcPr>
            <w:tcW w:w="1885" w:type="dxa"/>
            <w:vAlign w:val="bottom"/>
          </w:tcPr>
          <w:p w14:paraId="7C612006" w14:textId="183FC17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5,94 € </w:t>
            </w:r>
          </w:p>
        </w:tc>
      </w:tr>
      <w:tr w:rsidR="003E31C5" w:rsidRPr="006C4C7E" w14:paraId="15169CF4"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D816017" w14:textId="57E1D286"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Cádiz</w:t>
            </w:r>
          </w:p>
        </w:tc>
        <w:tc>
          <w:tcPr>
            <w:tcW w:w="2590" w:type="dxa"/>
            <w:vAlign w:val="bottom"/>
          </w:tcPr>
          <w:p w14:paraId="275018CA" w14:textId="420D7D9B"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Cádiz capital</w:t>
            </w:r>
          </w:p>
        </w:tc>
        <w:tc>
          <w:tcPr>
            <w:tcW w:w="2192" w:type="dxa"/>
            <w:vAlign w:val="bottom"/>
          </w:tcPr>
          <w:p w14:paraId="46790873" w14:textId="4C5C285A"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1,6%</w:t>
            </w:r>
          </w:p>
        </w:tc>
        <w:tc>
          <w:tcPr>
            <w:tcW w:w="1885" w:type="dxa"/>
            <w:vAlign w:val="bottom"/>
          </w:tcPr>
          <w:p w14:paraId="2C460410" w14:textId="7EAEA5C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9,74 € </w:t>
            </w:r>
          </w:p>
        </w:tc>
      </w:tr>
      <w:tr w:rsidR="003E31C5" w:rsidRPr="006C4C7E" w14:paraId="577F1E84"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F8FE687" w14:textId="6773278F"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Albacete</w:t>
            </w:r>
          </w:p>
        </w:tc>
        <w:tc>
          <w:tcPr>
            <w:tcW w:w="2590" w:type="dxa"/>
            <w:vAlign w:val="bottom"/>
          </w:tcPr>
          <w:p w14:paraId="6E8B911F" w14:textId="6893450C"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Albacete capital</w:t>
            </w:r>
          </w:p>
        </w:tc>
        <w:tc>
          <w:tcPr>
            <w:tcW w:w="2192" w:type="dxa"/>
            <w:vAlign w:val="bottom"/>
          </w:tcPr>
          <w:p w14:paraId="1226424F" w14:textId="3382121F"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2,0%</w:t>
            </w:r>
          </w:p>
        </w:tc>
        <w:tc>
          <w:tcPr>
            <w:tcW w:w="1885" w:type="dxa"/>
            <w:vAlign w:val="bottom"/>
          </w:tcPr>
          <w:p w14:paraId="60CA99E7" w14:textId="6DD8074D"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6,67 € </w:t>
            </w:r>
          </w:p>
        </w:tc>
      </w:tr>
      <w:tr w:rsidR="003E31C5" w:rsidRPr="006C4C7E" w14:paraId="1C98CBE0"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2C28180" w14:textId="6D71A7A0"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Lleida</w:t>
            </w:r>
          </w:p>
        </w:tc>
        <w:tc>
          <w:tcPr>
            <w:tcW w:w="2590" w:type="dxa"/>
            <w:vAlign w:val="bottom"/>
          </w:tcPr>
          <w:p w14:paraId="3AEED348" w14:textId="6464D6AD"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Lleida capital</w:t>
            </w:r>
          </w:p>
        </w:tc>
        <w:tc>
          <w:tcPr>
            <w:tcW w:w="2192" w:type="dxa"/>
            <w:vAlign w:val="bottom"/>
          </w:tcPr>
          <w:p w14:paraId="79572988" w14:textId="6F3FE129"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2,2%</w:t>
            </w:r>
          </w:p>
        </w:tc>
        <w:tc>
          <w:tcPr>
            <w:tcW w:w="1885" w:type="dxa"/>
            <w:vAlign w:val="bottom"/>
          </w:tcPr>
          <w:p w14:paraId="1FE12D6F" w14:textId="091A758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6,98 € </w:t>
            </w:r>
          </w:p>
        </w:tc>
      </w:tr>
      <w:tr w:rsidR="003E31C5" w:rsidRPr="006C4C7E" w14:paraId="3CB6E658"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CD20DF8" w14:textId="28EAC430"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Almería</w:t>
            </w:r>
          </w:p>
        </w:tc>
        <w:tc>
          <w:tcPr>
            <w:tcW w:w="2590" w:type="dxa"/>
            <w:vAlign w:val="bottom"/>
          </w:tcPr>
          <w:p w14:paraId="116EA269" w14:textId="18ECC545"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Almería capital</w:t>
            </w:r>
          </w:p>
        </w:tc>
        <w:tc>
          <w:tcPr>
            <w:tcW w:w="2192" w:type="dxa"/>
            <w:vAlign w:val="bottom"/>
          </w:tcPr>
          <w:p w14:paraId="6B35EA3B" w14:textId="250D815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2,6%</w:t>
            </w:r>
          </w:p>
        </w:tc>
        <w:tc>
          <w:tcPr>
            <w:tcW w:w="1885" w:type="dxa"/>
            <w:vAlign w:val="bottom"/>
          </w:tcPr>
          <w:p w14:paraId="0E67BC7E" w14:textId="3EA9984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7,07 € </w:t>
            </w:r>
          </w:p>
        </w:tc>
      </w:tr>
      <w:tr w:rsidR="003E31C5" w:rsidRPr="006C4C7E" w14:paraId="6878F1DE"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4FAF9D21" w14:textId="3BE8EBE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Burgos</w:t>
            </w:r>
          </w:p>
        </w:tc>
        <w:tc>
          <w:tcPr>
            <w:tcW w:w="2590" w:type="dxa"/>
            <w:vAlign w:val="bottom"/>
          </w:tcPr>
          <w:p w14:paraId="1F2BC8B1" w14:textId="6B15CDFF"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Burgos capital</w:t>
            </w:r>
          </w:p>
        </w:tc>
        <w:tc>
          <w:tcPr>
            <w:tcW w:w="2192" w:type="dxa"/>
            <w:vAlign w:val="bottom"/>
          </w:tcPr>
          <w:p w14:paraId="50FC290A" w14:textId="28DE2802"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3,6%</w:t>
            </w:r>
          </w:p>
        </w:tc>
        <w:tc>
          <w:tcPr>
            <w:tcW w:w="1885" w:type="dxa"/>
            <w:vAlign w:val="bottom"/>
          </w:tcPr>
          <w:p w14:paraId="74BF42F7" w14:textId="47EDD9B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7,58 € </w:t>
            </w:r>
          </w:p>
        </w:tc>
      </w:tr>
      <w:tr w:rsidR="003E31C5" w:rsidRPr="006C4C7E" w14:paraId="7651ADF6"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02E3C079" w14:textId="328847C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Ourense</w:t>
            </w:r>
          </w:p>
        </w:tc>
        <w:tc>
          <w:tcPr>
            <w:tcW w:w="2590" w:type="dxa"/>
            <w:vAlign w:val="bottom"/>
          </w:tcPr>
          <w:p w14:paraId="765B87DE" w14:textId="21D00960"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Ourense capital</w:t>
            </w:r>
          </w:p>
        </w:tc>
        <w:tc>
          <w:tcPr>
            <w:tcW w:w="2192" w:type="dxa"/>
            <w:vAlign w:val="bottom"/>
          </w:tcPr>
          <w:p w14:paraId="12180CD2" w14:textId="52ACC77E"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3,8%</w:t>
            </w:r>
          </w:p>
        </w:tc>
        <w:tc>
          <w:tcPr>
            <w:tcW w:w="1885" w:type="dxa"/>
            <w:vAlign w:val="bottom"/>
          </w:tcPr>
          <w:p w14:paraId="3FB0A25D" w14:textId="4CD07E03"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5,95 € </w:t>
            </w:r>
          </w:p>
        </w:tc>
      </w:tr>
      <w:tr w:rsidR="003E31C5" w:rsidRPr="006C4C7E" w14:paraId="6A0D982F"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368BB0F3" w14:textId="53E0B57A"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Navarra</w:t>
            </w:r>
          </w:p>
        </w:tc>
        <w:tc>
          <w:tcPr>
            <w:tcW w:w="2590" w:type="dxa"/>
            <w:vAlign w:val="bottom"/>
          </w:tcPr>
          <w:p w14:paraId="28103A6A" w14:textId="62FE70BA"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Pamplona / Iruña</w:t>
            </w:r>
          </w:p>
        </w:tc>
        <w:tc>
          <w:tcPr>
            <w:tcW w:w="2192" w:type="dxa"/>
            <w:vAlign w:val="bottom"/>
          </w:tcPr>
          <w:p w14:paraId="68845D3E" w14:textId="1D510317"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3,9%</w:t>
            </w:r>
          </w:p>
        </w:tc>
        <w:tc>
          <w:tcPr>
            <w:tcW w:w="1885" w:type="dxa"/>
            <w:vAlign w:val="bottom"/>
          </w:tcPr>
          <w:p w14:paraId="38FA0138" w14:textId="2A89BDA8"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10,54 € </w:t>
            </w:r>
          </w:p>
        </w:tc>
      </w:tr>
      <w:tr w:rsidR="003E31C5" w:rsidRPr="006C4C7E" w14:paraId="6D6A59A8"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69430EC" w14:textId="2707707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Castellón</w:t>
            </w:r>
          </w:p>
        </w:tc>
        <w:tc>
          <w:tcPr>
            <w:tcW w:w="2590" w:type="dxa"/>
            <w:vAlign w:val="bottom"/>
          </w:tcPr>
          <w:p w14:paraId="1E258C27" w14:textId="5884F64D"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Castellón de la Plana / Castelló de la Plana</w:t>
            </w:r>
          </w:p>
        </w:tc>
        <w:tc>
          <w:tcPr>
            <w:tcW w:w="2192" w:type="dxa"/>
            <w:vAlign w:val="bottom"/>
          </w:tcPr>
          <w:p w14:paraId="0B1E4250" w14:textId="663DCA5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4,0%</w:t>
            </w:r>
          </w:p>
        </w:tc>
        <w:tc>
          <w:tcPr>
            <w:tcW w:w="1885" w:type="dxa"/>
            <w:vAlign w:val="bottom"/>
          </w:tcPr>
          <w:p w14:paraId="22E2AF43" w14:textId="32ED7996"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6,75 € </w:t>
            </w:r>
          </w:p>
        </w:tc>
      </w:tr>
      <w:tr w:rsidR="003E31C5" w:rsidRPr="006C4C7E" w14:paraId="5D940288"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3FE6457" w14:textId="45A05B8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La Rioja</w:t>
            </w:r>
          </w:p>
        </w:tc>
        <w:tc>
          <w:tcPr>
            <w:tcW w:w="2590" w:type="dxa"/>
            <w:vAlign w:val="bottom"/>
          </w:tcPr>
          <w:p w14:paraId="715C1D11" w14:textId="529D62A2"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Logroño</w:t>
            </w:r>
          </w:p>
        </w:tc>
        <w:tc>
          <w:tcPr>
            <w:tcW w:w="2192" w:type="dxa"/>
            <w:vAlign w:val="bottom"/>
          </w:tcPr>
          <w:p w14:paraId="6367A604" w14:textId="6BF8B1B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4,2%</w:t>
            </w:r>
          </w:p>
        </w:tc>
        <w:tc>
          <w:tcPr>
            <w:tcW w:w="1885" w:type="dxa"/>
            <w:vAlign w:val="bottom"/>
          </w:tcPr>
          <w:p w14:paraId="1A58D946" w14:textId="49FF6CC3"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7,36 € </w:t>
            </w:r>
          </w:p>
        </w:tc>
      </w:tr>
      <w:tr w:rsidR="003E31C5" w:rsidRPr="006C4C7E" w14:paraId="62FC14B1"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2320CC7" w14:textId="2A7A858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León</w:t>
            </w:r>
          </w:p>
        </w:tc>
        <w:tc>
          <w:tcPr>
            <w:tcW w:w="2590" w:type="dxa"/>
            <w:vAlign w:val="bottom"/>
          </w:tcPr>
          <w:p w14:paraId="2520DAF4" w14:textId="444F823D"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León capital</w:t>
            </w:r>
          </w:p>
        </w:tc>
        <w:tc>
          <w:tcPr>
            <w:tcW w:w="2192" w:type="dxa"/>
            <w:vAlign w:val="bottom"/>
          </w:tcPr>
          <w:p w14:paraId="5B479D7F" w14:textId="7D3DD4F2"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4,9%</w:t>
            </w:r>
          </w:p>
        </w:tc>
        <w:tc>
          <w:tcPr>
            <w:tcW w:w="1885" w:type="dxa"/>
            <w:vAlign w:val="bottom"/>
          </w:tcPr>
          <w:p w14:paraId="65720A25" w14:textId="76FBEB0C"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6,47 € </w:t>
            </w:r>
          </w:p>
        </w:tc>
      </w:tr>
      <w:tr w:rsidR="003E31C5" w:rsidRPr="006C4C7E" w14:paraId="544499EC"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7BB2AFAD" w14:textId="07AF7A7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Asturias</w:t>
            </w:r>
          </w:p>
        </w:tc>
        <w:tc>
          <w:tcPr>
            <w:tcW w:w="2590" w:type="dxa"/>
            <w:vAlign w:val="bottom"/>
          </w:tcPr>
          <w:p w14:paraId="110A76D6" w14:textId="3B81993E"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Oviedo</w:t>
            </w:r>
          </w:p>
        </w:tc>
        <w:tc>
          <w:tcPr>
            <w:tcW w:w="2192" w:type="dxa"/>
            <w:vAlign w:val="bottom"/>
          </w:tcPr>
          <w:p w14:paraId="467ACF87" w14:textId="712D2F17"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5,0%</w:t>
            </w:r>
          </w:p>
        </w:tc>
        <w:tc>
          <w:tcPr>
            <w:tcW w:w="1885" w:type="dxa"/>
            <w:vAlign w:val="bottom"/>
          </w:tcPr>
          <w:p w14:paraId="70785AE9" w14:textId="5BB98BA7"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7,94 € </w:t>
            </w:r>
          </w:p>
        </w:tc>
      </w:tr>
      <w:tr w:rsidR="003E31C5" w:rsidRPr="006C4C7E" w14:paraId="4E8A636A"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6D1E78C" w14:textId="46BB92E9"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Badajoz</w:t>
            </w:r>
          </w:p>
        </w:tc>
        <w:tc>
          <w:tcPr>
            <w:tcW w:w="2590" w:type="dxa"/>
            <w:vAlign w:val="bottom"/>
          </w:tcPr>
          <w:p w14:paraId="1DACC685" w14:textId="0279558E"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Badajoz capital</w:t>
            </w:r>
          </w:p>
        </w:tc>
        <w:tc>
          <w:tcPr>
            <w:tcW w:w="2192" w:type="dxa"/>
            <w:vAlign w:val="bottom"/>
          </w:tcPr>
          <w:p w14:paraId="6492DB77" w14:textId="29D5B50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6,4%</w:t>
            </w:r>
          </w:p>
        </w:tc>
        <w:tc>
          <w:tcPr>
            <w:tcW w:w="1885" w:type="dxa"/>
            <w:vAlign w:val="bottom"/>
          </w:tcPr>
          <w:p w14:paraId="70FA548C" w14:textId="4D0DE8C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6,32 € </w:t>
            </w:r>
          </w:p>
        </w:tc>
      </w:tr>
      <w:tr w:rsidR="003E31C5" w:rsidRPr="006C4C7E" w14:paraId="49C9FDA0"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2E14AA5B" w14:textId="6F74FD17"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Cáceres</w:t>
            </w:r>
          </w:p>
        </w:tc>
        <w:tc>
          <w:tcPr>
            <w:tcW w:w="2590" w:type="dxa"/>
            <w:vAlign w:val="bottom"/>
          </w:tcPr>
          <w:p w14:paraId="69D83E85" w14:textId="04D91C34"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Cáceres capital</w:t>
            </w:r>
          </w:p>
        </w:tc>
        <w:tc>
          <w:tcPr>
            <w:tcW w:w="2192" w:type="dxa"/>
            <w:vAlign w:val="bottom"/>
          </w:tcPr>
          <w:p w14:paraId="5B47AC01" w14:textId="3A61EC5B"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8,3%</w:t>
            </w:r>
          </w:p>
        </w:tc>
        <w:tc>
          <w:tcPr>
            <w:tcW w:w="1885" w:type="dxa"/>
            <w:vAlign w:val="bottom"/>
          </w:tcPr>
          <w:p w14:paraId="679E9514" w14:textId="3745C42A"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5,85 € </w:t>
            </w:r>
          </w:p>
        </w:tc>
      </w:tr>
      <w:tr w:rsidR="003E31C5" w:rsidRPr="006C4C7E" w14:paraId="0898AC25"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513C966" w14:textId="7932A081"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Araba - Álava</w:t>
            </w:r>
          </w:p>
        </w:tc>
        <w:tc>
          <w:tcPr>
            <w:tcW w:w="2590" w:type="dxa"/>
            <w:vAlign w:val="bottom"/>
          </w:tcPr>
          <w:p w14:paraId="43224BEF" w14:textId="2CC18E1D"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Vitoria - Gasteiz</w:t>
            </w:r>
          </w:p>
        </w:tc>
        <w:tc>
          <w:tcPr>
            <w:tcW w:w="2192" w:type="dxa"/>
            <w:vAlign w:val="bottom"/>
          </w:tcPr>
          <w:p w14:paraId="3241E616" w14:textId="41F4E608"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25249C9B" w14:textId="68FB886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10,95 € </w:t>
            </w:r>
          </w:p>
        </w:tc>
      </w:tr>
      <w:tr w:rsidR="003E31C5" w:rsidRPr="006C4C7E" w14:paraId="4A3CAC9B"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6410C601" w14:textId="7502F12E"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Toledo</w:t>
            </w:r>
          </w:p>
        </w:tc>
        <w:tc>
          <w:tcPr>
            <w:tcW w:w="2590" w:type="dxa"/>
            <w:vAlign w:val="bottom"/>
          </w:tcPr>
          <w:p w14:paraId="728907E6" w14:textId="3DD1A319"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Toledo capital</w:t>
            </w:r>
          </w:p>
        </w:tc>
        <w:tc>
          <w:tcPr>
            <w:tcW w:w="2192" w:type="dxa"/>
            <w:vAlign w:val="bottom"/>
          </w:tcPr>
          <w:p w14:paraId="5857D846" w14:textId="6B299054"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3D10D809" w14:textId="50108ABF"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7,66 € </w:t>
            </w:r>
          </w:p>
        </w:tc>
      </w:tr>
      <w:tr w:rsidR="003E31C5" w:rsidRPr="006C4C7E" w14:paraId="09F18113" w14:textId="77777777" w:rsidTr="009A058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4B6A043" w14:textId="54C56ABD"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Guadalajara</w:t>
            </w:r>
          </w:p>
        </w:tc>
        <w:tc>
          <w:tcPr>
            <w:tcW w:w="2590" w:type="dxa"/>
            <w:vAlign w:val="bottom"/>
          </w:tcPr>
          <w:p w14:paraId="3D2ED7AC" w14:textId="7BC50050" w:rsidR="003E31C5" w:rsidRPr="003E31C5" w:rsidRDefault="003E31C5" w:rsidP="003E31C5">
            <w:pP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Guadalajara capital</w:t>
            </w:r>
          </w:p>
        </w:tc>
        <w:tc>
          <w:tcPr>
            <w:tcW w:w="2192" w:type="dxa"/>
            <w:vAlign w:val="bottom"/>
          </w:tcPr>
          <w:p w14:paraId="3AC517F0" w14:textId="3492D509"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3634280E" w14:textId="2B53C23A" w:rsidR="003E31C5" w:rsidRPr="006C4C7E" w:rsidRDefault="003E31C5" w:rsidP="003E31C5">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7,38 € </w:t>
            </w:r>
          </w:p>
        </w:tc>
      </w:tr>
      <w:tr w:rsidR="003E31C5" w:rsidRPr="006C4C7E" w14:paraId="7E0F260D" w14:textId="77777777" w:rsidTr="009A0584">
        <w:trPr>
          <w:trHeight w:val="283"/>
        </w:trPr>
        <w:tc>
          <w:tcPr>
            <w:cnfStyle w:val="001000000000" w:firstRow="0" w:lastRow="0" w:firstColumn="1" w:lastColumn="0" w:oddVBand="0" w:evenVBand="0" w:oddHBand="0" w:evenHBand="0" w:firstRowFirstColumn="0" w:firstRowLastColumn="0" w:lastRowFirstColumn="0" w:lastRowLastColumn="0"/>
            <w:tcW w:w="2263" w:type="dxa"/>
            <w:shd w:val="clear" w:color="auto" w:fill="1DBDC5"/>
            <w:vAlign w:val="bottom"/>
          </w:tcPr>
          <w:p w14:paraId="10F15D2B" w14:textId="46719684" w:rsidR="003E31C5" w:rsidRPr="003E31C5" w:rsidRDefault="003E31C5" w:rsidP="003E31C5">
            <w:pPr>
              <w:rPr>
                <w:rFonts w:ascii="Open Sans" w:hAnsi="Open Sans" w:cs="Open Sans"/>
                <w:b w:val="0"/>
                <w:bCs w:val="0"/>
                <w:sz w:val="22"/>
                <w:szCs w:val="22"/>
              </w:rPr>
            </w:pPr>
            <w:r w:rsidRPr="003E31C5">
              <w:rPr>
                <w:rFonts w:ascii="Open Sans" w:hAnsi="Open Sans" w:cs="Open Sans"/>
                <w:b w:val="0"/>
                <w:bCs w:val="0"/>
                <w:sz w:val="22"/>
                <w:szCs w:val="22"/>
              </w:rPr>
              <w:t>Pontevedra</w:t>
            </w:r>
          </w:p>
        </w:tc>
        <w:tc>
          <w:tcPr>
            <w:tcW w:w="2590" w:type="dxa"/>
            <w:vAlign w:val="bottom"/>
          </w:tcPr>
          <w:p w14:paraId="168FF4FE" w14:textId="659E8079" w:rsidR="003E31C5" w:rsidRPr="003E31C5" w:rsidRDefault="003E31C5" w:rsidP="003E31C5">
            <w:pP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sidRPr="003E31C5">
              <w:rPr>
                <w:rFonts w:ascii="Open Sans" w:hAnsi="Open Sans" w:cs="Open Sans"/>
                <w:sz w:val="22"/>
                <w:szCs w:val="22"/>
              </w:rPr>
              <w:t>Pontevedra capital</w:t>
            </w:r>
          </w:p>
        </w:tc>
        <w:tc>
          <w:tcPr>
            <w:tcW w:w="2192" w:type="dxa"/>
            <w:vAlign w:val="bottom"/>
          </w:tcPr>
          <w:p w14:paraId="12940172" w14:textId="0003911E"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00000"/>
                <w:sz w:val="22"/>
                <w:szCs w:val="22"/>
              </w:rPr>
              <w:t>-</w:t>
            </w:r>
          </w:p>
        </w:tc>
        <w:tc>
          <w:tcPr>
            <w:tcW w:w="1885" w:type="dxa"/>
            <w:vAlign w:val="bottom"/>
          </w:tcPr>
          <w:p w14:paraId="53083CBE" w14:textId="384C2C11" w:rsidR="003E31C5" w:rsidRPr="006C4C7E" w:rsidRDefault="003E31C5" w:rsidP="003E31C5">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sz w:val="22"/>
                <w:szCs w:val="22"/>
              </w:rPr>
              <w:t xml:space="preserve">       7,07 € </w:t>
            </w:r>
          </w:p>
        </w:tc>
      </w:tr>
    </w:tbl>
    <w:p w14:paraId="2416F7D9" w14:textId="77777777" w:rsidR="00101F60" w:rsidRDefault="00101F60" w:rsidP="007A7162">
      <w:pPr>
        <w:pStyle w:val="NormalWeb"/>
        <w:shd w:val="clear" w:color="auto" w:fill="FFFFFF"/>
        <w:spacing w:line="276" w:lineRule="auto"/>
        <w:rPr>
          <w:rFonts w:ascii="Open Sans Light" w:hAnsi="Open Sans Light" w:cs="Open Sans Light"/>
          <w:b/>
          <w:iCs/>
          <w:color w:val="303AB2"/>
          <w:szCs w:val="18"/>
        </w:rPr>
      </w:pPr>
    </w:p>
    <w:p w14:paraId="599A1083" w14:textId="3191091A"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lastRenderedPageBreak/>
        <w:t xml:space="preserve">Tabla 4: Distritos de Madrid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sidRPr="00E4355D">
        <w:rPr>
          <w:rFonts w:ascii="Open Sans Light" w:hAnsi="Open Sans Light" w:cs="Open Sans Light"/>
          <w:b/>
          <w:iCs/>
          <w:color w:val="303AB2"/>
        </w:rPr>
        <w:t xml:space="preserve">anuales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9A0584">
        <w:rPr>
          <w:rFonts w:ascii="Open Sans Light" w:hAnsi="Open Sans Light" w:cs="Open Sans Light"/>
          <w:b/>
          <w:iCs/>
          <w:color w:val="303AB2"/>
        </w:rPr>
        <w:t>9</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w:t>
      </w:r>
      <w:r w:rsidR="009A0584">
        <w:rPr>
          <w:rFonts w:ascii="Open Sans Light" w:hAnsi="Open Sans Light" w:cs="Open Sans Light"/>
          <w:b/>
          <w:iCs/>
          <w:color w:val="303AB2"/>
        </w:rPr>
        <w:t>20</w:t>
      </w:r>
      <w:r w:rsidR="00E4355D" w:rsidRPr="00C5673A">
        <w:rPr>
          <w:rFonts w:ascii="Open Sans Light" w:hAnsi="Open Sans Light" w:cs="Open Sans Light"/>
          <w:b/>
          <w:iCs/>
          <w:color w:val="303AB2"/>
        </w:rPr>
        <w:t>)</w:t>
      </w:r>
    </w:p>
    <w:tbl>
      <w:tblPr>
        <w:tblStyle w:val="Tablaconcuadrcula5oscura-nfasis3"/>
        <w:tblW w:w="8926" w:type="dxa"/>
        <w:tblLook w:val="04A0" w:firstRow="1" w:lastRow="0" w:firstColumn="1" w:lastColumn="0" w:noHBand="0" w:noVBand="1"/>
      </w:tblPr>
      <w:tblGrid>
        <w:gridCol w:w="2830"/>
        <w:gridCol w:w="2977"/>
        <w:gridCol w:w="3119"/>
      </w:tblGrid>
      <w:tr w:rsidR="00D32625" w:rsidRPr="006C4C7E" w14:paraId="1021D7EA" w14:textId="77777777" w:rsidTr="007806AF">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center"/>
          </w:tcPr>
          <w:p w14:paraId="06785912" w14:textId="77777777" w:rsidR="00D32625" w:rsidRPr="00370A27" w:rsidRDefault="00D32625" w:rsidP="007806AF">
            <w:pPr>
              <w:rPr>
                <w:rFonts w:ascii="Open Sans" w:hAnsi="Open Sans" w:cs="Open Sans"/>
                <w:bCs w:val="0"/>
                <w:sz w:val="22"/>
                <w:szCs w:val="22"/>
                <w:lang w:val="es-ES"/>
              </w:rPr>
            </w:pPr>
            <w:r w:rsidRPr="00370A27">
              <w:rPr>
                <w:rFonts w:ascii="Open Sans" w:hAnsi="Open Sans" w:cs="Open Sans"/>
                <w:bCs w:val="0"/>
                <w:sz w:val="22"/>
                <w:szCs w:val="22"/>
                <w:lang w:val="es-ES"/>
              </w:rPr>
              <w:t>Distrito</w:t>
            </w:r>
          </w:p>
        </w:tc>
        <w:tc>
          <w:tcPr>
            <w:tcW w:w="2977" w:type="dxa"/>
            <w:shd w:val="clear" w:color="auto" w:fill="1DBDC5"/>
          </w:tcPr>
          <w:p w14:paraId="056DD56E" w14:textId="4BE058CB" w:rsidR="000F4E17"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 w:val="22"/>
                <w:szCs w:val="22"/>
                <w:lang w:val="es-ES"/>
              </w:rPr>
            </w:pPr>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anual</w:t>
            </w:r>
          </w:p>
          <w:p w14:paraId="63C26219" w14:textId="6A777FC7"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w:t>
            </w:r>
          </w:p>
        </w:tc>
        <w:tc>
          <w:tcPr>
            <w:tcW w:w="3119" w:type="dxa"/>
            <w:shd w:val="clear" w:color="auto" w:fill="1DBDC5"/>
          </w:tcPr>
          <w:p w14:paraId="3B9F0008" w14:textId="56D1EB6A"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w:t>
            </w:r>
            <w:r w:rsidR="005C1A19">
              <w:rPr>
                <w:rFonts w:ascii="Open Sans" w:hAnsi="Open Sans" w:cs="Open Sans"/>
                <w:bCs w:val="0"/>
                <w:sz w:val="22"/>
                <w:szCs w:val="22"/>
                <w:lang w:val="es-ES"/>
              </w:rPr>
              <w:t>20</w:t>
            </w:r>
          </w:p>
          <w:p w14:paraId="5CA063CF" w14:textId="32729A88"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9A0584" w:rsidRPr="006C4C7E" w14:paraId="73DA737C"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D64EC11" w14:textId="182EAF69"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Usera</w:t>
            </w:r>
          </w:p>
        </w:tc>
        <w:tc>
          <w:tcPr>
            <w:tcW w:w="2977" w:type="dxa"/>
            <w:vAlign w:val="bottom"/>
          </w:tcPr>
          <w:p w14:paraId="450CDAD4" w14:textId="388D10F4"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-12,4 %</w:t>
            </w:r>
          </w:p>
        </w:tc>
        <w:tc>
          <w:tcPr>
            <w:tcW w:w="3119" w:type="dxa"/>
            <w:vAlign w:val="bottom"/>
          </w:tcPr>
          <w:p w14:paraId="1933D0B5" w14:textId="57FDD26E"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11,21 € </w:t>
            </w:r>
          </w:p>
        </w:tc>
      </w:tr>
      <w:tr w:rsidR="009A0584" w:rsidRPr="006C4C7E" w14:paraId="59A561E4"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E8D640B" w14:textId="30DBEA4C"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Arganzuela</w:t>
            </w:r>
          </w:p>
        </w:tc>
        <w:tc>
          <w:tcPr>
            <w:tcW w:w="2977" w:type="dxa"/>
            <w:vAlign w:val="bottom"/>
          </w:tcPr>
          <w:p w14:paraId="2D0907D4" w14:textId="4CCAD914"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-10,9 %</w:t>
            </w:r>
          </w:p>
        </w:tc>
        <w:tc>
          <w:tcPr>
            <w:tcW w:w="3119" w:type="dxa"/>
            <w:vAlign w:val="bottom"/>
          </w:tcPr>
          <w:p w14:paraId="4E7E2D87" w14:textId="77D96C3C"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14,55 € </w:t>
            </w:r>
          </w:p>
        </w:tc>
      </w:tr>
      <w:tr w:rsidR="009A0584" w:rsidRPr="006C4C7E" w14:paraId="17B72A7A"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8A95D77" w14:textId="5A782FAC"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Centro</w:t>
            </w:r>
          </w:p>
        </w:tc>
        <w:tc>
          <w:tcPr>
            <w:tcW w:w="2977" w:type="dxa"/>
            <w:vAlign w:val="bottom"/>
          </w:tcPr>
          <w:p w14:paraId="1852572B" w14:textId="41CF2D75"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-10,8 %</w:t>
            </w:r>
          </w:p>
        </w:tc>
        <w:tc>
          <w:tcPr>
            <w:tcW w:w="3119" w:type="dxa"/>
            <w:vAlign w:val="bottom"/>
          </w:tcPr>
          <w:p w14:paraId="29E6D647" w14:textId="698BB405"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16,88 € </w:t>
            </w:r>
          </w:p>
        </w:tc>
      </w:tr>
      <w:tr w:rsidR="009A0584" w:rsidRPr="006C4C7E" w14:paraId="56C597B2"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8E54523" w14:textId="09EB3211"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Chamartín</w:t>
            </w:r>
          </w:p>
        </w:tc>
        <w:tc>
          <w:tcPr>
            <w:tcW w:w="2977" w:type="dxa"/>
            <w:vAlign w:val="bottom"/>
          </w:tcPr>
          <w:p w14:paraId="3D498475" w14:textId="2CE8D5BE"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-9,5 %</w:t>
            </w:r>
          </w:p>
        </w:tc>
        <w:tc>
          <w:tcPr>
            <w:tcW w:w="3119" w:type="dxa"/>
            <w:vAlign w:val="bottom"/>
          </w:tcPr>
          <w:p w14:paraId="486B4868" w14:textId="48152601"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15,71 € </w:t>
            </w:r>
          </w:p>
        </w:tc>
      </w:tr>
      <w:tr w:rsidR="009A0584" w:rsidRPr="006C4C7E" w14:paraId="2D50338C"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559604D" w14:textId="6F16B7E8"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Tetuán</w:t>
            </w:r>
          </w:p>
        </w:tc>
        <w:tc>
          <w:tcPr>
            <w:tcW w:w="2977" w:type="dxa"/>
            <w:vAlign w:val="bottom"/>
          </w:tcPr>
          <w:p w14:paraId="29ACA79F" w14:textId="2C61CE7F"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-8,6 %</w:t>
            </w:r>
          </w:p>
        </w:tc>
        <w:tc>
          <w:tcPr>
            <w:tcW w:w="3119" w:type="dxa"/>
            <w:vAlign w:val="bottom"/>
          </w:tcPr>
          <w:p w14:paraId="5FA7395B" w14:textId="6EDD96E2"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14,94 € </w:t>
            </w:r>
          </w:p>
        </w:tc>
      </w:tr>
      <w:tr w:rsidR="009A0584" w:rsidRPr="006C4C7E" w14:paraId="0CC59B50"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8D65361" w14:textId="167FEC75"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Villaverde</w:t>
            </w:r>
          </w:p>
        </w:tc>
        <w:tc>
          <w:tcPr>
            <w:tcW w:w="2977" w:type="dxa"/>
            <w:vAlign w:val="bottom"/>
          </w:tcPr>
          <w:p w14:paraId="3475F776" w14:textId="6E676203"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-8,4 %</w:t>
            </w:r>
          </w:p>
        </w:tc>
        <w:tc>
          <w:tcPr>
            <w:tcW w:w="3119" w:type="dxa"/>
            <w:vAlign w:val="bottom"/>
          </w:tcPr>
          <w:p w14:paraId="2CA338C5" w14:textId="7DCBEE14"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10,94 € </w:t>
            </w:r>
          </w:p>
        </w:tc>
      </w:tr>
      <w:tr w:rsidR="009A0584" w:rsidRPr="006C4C7E" w14:paraId="6DC8F77A"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3E3F2F4" w14:textId="215FCC93"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Chamberí</w:t>
            </w:r>
          </w:p>
        </w:tc>
        <w:tc>
          <w:tcPr>
            <w:tcW w:w="2977" w:type="dxa"/>
            <w:vAlign w:val="bottom"/>
          </w:tcPr>
          <w:p w14:paraId="45EE673B" w14:textId="0AC733B5"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-7,8 %</w:t>
            </w:r>
          </w:p>
        </w:tc>
        <w:tc>
          <w:tcPr>
            <w:tcW w:w="3119" w:type="dxa"/>
            <w:vAlign w:val="bottom"/>
          </w:tcPr>
          <w:p w14:paraId="65FB1E5E" w14:textId="3696632A"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16,78 € </w:t>
            </w:r>
          </w:p>
        </w:tc>
      </w:tr>
      <w:tr w:rsidR="009A0584" w:rsidRPr="006C4C7E" w14:paraId="4A9ADA5D"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51CB02C6" w14:textId="41A2973F"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Retiro</w:t>
            </w:r>
          </w:p>
        </w:tc>
        <w:tc>
          <w:tcPr>
            <w:tcW w:w="2977" w:type="dxa"/>
            <w:vAlign w:val="bottom"/>
          </w:tcPr>
          <w:p w14:paraId="06A24516" w14:textId="78AD9B6B"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-7,7 %</w:t>
            </w:r>
          </w:p>
        </w:tc>
        <w:tc>
          <w:tcPr>
            <w:tcW w:w="3119" w:type="dxa"/>
            <w:vAlign w:val="bottom"/>
          </w:tcPr>
          <w:p w14:paraId="1A40FF9D" w14:textId="08B65C5F"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15,37 € </w:t>
            </w:r>
          </w:p>
        </w:tc>
      </w:tr>
      <w:tr w:rsidR="009A0584" w:rsidRPr="006C4C7E" w14:paraId="6D244747"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1B801B2" w14:textId="79DD3F35"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Latina</w:t>
            </w:r>
          </w:p>
        </w:tc>
        <w:tc>
          <w:tcPr>
            <w:tcW w:w="2977" w:type="dxa"/>
            <w:vAlign w:val="bottom"/>
          </w:tcPr>
          <w:p w14:paraId="7B5F864C" w14:textId="52C9D894"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-7,5 %</w:t>
            </w:r>
          </w:p>
        </w:tc>
        <w:tc>
          <w:tcPr>
            <w:tcW w:w="3119" w:type="dxa"/>
            <w:vAlign w:val="bottom"/>
          </w:tcPr>
          <w:p w14:paraId="1AB00108" w14:textId="0EA440B3"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12,25 € </w:t>
            </w:r>
          </w:p>
        </w:tc>
      </w:tr>
      <w:tr w:rsidR="009A0584" w:rsidRPr="006C4C7E" w14:paraId="727FF395"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3CF518D" w14:textId="15041AE4"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Salamanca</w:t>
            </w:r>
          </w:p>
        </w:tc>
        <w:tc>
          <w:tcPr>
            <w:tcW w:w="2977" w:type="dxa"/>
            <w:vAlign w:val="bottom"/>
          </w:tcPr>
          <w:p w14:paraId="548452AC" w14:textId="59C2AD7C"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-7,3 %</w:t>
            </w:r>
          </w:p>
        </w:tc>
        <w:tc>
          <w:tcPr>
            <w:tcW w:w="3119" w:type="dxa"/>
            <w:vAlign w:val="bottom"/>
          </w:tcPr>
          <w:p w14:paraId="73648645" w14:textId="5AA41CDE"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17,39 € </w:t>
            </w:r>
          </w:p>
        </w:tc>
      </w:tr>
      <w:tr w:rsidR="009A0584" w:rsidRPr="006C4C7E" w14:paraId="6F5A91CE"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31B09856" w14:textId="5FA8590C"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Moncloa</w:t>
            </w:r>
          </w:p>
        </w:tc>
        <w:tc>
          <w:tcPr>
            <w:tcW w:w="2977" w:type="dxa"/>
            <w:vAlign w:val="bottom"/>
          </w:tcPr>
          <w:p w14:paraId="35638E0B" w14:textId="6774F624"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-7,2 %</w:t>
            </w:r>
          </w:p>
        </w:tc>
        <w:tc>
          <w:tcPr>
            <w:tcW w:w="3119" w:type="dxa"/>
            <w:vAlign w:val="bottom"/>
          </w:tcPr>
          <w:p w14:paraId="474CFB89" w14:textId="0CC0393B"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14,74 € </w:t>
            </w:r>
          </w:p>
        </w:tc>
      </w:tr>
      <w:tr w:rsidR="009A0584" w:rsidRPr="006C4C7E" w14:paraId="27222BB9"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0988047" w14:textId="69663441"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Hortaleza</w:t>
            </w:r>
          </w:p>
        </w:tc>
        <w:tc>
          <w:tcPr>
            <w:tcW w:w="2977" w:type="dxa"/>
            <w:vAlign w:val="bottom"/>
          </w:tcPr>
          <w:p w14:paraId="418D7748" w14:textId="49659C45"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-5,2 %</w:t>
            </w:r>
          </w:p>
        </w:tc>
        <w:tc>
          <w:tcPr>
            <w:tcW w:w="3119" w:type="dxa"/>
            <w:vAlign w:val="bottom"/>
          </w:tcPr>
          <w:p w14:paraId="6B25E07E" w14:textId="178C4A50"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12,74 € </w:t>
            </w:r>
          </w:p>
        </w:tc>
      </w:tr>
      <w:tr w:rsidR="009A0584" w:rsidRPr="006C4C7E" w14:paraId="1862319A"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4F42C0D" w14:textId="53A40628"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Ciudad Lineal</w:t>
            </w:r>
          </w:p>
        </w:tc>
        <w:tc>
          <w:tcPr>
            <w:tcW w:w="2977" w:type="dxa"/>
            <w:vAlign w:val="bottom"/>
          </w:tcPr>
          <w:p w14:paraId="5E16859D" w14:textId="6BB56D34"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-5,1 %</w:t>
            </w:r>
          </w:p>
        </w:tc>
        <w:tc>
          <w:tcPr>
            <w:tcW w:w="3119" w:type="dxa"/>
            <w:vAlign w:val="bottom"/>
          </w:tcPr>
          <w:p w14:paraId="2110B0FA" w14:textId="63B0E1EA"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13,08 € </w:t>
            </w:r>
          </w:p>
        </w:tc>
      </w:tr>
      <w:tr w:rsidR="009A0584" w:rsidRPr="006C4C7E" w14:paraId="70BD3397"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A159F11" w14:textId="7EB833F6"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Puente de Vallecas</w:t>
            </w:r>
          </w:p>
        </w:tc>
        <w:tc>
          <w:tcPr>
            <w:tcW w:w="2977" w:type="dxa"/>
            <w:vAlign w:val="bottom"/>
          </w:tcPr>
          <w:p w14:paraId="1DE5FE94" w14:textId="59D78AA4"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-5,0 %</w:t>
            </w:r>
          </w:p>
        </w:tc>
        <w:tc>
          <w:tcPr>
            <w:tcW w:w="3119" w:type="dxa"/>
            <w:vAlign w:val="bottom"/>
          </w:tcPr>
          <w:p w14:paraId="1B644524" w14:textId="55D2E489"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12,00 € </w:t>
            </w:r>
          </w:p>
        </w:tc>
      </w:tr>
      <w:tr w:rsidR="009A0584" w:rsidRPr="006C4C7E" w14:paraId="0F24841C"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5712CEE" w14:textId="69EB0284"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Carabanchel</w:t>
            </w:r>
          </w:p>
        </w:tc>
        <w:tc>
          <w:tcPr>
            <w:tcW w:w="2977" w:type="dxa"/>
            <w:vAlign w:val="bottom"/>
          </w:tcPr>
          <w:p w14:paraId="076C1914" w14:textId="26E6EEB5"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-4,6 %</w:t>
            </w:r>
          </w:p>
        </w:tc>
        <w:tc>
          <w:tcPr>
            <w:tcW w:w="3119" w:type="dxa"/>
            <w:vAlign w:val="bottom"/>
          </w:tcPr>
          <w:p w14:paraId="590AD1EE" w14:textId="1B263843"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12,02 € </w:t>
            </w:r>
          </w:p>
        </w:tc>
      </w:tr>
      <w:tr w:rsidR="009A0584" w:rsidRPr="006C4C7E" w14:paraId="28CA0F89"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6ECE830" w14:textId="7668C6BA"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San Blas</w:t>
            </w:r>
          </w:p>
        </w:tc>
        <w:tc>
          <w:tcPr>
            <w:tcW w:w="2977" w:type="dxa"/>
            <w:vAlign w:val="bottom"/>
          </w:tcPr>
          <w:p w14:paraId="2E7DF32E" w14:textId="0263CEDF"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9C0006"/>
                <w:sz w:val="22"/>
                <w:szCs w:val="22"/>
              </w:rPr>
              <w:t>-4,2 %</w:t>
            </w:r>
          </w:p>
        </w:tc>
        <w:tc>
          <w:tcPr>
            <w:tcW w:w="3119" w:type="dxa"/>
            <w:vAlign w:val="bottom"/>
          </w:tcPr>
          <w:p w14:paraId="30E6FECF" w14:textId="233E3FF2"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11,73 € </w:t>
            </w:r>
          </w:p>
        </w:tc>
      </w:tr>
      <w:tr w:rsidR="009A0584" w:rsidRPr="006C4C7E" w14:paraId="7D28C56B"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75B8AA69" w14:textId="2C9CB19A"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Fuencarral</w:t>
            </w:r>
          </w:p>
        </w:tc>
        <w:tc>
          <w:tcPr>
            <w:tcW w:w="2977" w:type="dxa"/>
            <w:vAlign w:val="bottom"/>
          </w:tcPr>
          <w:p w14:paraId="486E6313" w14:textId="4A03DFBB" w:rsidR="009A0584"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-4,0 %</w:t>
            </w:r>
          </w:p>
        </w:tc>
        <w:tc>
          <w:tcPr>
            <w:tcW w:w="3119" w:type="dxa"/>
            <w:vAlign w:val="bottom"/>
          </w:tcPr>
          <w:p w14:paraId="4DDB9D27" w14:textId="2627DF0A" w:rsidR="009A0584"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D0D0D"/>
                <w:sz w:val="22"/>
                <w:szCs w:val="22"/>
              </w:rPr>
            </w:pPr>
            <w:r>
              <w:rPr>
                <w:rFonts w:ascii="Open Sans" w:hAnsi="Open Sans" w:cs="Open Sans"/>
                <w:color w:val="0D0D0D"/>
                <w:sz w:val="22"/>
                <w:szCs w:val="22"/>
              </w:rPr>
              <w:t xml:space="preserve">     12,72 € </w:t>
            </w:r>
          </w:p>
        </w:tc>
      </w:tr>
      <w:tr w:rsidR="009A0584" w:rsidRPr="006C4C7E" w14:paraId="4AAE2383"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202A9B6D" w14:textId="1256274E"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Barajas</w:t>
            </w:r>
          </w:p>
        </w:tc>
        <w:tc>
          <w:tcPr>
            <w:tcW w:w="2977" w:type="dxa"/>
            <w:vAlign w:val="bottom"/>
          </w:tcPr>
          <w:p w14:paraId="1D995A53" w14:textId="11AAF4E9" w:rsidR="009A0584"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-1,6 %</w:t>
            </w:r>
          </w:p>
        </w:tc>
        <w:tc>
          <w:tcPr>
            <w:tcW w:w="3119" w:type="dxa"/>
            <w:vAlign w:val="bottom"/>
          </w:tcPr>
          <w:p w14:paraId="1F2ADEB2" w14:textId="62A437FB" w:rsidR="009A0584"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D0D0D"/>
                <w:sz w:val="22"/>
                <w:szCs w:val="22"/>
              </w:rPr>
            </w:pPr>
            <w:r>
              <w:rPr>
                <w:rFonts w:ascii="Open Sans" w:hAnsi="Open Sans" w:cs="Open Sans"/>
                <w:color w:val="0D0D0D"/>
                <w:sz w:val="22"/>
                <w:szCs w:val="22"/>
              </w:rPr>
              <w:t xml:space="preserve">     12,03 € </w:t>
            </w:r>
          </w:p>
        </w:tc>
      </w:tr>
      <w:tr w:rsidR="009A0584" w:rsidRPr="006C4C7E" w14:paraId="79A996BB"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1595320F" w14:textId="0E2EA452"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Villa de Vallecas</w:t>
            </w:r>
          </w:p>
        </w:tc>
        <w:tc>
          <w:tcPr>
            <w:tcW w:w="2977" w:type="dxa"/>
            <w:vAlign w:val="bottom"/>
          </w:tcPr>
          <w:p w14:paraId="17AE1848" w14:textId="66824F4E" w:rsidR="009A0584"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9C0006"/>
                <w:sz w:val="22"/>
                <w:szCs w:val="22"/>
              </w:rPr>
            </w:pPr>
            <w:r>
              <w:rPr>
                <w:rFonts w:ascii="Open Sans" w:hAnsi="Open Sans" w:cs="Open Sans"/>
                <w:color w:val="9C0006"/>
                <w:sz w:val="22"/>
                <w:szCs w:val="22"/>
              </w:rPr>
              <w:t>-0,6 %</w:t>
            </w:r>
          </w:p>
        </w:tc>
        <w:tc>
          <w:tcPr>
            <w:tcW w:w="3119" w:type="dxa"/>
            <w:vAlign w:val="bottom"/>
          </w:tcPr>
          <w:p w14:paraId="0CE649CB" w14:textId="51047E9C" w:rsidR="009A0584"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D0D0D"/>
                <w:sz w:val="22"/>
                <w:szCs w:val="22"/>
              </w:rPr>
            </w:pPr>
            <w:r>
              <w:rPr>
                <w:rFonts w:ascii="Open Sans" w:hAnsi="Open Sans" w:cs="Open Sans"/>
                <w:color w:val="0D0D0D"/>
                <w:sz w:val="22"/>
                <w:szCs w:val="22"/>
              </w:rPr>
              <w:t xml:space="preserve">     11,69 € </w:t>
            </w:r>
          </w:p>
        </w:tc>
      </w:tr>
      <w:tr w:rsidR="009A0584" w:rsidRPr="006C4C7E" w14:paraId="1F9759E5" w14:textId="77777777" w:rsidTr="009A0584">
        <w:trPr>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6AC2C76B" w14:textId="15F2F4CF"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Moratalaz</w:t>
            </w:r>
          </w:p>
        </w:tc>
        <w:tc>
          <w:tcPr>
            <w:tcW w:w="2977" w:type="dxa"/>
            <w:vAlign w:val="bottom"/>
          </w:tcPr>
          <w:p w14:paraId="6A321EF5" w14:textId="164E246B"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 </w:t>
            </w:r>
          </w:p>
        </w:tc>
        <w:tc>
          <w:tcPr>
            <w:tcW w:w="3119" w:type="dxa"/>
            <w:vAlign w:val="bottom"/>
          </w:tcPr>
          <w:p w14:paraId="1FDA951E" w14:textId="492FFF37"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11,15 € </w:t>
            </w:r>
          </w:p>
        </w:tc>
      </w:tr>
      <w:tr w:rsidR="009A0584" w:rsidRPr="006C4C7E" w14:paraId="5A457A0F" w14:textId="77777777" w:rsidTr="009A058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830" w:type="dxa"/>
            <w:shd w:val="clear" w:color="auto" w:fill="1DBDC5"/>
            <w:vAlign w:val="bottom"/>
          </w:tcPr>
          <w:p w14:paraId="0C60704D" w14:textId="201E096A"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Vicálvaro</w:t>
            </w:r>
          </w:p>
        </w:tc>
        <w:tc>
          <w:tcPr>
            <w:tcW w:w="2977" w:type="dxa"/>
            <w:vAlign w:val="bottom"/>
          </w:tcPr>
          <w:p w14:paraId="2A14312D" w14:textId="4ED7C8A1"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bCs/>
                <w:color w:val="000000"/>
                <w:sz w:val="22"/>
                <w:szCs w:val="22"/>
              </w:rPr>
            </w:pPr>
            <w:r>
              <w:rPr>
                <w:rFonts w:ascii="Open Sans" w:hAnsi="Open Sans" w:cs="Open Sans"/>
                <w:color w:val="0D0D0D"/>
                <w:sz w:val="22"/>
                <w:szCs w:val="22"/>
              </w:rPr>
              <w:t>- </w:t>
            </w:r>
          </w:p>
        </w:tc>
        <w:tc>
          <w:tcPr>
            <w:tcW w:w="3119" w:type="dxa"/>
            <w:vAlign w:val="bottom"/>
          </w:tcPr>
          <w:p w14:paraId="63AF61BD" w14:textId="3C232597"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10,90 € </w:t>
            </w:r>
          </w:p>
        </w:tc>
      </w:tr>
    </w:tbl>
    <w:p w14:paraId="7FDB653B" w14:textId="233F2DFA" w:rsidR="00B16ECF" w:rsidRPr="00125207" w:rsidRDefault="00B16ECF" w:rsidP="007A7162">
      <w:pPr>
        <w:pStyle w:val="NormalWeb"/>
        <w:shd w:val="clear" w:color="auto" w:fill="FFFFFF"/>
        <w:spacing w:line="276" w:lineRule="auto"/>
        <w:rPr>
          <w:rFonts w:ascii="Open Sans" w:hAnsi="Open Sans" w:cs="Open Sans"/>
          <w:color w:val="000000"/>
          <w:sz w:val="20"/>
          <w:szCs w:val="20"/>
        </w:rPr>
      </w:pPr>
      <w:r w:rsidRPr="00125207">
        <w:rPr>
          <w:rFonts w:ascii="Open Sans Light" w:hAnsi="Open Sans Light" w:cs="Open Sans Light"/>
          <w:b/>
          <w:iCs/>
          <w:color w:val="303AB2"/>
          <w:szCs w:val="18"/>
        </w:rPr>
        <w:t xml:space="preserve">Tabla 5: Distritos </w:t>
      </w:r>
      <w:r>
        <w:rPr>
          <w:rFonts w:ascii="Open Sans Light" w:hAnsi="Open Sans Light" w:cs="Open Sans Light"/>
          <w:b/>
          <w:iCs/>
          <w:color w:val="303AB2"/>
          <w:szCs w:val="18"/>
        </w:rPr>
        <w:t xml:space="preserve">de Barcelona </w:t>
      </w:r>
      <w:r>
        <w:rPr>
          <w:rFonts w:ascii="Open Sans Light" w:hAnsi="Open Sans Light" w:cs="Open Sans Light"/>
          <w:b/>
          <w:iCs/>
          <w:color w:val="303AB2"/>
        </w:rPr>
        <w:t>con variaciones</w:t>
      </w:r>
      <w:r w:rsidRPr="00C5673A">
        <w:rPr>
          <w:rFonts w:ascii="Open Sans Light" w:hAnsi="Open Sans Light" w:cs="Open Sans Light"/>
          <w:b/>
          <w:iCs/>
          <w:color w:val="303AB2"/>
        </w:rPr>
        <w:t xml:space="preserve"> </w:t>
      </w:r>
      <w:r w:rsidR="00E4355D">
        <w:rPr>
          <w:rFonts w:ascii="Open Sans Light" w:hAnsi="Open Sans Light" w:cs="Open Sans Light"/>
          <w:b/>
          <w:iCs/>
          <w:color w:val="303AB2"/>
        </w:rPr>
        <w:t>anuales</w:t>
      </w:r>
      <w:r w:rsidRPr="00C5673A">
        <w:rPr>
          <w:rFonts w:ascii="Open Sans Light" w:hAnsi="Open Sans Light" w:cs="Open Sans Light"/>
          <w:b/>
          <w:iCs/>
          <w:color w:val="303AB2"/>
        </w:rPr>
        <w:t xml:space="preserve"> </w:t>
      </w:r>
      <w:r w:rsidR="00E4355D" w:rsidRPr="00C5673A">
        <w:rPr>
          <w:rFonts w:ascii="Open Sans Light" w:hAnsi="Open Sans Light" w:cs="Open Sans Light"/>
          <w:b/>
          <w:iCs/>
          <w:color w:val="303AB2"/>
        </w:rPr>
        <w:t>(</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.1</w:t>
      </w:r>
      <w:r w:rsidR="005C1A19">
        <w:rPr>
          <w:rFonts w:ascii="Open Sans Light" w:hAnsi="Open Sans Light" w:cs="Open Sans Light"/>
          <w:b/>
          <w:iCs/>
          <w:color w:val="303AB2"/>
        </w:rPr>
        <w:t>9</w:t>
      </w:r>
      <w:r w:rsidR="00E4355D" w:rsidRPr="00B16ECF">
        <w:rPr>
          <w:rFonts w:ascii="Open Sans Light" w:hAnsi="Open Sans Light" w:cs="Open Sans Light"/>
          <w:b/>
          <w:iCs/>
          <w:color w:val="303AB2"/>
        </w:rPr>
        <w:t xml:space="preserve"> – </w:t>
      </w:r>
      <w:r w:rsidR="00E4355D">
        <w:rPr>
          <w:rFonts w:ascii="Open Sans Light" w:hAnsi="Open Sans Light" w:cs="Open Sans Light"/>
          <w:b/>
          <w:iCs/>
          <w:color w:val="303AB2"/>
        </w:rPr>
        <w:t>dic</w:t>
      </w:r>
      <w:r w:rsidR="00E4355D" w:rsidRPr="00B16ECF">
        <w:rPr>
          <w:rFonts w:ascii="Open Sans Light" w:hAnsi="Open Sans Light" w:cs="Open Sans Light"/>
          <w:b/>
          <w:iCs/>
          <w:color w:val="303AB2"/>
        </w:rPr>
        <w:t>.</w:t>
      </w:r>
      <w:r w:rsidR="005C1A19">
        <w:rPr>
          <w:rFonts w:ascii="Open Sans Light" w:hAnsi="Open Sans Light" w:cs="Open Sans Light"/>
          <w:b/>
          <w:iCs/>
          <w:color w:val="303AB2"/>
        </w:rPr>
        <w:t>20</w:t>
      </w:r>
      <w:r w:rsidR="00E4355D" w:rsidRPr="00C5673A">
        <w:rPr>
          <w:rFonts w:ascii="Open Sans Light" w:hAnsi="Open Sans Light" w:cs="Open Sans Light"/>
          <w:b/>
          <w:iCs/>
          <w:color w:val="303AB2"/>
        </w:rPr>
        <w:t>)</w:t>
      </w:r>
    </w:p>
    <w:tbl>
      <w:tblPr>
        <w:tblStyle w:val="Tablaconcuadrcula5oscura-nfasis3"/>
        <w:tblW w:w="8892" w:type="dxa"/>
        <w:tblLook w:val="04A0" w:firstRow="1" w:lastRow="0" w:firstColumn="1" w:lastColumn="0" w:noHBand="0" w:noVBand="1"/>
      </w:tblPr>
      <w:tblGrid>
        <w:gridCol w:w="3114"/>
        <w:gridCol w:w="2693"/>
        <w:gridCol w:w="3085"/>
      </w:tblGrid>
      <w:tr w:rsidR="00D32625" w:rsidRPr="006C4C7E" w14:paraId="19C8C645" w14:textId="77777777" w:rsidTr="007806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center"/>
          </w:tcPr>
          <w:p w14:paraId="1EC777EE" w14:textId="6B397B82" w:rsidR="00D32625" w:rsidRPr="007354B5" w:rsidRDefault="006C4C7E" w:rsidP="007806AF">
            <w:pPr>
              <w:rPr>
                <w:rFonts w:ascii="Open Sans" w:hAnsi="Open Sans" w:cs="Open Sans"/>
                <w:bCs w:val="0"/>
                <w:sz w:val="22"/>
                <w:szCs w:val="22"/>
                <w:lang w:val="es-ES"/>
              </w:rPr>
            </w:pPr>
            <w:bookmarkStart w:id="2" w:name="_Hlk20661181"/>
            <w:r w:rsidRPr="007354B5">
              <w:rPr>
                <w:rFonts w:ascii="Open Sans" w:hAnsi="Open Sans" w:cs="Open Sans"/>
                <w:bCs w:val="0"/>
                <w:sz w:val="22"/>
                <w:szCs w:val="22"/>
                <w:lang w:val="es-ES"/>
              </w:rPr>
              <w:t>Distrito</w:t>
            </w:r>
          </w:p>
        </w:tc>
        <w:tc>
          <w:tcPr>
            <w:tcW w:w="2693" w:type="dxa"/>
            <w:shd w:val="clear" w:color="auto" w:fill="1DBDC5"/>
            <w:vAlign w:val="center"/>
          </w:tcPr>
          <w:p w14:paraId="75EF6DCB" w14:textId="4803FA0B" w:rsidR="00D32625" w:rsidRPr="006C4C7E" w:rsidRDefault="00D32625" w:rsidP="007806AF">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 xml:space="preserve">Variación </w:t>
            </w:r>
            <w:r w:rsidR="00E4355D" w:rsidRPr="006C4C7E">
              <w:rPr>
                <w:rFonts w:ascii="Open Sans" w:hAnsi="Open Sans" w:cs="Open Sans"/>
                <w:sz w:val="22"/>
                <w:szCs w:val="22"/>
                <w:lang w:val="es-ES"/>
              </w:rPr>
              <w:t>anua</w:t>
            </w:r>
            <w:r w:rsidR="00694681">
              <w:rPr>
                <w:rFonts w:ascii="Open Sans" w:hAnsi="Open Sans" w:cs="Open Sans"/>
                <w:sz w:val="22"/>
                <w:szCs w:val="22"/>
                <w:lang w:val="es-ES"/>
              </w:rPr>
              <w:t xml:space="preserve">l </w:t>
            </w:r>
            <w:r w:rsidRPr="006C4C7E">
              <w:rPr>
                <w:rFonts w:ascii="Open Sans" w:hAnsi="Open Sans" w:cs="Open Sans"/>
                <w:sz w:val="22"/>
                <w:szCs w:val="22"/>
                <w:lang w:val="es-ES"/>
              </w:rPr>
              <w:t>(%)</w:t>
            </w:r>
          </w:p>
        </w:tc>
        <w:tc>
          <w:tcPr>
            <w:tcW w:w="3085" w:type="dxa"/>
            <w:shd w:val="clear" w:color="auto" w:fill="1DBDC5"/>
          </w:tcPr>
          <w:p w14:paraId="7D53EDCB" w14:textId="55FC5EDC" w:rsidR="00D32625" w:rsidRPr="006C4C7E" w:rsidRDefault="00E4355D"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w:t>
            </w:r>
            <w:r w:rsidR="00D32625" w:rsidRPr="006C4C7E">
              <w:rPr>
                <w:rFonts w:ascii="Open Sans" w:hAnsi="Open Sans" w:cs="Open Sans"/>
                <w:bCs w:val="0"/>
                <w:sz w:val="22"/>
                <w:szCs w:val="22"/>
                <w:lang w:val="es-ES"/>
              </w:rPr>
              <w:t xml:space="preserve"> 20</w:t>
            </w:r>
            <w:r w:rsidR="005C1A19">
              <w:rPr>
                <w:rFonts w:ascii="Open Sans" w:hAnsi="Open Sans" w:cs="Open Sans"/>
                <w:bCs w:val="0"/>
                <w:sz w:val="22"/>
                <w:szCs w:val="22"/>
                <w:lang w:val="es-ES"/>
              </w:rPr>
              <w:t>20</w:t>
            </w:r>
          </w:p>
          <w:p w14:paraId="17D67810" w14:textId="5234DC90" w:rsidR="00D32625" w:rsidRPr="006C4C7E" w:rsidRDefault="00D32625" w:rsidP="006C4C7E">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sidR="00694681">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r>
      <w:tr w:rsidR="009A0584" w:rsidRPr="006C4C7E" w14:paraId="729CA3B8" w14:textId="77777777" w:rsidTr="009A05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466B1158" w14:textId="39E2C278"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Ciutat Vella</w:t>
            </w:r>
          </w:p>
        </w:tc>
        <w:tc>
          <w:tcPr>
            <w:tcW w:w="2693" w:type="dxa"/>
            <w:vAlign w:val="bottom"/>
          </w:tcPr>
          <w:p w14:paraId="6AAD616E" w14:textId="30A92D1B"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-14,9 %</w:t>
            </w:r>
          </w:p>
        </w:tc>
        <w:tc>
          <w:tcPr>
            <w:tcW w:w="3085" w:type="dxa"/>
            <w:vAlign w:val="bottom"/>
          </w:tcPr>
          <w:p w14:paraId="187F9C52" w14:textId="3E9E172E"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16,50 € </w:t>
            </w:r>
          </w:p>
        </w:tc>
      </w:tr>
      <w:tr w:rsidR="009A0584" w:rsidRPr="006C4C7E" w14:paraId="364794BC" w14:textId="77777777" w:rsidTr="009A058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E41B0F1" w14:textId="238F22DC"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Sant Martí</w:t>
            </w:r>
          </w:p>
        </w:tc>
        <w:tc>
          <w:tcPr>
            <w:tcW w:w="2693" w:type="dxa"/>
            <w:vAlign w:val="bottom"/>
          </w:tcPr>
          <w:p w14:paraId="7A5979C6" w14:textId="1D043E21"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-12,5 %</w:t>
            </w:r>
          </w:p>
        </w:tc>
        <w:tc>
          <w:tcPr>
            <w:tcW w:w="3085" w:type="dxa"/>
            <w:vAlign w:val="bottom"/>
          </w:tcPr>
          <w:p w14:paraId="55A1ABC5" w14:textId="690D4E5C"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14,73 € </w:t>
            </w:r>
          </w:p>
        </w:tc>
      </w:tr>
      <w:tr w:rsidR="009A0584" w:rsidRPr="006C4C7E" w14:paraId="53454886" w14:textId="77777777" w:rsidTr="009A05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7321C6E9" w14:textId="3ABB8742"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Les Corts</w:t>
            </w:r>
          </w:p>
        </w:tc>
        <w:tc>
          <w:tcPr>
            <w:tcW w:w="2693" w:type="dxa"/>
            <w:vAlign w:val="bottom"/>
          </w:tcPr>
          <w:p w14:paraId="2CCBED83" w14:textId="3F05B907"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-12,2 %</w:t>
            </w:r>
          </w:p>
        </w:tc>
        <w:tc>
          <w:tcPr>
            <w:tcW w:w="3085" w:type="dxa"/>
            <w:vAlign w:val="bottom"/>
          </w:tcPr>
          <w:p w14:paraId="2663872B" w14:textId="6A0F3937"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15,08 € </w:t>
            </w:r>
          </w:p>
        </w:tc>
      </w:tr>
      <w:tr w:rsidR="009A0584" w:rsidRPr="006C4C7E" w14:paraId="2A12BD0B" w14:textId="77777777" w:rsidTr="009A058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3FC1698" w14:textId="19A45FC6"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Horta - Guinardó</w:t>
            </w:r>
          </w:p>
        </w:tc>
        <w:tc>
          <w:tcPr>
            <w:tcW w:w="2693" w:type="dxa"/>
            <w:vAlign w:val="bottom"/>
          </w:tcPr>
          <w:p w14:paraId="4A9CE466" w14:textId="39B8C349"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-11,4 %</w:t>
            </w:r>
          </w:p>
        </w:tc>
        <w:tc>
          <w:tcPr>
            <w:tcW w:w="3085" w:type="dxa"/>
            <w:vAlign w:val="bottom"/>
          </w:tcPr>
          <w:p w14:paraId="7FF30BA5" w14:textId="1E901738"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13,11 € </w:t>
            </w:r>
          </w:p>
        </w:tc>
      </w:tr>
      <w:tr w:rsidR="009A0584" w:rsidRPr="006C4C7E" w14:paraId="6131E1B0" w14:textId="77777777" w:rsidTr="009A05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BEB0B77" w14:textId="2516900D"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Nou Barris</w:t>
            </w:r>
          </w:p>
        </w:tc>
        <w:tc>
          <w:tcPr>
            <w:tcW w:w="2693" w:type="dxa"/>
            <w:vAlign w:val="bottom"/>
          </w:tcPr>
          <w:p w14:paraId="0D336860" w14:textId="307E46B5"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-11,2 %</w:t>
            </w:r>
          </w:p>
        </w:tc>
        <w:tc>
          <w:tcPr>
            <w:tcW w:w="3085" w:type="dxa"/>
            <w:vAlign w:val="bottom"/>
          </w:tcPr>
          <w:p w14:paraId="0837D6A3" w14:textId="20A102D2"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12,37 € </w:t>
            </w:r>
          </w:p>
        </w:tc>
      </w:tr>
      <w:tr w:rsidR="009A0584" w:rsidRPr="006C4C7E" w14:paraId="27D49DB6" w14:textId="77777777" w:rsidTr="009A058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51ABF8CD" w14:textId="588C9516"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Eixample</w:t>
            </w:r>
          </w:p>
        </w:tc>
        <w:tc>
          <w:tcPr>
            <w:tcW w:w="2693" w:type="dxa"/>
            <w:vAlign w:val="bottom"/>
          </w:tcPr>
          <w:p w14:paraId="5A65FAF6" w14:textId="6F2CE9DE"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-10,9 %</w:t>
            </w:r>
          </w:p>
        </w:tc>
        <w:tc>
          <w:tcPr>
            <w:tcW w:w="3085" w:type="dxa"/>
            <w:vAlign w:val="bottom"/>
          </w:tcPr>
          <w:p w14:paraId="15598F21" w14:textId="047396C2"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15,83 € </w:t>
            </w:r>
          </w:p>
        </w:tc>
      </w:tr>
      <w:tr w:rsidR="009A0584" w:rsidRPr="006C4C7E" w14:paraId="7CF626AD" w14:textId="77777777" w:rsidTr="009A05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22B315DA" w14:textId="54318549"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Sant Andreu</w:t>
            </w:r>
          </w:p>
        </w:tc>
        <w:tc>
          <w:tcPr>
            <w:tcW w:w="2693" w:type="dxa"/>
            <w:vAlign w:val="bottom"/>
          </w:tcPr>
          <w:p w14:paraId="70978CAD" w14:textId="21AFA9B4"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-9,5 %</w:t>
            </w:r>
          </w:p>
        </w:tc>
        <w:tc>
          <w:tcPr>
            <w:tcW w:w="3085" w:type="dxa"/>
            <w:vAlign w:val="bottom"/>
          </w:tcPr>
          <w:p w14:paraId="00FCCAA1" w14:textId="69AAC9DD"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13,30 € </w:t>
            </w:r>
          </w:p>
        </w:tc>
      </w:tr>
      <w:tr w:rsidR="009A0584" w:rsidRPr="006C4C7E" w14:paraId="0DCF4078" w14:textId="77777777" w:rsidTr="009A058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0A36B0CA" w14:textId="635F80F7"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Gràcia</w:t>
            </w:r>
          </w:p>
        </w:tc>
        <w:tc>
          <w:tcPr>
            <w:tcW w:w="2693" w:type="dxa"/>
            <w:vAlign w:val="bottom"/>
          </w:tcPr>
          <w:p w14:paraId="259CD264" w14:textId="1959BA96"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-8,4 %</w:t>
            </w:r>
          </w:p>
        </w:tc>
        <w:tc>
          <w:tcPr>
            <w:tcW w:w="3085" w:type="dxa"/>
            <w:vAlign w:val="bottom"/>
          </w:tcPr>
          <w:p w14:paraId="0C3FFCBB" w14:textId="56501569"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15,32 € </w:t>
            </w:r>
          </w:p>
        </w:tc>
      </w:tr>
      <w:tr w:rsidR="009A0584" w:rsidRPr="006C4C7E" w14:paraId="6DA9954E" w14:textId="77777777" w:rsidTr="009A05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62E8E75A" w14:textId="6F4C44E0"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Sarrià - Sant Gervasi</w:t>
            </w:r>
          </w:p>
        </w:tc>
        <w:tc>
          <w:tcPr>
            <w:tcW w:w="2693" w:type="dxa"/>
            <w:vAlign w:val="bottom"/>
          </w:tcPr>
          <w:p w14:paraId="4FA1B211" w14:textId="1C4C94AE"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-8,4 %</w:t>
            </w:r>
          </w:p>
        </w:tc>
        <w:tc>
          <w:tcPr>
            <w:tcW w:w="3085" w:type="dxa"/>
            <w:vAlign w:val="bottom"/>
          </w:tcPr>
          <w:p w14:paraId="09391364" w14:textId="444799DF" w:rsidR="009A0584" w:rsidRPr="006C4C7E" w:rsidRDefault="009A0584" w:rsidP="009A0584">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16,53 € </w:t>
            </w:r>
          </w:p>
        </w:tc>
      </w:tr>
      <w:tr w:rsidR="009A0584" w:rsidRPr="006C4C7E" w14:paraId="1C92CE04" w14:textId="77777777" w:rsidTr="009A0584">
        <w:trPr>
          <w:trHeight w:val="227"/>
        </w:trPr>
        <w:tc>
          <w:tcPr>
            <w:cnfStyle w:val="001000000000" w:firstRow="0" w:lastRow="0" w:firstColumn="1" w:lastColumn="0" w:oddVBand="0" w:evenVBand="0" w:oddHBand="0" w:evenHBand="0" w:firstRowFirstColumn="0" w:firstRowLastColumn="0" w:lastRowFirstColumn="0" w:lastRowLastColumn="0"/>
            <w:tcW w:w="3114" w:type="dxa"/>
            <w:shd w:val="clear" w:color="auto" w:fill="1DBDC5"/>
            <w:vAlign w:val="bottom"/>
          </w:tcPr>
          <w:p w14:paraId="1DD1B119" w14:textId="4E72F580" w:rsidR="009A0584" w:rsidRPr="009A0584" w:rsidRDefault="009A0584" w:rsidP="009A0584">
            <w:pPr>
              <w:rPr>
                <w:rFonts w:ascii="Open Sans" w:hAnsi="Open Sans" w:cs="Open Sans"/>
                <w:b w:val="0"/>
                <w:bCs w:val="0"/>
                <w:sz w:val="22"/>
                <w:szCs w:val="22"/>
              </w:rPr>
            </w:pPr>
            <w:r w:rsidRPr="009A0584">
              <w:rPr>
                <w:rFonts w:ascii="Open Sans" w:hAnsi="Open Sans" w:cs="Open Sans"/>
                <w:b w:val="0"/>
                <w:bCs w:val="0"/>
                <w:sz w:val="22"/>
                <w:szCs w:val="22"/>
              </w:rPr>
              <w:t>Sants - Montjuïc</w:t>
            </w:r>
          </w:p>
        </w:tc>
        <w:tc>
          <w:tcPr>
            <w:tcW w:w="2693" w:type="dxa"/>
            <w:vAlign w:val="bottom"/>
          </w:tcPr>
          <w:p w14:paraId="4C314F47" w14:textId="6A862B42"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9C0006"/>
                <w:sz w:val="22"/>
                <w:szCs w:val="22"/>
              </w:rPr>
              <w:t>-7,6 %</w:t>
            </w:r>
          </w:p>
        </w:tc>
        <w:tc>
          <w:tcPr>
            <w:tcW w:w="3085" w:type="dxa"/>
            <w:vAlign w:val="bottom"/>
          </w:tcPr>
          <w:p w14:paraId="1ABB3FFF" w14:textId="77DE9643" w:rsidR="009A0584" w:rsidRPr="006C4C7E" w:rsidRDefault="009A0584" w:rsidP="009A0584">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2"/>
                <w:szCs w:val="22"/>
              </w:rPr>
            </w:pPr>
            <w:r>
              <w:rPr>
                <w:rFonts w:ascii="Open Sans" w:hAnsi="Open Sans" w:cs="Open Sans"/>
                <w:color w:val="0D0D0D"/>
                <w:sz w:val="22"/>
                <w:szCs w:val="22"/>
              </w:rPr>
              <w:t xml:space="preserve">     14,74 € </w:t>
            </w:r>
          </w:p>
        </w:tc>
      </w:tr>
      <w:bookmarkEnd w:id="2"/>
    </w:tbl>
    <w:p w14:paraId="47DF2557" w14:textId="77777777" w:rsidR="00101F60" w:rsidRDefault="00101F60" w:rsidP="006C4C7E">
      <w:pPr>
        <w:pStyle w:val="NormalWeb"/>
        <w:shd w:val="clear" w:color="auto" w:fill="FFFFFF"/>
        <w:spacing w:line="276" w:lineRule="auto"/>
        <w:rPr>
          <w:rFonts w:ascii="Open Sans Light" w:hAnsi="Open Sans Light" w:cs="Open Sans Light"/>
          <w:b/>
          <w:iCs/>
          <w:color w:val="303AB2"/>
          <w:szCs w:val="18"/>
        </w:rPr>
      </w:pPr>
    </w:p>
    <w:p w14:paraId="132C860C" w14:textId="77777777" w:rsidR="00101F60" w:rsidRDefault="00101F60" w:rsidP="006C4C7E">
      <w:pPr>
        <w:pStyle w:val="NormalWeb"/>
        <w:shd w:val="clear" w:color="auto" w:fill="FFFFFF"/>
        <w:spacing w:line="276" w:lineRule="auto"/>
        <w:rPr>
          <w:rFonts w:ascii="Open Sans Light" w:hAnsi="Open Sans Light" w:cs="Open Sans Light"/>
          <w:b/>
          <w:iCs/>
          <w:color w:val="303AB2"/>
          <w:szCs w:val="18"/>
        </w:rPr>
      </w:pPr>
    </w:p>
    <w:p w14:paraId="2B735DD2" w14:textId="56A8575E" w:rsidR="006C4C7E" w:rsidRDefault="006C4C7E" w:rsidP="006C4C7E">
      <w:pPr>
        <w:pStyle w:val="NormalWeb"/>
        <w:shd w:val="clear" w:color="auto" w:fill="FFFFFF"/>
        <w:spacing w:line="276" w:lineRule="auto"/>
        <w:rPr>
          <w:rFonts w:ascii="Open Sans Light" w:hAnsi="Open Sans Light" w:cs="Open Sans Light"/>
          <w:b/>
          <w:iCs/>
          <w:color w:val="303AB2"/>
        </w:rPr>
      </w:pPr>
      <w:r w:rsidRPr="00125207">
        <w:rPr>
          <w:rFonts w:ascii="Open Sans Light" w:hAnsi="Open Sans Light" w:cs="Open Sans Light"/>
          <w:b/>
          <w:iCs/>
          <w:color w:val="303AB2"/>
          <w:szCs w:val="18"/>
        </w:rPr>
        <w:lastRenderedPageBreak/>
        <w:t xml:space="preserve">Tabla </w:t>
      </w:r>
      <w:r>
        <w:rPr>
          <w:rFonts w:ascii="Open Sans Light" w:hAnsi="Open Sans Light" w:cs="Open Sans Light"/>
          <w:b/>
          <w:iCs/>
          <w:color w:val="303AB2"/>
          <w:szCs w:val="18"/>
        </w:rPr>
        <w:t>6</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w:t>
      </w:r>
      <w:r w:rsidR="00200BAC">
        <w:rPr>
          <w:rFonts w:ascii="Open Sans Light" w:hAnsi="Open Sans Light" w:cs="Open Sans Light"/>
          <w:b/>
          <w:iCs/>
          <w:color w:val="303AB2"/>
          <w:szCs w:val="18"/>
        </w:rPr>
        <w:t xml:space="preserve"> </w:t>
      </w:r>
      <w:r>
        <w:rPr>
          <w:rFonts w:ascii="Open Sans Light" w:hAnsi="Open Sans Light" w:cs="Open Sans Light"/>
          <w:b/>
          <w:iCs/>
          <w:color w:val="303AB2"/>
          <w:szCs w:val="18"/>
        </w:rPr>
        <w:t>barrios</w:t>
      </w:r>
      <w:r w:rsidRPr="00125207">
        <w:rPr>
          <w:rFonts w:ascii="Open Sans Light" w:hAnsi="Open Sans Light" w:cs="Open Sans Light"/>
          <w:b/>
          <w:iCs/>
          <w:color w:val="303AB2"/>
          <w:szCs w:val="18"/>
        </w:rPr>
        <w:t xml:space="preserve"> de Madrid </w:t>
      </w:r>
      <w:r w:rsidR="009A0584">
        <w:rPr>
          <w:rFonts w:ascii="Open Sans Light" w:hAnsi="Open Sans Light" w:cs="Open Sans Light"/>
          <w:b/>
          <w:iCs/>
          <w:color w:val="303AB2"/>
          <w:szCs w:val="18"/>
        </w:rPr>
        <w:t xml:space="preserve">de </w:t>
      </w:r>
      <w:r w:rsidR="009A0584">
        <w:rPr>
          <w:rFonts w:ascii="Open Sans Light" w:hAnsi="Open Sans Light" w:cs="Open Sans Light"/>
          <w:b/>
          <w:iCs/>
          <w:color w:val="303AB2"/>
        </w:rPr>
        <w:t>mayor a menor precio</w:t>
      </w:r>
      <w:r w:rsidR="00BA4814" w:rsidRPr="00E4355D">
        <w:rPr>
          <w:rFonts w:ascii="Open Sans Light" w:hAnsi="Open Sans Light" w:cs="Open Sans Light"/>
          <w:b/>
          <w:iCs/>
          <w:color w:val="303AB2"/>
        </w:rPr>
        <w:t xml:space="preserve">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sidR="009A0584">
        <w:rPr>
          <w:rFonts w:ascii="Open Sans Light" w:hAnsi="Open Sans Light" w:cs="Open Sans Light"/>
          <w:b/>
          <w:iCs/>
          <w:color w:val="303AB2"/>
        </w:rPr>
        <w:t>9</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w:t>
      </w:r>
      <w:r w:rsidR="009A0584">
        <w:rPr>
          <w:rFonts w:ascii="Open Sans Light" w:hAnsi="Open Sans Light" w:cs="Open Sans Light"/>
          <w:b/>
          <w:iCs/>
          <w:color w:val="303AB2"/>
        </w:rPr>
        <w:t>20</w:t>
      </w:r>
      <w:r w:rsidRPr="00C5673A">
        <w:rPr>
          <w:rFonts w:ascii="Open Sans Light" w:hAnsi="Open Sans Light" w:cs="Open Sans Light"/>
          <w:b/>
          <w:iCs/>
          <w:color w:val="303AB2"/>
        </w:rPr>
        <w:t>)</w:t>
      </w:r>
    </w:p>
    <w:tbl>
      <w:tblPr>
        <w:tblStyle w:val="Tablaconcuadrcula5oscura-nfasis3"/>
        <w:tblW w:w="8926" w:type="dxa"/>
        <w:tblLook w:val="04A0" w:firstRow="1" w:lastRow="0" w:firstColumn="1" w:lastColumn="0" w:noHBand="0" w:noVBand="1"/>
      </w:tblPr>
      <w:tblGrid>
        <w:gridCol w:w="1980"/>
        <w:gridCol w:w="2571"/>
        <w:gridCol w:w="2201"/>
        <w:gridCol w:w="2174"/>
      </w:tblGrid>
      <w:tr w:rsidR="00200BAC" w:rsidRPr="006C4C7E" w14:paraId="207BABD7" w14:textId="77777777" w:rsidTr="00EB22F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center"/>
          </w:tcPr>
          <w:p w14:paraId="3E0A18AF" w14:textId="77777777" w:rsidR="00200BAC" w:rsidRPr="006C4C7E" w:rsidRDefault="00200BAC" w:rsidP="00EB22FA">
            <w:pPr>
              <w:rPr>
                <w:rFonts w:ascii="Open Sans" w:hAnsi="Open Sans" w:cs="Open Sans"/>
                <w:b w:val="0"/>
                <w:bCs w:val="0"/>
                <w:sz w:val="22"/>
                <w:szCs w:val="22"/>
                <w:lang w:val="es-ES"/>
              </w:rPr>
            </w:pPr>
            <w:r w:rsidRPr="006C4C7E">
              <w:rPr>
                <w:rFonts w:ascii="Open Sans" w:hAnsi="Open Sans" w:cs="Open Sans"/>
                <w:bCs w:val="0"/>
                <w:sz w:val="22"/>
                <w:szCs w:val="22"/>
                <w:lang w:val="es-ES"/>
              </w:rPr>
              <w:t>Distrito</w:t>
            </w:r>
          </w:p>
        </w:tc>
        <w:tc>
          <w:tcPr>
            <w:tcW w:w="2571" w:type="dxa"/>
            <w:shd w:val="clear" w:color="auto" w:fill="1DBDC5"/>
            <w:vAlign w:val="center"/>
          </w:tcPr>
          <w:p w14:paraId="2461B6CF" w14:textId="77777777" w:rsidR="00200BAC" w:rsidRPr="006C4C7E" w:rsidRDefault="00200BAC" w:rsidP="00EB22FA">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201" w:type="dxa"/>
            <w:shd w:val="clear" w:color="auto" w:fill="1DBDC5"/>
          </w:tcPr>
          <w:p w14:paraId="53AEF6BE" w14:textId="77777777"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w:t>
            </w:r>
            <w:r>
              <w:rPr>
                <w:rFonts w:ascii="Open Sans" w:hAnsi="Open Sans" w:cs="Open Sans"/>
                <w:bCs w:val="0"/>
                <w:sz w:val="22"/>
                <w:szCs w:val="22"/>
                <w:lang w:val="es-ES"/>
              </w:rPr>
              <w:t>20</w:t>
            </w:r>
          </w:p>
          <w:p w14:paraId="7A3CC52A" w14:textId="77777777"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c>
          <w:tcPr>
            <w:tcW w:w="2174" w:type="dxa"/>
            <w:shd w:val="clear" w:color="auto" w:fill="1DBDC5"/>
          </w:tcPr>
          <w:p w14:paraId="0864DCEA" w14:textId="77777777"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Variación anua</w:t>
            </w:r>
            <w:r>
              <w:rPr>
                <w:rFonts w:ascii="Open Sans" w:hAnsi="Open Sans" w:cs="Open Sans"/>
                <w:sz w:val="22"/>
                <w:szCs w:val="22"/>
                <w:lang w:val="es-ES"/>
              </w:rPr>
              <w:t xml:space="preserve">l </w:t>
            </w:r>
            <w:r w:rsidRPr="006C4C7E">
              <w:rPr>
                <w:rFonts w:ascii="Open Sans" w:hAnsi="Open Sans" w:cs="Open Sans"/>
                <w:sz w:val="22"/>
                <w:szCs w:val="22"/>
                <w:lang w:val="es-ES"/>
              </w:rPr>
              <w:t>(%)</w:t>
            </w:r>
          </w:p>
        </w:tc>
      </w:tr>
      <w:tr w:rsidR="00200BAC" w:rsidRPr="006C4C7E" w14:paraId="2CFD339B"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37C1EBD"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0BB40504"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Recoletos</w:t>
            </w:r>
          </w:p>
        </w:tc>
        <w:tc>
          <w:tcPr>
            <w:tcW w:w="2201" w:type="dxa"/>
            <w:vAlign w:val="bottom"/>
          </w:tcPr>
          <w:p w14:paraId="14312174"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19,37 €</w:t>
            </w:r>
          </w:p>
        </w:tc>
        <w:tc>
          <w:tcPr>
            <w:tcW w:w="2174" w:type="dxa"/>
            <w:vAlign w:val="bottom"/>
          </w:tcPr>
          <w:p w14:paraId="3BDD1F0E"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-7,6%</w:t>
            </w:r>
          </w:p>
        </w:tc>
      </w:tr>
      <w:tr w:rsidR="00200BAC" w:rsidRPr="006C4C7E" w14:paraId="0714D352"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8B17AC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1BC00A59"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Viso</w:t>
            </w:r>
          </w:p>
        </w:tc>
        <w:tc>
          <w:tcPr>
            <w:tcW w:w="2201" w:type="dxa"/>
            <w:vAlign w:val="bottom"/>
          </w:tcPr>
          <w:p w14:paraId="3159BAF2"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18,48 €</w:t>
            </w:r>
          </w:p>
        </w:tc>
        <w:tc>
          <w:tcPr>
            <w:tcW w:w="2174" w:type="dxa"/>
            <w:vAlign w:val="bottom"/>
          </w:tcPr>
          <w:p w14:paraId="5A659BBF"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-3,7%</w:t>
            </w:r>
          </w:p>
        </w:tc>
      </w:tr>
      <w:tr w:rsidR="00200BAC" w:rsidRPr="006C4C7E" w14:paraId="5B2EAFDB"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4FB979A"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02F3CC3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Castellana</w:t>
            </w:r>
          </w:p>
        </w:tc>
        <w:tc>
          <w:tcPr>
            <w:tcW w:w="2201" w:type="dxa"/>
            <w:vAlign w:val="bottom"/>
          </w:tcPr>
          <w:p w14:paraId="5DEED2BE"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18,15 €</w:t>
            </w:r>
          </w:p>
        </w:tc>
        <w:tc>
          <w:tcPr>
            <w:tcW w:w="2174" w:type="dxa"/>
            <w:vAlign w:val="bottom"/>
          </w:tcPr>
          <w:p w14:paraId="2E179EA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-4,7%</w:t>
            </w:r>
          </w:p>
        </w:tc>
      </w:tr>
      <w:tr w:rsidR="00200BAC" w:rsidRPr="006C4C7E" w14:paraId="52FA29D0"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91D451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62EF7537"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Justicia - Chueca</w:t>
            </w:r>
          </w:p>
        </w:tc>
        <w:tc>
          <w:tcPr>
            <w:tcW w:w="2201" w:type="dxa"/>
            <w:vAlign w:val="bottom"/>
          </w:tcPr>
          <w:p w14:paraId="1770A93B"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17,93 €</w:t>
            </w:r>
          </w:p>
        </w:tc>
        <w:tc>
          <w:tcPr>
            <w:tcW w:w="2174" w:type="dxa"/>
            <w:vAlign w:val="bottom"/>
          </w:tcPr>
          <w:p w14:paraId="581905A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-11,4%</w:t>
            </w:r>
          </w:p>
        </w:tc>
      </w:tr>
      <w:tr w:rsidR="00200BAC" w:rsidRPr="006C4C7E" w14:paraId="46C152AA"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222E41B"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6F95CDF3"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Almagro</w:t>
            </w:r>
          </w:p>
        </w:tc>
        <w:tc>
          <w:tcPr>
            <w:tcW w:w="2201" w:type="dxa"/>
            <w:vAlign w:val="bottom"/>
          </w:tcPr>
          <w:p w14:paraId="610AE3ED"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17,86 €</w:t>
            </w:r>
          </w:p>
        </w:tc>
        <w:tc>
          <w:tcPr>
            <w:tcW w:w="2174" w:type="dxa"/>
            <w:vAlign w:val="bottom"/>
          </w:tcPr>
          <w:p w14:paraId="79D6F6A7"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-7,7%</w:t>
            </w:r>
          </w:p>
        </w:tc>
      </w:tr>
      <w:tr w:rsidR="00200BAC" w:rsidRPr="006C4C7E" w14:paraId="5BB3D54C"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18D101D"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1BAFDF89"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Goya</w:t>
            </w:r>
          </w:p>
        </w:tc>
        <w:tc>
          <w:tcPr>
            <w:tcW w:w="2201" w:type="dxa"/>
            <w:vAlign w:val="bottom"/>
          </w:tcPr>
          <w:p w14:paraId="451F4AAF"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17,69 €</w:t>
            </w:r>
          </w:p>
        </w:tc>
        <w:tc>
          <w:tcPr>
            <w:tcW w:w="2174" w:type="dxa"/>
            <w:vAlign w:val="bottom"/>
          </w:tcPr>
          <w:p w14:paraId="5C80FE9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-2,5%</w:t>
            </w:r>
          </w:p>
        </w:tc>
      </w:tr>
      <w:tr w:rsidR="00200BAC" w:rsidRPr="006C4C7E" w14:paraId="351DF111"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D0ABAC6"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3FAC0290"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Trafalgar</w:t>
            </w:r>
          </w:p>
        </w:tc>
        <w:tc>
          <w:tcPr>
            <w:tcW w:w="2201" w:type="dxa"/>
            <w:vAlign w:val="bottom"/>
          </w:tcPr>
          <w:p w14:paraId="44EB36D6"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17,14 €</w:t>
            </w:r>
          </w:p>
        </w:tc>
        <w:tc>
          <w:tcPr>
            <w:tcW w:w="2174" w:type="dxa"/>
            <w:vAlign w:val="bottom"/>
          </w:tcPr>
          <w:p w14:paraId="0EA3987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-6,5%</w:t>
            </w:r>
          </w:p>
        </w:tc>
      </w:tr>
      <w:tr w:rsidR="00200BAC" w:rsidRPr="006C4C7E" w14:paraId="5D1EE69B"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8B5E41A"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54FCABDC"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Lista</w:t>
            </w:r>
          </w:p>
        </w:tc>
        <w:tc>
          <w:tcPr>
            <w:tcW w:w="2201" w:type="dxa"/>
            <w:vAlign w:val="bottom"/>
          </w:tcPr>
          <w:p w14:paraId="7C59FEC5"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17,12 €</w:t>
            </w:r>
          </w:p>
        </w:tc>
        <w:tc>
          <w:tcPr>
            <w:tcW w:w="2174" w:type="dxa"/>
            <w:vAlign w:val="bottom"/>
          </w:tcPr>
          <w:p w14:paraId="238FC254"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-9,8%</w:t>
            </w:r>
          </w:p>
        </w:tc>
      </w:tr>
      <w:tr w:rsidR="00200BAC" w:rsidRPr="006C4C7E" w14:paraId="07F6ADEF"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581BD33"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5D440ECA"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Universidad - Malasaña</w:t>
            </w:r>
          </w:p>
        </w:tc>
        <w:tc>
          <w:tcPr>
            <w:tcW w:w="2201" w:type="dxa"/>
            <w:vAlign w:val="bottom"/>
          </w:tcPr>
          <w:p w14:paraId="16F83D3E"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17,03 €</w:t>
            </w:r>
          </w:p>
        </w:tc>
        <w:tc>
          <w:tcPr>
            <w:tcW w:w="2174" w:type="dxa"/>
            <w:vAlign w:val="bottom"/>
          </w:tcPr>
          <w:p w14:paraId="4C522F8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-10,5%</w:t>
            </w:r>
          </w:p>
        </w:tc>
      </w:tr>
      <w:tr w:rsidR="00200BAC" w:rsidRPr="006C4C7E" w14:paraId="71C668DA"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D7B5369"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1F3BB5B8"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Cortes - Huertas</w:t>
            </w:r>
          </w:p>
        </w:tc>
        <w:tc>
          <w:tcPr>
            <w:tcW w:w="2201" w:type="dxa"/>
            <w:vAlign w:val="bottom"/>
          </w:tcPr>
          <w:p w14:paraId="50B70DC3"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16,99 €</w:t>
            </w:r>
          </w:p>
        </w:tc>
        <w:tc>
          <w:tcPr>
            <w:tcW w:w="2174" w:type="dxa"/>
            <w:vAlign w:val="bottom"/>
          </w:tcPr>
          <w:p w14:paraId="1997DB5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-9,6%</w:t>
            </w:r>
          </w:p>
        </w:tc>
      </w:tr>
      <w:tr w:rsidR="00200BAC" w:rsidRPr="006C4C7E" w14:paraId="7D12CCEC"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3B161A3"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26FBA087"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Arapiles</w:t>
            </w:r>
          </w:p>
        </w:tc>
        <w:tc>
          <w:tcPr>
            <w:tcW w:w="2201" w:type="dxa"/>
            <w:vAlign w:val="bottom"/>
          </w:tcPr>
          <w:p w14:paraId="1E4A2D9E"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16,81 €</w:t>
            </w:r>
          </w:p>
        </w:tc>
        <w:tc>
          <w:tcPr>
            <w:tcW w:w="2174" w:type="dxa"/>
            <w:vAlign w:val="bottom"/>
          </w:tcPr>
          <w:p w14:paraId="1EC4C052"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-5,1%</w:t>
            </w:r>
          </w:p>
        </w:tc>
      </w:tr>
      <w:tr w:rsidR="00200BAC" w:rsidRPr="006C4C7E" w14:paraId="71B9CC58"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54C705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707ECE7C"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Palacio</w:t>
            </w:r>
          </w:p>
        </w:tc>
        <w:tc>
          <w:tcPr>
            <w:tcW w:w="2201" w:type="dxa"/>
            <w:vAlign w:val="bottom"/>
          </w:tcPr>
          <w:p w14:paraId="4BC4682D"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16,77 €</w:t>
            </w:r>
          </w:p>
        </w:tc>
        <w:tc>
          <w:tcPr>
            <w:tcW w:w="2174" w:type="dxa"/>
            <w:vAlign w:val="bottom"/>
          </w:tcPr>
          <w:p w14:paraId="48DD6D60"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-5,3%</w:t>
            </w:r>
          </w:p>
        </w:tc>
      </w:tr>
      <w:tr w:rsidR="00200BAC" w:rsidRPr="006C4C7E" w14:paraId="705F5936"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FE14F5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01ACC04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Ríos Rosas - Nuevos Ministerios</w:t>
            </w:r>
          </w:p>
        </w:tc>
        <w:tc>
          <w:tcPr>
            <w:tcW w:w="2201" w:type="dxa"/>
            <w:vAlign w:val="bottom"/>
          </w:tcPr>
          <w:p w14:paraId="5B5A16C6"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16,75 €</w:t>
            </w:r>
          </w:p>
        </w:tc>
        <w:tc>
          <w:tcPr>
            <w:tcW w:w="2174" w:type="dxa"/>
            <w:vAlign w:val="bottom"/>
          </w:tcPr>
          <w:p w14:paraId="2A288ABE"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-7,3%</w:t>
            </w:r>
          </w:p>
        </w:tc>
      </w:tr>
      <w:tr w:rsidR="00200BAC" w:rsidRPr="006C4C7E" w14:paraId="32A95154"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4EE63AE"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1872D5D1"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Sol</w:t>
            </w:r>
          </w:p>
        </w:tc>
        <w:tc>
          <w:tcPr>
            <w:tcW w:w="2201" w:type="dxa"/>
            <w:vAlign w:val="bottom"/>
          </w:tcPr>
          <w:p w14:paraId="088170F8"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16,73 €</w:t>
            </w:r>
          </w:p>
        </w:tc>
        <w:tc>
          <w:tcPr>
            <w:tcW w:w="2174" w:type="dxa"/>
            <w:vAlign w:val="bottom"/>
          </w:tcPr>
          <w:p w14:paraId="68D79CDA"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p>
        </w:tc>
      </w:tr>
      <w:tr w:rsidR="00200BAC" w:rsidRPr="006C4C7E" w14:paraId="054C7AE3"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4A1E034"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Retiro</w:t>
            </w:r>
          </w:p>
        </w:tc>
        <w:tc>
          <w:tcPr>
            <w:tcW w:w="2571" w:type="dxa"/>
            <w:vAlign w:val="bottom"/>
          </w:tcPr>
          <w:p w14:paraId="7122F8D0"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Ibiza de Madrid</w:t>
            </w:r>
          </w:p>
        </w:tc>
        <w:tc>
          <w:tcPr>
            <w:tcW w:w="2201" w:type="dxa"/>
            <w:vAlign w:val="bottom"/>
          </w:tcPr>
          <w:p w14:paraId="65B0402B"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16,70 €</w:t>
            </w:r>
          </w:p>
        </w:tc>
        <w:tc>
          <w:tcPr>
            <w:tcW w:w="2174" w:type="dxa"/>
            <w:vAlign w:val="bottom"/>
          </w:tcPr>
          <w:p w14:paraId="359A8E29"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-10,8%</w:t>
            </w:r>
          </w:p>
        </w:tc>
      </w:tr>
      <w:tr w:rsidR="00200BAC" w:rsidRPr="006C4C7E" w14:paraId="44738C54"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2130E96"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10236C35"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Nueva España</w:t>
            </w:r>
          </w:p>
        </w:tc>
        <w:tc>
          <w:tcPr>
            <w:tcW w:w="2201" w:type="dxa"/>
            <w:vAlign w:val="bottom"/>
          </w:tcPr>
          <w:p w14:paraId="39FAED51"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16,20 €</w:t>
            </w:r>
          </w:p>
        </w:tc>
        <w:tc>
          <w:tcPr>
            <w:tcW w:w="2174" w:type="dxa"/>
            <w:vAlign w:val="bottom"/>
          </w:tcPr>
          <w:p w14:paraId="6A6F21E0"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-8,8%</w:t>
            </w:r>
          </w:p>
        </w:tc>
      </w:tr>
      <w:tr w:rsidR="00200BAC" w:rsidRPr="006C4C7E" w14:paraId="19A7CCD4"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FDB5952"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3CFE5A5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Hispanoamérica - Bernabéu</w:t>
            </w:r>
          </w:p>
        </w:tc>
        <w:tc>
          <w:tcPr>
            <w:tcW w:w="2201" w:type="dxa"/>
            <w:vAlign w:val="bottom"/>
          </w:tcPr>
          <w:p w14:paraId="04DD3E69"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16,19 €</w:t>
            </w:r>
          </w:p>
        </w:tc>
        <w:tc>
          <w:tcPr>
            <w:tcW w:w="2174" w:type="dxa"/>
            <w:vAlign w:val="bottom"/>
          </w:tcPr>
          <w:p w14:paraId="36B00475"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-9,2%</w:t>
            </w:r>
          </w:p>
        </w:tc>
      </w:tr>
      <w:tr w:rsidR="00200BAC" w:rsidRPr="006C4C7E" w14:paraId="7C3AD35A"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569B010"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Moncloa</w:t>
            </w:r>
          </w:p>
        </w:tc>
        <w:tc>
          <w:tcPr>
            <w:tcW w:w="2571" w:type="dxa"/>
            <w:vAlign w:val="bottom"/>
          </w:tcPr>
          <w:p w14:paraId="529447DA"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Argüelles</w:t>
            </w:r>
          </w:p>
        </w:tc>
        <w:tc>
          <w:tcPr>
            <w:tcW w:w="2201" w:type="dxa"/>
            <w:vAlign w:val="bottom"/>
          </w:tcPr>
          <w:p w14:paraId="1D956192"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16,00 €</w:t>
            </w:r>
          </w:p>
        </w:tc>
        <w:tc>
          <w:tcPr>
            <w:tcW w:w="2174" w:type="dxa"/>
            <w:vAlign w:val="bottom"/>
          </w:tcPr>
          <w:p w14:paraId="06CCDCAF"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-9,1%</w:t>
            </w:r>
          </w:p>
        </w:tc>
      </w:tr>
      <w:tr w:rsidR="00200BAC" w:rsidRPr="006C4C7E" w14:paraId="61959F72"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7CB233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Centro</w:t>
            </w:r>
          </w:p>
        </w:tc>
        <w:tc>
          <w:tcPr>
            <w:tcW w:w="2571" w:type="dxa"/>
            <w:vAlign w:val="bottom"/>
          </w:tcPr>
          <w:p w14:paraId="4713218A"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Embajadores - Lavapiés</w:t>
            </w:r>
          </w:p>
        </w:tc>
        <w:tc>
          <w:tcPr>
            <w:tcW w:w="2201" w:type="dxa"/>
            <w:vAlign w:val="bottom"/>
          </w:tcPr>
          <w:p w14:paraId="43FA9143"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15,99 €</w:t>
            </w:r>
          </w:p>
        </w:tc>
        <w:tc>
          <w:tcPr>
            <w:tcW w:w="2174" w:type="dxa"/>
            <w:vAlign w:val="bottom"/>
          </w:tcPr>
          <w:p w14:paraId="7EA380E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-16,4%</w:t>
            </w:r>
          </w:p>
        </w:tc>
      </w:tr>
      <w:tr w:rsidR="00200BAC" w:rsidRPr="006C4C7E" w14:paraId="36B18B97"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412BDCB"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1E07E55F"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Gaztambide</w:t>
            </w:r>
          </w:p>
        </w:tc>
        <w:tc>
          <w:tcPr>
            <w:tcW w:w="2201" w:type="dxa"/>
            <w:vAlign w:val="bottom"/>
          </w:tcPr>
          <w:p w14:paraId="2FF73213"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15,75 €</w:t>
            </w:r>
          </w:p>
        </w:tc>
        <w:tc>
          <w:tcPr>
            <w:tcW w:w="2174" w:type="dxa"/>
            <w:vAlign w:val="bottom"/>
          </w:tcPr>
          <w:p w14:paraId="3948BE19"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-10,0%</w:t>
            </w:r>
          </w:p>
        </w:tc>
      </w:tr>
      <w:tr w:rsidR="00200BAC" w:rsidRPr="006C4C7E" w14:paraId="69DFB75E"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444F6C5"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74BBD860"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Cuatro Caminos - Azca</w:t>
            </w:r>
          </w:p>
        </w:tc>
        <w:tc>
          <w:tcPr>
            <w:tcW w:w="2201" w:type="dxa"/>
            <w:vAlign w:val="bottom"/>
          </w:tcPr>
          <w:p w14:paraId="6568E1E5"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15,65 €</w:t>
            </w:r>
          </w:p>
        </w:tc>
        <w:tc>
          <w:tcPr>
            <w:tcW w:w="2174" w:type="dxa"/>
            <w:vAlign w:val="bottom"/>
          </w:tcPr>
          <w:p w14:paraId="03AEF453"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-7,8%</w:t>
            </w:r>
          </w:p>
        </w:tc>
      </w:tr>
      <w:tr w:rsidR="00200BAC" w:rsidRPr="006C4C7E" w14:paraId="69E14A5B"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68A7939"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Chamberí</w:t>
            </w:r>
          </w:p>
        </w:tc>
        <w:tc>
          <w:tcPr>
            <w:tcW w:w="2571" w:type="dxa"/>
            <w:vAlign w:val="bottom"/>
          </w:tcPr>
          <w:p w14:paraId="49596503"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Vallehermoso</w:t>
            </w:r>
          </w:p>
        </w:tc>
        <w:tc>
          <w:tcPr>
            <w:tcW w:w="2201" w:type="dxa"/>
            <w:vAlign w:val="bottom"/>
          </w:tcPr>
          <w:p w14:paraId="0584EDC0"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15,60 €</w:t>
            </w:r>
          </w:p>
        </w:tc>
        <w:tc>
          <w:tcPr>
            <w:tcW w:w="2174" w:type="dxa"/>
            <w:vAlign w:val="bottom"/>
          </w:tcPr>
          <w:p w14:paraId="57A18111"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1B6E04D7"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2EE7575"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Arganzuela</w:t>
            </w:r>
          </w:p>
        </w:tc>
        <w:tc>
          <w:tcPr>
            <w:tcW w:w="2571" w:type="dxa"/>
            <w:vAlign w:val="bottom"/>
          </w:tcPr>
          <w:p w14:paraId="111CA84D"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Palos de Moguer</w:t>
            </w:r>
          </w:p>
        </w:tc>
        <w:tc>
          <w:tcPr>
            <w:tcW w:w="2201" w:type="dxa"/>
            <w:vAlign w:val="bottom"/>
          </w:tcPr>
          <w:p w14:paraId="13715E8E"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15,55 €</w:t>
            </w:r>
          </w:p>
        </w:tc>
        <w:tc>
          <w:tcPr>
            <w:tcW w:w="2174" w:type="dxa"/>
            <w:vAlign w:val="bottom"/>
          </w:tcPr>
          <w:p w14:paraId="7F452A20"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52FECDD"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6BC5F4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63A02951"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Ciudad Jardín</w:t>
            </w:r>
          </w:p>
        </w:tc>
        <w:tc>
          <w:tcPr>
            <w:tcW w:w="2201" w:type="dxa"/>
            <w:vAlign w:val="bottom"/>
          </w:tcPr>
          <w:p w14:paraId="125DF24D"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15,47 €</w:t>
            </w:r>
          </w:p>
        </w:tc>
        <w:tc>
          <w:tcPr>
            <w:tcW w:w="2174" w:type="dxa"/>
            <w:vAlign w:val="bottom"/>
          </w:tcPr>
          <w:p w14:paraId="392540B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07D7B06C"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A9ED25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Retiro</w:t>
            </w:r>
          </w:p>
        </w:tc>
        <w:tc>
          <w:tcPr>
            <w:tcW w:w="2571" w:type="dxa"/>
            <w:vAlign w:val="bottom"/>
          </w:tcPr>
          <w:p w14:paraId="39F76D2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Niño Jesús</w:t>
            </w:r>
          </w:p>
        </w:tc>
        <w:tc>
          <w:tcPr>
            <w:tcW w:w="2201" w:type="dxa"/>
            <w:vAlign w:val="bottom"/>
          </w:tcPr>
          <w:p w14:paraId="64244C02"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15,13 €</w:t>
            </w:r>
          </w:p>
        </w:tc>
        <w:tc>
          <w:tcPr>
            <w:tcW w:w="2174" w:type="dxa"/>
            <w:vAlign w:val="bottom"/>
          </w:tcPr>
          <w:p w14:paraId="5F84E1C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A4B2293"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897DA20"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7497F4FC"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Prosperidad</w:t>
            </w:r>
          </w:p>
        </w:tc>
        <w:tc>
          <w:tcPr>
            <w:tcW w:w="2201" w:type="dxa"/>
            <w:vAlign w:val="bottom"/>
          </w:tcPr>
          <w:p w14:paraId="049E4F07"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15,07 €</w:t>
            </w:r>
          </w:p>
        </w:tc>
        <w:tc>
          <w:tcPr>
            <w:tcW w:w="2174" w:type="dxa"/>
            <w:vAlign w:val="bottom"/>
          </w:tcPr>
          <w:p w14:paraId="484A6D2D"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-5,6%</w:t>
            </w:r>
          </w:p>
        </w:tc>
      </w:tr>
      <w:tr w:rsidR="00200BAC" w:rsidRPr="006C4C7E" w14:paraId="75D5A7A1"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F7A4954"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715BF2E1"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Bellas Vistas</w:t>
            </w:r>
          </w:p>
        </w:tc>
        <w:tc>
          <w:tcPr>
            <w:tcW w:w="2201" w:type="dxa"/>
            <w:vAlign w:val="bottom"/>
          </w:tcPr>
          <w:p w14:paraId="6F8199FF"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15,04 €</w:t>
            </w:r>
          </w:p>
        </w:tc>
        <w:tc>
          <w:tcPr>
            <w:tcW w:w="2174" w:type="dxa"/>
            <w:vAlign w:val="bottom"/>
          </w:tcPr>
          <w:p w14:paraId="59FDBA01"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41093E63"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08CC194"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52EB086E"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Castillejos - Cuzco</w:t>
            </w:r>
          </w:p>
        </w:tc>
        <w:tc>
          <w:tcPr>
            <w:tcW w:w="2201" w:type="dxa"/>
            <w:vAlign w:val="bottom"/>
          </w:tcPr>
          <w:p w14:paraId="1DAF509C"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15,03 €</w:t>
            </w:r>
          </w:p>
        </w:tc>
        <w:tc>
          <w:tcPr>
            <w:tcW w:w="2174" w:type="dxa"/>
            <w:vAlign w:val="bottom"/>
          </w:tcPr>
          <w:p w14:paraId="69B432A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31410DEC"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AAB3B80"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Arganzuela</w:t>
            </w:r>
          </w:p>
        </w:tc>
        <w:tc>
          <w:tcPr>
            <w:tcW w:w="2571" w:type="dxa"/>
            <w:vAlign w:val="bottom"/>
          </w:tcPr>
          <w:p w14:paraId="361667A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Acacias</w:t>
            </w:r>
          </w:p>
        </w:tc>
        <w:tc>
          <w:tcPr>
            <w:tcW w:w="2201" w:type="dxa"/>
            <w:vAlign w:val="bottom"/>
          </w:tcPr>
          <w:p w14:paraId="1494514F"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15,01 €</w:t>
            </w:r>
          </w:p>
        </w:tc>
        <w:tc>
          <w:tcPr>
            <w:tcW w:w="2174" w:type="dxa"/>
            <w:vAlign w:val="bottom"/>
          </w:tcPr>
          <w:p w14:paraId="19000809"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09449E66"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7BFE99B"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0871B51B"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Guindalera</w:t>
            </w:r>
          </w:p>
        </w:tc>
        <w:tc>
          <w:tcPr>
            <w:tcW w:w="2201" w:type="dxa"/>
            <w:vAlign w:val="bottom"/>
          </w:tcPr>
          <w:p w14:paraId="0D3D7F77"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14,95 €</w:t>
            </w:r>
          </w:p>
        </w:tc>
        <w:tc>
          <w:tcPr>
            <w:tcW w:w="2174" w:type="dxa"/>
            <w:vAlign w:val="bottom"/>
          </w:tcPr>
          <w:p w14:paraId="0B4FA39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-3,9%</w:t>
            </w:r>
          </w:p>
        </w:tc>
      </w:tr>
      <w:tr w:rsidR="00200BAC" w:rsidRPr="006C4C7E" w14:paraId="0668AC1D"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87D52CC"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Salamanca</w:t>
            </w:r>
          </w:p>
        </w:tc>
        <w:tc>
          <w:tcPr>
            <w:tcW w:w="2571" w:type="dxa"/>
            <w:vAlign w:val="bottom"/>
          </w:tcPr>
          <w:p w14:paraId="6ADE283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Fuente del Berro</w:t>
            </w:r>
          </w:p>
        </w:tc>
        <w:tc>
          <w:tcPr>
            <w:tcW w:w="2201" w:type="dxa"/>
            <w:vAlign w:val="bottom"/>
          </w:tcPr>
          <w:p w14:paraId="67BA749D"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14,95 €</w:t>
            </w:r>
          </w:p>
        </w:tc>
        <w:tc>
          <w:tcPr>
            <w:tcW w:w="2174" w:type="dxa"/>
            <w:vAlign w:val="bottom"/>
          </w:tcPr>
          <w:p w14:paraId="77189DB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4A45B7EB"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89F9499"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Arganzuela</w:t>
            </w:r>
          </w:p>
        </w:tc>
        <w:tc>
          <w:tcPr>
            <w:tcW w:w="2571" w:type="dxa"/>
            <w:vAlign w:val="bottom"/>
          </w:tcPr>
          <w:p w14:paraId="1D14970A"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Delicias</w:t>
            </w:r>
          </w:p>
        </w:tc>
        <w:tc>
          <w:tcPr>
            <w:tcW w:w="2201" w:type="dxa"/>
            <w:vAlign w:val="bottom"/>
          </w:tcPr>
          <w:p w14:paraId="39F30C03"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14,29 €</w:t>
            </w:r>
          </w:p>
        </w:tc>
        <w:tc>
          <w:tcPr>
            <w:tcW w:w="2174" w:type="dxa"/>
            <w:vAlign w:val="bottom"/>
          </w:tcPr>
          <w:p w14:paraId="3C209D7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5ECD599E"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FAD9C7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Retiro</w:t>
            </w:r>
          </w:p>
        </w:tc>
        <w:tc>
          <w:tcPr>
            <w:tcW w:w="2571" w:type="dxa"/>
            <w:vAlign w:val="bottom"/>
          </w:tcPr>
          <w:p w14:paraId="72588939"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Pacífico</w:t>
            </w:r>
          </w:p>
        </w:tc>
        <w:tc>
          <w:tcPr>
            <w:tcW w:w="2201" w:type="dxa"/>
            <w:vAlign w:val="bottom"/>
          </w:tcPr>
          <w:p w14:paraId="4995439F"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14,26 €</w:t>
            </w:r>
          </w:p>
        </w:tc>
        <w:tc>
          <w:tcPr>
            <w:tcW w:w="2174" w:type="dxa"/>
            <w:vAlign w:val="bottom"/>
          </w:tcPr>
          <w:p w14:paraId="7E500499"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2EA44A06"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6F3DBF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54496259"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Valdeacederas</w:t>
            </w:r>
          </w:p>
        </w:tc>
        <w:tc>
          <w:tcPr>
            <w:tcW w:w="2201" w:type="dxa"/>
            <w:vAlign w:val="bottom"/>
          </w:tcPr>
          <w:p w14:paraId="1E4EDA35"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14,24 €</w:t>
            </w:r>
          </w:p>
        </w:tc>
        <w:tc>
          <w:tcPr>
            <w:tcW w:w="2174" w:type="dxa"/>
            <w:vAlign w:val="bottom"/>
          </w:tcPr>
          <w:p w14:paraId="5215EFFB"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762B4E72" w14:textId="77777777" w:rsidTr="00EB22F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FB899D9"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17F31996"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Almenara -Ventilla</w:t>
            </w:r>
          </w:p>
        </w:tc>
        <w:tc>
          <w:tcPr>
            <w:tcW w:w="2201" w:type="dxa"/>
            <w:vAlign w:val="bottom"/>
          </w:tcPr>
          <w:p w14:paraId="64295DCA"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14,20 €</w:t>
            </w:r>
          </w:p>
        </w:tc>
        <w:tc>
          <w:tcPr>
            <w:tcW w:w="2174" w:type="dxa"/>
            <w:vAlign w:val="bottom"/>
          </w:tcPr>
          <w:p w14:paraId="22000778"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DC81084"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66D7308"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Tetuán</w:t>
            </w:r>
          </w:p>
        </w:tc>
        <w:tc>
          <w:tcPr>
            <w:tcW w:w="2571" w:type="dxa"/>
            <w:vAlign w:val="bottom"/>
          </w:tcPr>
          <w:p w14:paraId="5FE2F16A"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Berruguete</w:t>
            </w:r>
          </w:p>
        </w:tc>
        <w:tc>
          <w:tcPr>
            <w:tcW w:w="2201" w:type="dxa"/>
            <w:vAlign w:val="bottom"/>
          </w:tcPr>
          <w:p w14:paraId="205464EC"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14,04 €</w:t>
            </w:r>
          </w:p>
        </w:tc>
        <w:tc>
          <w:tcPr>
            <w:tcW w:w="2174" w:type="dxa"/>
            <w:vAlign w:val="bottom"/>
          </w:tcPr>
          <w:p w14:paraId="60B07D69"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57853C68"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F2E7CF5"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Arganzuela</w:t>
            </w:r>
          </w:p>
        </w:tc>
        <w:tc>
          <w:tcPr>
            <w:tcW w:w="2571" w:type="dxa"/>
            <w:vAlign w:val="bottom"/>
          </w:tcPr>
          <w:p w14:paraId="257C9726"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Imperial</w:t>
            </w:r>
          </w:p>
        </w:tc>
        <w:tc>
          <w:tcPr>
            <w:tcW w:w="2201" w:type="dxa"/>
            <w:vAlign w:val="bottom"/>
          </w:tcPr>
          <w:p w14:paraId="37BF65F8"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13,97 €</w:t>
            </w:r>
          </w:p>
        </w:tc>
        <w:tc>
          <w:tcPr>
            <w:tcW w:w="2174" w:type="dxa"/>
            <w:vAlign w:val="bottom"/>
          </w:tcPr>
          <w:p w14:paraId="44B7BAC7"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19436FA3"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D6B5300"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Arganzuela</w:t>
            </w:r>
          </w:p>
        </w:tc>
        <w:tc>
          <w:tcPr>
            <w:tcW w:w="2571" w:type="dxa"/>
            <w:vAlign w:val="bottom"/>
          </w:tcPr>
          <w:p w14:paraId="095BEC16"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Legazpi de Madrid</w:t>
            </w:r>
          </w:p>
        </w:tc>
        <w:tc>
          <w:tcPr>
            <w:tcW w:w="2201" w:type="dxa"/>
            <w:vAlign w:val="bottom"/>
          </w:tcPr>
          <w:p w14:paraId="267CCD9A"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13,94 €</w:t>
            </w:r>
          </w:p>
        </w:tc>
        <w:tc>
          <w:tcPr>
            <w:tcW w:w="2174" w:type="dxa"/>
            <w:vAlign w:val="bottom"/>
          </w:tcPr>
          <w:p w14:paraId="1CE85CF9"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-12,3%</w:t>
            </w:r>
          </w:p>
        </w:tc>
      </w:tr>
      <w:tr w:rsidR="00200BAC" w:rsidRPr="006C4C7E" w14:paraId="68D70DB7"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B1E7603"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lastRenderedPageBreak/>
              <w:t>Fuencarral</w:t>
            </w:r>
          </w:p>
        </w:tc>
        <w:tc>
          <w:tcPr>
            <w:tcW w:w="2571" w:type="dxa"/>
            <w:vAlign w:val="bottom"/>
          </w:tcPr>
          <w:p w14:paraId="6AA23AF6"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Pilar</w:t>
            </w:r>
          </w:p>
        </w:tc>
        <w:tc>
          <w:tcPr>
            <w:tcW w:w="2201" w:type="dxa"/>
            <w:vAlign w:val="bottom"/>
          </w:tcPr>
          <w:p w14:paraId="6CBCE274"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13,54 €</w:t>
            </w:r>
          </w:p>
        </w:tc>
        <w:tc>
          <w:tcPr>
            <w:tcW w:w="2174" w:type="dxa"/>
            <w:vAlign w:val="bottom"/>
          </w:tcPr>
          <w:p w14:paraId="25487C58"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370CEFBF"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D3605D7"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Chamartín</w:t>
            </w:r>
          </w:p>
        </w:tc>
        <w:tc>
          <w:tcPr>
            <w:tcW w:w="2571" w:type="dxa"/>
            <w:vAlign w:val="bottom"/>
          </w:tcPr>
          <w:p w14:paraId="3C8AD336"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Castilla</w:t>
            </w:r>
          </w:p>
        </w:tc>
        <w:tc>
          <w:tcPr>
            <w:tcW w:w="2201" w:type="dxa"/>
            <w:vAlign w:val="bottom"/>
          </w:tcPr>
          <w:p w14:paraId="34D58ABF"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13,45 €</w:t>
            </w:r>
          </w:p>
        </w:tc>
        <w:tc>
          <w:tcPr>
            <w:tcW w:w="2174" w:type="dxa"/>
          </w:tcPr>
          <w:p w14:paraId="7F3889D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9C7DE2">
              <w:rPr>
                <w:rFonts w:ascii="Open Sans" w:hAnsi="Open Sans" w:cs="Open Sans"/>
                <w:sz w:val="22"/>
                <w:szCs w:val="22"/>
              </w:rPr>
              <w:t>-</w:t>
            </w:r>
          </w:p>
        </w:tc>
      </w:tr>
      <w:tr w:rsidR="00200BAC" w:rsidRPr="006C4C7E" w14:paraId="760EDBD0"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65648EF"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Latina</w:t>
            </w:r>
          </w:p>
        </w:tc>
        <w:tc>
          <w:tcPr>
            <w:tcW w:w="2571" w:type="dxa"/>
            <w:vAlign w:val="bottom"/>
          </w:tcPr>
          <w:p w14:paraId="3738A46F"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Puerta del Ángel</w:t>
            </w:r>
          </w:p>
        </w:tc>
        <w:tc>
          <w:tcPr>
            <w:tcW w:w="2201" w:type="dxa"/>
            <w:vAlign w:val="bottom"/>
          </w:tcPr>
          <w:p w14:paraId="1309053A"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13,36 €</w:t>
            </w:r>
          </w:p>
        </w:tc>
        <w:tc>
          <w:tcPr>
            <w:tcW w:w="2174" w:type="dxa"/>
          </w:tcPr>
          <w:p w14:paraId="5C1A3FC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9C7DE2">
              <w:rPr>
                <w:rFonts w:ascii="Open Sans" w:hAnsi="Open Sans" w:cs="Open Sans"/>
                <w:sz w:val="22"/>
                <w:szCs w:val="22"/>
              </w:rPr>
              <w:t>-</w:t>
            </w:r>
          </w:p>
        </w:tc>
      </w:tr>
      <w:tr w:rsidR="00200BAC" w:rsidRPr="006C4C7E" w14:paraId="3C53787C"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33139ED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Ciudad Lineal</w:t>
            </w:r>
          </w:p>
        </w:tc>
        <w:tc>
          <w:tcPr>
            <w:tcW w:w="2571" w:type="dxa"/>
            <w:vAlign w:val="bottom"/>
          </w:tcPr>
          <w:p w14:paraId="12C09344"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Costillares</w:t>
            </w:r>
          </w:p>
        </w:tc>
        <w:tc>
          <w:tcPr>
            <w:tcW w:w="2201" w:type="dxa"/>
            <w:vAlign w:val="bottom"/>
          </w:tcPr>
          <w:p w14:paraId="00DE5B4B"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13,32 €</w:t>
            </w:r>
          </w:p>
        </w:tc>
        <w:tc>
          <w:tcPr>
            <w:tcW w:w="2174" w:type="dxa"/>
          </w:tcPr>
          <w:p w14:paraId="6D60F99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9C7DE2">
              <w:rPr>
                <w:rFonts w:ascii="Open Sans" w:hAnsi="Open Sans" w:cs="Open Sans"/>
                <w:sz w:val="22"/>
                <w:szCs w:val="22"/>
              </w:rPr>
              <w:t>-</w:t>
            </w:r>
          </w:p>
        </w:tc>
      </w:tr>
      <w:tr w:rsidR="00200BAC" w:rsidRPr="006C4C7E" w14:paraId="014B537A"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69420AA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Hortaleza</w:t>
            </w:r>
          </w:p>
        </w:tc>
        <w:tc>
          <w:tcPr>
            <w:tcW w:w="2571" w:type="dxa"/>
            <w:vAlign w:val="bottom"/>
          </w:tcPr>
          <w:p w14:paraId="259EBDA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Sanchinarro</w:t>
            </w:r>
          </w:p>
        </w:tc>
        <w:tc>
          <w:tcPr>
            <w:tcW w:w="2201" w:type="dxa"/>
            <w:vAlign w:val="bottom"/>
          </w:tcPr>
          <w:p w14:paraId="55DF3AA3"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13,01 €</w:t>
            </w:r>
          </w:p>
        </w:tc>
        <w:tc>
          <w:tcPr>
            <w:tcW w:w="2174" w:type="dxa"/>
            <w:vAlign w:val="bottom"/>
          </w:tcPr>
          <w:p w14:paraId="6FD9602B"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4,1%</w:t>
            </w:r>
          </w:p>
        </w:tc>
      </w:tr>
      <w:tr w:rsidR="00200BAC" w:rsidRPr="006C4C7E" w14:paraId="381789ED"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1CE1A8E"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Fuencarral</w:t>
            </w:r>
          </w:p>
        </w:tc>
        <w:tc>
          <w:tcPr>
            <w:tcW w:w="2571" w:type="dxa"/>
            <w:vAlign w:val="bottom"/>
          </w:tcPr>
          <w:p w14:paraId="1ADD8C03"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Peñagrande</w:t>
            </w:r>
          </w:p>
        </w:tc>
        <w:tc>
          <w:tcPr>
            <w:tcW w:w="2201" w:type="dxa"/>
            <w:vAlign w:val="bottom"/>
          </w:tcPr>
          <w:p w14:paraId="40510689"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12,70 €</w:t>
            </w:r>
          </w:p>
        </w:tc>
        <w:tc>
          <w:tcPr>
            <w:tcW w:w="2174" w:type="dxa"/>
          </w:tcPr>
          <w:p w14:paraId="7F749F7D"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15ED71BF"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7A132B53"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Puente de Vallecas</w:t>
            </w:r>
          </w:p>
        </w:tc>
        <w:tc>
          <w:tcPr>
            <w:tcW w:w="2571" w:type="dxa"/>
            <w:vAlign w:val="bottom"/>
          </w:tcPr>
          <w:p w14:paraId="4C721460"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Numancia</w:t>
            </w:r>
          </w:p>
        </w:tc>
        <w:tc>
          <w:tcPr>
            <w:tcW w:w="2201" w:type="dxa"/>
            <w:vAlign w:val="bottom"/>
          </w:tcPr>
          <w:p w14:paraId="4F847F37"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12,69 €</w:t>
            </w:r>
          </w:p>
        </w:tc>
        <w:tc>
          <w:tcPr>
            <w:tcW w:w="2174" w:type="dxa"/>
          </w:tcPr>
          <w:p w14:paraId="291140BE"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10D372B3"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131731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Puente de Vallecas</w:t>
            </w:r>
          </w:p>
        </w:tc>
        <w:tc>
          <w:tcPr>
            <w:tcW w:w="2571" w:type="dxa"/>
            <w:vAlign w:val="bottom"/>
          </w:tcPr>
          <w:p w14:paraId="711A31B8"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 Diego</w:t>
            </w:r>
          </w:p>
        </w:tc>
        <w:tc>
          <w:tcPr>
            <w:tcW w:w="2201" w:type="dxa"/>
            <w:vAlign w:val="bottom"/>
          </w:tcPr>
          <w:p w14:paraId="14F2484C"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12,60 €</w:t>
            </w:r>
          </w:p>
        </w:tc>
        <w:tc>
          <w:tcPr>
            <w:tcW w:w="2174" w:type="dxa"/>
          </w:tcPr>
          <w:p w14:paraId="2DCC472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53362239"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AE3FF57"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Hortaleza</w:t>
            </w:r>
          </w:p>
        </w:tc>
        <w:tc>
          <w:tcPr>
            <w:tcW w:w="2571" w:type="dxa"/>
            <w:vAlign w:val="bottom"/>
          </w:tcPr>
          <w:p w14:paraId="37C77CE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Canillas</w:t>
            </w:r>
          </w:p>
        </w:tc>
        <w:tc>
          <w:tcPr>
            <w:tcW w:w="2201" w:type="dxa"/>
            <w:vAlign w:val="bottom"/>
          </w:tcPr>
          <w:p w14:paraId="7B108582"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12,55 €</w:t>
            </w:r>
          </w:p>
        </w:tc>
        <w:tc>
          <w:tcPr>
            <w:tcW w:w="2174" w:type="dxa"/>
          </w:tcPr>
          <w:p w14:paraId="43DEBE44"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624F079B"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5ECBD7A5"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Carabanchel</w:t>
            </w:r>
          </w:p>
        </w:tc>
        <w:tc>
          <w:tcPr>
            <w:tcW w:w="2571" w:type="dxa"/>
            <w:vAlign w:val="bottom"/>
          </w:tcPr>
          <w:p w14:paraId="4D1CC735"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Opañel</w:t>
            </w:r>
          </w:p>
        </w:tc>
        <w:tc>
          <w:tcPr>
            <w:tcW w:w="2201" w:type="dxa"/>
            <w:vAlign w:val="bottom"/>
          </w:tcPr>
          <w:p w14:paraId="6413162A"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12,50 €</w:t>
            </w:r>
          </w:p>
        </w:tc>
        <w:tc>
          <w:tcPr>
            <w:tcW w:w="2174" w:type="dxa"/>
          </w:tcPr>
          <w:p w14:paraId="4B46484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22621273"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CE3BA46"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Fuencarral</w:t>
            </w:r>
          </w:p>
        </w:tc>
        <w:tc>
          <w:tcPr>
            <w:tcW w:w="2571" w:type="dxa"/>
            <w:vAlign w:val="bottom"/>
          </w:tcPr>
          <w:p w14:paraId="176DD7AA"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Las Tablas</w:t>
            </w:r>
          </w:p>
        </w:tc>
        <w:tc>
          <w:tcPr>
            <w:tcW w:w="2201" w:type="dxa"/>
            <w:vAlign w:val="bottom"/>
          </w:tcPr>
          <w:p w14:paraId="6BF74C21"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12,49 €</w:t>
            </w:r>
          </w:p>
        </w:tc>
        <w:tc>
          <w:tcPr>
            <w:tcW w:w="2174" w:type="dxa"/>
          </w:tcPr>
          <w:p w14:paraId="093070B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0E7F4438"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76A8F0F"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San Blas</w:t>
            </w:r>
          </w:p>
        </w:tc>
        <w:tc>
          <w:tcPr>
            <w:tcW w:w="2571" w:type="dxa"/>
            <w:vAlign w:val="bottom"/>
          </w:tcPr>
          <w:p w14:paraId="3DFEFEA7"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Simancas</w:t>
            </w:r>
          </w:p>
        </w:tc>
        <w:tc>
          <w:tcPr>
            <w:tcW w:w="2201" w:type="dxa"/>
            <w:vAlign w:val="bottom"/>
          </w:tcPr>
          <w:p w14:paraId="7A7C1C17"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12,47 €</w:t>
            </w:r>
          </w:p>
        </w:tc>
        <w:tc>
          <w:tcPr>
            <w:tcW w:w="2174" w:type="dxa"/>
          </w:tcPr>
          <w:p w14:paraId="064E8CE1"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4FE4D2AA"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368DFD3"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Ciudad Lineal</w:t>
            </w:r>
          </w:p>
        </w:tc>
        <w:tc>
          <w:tcPr>
            <w:tcW w:w="2571" w:type="dxa"/>
            <w:vAlign w:val="bottom"/>
          </w:tcPr>
          <w:p w14:paraId="295F866F"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Ventas</w:t>
            </w:r>
          </w:p>
        </w:tc>
        <w:tc>
          <w:tcPr>
            <w:tcW w:w="2201" w:type="dxa"/>
            <w:vAlign w:val="bottom"/>
          </w:tcPr>
          <w:p w14:paraId="50B50F90"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12,27 €</w:t>
            </w:r>
          </w:p>
        </w:tc>
        <w:tc>
          <w:tcPr>
            <w:tcW w:w="2174" w:type="dxa"/>
          </w:tcPr>
          <w:p w14:paraId="4D22ECD7"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1912D8A7"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1872A671"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Hortaleza</w:t>
            </w:r>
          </w:p>
        </w:tc>
        <w:tc>
          <w:tcPr>
            <w:tcW w:w="2571" w:type="dxa"/>
            <w:vAlign w:val="bottom"/>
          </w:tcPr>
          <w:p w14:paraId="0167F8FF"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Pinar del Rey</w:t>
            </w:r>
          </w:p>
        </w:tc>
        <w:tc>
          <w:tcPr>
            <w:tcW w:w="2201" w:type="dxa"/>
            <w:vAlign w:val="bottom"/>
          </w:tcPr>
          <w:p w14:paraId="0CC80E1B"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12,26 €</w:t>
            </w:r>
          </w:p>
        </w:tc>
        <w:tc>
          <w:tcPr>
            <w:tcW w:w="2174" w:type="dxa"/>
          </w:tcPr>
          <w:p w14:paraId="71D1CF8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330039F9"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030E4AE0"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Ciudad Lineal</w:t>
            </w:r>
          </w:p>
        </w:tc>
        <w:tc>
          <w:tcPr>
            <w:tcW w:w="2571" w:type="dxa"/>
            <w:vAlign w:val="bottom"/>
          </w:tcPr>
          <w:p w14:paraId="565B1C6F"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Pueblo Nuevo</w:t>
            </w:r>
          </w:p>
        </w:tc>
        <w:tc>
          <w:tcPr>
            <w:tcW w:w="2201" w:type="dxa"/>
            <w:vAlign w:val="bottom"/>
          </w:tcPr>
          <w:p w14:paraId="005EBCDA"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12,19 €</w:t>
            </w:r>
          </w:p>
        </w:tc>
        <w:tc>
          <w:tcPr>
            <w:tcW w:w="2174" w:type="dxa"/>
          </w:tcPr>
          <w:p w14:paraId="4D7F983D"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660353E4"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ABCD735"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Villa de Vallecas</w:t>
            </w:r>
          </w:p>
        </w:tc>
        <w:tc>
          <w:tcPr>
            <w:tcW w:w="2571" w:type="dxa"/>
            <w:vAlign w:val="bottom"/>
          </w:tcPr>
          <w:p w14:paraId="2998C640"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Ensanche de Vallecas - La Gavia</w:t>
            </w:r>
          </w:p>
        </w:tc>
        <w:tc>
          <w:tcPr>
            <w:tcW w:w="2201" w:type="dxa"/>
            <w:vAlign w:val="bottom"/>
          </w:tcPr>
          <w:p w14:paraId="64FA4F5A"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12,13 €</w:t>
            </w:r>
          </w:p>
        </w:tc>
        <w:tc>
          <w:tcPr>
            <w:tcW w:w="2174" w:type="dxa"/>
          </w:tcPr>
          <w:p w14:paraId="71C3222F"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A2549D">
              <w:rPr>
                <w:rFonts w:ascii="Open Sans" w:hAnsi="Open Sans" w:cs="Open Sans"/>
                <w:sz w:val="22"/>
                <w:szCs w:val="22"/>
              </w:rPr>
              <w:t>-</w:t>
            </w:r>
          </w:p>
        </w:tc>
      </w:tr>
      <w:tr w:rsidR="00200BAC" w:rsidRPr="006C4C7E" w14:paraId="1419F0AF" w14:textId="77777777" w:rsidTr="00EB22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28B6448C"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Carabanchel</w:t>
            </w:r>
          </w:p>
        </w:tc>
        <w:tc>
          <w:tcPr>
            <w:tcW w:w="2571" w:type="dxa"/>
            <w:vAlign w:val="bottom"/>
          </w:tcPr>
          <w:p w14:paraId="737065DB"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 Isidro</w:t>
            </w:r>
          </w:p>
        </w:tc>
        <w:tc>
          <w:tcPr>
            <w:tcW w:w="2201" w:type="dxa"/>
            <w:vAlign w:val="bottom"/>
          </w:tcPr>
          <w:p w14:paraId="3A0068D6" w14:textId="77777777" w:rsidR="00200BAC" w:rsidRPr="005C1A19"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11,95 €</w:t>
            </w:r>
          </w:p>
        </w:tc>
        <w:tc>
          <w:tcPr>
            <w:tcW w:w="2174" w:type="dxa"/>
          </w:tcPr>
          <w:p w14:paraId="3CC2B155"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059C9">
              <w:rPr>
                <w:rFonts w:ascii="Open Sans" w:hAnsi="Open Sans" w:cs="Open Sans"/>
                <w:sz w:val="22"/>
                <w:szCs w:val="22"/>
              </w:rPr>
              <w:t>-</w:t>
            </w:r>
          </w:p>
        </w:tc>
      </w:tr>
      <w:tr w:rsidR="00200BAC" w:rsidRPr="006C4C7E" w14:paraId="68BA1D29" w14:textId="77777777" w:rsidTr="00EB22FA">
        <w:trPr>
          <w:trHeight w:val="207"/>
        </w:trPr>
        <w:tc>
          <w:tcPr>
            <w:cnfStyle w:val="001000000000" w:firstRow="0" w:lastRow="0" w:firstColumn="1" w:lastColumn="0" w:oddVBand="0" w:evenVBand="0" w:oddHBand="0" w:evenHBand="0" w:firstRowFirstColumn="0" w:firstRowLastColumn="0" w:lastRowFirstColumn="0" w:lastRowLastColumn="0"/>
            <w:tcW w:w="1980" w:type="dxa"/>
            <w:shd w:val="clear" w:color="auto" w:fill="1DBDC5"/>
            <w:vAlign w:val="bottom"/>
          </w:tcPr>
          <w:p w14:paraId="42332524" w14:textId="77777777" w:rsidR="00200BAC" w:rsidRPr="005C1A19" w:rsidRDefault="00200BAC" w:rsidP="00EB22FA">
            <w:pPr>
              <w:jc w:val="both"/>
              <w:rPr>
                <w:rFonts w:ascii="Open Sans" w:hAnsi="Open Sans" w:cs="Open Sans"/>
                <w:b w:val="0"/>
                <w:bCs w:val="0"/>
                <w:sz w:val="22"/>
                <w:szCs w:val="22"/>
              </w:rPr>
            </w:pPr>
            <w:r w:rsidRPr="005C1A19">
              <w:rPr>
                <w:rFonts w:ascii="Open Sans" w:hAnsi="Open Sans" w:cs="Open Sans"/>
                <w:b w:val="0"/>
                <w:bCs w:val="0"/>
                <w:sz w:val="22"/>
                <w:szCs w:val="22"/>
              </w:rPr>
              <w:t>San Blas</w:t>
            </w:r>
          </w:p>
        </w:tc>
        <w:tc>
          <w:tcPr>
            <w:tcW w:w="2571" w:type="dxa"/>
            <w:vAlign w:val="bottom"/>
          </w:tcPr>
          <w:p w14:paraId="3F24BF6D"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Rejas</w:t>
            </w:r>
          </w:p>
        </w:tc>
        <w:tc>
          <w:tcPr>
            <w:tcW w:w="2201" w:type="dxa"/>
            <w:vAlign w:val="bottom"/>
          </w:tcPr>
          <w:p w14:paraId="7FD0A145" w14:textId="77777777" w:rsidR="00200BAC" w:rsidRPr="005C1A19"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11,59 €</w:t>
            </w:r>
          </w:p>
        </w:tc>
        <w:tc>
          <w:tcPr>
            <w:tcW w:w="2174" w:type="dxa"/>
          </w:tcPr>
          <w:p w14:paraId="01C7CAC2"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059C9">
              <w:rPr>
                <w:rFonts w:ascii="Open Sans" w:hAnsi="Open Sans" w:cs="Open Sans"/>
                <w:sz w:val="22"/>
                <w:szCs w:val="22"/>
              </w:rPr>
              <w:t>-</w:t>
            </w:r>
          </w:p>
        </w:tc>
      </w:tr>
    </w:tbl>
    <w:p w14:paraId="55B0CD80" w14:textId="019C62B9" w:rsidR="006C4C7E" w:rsidRDefault="006C4C7E" w:rsidP="006C4C7E">
      <w:pPr>
        <w:pStyle w:val="NormalWeb"/>
        <w:shd w:val="clear" w:color="auto" w:fill="FFFFFF"/>
        <w:spacing w:line="276" w:lineRule="auto"/>
        <w:rPr>
          <w:rFonts w:ascii="Open Sans Light" w:hAnsi="Open Sans Light" w:cs="Open Sans Light"/>
          <w:b/>
          <w:iCs/>
          <w:color w:val="303AB2"/>
        </w:rPr>
      </w:pPr>
      <w:r w:rsidRPr="00125207">
        <w:rPr>
          <w:rFonts w:ascii="Open Sans Light" w:hAnsi="Open Sans Light" w:cs="Open Sans Light"/>
          <w:b/>
          <w:iCs/>
          <w:color w:val="303AB2"/>
          <w:szCs w:val="18"/>
        </w:rPr>
        <w:t xml:space="preserve">Tabla </w:t>
      </w:r>
      <w:r>
        <w:rPr>
          <w:rFonts w:ascii="Open Sans Light" w:hAnsi="Open Sans Light" w:cs="Open Sans Light"/>
          <w:b/>
          <w:iCs/>
          <w:color w:val="303AB2"/>
          <w:szCs w:val="18"/>
        </w:rPr>
        <w:t>7</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Ranking de los barrios</w:t>
      </w:r>
      <w:r w:rsidRPr="00125207">
        <w:rPr>
          <w:rFonts w:ascii="Open Sans Light" w:hAnsi="Open Sans Light" w:cs="Open Sans Light"/>
          <w:b/>
          <w:iCs/>
          <w:color w:val="303AB2"/>
          <w:szCs w:val="18"/>
        </w:rPr>
        <w:t xml:space="preserve"> </w:t>
      </w:r>
      <w:r>
        <w:rPr>
          <w:rFonts w:ascii="Open Sans Light" w:hAnsi="Open Sans Light" w:cs="Open Sans Light"/>
          <w:b/>
          <w:iCs/>
          <w:color w:val="303AB2"/>
          <w:szCs w:val="18"/>
        </w:rPr>
        <w:t xml:space="preserve">de Barcelona </w:t>
      </w:r>
      <w:r w:rsidR="005C1A19">
        <w:rPr>
          <w:rFonts w:ascii="Open Sans Light" w:hAnsi="Open Sans Light" w:cs="Open Sans Light"/>
          <w:b/>
          <w:iCs/>
          <w:color w:val="303AB2"/>
          <w:szCs w:val="18"/>
        </w:rPr>
        <w:t xml:space="preserve">de </w:t>
      </w:r>
      <w:r w:rsidR="00BA4814">
        <w:rPr>
          <w:rFonts w:ascii="Open Sans Light" w:hAnsi="Open Sans Light" w:cs="Open Sans Light"/>
          <w:b/>
          <w:iCs/>
          <w:color w:val="303AB2"/>
        </w:rPr>
        <w:t xml:space="preserve">mayor </w:t>
      </w:r>
      <w:r w:rsidR="005C1A19">
        <w:rPr>
          <w:rFonts w:ascii="Open Sans Light" w:hAnsi="Open Sans Light" w:cs="Open Sans Light"/>
          <w:b/>
          <w:iCs/>
          <w:color w:val="303AB2"/>
        </w:rPr>
        <w:t xml:space="preserve">a menor precio </w:t>
      </w:r>
      <w:r w:rsidRPr="00C5673A">
        <w:rPr>
          <w:rFonts w:ascii="Open Sans Light" w:hAnsi="Open Sans Light" w:cs="Open Sans Light"/>
          <w:b/>
          <w:iCs/>
          <w:color w:val="303AB2"/>
        </w:rPr>
        <w:t>(</w:t>
      </w:r>
      <w:r>
        <w:rPr>
          <w:rFonts w:ascii="Open Sans Light" w:hAnsi="Open Sans Light" w:cs="Open Sans Light"/>
          <w:b/>
          <w:iCs/>
          <w:color w:val="303AB2"/>
        </w:rPr>
        <w:t>dic</w:t>
      </w:r>
      <w:r w:rsidRPr="00B16ECF">
        <w:rPr>
          <w:rFonts w:ascii="Open Sans Light" w:hAnsi="Open Sans Light" w:cs="Open Sans Light"/>
          <w:b/>
          <w:iCs/>
          <w:color w:val="303AB2"/>
        </w:rPr>
        <w:t>.1</w:t>
      </w:r>
      <w:r w:rsidR="005C1A19">
        <w:rPr>
          <w:rFonts w:ascii="Open Sans Light" w:hAnsi="Open Sans Light" w:cs="Open Sans Light"/>
          <w:b/>
          <w:iCs/>
          <w:color w:val="303AB2"/>
        </w:rPr>
        <w:t>9</w:t>
      </w:r>
      <w:r w:rsidRPr="00B16ECF">
        <w:rPr>
          <w:rFonts w:ascii="Open Sans Light" w:hAnsi="Open Sans Light" w:cs="Open Sans Light"/>
          <w:b/>
          <w:iCs/>
          <w:color w:val="303AB2"/>
        </w:rPr>
        <w:t xml:space="preserve"> – </w:t>
      </w:r>
      <w:r>
        <w:rPr>
          <w:rFonts w:ascii="Open Sans Light" w:hAnsi="Open Sans Light" w:cs="Open Sans Light"/>
          <w:b/>
          <w:iCs/>
          <w:color w:val="303AB2"/>
        </w:rPr>
        <w:t>dic</w:t>
      </w:r>
      <w:r w:rsidRPr="00B16ECF">
        <w:rPr>
          <w:rFonts w:ascii="Open Sans Light" w:hAnsi="Open Sans Light" w:cs="Open Sans Light"/>
          <w:b/>
          <w:iCs/>
          <w:color w:val="303AB2"/>
        </w:rPr>
        <w:t>.</w:t>
      </w:r>
      <w:r w:rsidR="005C1A19">
        <w:rPr>
          <w:rFonts w:ascii="Open Sans Light" w:hAnsi="Open Sans Light" w:cs="Open Sans Light"/>
          <w:b/>
          <w:iCs/>
          <w:color w:val="303AB2"/>
        </w:rPr>
        <w:t>20</w:t>
      </w:r>
      <w:r w:rsidRPr="00C5673A">
        <w:rPr>
          <w:rFonts w:ascii="Open Sans Light" w:hAnsi="Open Sans Light" w:cs="Open Sans Light"/>
          <w:b/>
          <w:iCs/>
          <w:color w:val="303AB2"/>
        </w:rPr>
        <w:t>)</w:t>
      </w:r>
    </w:p>
    <w:tbl>
      <w:tblPr>
        <w:tblStyle w:val="Tablaconcuadrcula5oscura-nfasis3"/>
        <w:tblW w:w="8899" w:type="dxa"/>
        <w:tblLook w:val="04A0" w:firstRow="1" w:lastRow="0" w:firstColumn="1" w:lastColumn="0" w:noHBand="0" w:noVBand="1"/>
      </w:tblPr>
      <w:tblGrid>
        <w:gridCol w:w="1696"/>
        <w:gridCol w:w="2977"/>
        <w:gridCol w:w="2268"/>
        <w:gridCol w:w="1958"/>
      </w:tblGrid>
      <w:tr w:rsidR="00200BAC" w:rsidRPr="006C4C7E" w14:paraId="3F38205E" w14:textId="77777777" w:rsidTr="00200BAC">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center"/>
          </w:tcPr>
          <w:p w14:paraId="4FB3713A" w14:textId="77777777" w:rsidR="00200BAC" w:rsidRPr="007354B5" w:rsidRDefault="00200BAC" w:rsidP="00EB22FA">
            <w:pPr>
              <w:rPr>
                <w:rFonts w:ascii="Open Sans" w:hAnsi="Open Sans" w:cs="Open Sans"/>
                <w:bCs w:val="0"/>
                <w:sz w:val="22"/>
                <w:szCs w:val="22"/>
                <w:lang w:val="es-ES"/>
              </w:rPr>
            </w:pPr>
            <w:bookmarkStart w:id="3" w:name="_Hlk60053481"/>
            <w:r w:rsidRPr="007354B5">
              <w:rPr>
                <w:rFonts w:ascii="Open Sans" w:hAnsi="Open Sans" w:cs="Open Sans"/>
                <w:bCs w:val="0"/>
                <w:sz w:val="22"/>
                <w:szCs w:val="22"/>
                <w:lang w:val="es-ES"/>
              </w:rPr>
              <w:t>Distrito</w:t>
            </w:r>
          </w:p>
        </w:tc>
        <w:tc>
          <w:tcPr>
            <w:tcW w:w="2977" w:type="dxa"/>
            <w:shd w:val="clear" w:color="auto" w:fill="1DBDC5"/>
            <w:vAlign w:val="center"/>
          </w:tcPr>
          <w:p w14:paraId="320BAFF6" w14:textId="77777777" w:rsidR="00200BAC" w:rsidRPr="006C4C7E" w:rsidRDefault="00200BAC" w:rsidP="00EB22FA">
            <w:pPr>
              <w:cnfStyle w:val="100000000000" w:firstRow="1" w:lastRow="0" w:firstColumn="0" w:lastColumn="0" w:oddVBand="0" w:evenVBand="0" w:oddHBand="0" w:evenHBand="0" w:firstRowFirstColumn="0" w:firstRowLastColumn="0" w:lastRowFirstColumn="0" w:lastRowLastColumn="0"/>
              <w:rPr>
                <w:rFonts w:ascii="Open Sans" w:hAnsi="Open Sans" w:cs="Open Sans"/>
                <w:sz w:val="22"/>
                <w:szCs w:val="22"/>
                <w:lang w:val="es-ES"/>
              </w:rPr>
            </w:pPr>
            <w:r w:rsidRPr="006C4C7E">
              <w:rPr>
                <w:rFonts w:ascii="Open Sans" w:hAnsi="Open Sans" w:cs="Open Sans"/>
                <w:sz w:val="22"/>
                <w:szCs w:val="22"/>
                <w:lang w:val="es-ES"/>
              </w:rPr>
              <w:t>Barrio</w:t>
            </w:r>
          </w:p>
        </w:tc>
        <w:tc>
          <w:tcPr>
            <w:tcW w:w="2268" w:type="dxa"/>
            <w:shd w:val="clear" w:color="auto" w:fill="1DBDC5"/>
          </w:tcPr>
          <w:p w14:paraId="056A4DCF" w14:textId="77777777"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Diciembre 20</w:t>
            </w:r>
            <w:r>
              <w:rPr>
                <w:rFonts w:ascii="Open Sans" w:hAnsi="Open Sans" w:cs="Open Sans"/>
                <w:bCs w:val="0"/>
                <w:sz w:val="22"/>
                <w:szCs w:val="22"/>
                <w:lang w:val="es-ES"/>
              </w:rPr>
              <w:t>20</w:t>
            </w:r>
          </w:p>
          <w:p w14:paraId="5A379EB8" w14:textId="77777777"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bCs w:val="0"/>
                <w:sz w:val="22"/>
                <w:szCs w:val="22"/>
                <w:lang w:val="es-ES"/>
              </w:rPr>
              <w:t>(€/m²</w:t>
            </w:r>
            <w:r>
              <w:rPr>
                <w:rFonts w:ascii="Open Sans" w:hAnsi="Open Sans" w:cs="Open Sans"/>
                <w:bCs w:val="0"/>
                <w:sz w:val="22"/>
                <w:szCs w:val="22"/>
                <w:lang w:val="es-ES"/>
              </w:rPr>
              <w:t xml:space="preserve"> al mes</w:t>
            </w:r>
            <w:r w:rsidRPr="006C4C7E">
              <w:rPr>
                <w:rFonts w:ascii="Open Sans" w:hAnsi="Open Sans" w:cs="Open Sans"/>
                <w:bCs w:val="0"/>
                <w:sz w:val="22"/>
                <w:szCs w:val="22"/>
                <w:lang w:val="es-ES"/>
              </w:rPr>
              <w:t>)</w:t>
            </w:r>
          </w:p>
        </w:tc>
        <w:tc>
          <w:tcPr>
            <w:tcW w:w="1958" w:type="dxa"/>
            <w:shd w:val="clear" w:color="auto" w:fill="1DBDC5"/>
          </w:tcPr>
          <w:p w14:paraId="22D0CC3E" w14:textId="14E55534" w:rsidR="00200BAC" w:rsidRPr="006C4C7E" w:rsidRDefault="00200BAC" w:rsidP="00EB22FA">
            <w:pPr>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Cs w:val="0"/>
                <w:sz w:val="22"/>
                <w:szCs w:val="22"/>
                <w:lang w:val="es-ES"/>
              </w:rPr>
            </w:pPr>
            <w:r w:rsidRPr="006C4C7E">
              <w:rPr>
                <w:rFonts w:ascii="Open Sans" w:hAnsi="Open Sans" w:cs="Open Sans"/>
                <w:sz w:val="22"/>
                <w:szCs w:val="22"/>
                <w:lang w:val="es-ES"/>
              </w:rPr>
              <w:t>Variación anua</w:t>
            </w:r>
            <w:r>
              <w:rPr>
                <w:rFonts w:ascii="Open Sans" w:hAnsi="Open Sans" w:cs="Open Sans"/>
                <w:sz w:val="22"/>
                <w:szCs w:val="22"/>
                <w:lang w:val="es-ES"/>
              </w:rPr>
              <w:t xml:space="preserve">l </w:t>
            </w:r>
            <w:r w:rsidRPr="006C4C7E">
              <w:rPr>
                <w:rFonts w:ascii="Open Sans" w:hAnsi="Open Sans" w:cs="Open Sans"/>
                <w:sz w:val="22"/>
                <w:szCs w:val="22"/>
                <w:lang w:val="es-ES"/>
              </w:rPr>
              <w:t>(%)</w:t>
            </w:r>
            <w:r>
              <w:rPr>
                <w:rFonts w:ascii="Open Sans" w:hAnsi="Open Sans" w:cs="Open Sans"/>
                <w:sz w:val="22"/>
                <w:szCs w:val="22"/>
                <w:lang w:val="es-ES"/>
              </w:rPr>
              <w:t xml:space="preserve"> 2020</w:t>
            </w:r>
          </w:p>
        </w:tc>
      </w:tr>
      <w:tr w:rsidR="00200BAC" w:rsidRPr="006C4C7E" w14:paraId="4D583E0D"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73E98AD"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Ciutat Vella</w:t>
            </w:r>
          </w:p>
        </w:tc>
        <w:tc>
          <w:tcPr>
            <w:tcW w:w="2977" w:type="dxa"/>
            <w:vAlign w:val="bottom"/>
          </w:tcPr>
          <w:p w14:paraId="67741F94"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 Barceloneta</w:t>
            </w:r>
          </w:p>
        </w:tc>
        <w:tc>
          <w:tcPr>
            <w:tcW w:w="2268" w:type="dxa"/>
            <w:vAlign w:val="bottom"/>
          </w:tcPr>
          <w:p w14:paraId="6CEC5ED5"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19,51 €</w:t>
            </w:r>
          </w:p>
        </w:tc>
        <w:tc>
          <w:tcPr>
            <w:tcW w:w="1958" w:type="dxa"/>
            <w:vAlign w:val="bottom"/>
          </w:tcPr>
          <w:p w14:paraId="42FF0B10"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-14,2%</w:t>
            </w:r>
          </w:p>
        </w:tc>
      </w:tr>
      <w:tr w:rsidR="00200BAC" w:rsidRPr="006C4C7E" w14:paraId="7F60825B"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D515F60"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45C4B9DF"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Diagonal Mar i el Front Marítim del Poblenou</w:t>
            </w:r>
          </w:p>
        </w:tc>
        <w:tc>
          <w:tcPr>
            <w:tcW w:w="2268" w:type="dxa"/>
            <w:vAlign w:val="bottom"/>
          </w:tcPr>
          <w:p w14:paraId="271B6B3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18,24 €</w:t>
            </w:r>
          </w:p>
        </w:tc>
        <w:tc>
          <w:tcPr>
            <w:tcW w:w="1958" w:type="dxa"/>
            <w:vAlign w:val="bottom"/>
          </w:tcPr>
          <w:p w14:paraId="61EDEB15"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-3,9%</w:t>
            </w:r>
          </w:p>
        </w:tc>
      </w:tr>
      <w:tr w:rsidR="00200BAC" w:rsidRPr="006C4C7E" w14:paraId="37270A7D"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475D552"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Sarrià - Sant Gervasi</w:t>
            </w:r>
          </w:p>
        </w:tc>
        <w:tc>
          <w:tcPr>
            <w:tcW w:w="2977" w:type="dxa"/>
            <w:vAlign w:val="bottom"/>
          </w:tcPr>
          <w:p w14:paraId="278572C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Sarrià</w:t>
            </w:r>
          </w:p>
        </w:tc>
        <w:tc>
          <w:tcPr>
            <w:tcW w:w="2268" w:type="dxa"/>
            <w:vAlign w:val="bottom"/>
          </w:tcPr>
          <w:p w14:paraId="4591C4F1"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17,37 €</w:t>
            </w:r>
          </w:p>
        </w:tc>
        <w:tc>
          <w:tcPr>
            <w:tcW w:w="1958" w:type="dxa"/>
            <w:vAlign w:val="bottom"/>
          </w:tcPr>
          <w:p w14:paraId="043D1A4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-14,6%</w:t>
            </w:r>
          </w:p>
        </w:tc>
      </w:tr>
      <w:tr w:rsidR="00200BAC" w:rsidRPr="006C4C7E" w14:paraId="658661CB"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FCA2351"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38B9C653"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Dreta de l'Eixample</w:t>
            </w:r>
          </w:p>
        </w:tc>
        <w:tc>
          <w:tcPr>
            <w:tcW w:w="2268" w:type="dxa"/>
            <w:vAlign w:val="bottom"/>
          </w:tcPr>
          <w:p w14:paraId="49FA2735"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17,15 €</w:t>
            </w:r>
          </w:p>
        </w:tc>
        <w:tc>
          <w:tcPr>
            <w:tcW w:w="1958" w:type="dxa"/>
            <w:vAlign w:val="bottom"/>
          </w:tcPr>
          <w:p w14:paraId="1CBEF9EB"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-12,1%</w:t>
            </w:r>
          </w:p>
        </w:tc>
      </w:tr>
      <w:tr w:rsidR="00200BAC" w:rsidRPr="006C4C7E" w14:paraId="104D425C"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F629624"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Sarrià - Sant Gervasi</w:t>
            </w:r>
          </w:p>
        </w:tc>
        <w:tc>
          <w:tcPr>
            <w:tcW w:w="2977" w:type="dxa"/>
            <w:vAlign w:val="bottom"/>
          </w:tcPr>
          <w:p w14:paraId="3426C469"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 Gervasi- Galvany</w:t>
            </w:r>
          </w:p>
        </w:tc>
        <w:tc>
          <w:tcPr>
            <w:tcW w:w="2268" w:type="dxa"/>
            <w:vAlign w:val="bottom"/>
          </w:tcPr>
          <w:p w14:paraId="4E49C82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16,57 €</w:t>
            </w:r>
          </w:p>
        </w:tc>
        <w:tc>
          <w:tcPr>
            <w:tcW w:w="1958" w:type="dxa"/>
            <w:vAlign w:val="bottom"/>
          </w:tcPr>
          <w:p w14:paraId="7F919D52"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-10,1%</w:t>
            </w:r>
          </w:p>
        </w:tc>
      </w:tr>
      <w:tr w:rsidR="00200BAC" w:rsidRPr="006C4C7E" w14:paraId="627E043C"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EF788BA"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Sarrià - Sant Gervasi</w:t>
            </w:r>
          </w:p>
        </w:tc>
        <w:tc>
          <w:tcPr>
            <w:tcW w:w="2977" w:type="dxa"/>
            <w:vAlign w:val="bottom"/>
          </w:tcPr>
          <w:p w14:paraId="79454872"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 Gervasi i la Bonanova</w:t>
            </w:r>
          </w:p>
        </w:tc>
        <w:tc>
          <w:tcPr>
            <w:tcW w:w="2268" w:type="dxa"/>
            <w:vAlign w:val="bottom"/>
          </w:tcPr>
          <w:p w14:paraId="71F9276F"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16,54 €</w:t>
            </w:r>
          </w:p>
        </w:tc>
        <w:tc>
          <w:tcPr>
            <w:tcW w:w="1958" w:type="dxa"/>
            <w:vAlign w:val="bottom"/>
          </w:tcPr>
          <w:p w14:paraId="7E6ACE6C"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-8,7%</w:t>
            </w:r>
          </w:p>
        </w:tc>
      </w:tr>
      <w:tr w:rsidR="00200BAC" w:rsidRPr="006C4C7E" w14:paraId="3A61E68F"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7756D82"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Sarrià - Sant Gervasi</w:t>
            </w:r>
          </w:p>
        </w:tc>
        <w:tc>
          <w:tcPr>
            <w:tcW w:w="2977" w:type="dxa"/>
            <w:vAlign w:val="bottom"/>
          </w:tcPr>
          <w:p w14:paraId="0EF6C36F"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Les Tres Torres</w:t>
            </w:r>
          </w:p>
        </w:tc>
        <w:tc>
          <w:tcPr>
            <w:tcW w:w="2268" w:type="dxa"/>
            <w:vAlign w:val="bottom"/>
          </w:tcPr>
          <w:p w14:paraId="2BB43D70"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16,41 €</w:t>
            </w:r>
          </w:p>
        </w:tc>
        <w:tc>
          <w:tcPr>
            <w:tcW w:w="1958" w:type="dxa"/>
            <w:vAlign w:val="bottom"/>
          </w:tcPr>
          <w:p w14:paraId="3CA5A96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p>
        </w:tc>
      </w:tr>
      <w:tr w:rsidR="00200BAC" w:rsidRPr="006C4C7E" w14:paraId="5CA3123A"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8D6D09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Ciutat Vella</w:t>
            </w:r>
          </w:p>
        </w:tc>
        <w:tc>
          <w:tcPr>
            <w:tcW w:w="2977" w:type="dxa"/>
            <w:vAlign w:val="bottom"/>
          </w:tcPr>
          <w:p w14:paraId="440E20FA"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Barri Gòtic</w:t>
            </w:r>
          </w:p>
        </w:tc>
        <w:tc>
          <w:tcPr>
            <w:tcW w:w="2268" w:type="dxa"/>
            <w:vAlign w:val="bottom"/>
          </w:tcPr>
          <w:p w14:paraId="6D140004"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16,39 €</w:t>
            </w:r>
          </w:p>
        </w:tc>
        <w:tc>
          <w:tcPr>
            <w:tcW w:w="1958" w:type="dxa"/>
            <w:vAlign w:val="bottom"/>
          </w:tcPr>
          <w:p w14:paraId="33519A8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-14,8%</w:t>
            </w:r>
          </w:p>
        </w:tc>
      </w:tr>
      <w:tr w:rsidR="00200BAC" w:rsidRPr="006C4C7E" w14:paraId="2B91384E"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6FF1056"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3222A835"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Poblenou</w:t>
            </w:r>
          </w:p>
        </w:tc>
        <w:tc>
          <w:tcPr>
            <w:tcW w:w="2268" w:type="dxa"/>
            <w:vAlign w:val="bottom"/>
          </w:tcPr>
          <w:p w14:paraId="769BC18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16,35 €</w:t>
            </w:r>
          </w:p>
        </w:tc>
        <w:tc>
          <w:tcPr>
            <w:tcW w:w="1958" w:type="dxa"/>
            <w:vAlign w:val="bottom"/>
          </w:tcPr>
          <w:p w14:paraId="505D6FA7"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-9,0%</w:t>
            </w:r>
          </w:p>
        </w:tc>
      </w:tr>
      <w:tr w:rsidR="00200BAC" w:rsidRPr="006C4C7E" w14:paraId="60CF4042"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D29CB9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Ciutat Vella</w:t>
            </w:r>
          </w:p>
        </w:tc>
        <w:tc>
          <w:tcPr>
            <w:tcW w:w="2977" w:type="dxa"/>
            <w:vAlign w:val="bottom"/>
          </w:tcPr>
          <w:p w14:paraId="477570F2"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 Pere, Sta. Caterina i la Ribera</w:t>
            </w:r>
          </w:p>
        </w:tc>
        <w:tc>
          <w:tcPr>
            <w:tcW w:w="2268" w:type="dxa"/>
            <w:vAlign w:val="bottom"/>
          </w:tcPr>
          <w:p w14:paraId="7F7ADA30"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16,14 €</w:t>
            </w:r>
          </w:p>
        </w:tc>
        <w:tc>
          <w:tcPr>
            <w:tcW w:w="1958" w:type="dxa"/>
            <w:vAlign w:val="bottom"/>
          </w:tcPr>
          <w:p w14:paraId="27116152"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-12,5%</w:t>
            </w:r>
          </w:p>
        </w:tc>
      </w:tr>
      <w:tr w:rsidR="00200BAC" w:rsidRPr="006C4C7E" w14:paraId="2A2BBE7A"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9E10A08"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Les Corts</w:t>
            </w:r>
          </w:p>
        </w:tc>
        <w:tc>
          <w:tcPr>
            <w:tcW w:w="2977" w:type="dxa"/>
            <w:vAlign w:val="bottom"/>
          </w:tcPr>
          <w:p w14:paraId="194A9785"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Pedralbes</w:t>
            </w:r>
          </w:p>
        </w:tc>
        <w:tc>
          <w:tcPr>
            <w:tcW w:w="2268" w:type="dxa"/>
            <w:vAlign w:val="bottom"/>
          </w:tcPr>
          <w:p w14:paraId="5DA38F26"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16,11 €</w:t>
            </w:r>
          </w:p>
        </w:tc>
        <w:tc>
          <w:tcPr>
            <w:tcW w:w="1958" w:type="dxa"/>
            <w:vAlign w:val="bottom"/>
          </w:tcPr>
          <w:p w14:paraId="66B789BB"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-14,3%</w:t>
            </w:r>
          </w:p>
        </w:tc>
      </w:tr>
      <w:tr w:rsidR="00200BAC" w:rsidRPr="006C4C7E" w14:paraId="3A5C8D38"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B37053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Sarrià - Sant Gervasi</w:t>
            </w:r>
          </w:p>
        </w:tc>
        <w:tc>
          <w:tcPr>
            <w:tcW w:w="2977" w:type="dxa"/>
            <w:vAlign w:val="bottom"/>
          </w:tcPr>
          <w:p w14:paraId="38D0FAD5"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Putget i el Farró</w:t>
            </w:r>
          </w:p>
        </w:tc>
        <w:tc>
          <w:tcPr>
            <w:tcW w:w="2268" w:type="dxa"/>
            <w:vAlign w:val="bottom"/>
          </w:tcPr>
          <w:p w14:paraId="44339904"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16,01 €</w:t>
            </w:r>
          </w:p>
        </w:tc>
        <w:tc>
          <w:tcPr>
            <w:tcW w:w="1958" w:type="dxa"/>
            <w:vAlign w:val="bottom"/>
          </w:tcPr>
          <w:p w14:paraId="0A820DEA"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0,1%</w:t>
            </w:r>
          </w:p>
        </w:tc>
      </w:tr>
      <w:tr w:rsidR="00200BAC" w:rsidRPr="006C4C7E" w14:paraId="7B53D2E4"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BA27490"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lastRenderedPageBreak/>
              <w:t>Sants - Montjuïc</w:t>
            </w:r>
          </w:p>
        </w:tc>
        <w:tc>
          <w:tcPr>
            <w:tcW w:w="2977" w:type="dxa"/>
            <w:vAlign w:val="bottom"/>
          </w:tcPr>
          <w:p w14:paraId="725E7C45"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Poble Sec - Parc de Montjuïc</w:t>
            </w:r>
          </w:p>
        </w:tc>
        <w:tc>
          <w:tcPr>
            <w:tcW w:w="2268" w:type="dxa"/>
            <w:vAlign w:val="bottom"/>
          </w:tcPr>
          <w:p w14:paraId="2DD2599B"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15,86 €</w:t>
            </w:r>
          </w:p>
        </w:tc>
        <w:tc>
          <w:tcPr>
            <w:tcW w:w="1958" w:type="dxa"/>
            <w:vAlign w:val="bottom"/>
          </w:tcPr>
          <w:p w14:paraId="79C45091"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-6,0%</w:t>
            </w:r>
          </w:p>
        </w:tc>
      </w:tr>
      <w:tr w:rsidR="00200BAC" w:rsidRPr="006C4C7E" w14:paraId="6C25F93C"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9CE7DB9"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61B9F6A6"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L'Antiga Esquerra de l'Eixample</w:t>
            </w:r>
          </w:p>
        </w:tc>
        <w:tc>
          <w:tcPr>
            <w:tcW w:w="2268" w:type="dxa"/>
            <w:vAlign w:val="bottom"/>
          </w:tcPr>
          <w:p w14:paraId="36383358"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15,83 €</w:t>
            </w:r>
          </w:p>
        </w:tc>
        <w:tc>
          <w:tcPr>
            <w:tcW w:w="1958" w:type="dxa"/>
            <w:vAlign w:val="bottom"/>
          </w:tcPr>
          <w:p w14:paraId="2516862C"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-8,1%</w:t>
            </w:r>
          </w:p>
        </w:tc>
      </w:tr>
      <w:tr w:rsidR="00200BAC" w:rsidRPr="006C4C7E" w14:paraId="0E09D67A"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7D755E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Gràcia</w:t>
            </w:r>
          </w:p>
        </w:tc>
        <w:tc>
          <w:tcPr>
            <w:tcW w:w="2977" w:type="dxa"/>
            <w:vAlign w:val="bottom"/>
          </w:tcPr>
          <w:p w14:paraId="6B084AEC"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Vila de Gràcia</w:t>
            </w:r>
          </w:p>
        </w:tc>
        <w:tc>
          <w:tcPr>
            <w:tcW w:w="2268" w:type="dxa"/>
            <w:vAlign w:val="bottom"/>
          </w:tcPr>
          <w:p w14:paraId="382F3A2B"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15,77 €</w:t>
            </w:r>
          </w:p>
        </w:tc>
        <w:tc>
          <w:tcPr>
            <w:tcW w:w="1958" w:type="dxa"/>
            <w:vAlign w:val="bottom"/>
          </w:tcPr>
          <w:p w14:paraId="06D755F9"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-14,4%</w:t>
            </w:r>
          </w:p>
        </w:tc>
      </w:tr>
      <w:tr w:rsidR="00200BAC" w:rsidRPr="006C4C7E" w14:paraId="5500D931"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A75AF75"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Ciutat Vella</w:t>
            </w:r>
          </w:p>
        </w:tc>
        <w:tc>
          <w:tcPr>
            <w:tcW w:w="2977" w:type="dxa"/>
            <w:vAlign w:val="bottom"/>
          </w:tcPr>
          <w:p w14:paraId="7FD8EAA0"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Raval</w:t>
            </w:r>
          </w:p>
        </w:tc>
        <w:tc>
          <w:tcPr>
            <w:tcW w:w="2268" w:type="dxa"/>
            <w:vAlign w:val="bottom"/>
          </w:tcPr>
          <w:p w14:paraId="3FADF522"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15,71 €</w:t>
            </w:r>
          </w:p>
        </w:tc>
        <w:tc>
          <w:tcPr>
            <w:tcW w:w="1958" w:type="dxa"/>
            <w:vAlign w:val="bottom"/>
          </w:tcPr>
          <w:p w14:paraId="0FA200A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-16,3%</w:t>
            </w:r>
          </w:p>
        </w:tc>
      </w:tr>
      <w:tr w:rsidR="00200BAC" w:rsidRPr="006C4C7E" w14:paraId="3747B3D5"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C991FAB"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Gràcia</w:t>
            </w:r>
          </w:p>
        </w:tc>
        <w:tc>
          <w:tcPr>
            <w:tcW w:w="2977" w:type="dxa"/>
            <w:vAlign w:val="bottom"/>
          </w:tcPr>
          <w:p w14:paraId="3960A80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Camp d'en Grassot i Gràcia Nova</w:t>
            </w:r>
          </w:p>
        </w:tc>
        <w:tc>
          <w:tcPr>
            <w:tcW w:w="2268" w:type="dxa"/>
            <w:vAlign w:val="bottom"/>
          </w:tcPr>
          <w:p w14:paraId="4C1BFF1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15,40 €</w:t>
            </w:r>
          </w:p>
        </w:tc>
        <w:tc>
          <w:tcPr>
            <w:tcW w:w="1958" w:type="dxa"/>
            <w:vAlign w:val="bottom"/>
          </w:tcPr>
          <w:p w14:paraId="69172086"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-7,1%</w:t>
            </w:r>
          </w:p>
        </w:tc>
      </w:tr>
      <w:tr w:rsidR="00200BAC" w:rsidRPr="006C4C7E" w14:paraId="1198B99E"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54CAD595"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Les Corts</w:t>
            </w:r>
          </w:p>
        </w:tc>
        <w:tc>
          <w:tcPr>
            <w:tcW w:w="2977" w:type="dxa"/>
            <w:vAlign w:val="bottom"/>
          </w:tcPr>
          <w:p w14:paraId="0470A1DB"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Barri de les Corts</w:t>
            </w:r>
          </w:p>
        </w:tc>
        <w:tc>
          <w:tcPr>
            <w:tcW w:w="2268" w:type="dxa"/>
            <w:vAlign w:val="bottom"/>
          </w:tcPr>
          <w:p w14:paraId="6FFDF12C"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15,34 €</w:t>
            </w:r>
          </w:p>
        </w:tc>
        <w:tc>
          <w:tcPr>
            <w:tcW w:w="1958" w:type="dxa"/>
            <w:vAlign w:val="bottom"/>
          </w:tcPr>
          <w:p w14:paraId="7C1A2209"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-6,1%</w:t>
            </w:r>
          </w:p>
        </w:tc>
      </w:tr>
      <w:tr w:rsidR="00200BAC" w:rsidRPr="006C4C7E" w14:paraId="382A1D98"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B15B01A"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7A1196C8"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Fort Pienc</w:t>
            </w:r>
          </w:p>
        </w:tc>
        <w:tc>
          <w:tcPr>
            <w:tcW w:w="2268" w:type="dxa"/>
            <w:vAlign w:val="bottom"/>
          </w:tcPr>
          <w:p w14:paraId="0FD25F7C"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15,31 €</w:t>
            </w:r>
          </w:p>
        </w:tc>
        <w:tc>
          <w:tcPr>
            <w:tcW w:w="1958" w:type="dxa"/>
            <w:vAlign w:val="bottom"/>
          </w:tcPr>
          <w:p w14:paraId="14A5D005"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-1,6%</w:t>
            </w:r>
          </w:p>
        </w:tc>
      </w:tr>
      <w:tr w:rsidR="00200BAC" w:rsidRPr="006C4C7E" w14:paraId="42DBD19A"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2BE1886"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11BFB163"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Sagrada Família</w:t>
            </w:r>
          </w:p>
        </w:tc>
        <w:tc>
          <w:tcPr>
            <w:tcW w:w="2268" w:type="dxa"/>
            <w:vAlign w:val="bottom"/>
          </w:tcPr>
          <w:p w14:paraId="0204DB3D"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15,18 €</w:t>
            </w:r>
          </w:p>
        </w:tc>
        <w:tc>
          <w:tcPr>
            <w:tcW w:w="1958" w:type="dxa"/>
            <w:vAlign w:val="bottom"/>
          </w:tcPr>
          <w:p w14:paraId="0F5B7673"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-13,6%</w:t>
            </w:r>
          </w:p>
        </w:tc>
      </w:tr>
      <w:tr w:rsidR="00200BAC" w:rsidRPr="006C4C7E" w14:paraId="0AD03C0B"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604D7CB"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02D727D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 Nova Esquerra de l'Eixample</w:t>
            </w:r>
          </w:p>
        </w:tc>
        <w:tc>
          <w:tcPr>
            <w:tcW w:w="2268" w:type="dxa"/>
            <w:vAlign w:val="bottom"/>
          </w:tcPr>
          <w:p w14:paraId="13212E11"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14,91 €</w:t>
            </w:r>
          </w:p>
        </w:tc>
        <w:tc>
          <w:tcPr>
            <w:tcW w:w="1958" w:type="dxa"/>
            <w:vAlign w:val="bottom"/>
          </w:tcPr>
          <w:p w14:paraId="7AF1016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-9,5%</w:t>
            </w:r>
          </w:p>
        </w:tc>
      </w:tr>
      <w:tr w:rsidR="00200BAC" w:rsidRPr="006C4C7E" w14:paraId="60E04C99"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19C2146"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Gràcia</w:t>
            </w:r>
          </w:p>
        </w:tc>
        <w:tc>
          <w:tcPr>
            <w:tcW w:w="2977" w:type="dxa"/>
            <w:vAlign w:val="bottom"/>
          </w:tcPr>
          <w:p w14:paraId="0DB56BE0"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Vallcarca i els Penitents</w:t>
            </w:r>
          </w:p>
        </w:tc>
        <w:tc>
          <w:tcPr>
            <w:tcW w:w="2268" w:type="dxa"/>
            <w:vAlign w:val="bottom"/>
          </w:tcPr>
          <w:p w14:paraId="03F82428"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14,91 €</w:t>
            </w:r>
          </w:p>
        </w:tc>
        <w:tc>
          <w:tcPr>
            <w:tcW w:w="1958" w:type="dxa"/>
            <w:vAlign w:val="bottom"/>
          </w:tcPr>
          <w:p w14:paraId="618FB359"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439A17FB"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17E77FAC"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Sants - Montjuïc</w:t>
            </w:r>
          </w:p>
        </w:tc>
        <w:tc>
          <w:tcPr>
            <w:tcW w:w="2977" w:type="dxa"/>
            <w:vAlign w:val="bottom"/>
          </w:tcPr>
          <w:p w14:paraId="2719A727"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Sants-Badal</w:t>
            </w:r>
          </w:p>
        </w:tc>
        <w:tc>
          <w:tcPr>
            <w:tcW w:w="2268" w:type="dxa"/>
            <w:vAlign w:val="bottom"/>
          </w:tcPr>
          <w:p w14:paraId="1E2E4974"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14,88 €</w:t>
            </w:r>
          </w:p>
        </w:tc>
        <w:tc>
          <w:tcPr>
            <w:tcW w:w="1958" w:type="dxa"/>
            <w:vAlign w:val="bottom"/>
          </w:tcPr>
          <w:p w14:paraId="70C4A926"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E78FF82"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996D7B9"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7ADE7805"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Parc i la Llacuna del Poblenou</w:t>
            </w:r>
          </w:p>
        </w:tc>
        <w:tc>
          <w:tcPr>
            <w:tcW w:w="2268" w:type="dxa"/>
            <w:vAlign w:val="bottom"/>
          </w:tcPr>
          <w:p w14:paraId="43AF5146"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14,87 €</w:t>
            </w:r>
          </w:p>
        </w:tc>
        <w:tc>
          <w:tcPr>
            <w:tcW w:w="1958" w:type="dxa"/>
            <w:vAlign w:val="bottom"/>
          </w:tcPr>
          <w:p w14:paraId="37CDD534"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DDA362B"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2EF1357"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Eixample</w:t>
            </w:r>
          </w:p>
        </w:tc>
        <w:tc>
          <w:tcPr>
            <w:tcW w:w="2977" w:type="dxa"/>
            <w:vAlign w:val="bottom"/>
          </w:tcPr>
          <w:p w14:paraId="18C5C6DA"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 Antoni</w:t>
            </w:r>
          </w:p>
        </w:tc>
        <w:tc>
          <w:tcPr>
            <w:tcW w:w="2268" w:type="dxa"/>
            <w:vAlign w:val="bottom"/>
          </w:tcPr>
          <w:p w14:paraId="766A4F4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14,82 €</w:t>
            </w:r>
          </w:p>
        </w:tc>
        <w:tc>
          <w:tcPr>
            <w:tcW w:w="1958" w:type="dxa"/>
            <w:vAlign w:val="bottom"/>
          </w:tcPr>
          <w:p w14:paraId="6770CFA1"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-9,0%</w:t>
            </w:r>
          </w:p>
        </w:tc>
      </w:tr>
      <w:tr w:rsidR="00200BAC" w:rsidRPr="006C4C7E" w14:paraId="4BE23279"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75CF1ED"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Sants - Montjuïc</w:t>
            </w:r>
          </w:p>
        </w:tc>
        <w:tc>
          <w:tcPr>
            <w:tcW w:w="2977" w:type="dxa"/>
            <w:vAlign w:val="bottom"/>
          </w:tcPr>
          <w:p w14:paraId="73B9F6EC"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Hostafrancs</w:t>
            </w:r>
          </w:p>
        </w:tc>
        <w:tc>
          <w:tcPr>
            <w:tcW w:w="2268" w:type="dxa"/>
            <w:vAlign w:val="bottom"/>
          </w:tcPr>
          <w:p w14:paraId="4042B62B"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14,72 €</w:t>
            </w:r>
          </w:p>
        </w:tc>
        <w:tc>
          <w:tcPr>
            <w:tcW w:w="1958" w:type="dxa"/>
            <w:vAlign w:val="bottom"/>
          </w:tcPr>
          <w:p w14:paraId="5A5361F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01DE0533"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FB71B75"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Sants - Montjuïc</w:t>
            </w:r>
          </w:p>
        </w:tc>
        <w:tc>
          <w:tcPr>
            <w:tcW w:w="2977" w:type="dxa"/>
            <w:vAlign w:val="bottom"/>
          </w:tcPr>
          <w:p w14:paraId="6EA526A0"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Sants</w:t>
            </w:r>
          </w:p>
        </w:tc>
        <w:tc>
          <w:tcPr>
            <w:tcW w:w="2268" w:type="dxa"/>
            <w:vAlign w:val="bottom"/>
          </w:tcPr>
          <w:p w14:paraId="50C7C122"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14,45 €</w:t>
            </w:r>
          </w:p>
        </w:tc>
        <w:tc>
          <w:tcPr>
            <w:tcW w:w="1958" w:type="dxa"/>
            <w:vAlign w:val="bottom"/>
          </w:tcPr>
          <w:p w14:paraId="1A491CAE"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-8,0%</w:t>
            </w:r>
          </w:p>
        </w:tc>
      </w:tr>
      <w:tr w:rsidR="00200BAC" w:rsidRPr="006C4C7E" w14:paraId="52CA6C44"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D7A1BAB"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10843410"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Provençals del Poblenou</w:t>
            </w:r>
          </w:p>
        </w:tc>
        <w:tc>
          <w:tcPr>
            <w:tcW w:w="2268" w:type="dxa"/>
            <w:vAlign w:val="bottom"/>
          </w:tcPr>
          <w:p w14:paraId="3ACDF220"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14,16 €</w:t>
            </w:r>
          </w:p>
        </w:tc>
        <w:tc>
          <w:tcPr>
            <w:tcW w:w="1958" w:type="dxa"/>
            <w:vAlign w:val="bottom"/>
          </w:tcPr>
          <w:p w14:paraId="09CE84D4"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0CE024F0"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3AA84FD5"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Les Corts</w:t>
            </w:r>
          </w:p>
        </w:tc>
        <w:tc>
          <w:tcPr>
            <w:tcW w:w="2977" w:type="dxa"/>
            <w:vAlign w:val="bottom"/>
          </w:tcPr>
          <w:p w14:paraId="660B8421"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 Maternitat i Sant Ramon</w:t>
            </w:r>
          </w:p>
        </w:tc>
        <w:tc>
          <w:tcPr>
            <w:tcW w:w="2268" w:type="dxa"/>
            <w:vAlign w:val="bottom"/>
          </w:tcPr>
          <w:p w14:paraId="62D8D973"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14,10 €</w:t>
            </w:r>
          </w:p>
        </w:tc>
        <w:tc>
          <w:tcPr>
            <w:tcW w:w="1958" w:type="dxa"/>
            <w:vAlign w:val="bottom"/>
          </w:tcPr>
          <w:p w14:paraId="341B0D76"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7DDB5992"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0DF5C017"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Horta - Guinardó</w:t>
            </w:r>
          </w:p>
        </w:tc>
        <w:tc>
          <w:tcPr>
            <w:tcW w:w="2977" w:type="dxa"/>
            <w:vAlign w:val="bottom"/>
          </w:tcPr>
          <w:p w14:paraId="27D6EEF9"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Baix Guinardó</w:t>
            </w:r>
          </w:p>
        </w:tc>
        <w:tc>
          <w:tcPr>
            <w:tcW w:w="2268" w:type="dxa"/>
            <w:vAlign w:val="bottom"/>
          </w:tcPr>
          <w:p w14:paraId="7B9A9E45"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13,88 €</w:t>
            </w:r>
          </w:p>
        </w:tc>
        <w:tc>
          <w:tcPr>
            <w:tcW w:w="1958" w:type="dxa"/>
            <w:vAlign w:val="bottom"/>
          </w:tcPr>
          <w:p w14:paraId="75B6B8C5"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6EC2F531"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6308278E"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Gràcia</w:t>
            </w:r>
          </w:p>
        </w:tc>
        <w:tc>
          <w:tcPr>
            <w:tcW w:w="2977" w:type="dxa"/>
            <w:vAlign w:val="bottom"/>
          </w:tcPr>
          <w:p w14:paraId="4AE2539E"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 Salut</w:t>
            </w:r>
          </w:p>
        </w:tc>
        <w:tc>
          <w:tcPr>
            <w:tcW w:w="2268" w:type="dxa"/>
            <w:vAlign w:val="bottom"/>
          </w:tcPr>
          <w:p w14:paraId="67AEB6DA"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13,71 €</w:t>
            </w:r>
          </w:p>
        </w:tc>
        <w:tc>
          <w:tcPr>
            <w:tcW w:w="1958" w:type="dxa"/>
            <w:vAlign w:val="bottom"/>
          </w:tcPr>
          <w:p w14:paraId="34A9BCF6"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p>
        </w:tc>
      </w:tr>
      <w:tr w:rsidR="00200BAC" w:rsidRPr="006C4C7E" w14:paraId="61E049C5"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845521C"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266BD903"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Camp de l'Arpa del Clot</w:t>
            </w:r>
          </w:p>
        </w:tc>
        <w:tc>
          <w:tcPr>
            <w:tcW w:w="2268" w:type="dxa"/>
            <w:vAlign w:val="bottom"/>
          </w:tcPr>
          <w:p w14:paraId="1270FD97"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13,65 €</w:t>
            </w:r>
          </w:p>
        </w:tc>
        <w:tc>
          <w:tcPr>
            <w:tcW w:w="1958" w:type="dxa"/>
            <w:vAlign w:val="bottom"/>
          </w:tcPr>
          <w:p w14:paraId="13BD57DC"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color w:val="9C0006"/>
                <w:sz w:val="22"/>
                <w:szCs w:val="22"/>
              </w:rPr>
              <w:t>-17,1%</w:t>
            </w:r>
          </w:p>
        </w:tc>
      </w:tr>
      <w:tr w:rsidR="00200BAC" w:rsidRPr="006C4C7E" w14:paraId="038AA002"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47AE2E7"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Sants - Montjuïc</w:t>
            </w:r>
          </w:p>
        </w:tc>
        <w:tc>
          <w:tcPr>
            <w:tcW w:w="2977" w:type="dxa"/>
            <w:vAlign w:val="bottom"/>
          </w:tcPr>
          <w:p w14:paraId="295FBE0B"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La Bordeta</w:t>
            </w:r>
          </w:p>
        </w:tc>
        <w:tc>
          <w:tcPr>
            <w:tcW w:w="2268" w:type="dxa"/>
            <w:vAlign w:val="bottom"/>
          </w:tcPr>
          <w:p w14:paraId="590A64DE"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13,49 €</w:t>
            </w:r>
          </w:p>
        </w:tc>
        <w:tc>
          <w:tcPr>
            <w:tcW w:w="1958" w:type="dxa"/>
            <w:vAlign w:val="bottom"/>
          </w:tcPr>
          <w:p w14:paraId="7ECC6D50"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1BC9D32B"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78292FA2"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Martí</w:t>
            </w:r>
          </w:p>
        </w:tc>
        <w:tc>
          <w:tcPr>
            <w:tcW w:w="2977" w:type="dxa"/>
            <w:vAlign w:val="bottom"/>
          </w:tcPr>
          <w:p w14:paraId="5F1561EB"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Clot</w:t>
            </w:r>
          </w:p>
        </w:tc>
        <w:tc>
          <w:tcPr>
            <w:tcW w:w="2268" w:type="dxa"/>
            <w:vAlign w:val="bottom"/>
          </w:tcPr>
          <w:p w14:paraId="525A6F2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13,47 €</w:t>
            </w:r>
          </w:p>
        </w:tc>
        <w:tc>
          <w:tcPr>
            <w:tcW w:w="1958" w:type="dxa"/>
            <w:vAlign w:val="bottom"/>
          </w:tcPr>
          <w:p w14:paraId="72680662"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440D4F5F" w14:textId="77777777" w:rsidTr="00200BA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28B6CBF3"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Horta - Guinardó</w:t>
            </w:r>
          </w:p>
        </w:tc>
        <w:tc>
          <w:tcPr>
            <w:tcW w:w="2977" w:type="dxa"/>
            <w:vAlign w:val="bottom"/>
          </w:tcPr>
          <w:p w14:paraId="07BAED04" w14:textId="77777777" w:rsidR="00200BAC" w:rsidRPr="005C1A19" w:rsidRDefault="00200BAC" w:rsidP="00EB22FA">
            <w:pP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El Guinardó</w:t>
            </w:r>
          </w:p>
        </w:tc>
        <w:tc>
          <w:tcPr>
            <w:tcW w:w="2268" w:type="dxa"/>
            <w:vAlign w:val="bottom"/>
          </w:tcPr>
          <w:p w14:paraId="29236DB9"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13,29 €</w:t>
            </w:r>
          </w:p>
        </w:tc>
        <w:tc>
          <w:tcPr>
            <w:tcW w:w="1958" w:type="dxa"/>
            <w:vAlign w:val="bottom"/>
          </w:tcPr>
          <w:p w14:paraId="4F351FAF" w14:textId="77777777" w:rsidR="00200BAC" w:rsidRDefault="00200BAC" w:rsidP="00EB22FA">
            <w:pPr>
              <w:jc w:val="center"/>
              <w:cnfStyle w:val="000000100000" w:firstRow="0" w:lastRow="0" w:firstColumn="0" w:lastColumn="0" w:oddVBand="0" w:evenVBand="0" w:oddHBand="1"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tr w:rsidR="00200BAC" w:rsidRPr="006C4C7E" w14:paraId="39AA3BEF" w14:textId="77777777" w:rsidTr="00200BAC">
        <w:trPr>
          <w:trHeight w:val="207"/>
        </w:trPr>
        <w:tc>
          <w:tcPr>
            <w:cnfStyle w:val="001000000000" w:firstRow="0" w:lastRow="0" w:firstColumn="1" w:lastColumn="0" w:oddVBand="0" w:evenVBand="0" w:oddHBand="0" w:evenHBand="0" w:firstRowFirstColumn="0" w:firstRowLastColumn="0" w:lastRowFirstColumn="0" w:lastRowLastColumn="0"/>
            <w:tcW w:w="1696" w:type="dxa"/>
            <w:shd w:val="clear" w:color="auto" w:fill="1DBDC5"/>
            <w:vAlign w:val="bottom"/>
          </w:tcPr>
          <w:p w14:paraId="4DAABE56" w14:textId="77777777" w:rsidR="00200BAC" w:rsidRPr="005C1A19" w:rsidRDefault="00200BAC" w:rsidP="00EB22FA">
            <w:pPr>
              <w:rPr>
                <w:rFonts w:ascii="Open Sans" w:hAnsi="Open Sans" w:cs="Open Sans"/>
                <w:b w:val="0"/>
                <w:bCs w:val="0"/>
                <w:sz w:val="22"/>
                <w:szCs w:val="22"/>
              </w:rPr>
            </w:pPr>
            <w:r w:rsidRPr="005C1A19">
              <w:rPr>
                <w:rFonts w:ascii="Open Sans" w:hAnsi="Open Sans" w:cs="Open Sans"/>
                <w:b w:val="0"/>
                <w:bCs w:val="0"/>
                <w:sz w:val="22"/>
                <w:szCs w:val="22"/>
              </w:rPr>
              <w:t>Sant Andreu</w:t>
            </w:r>
          </w:p>
        </w:tc>
        <w:tc>
          <w:tcPr>
            <w:tcW w:w="2977" w:type="dxa"/>
            <w:vAlign w:val="bottom"/>
          </w:tcPr>
          <w:p w14:paraId="2A54C661" w14:textId="77777777" w:rsidR="00200BAC" w:rsidRPr="005C1A19" w:rsidRDefault="00200BAC" w:rsidP="00EB22FA">
            <w:pP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sidRPr="005C1A19">
              <w:rPr>
                <w:rFonts w:ascii="Open Sans" w:hAnsi="Open Sans" w:cs="Open Sans"/>
                <w:sz w:val="22"/>
                <w:szCs w:val="22"/>
              </w:rPr>
              <w:t>Sant Andreu del Palomar</w:t>
            </w:r>
          </w:p>
        </w:tc>
        <w:tc>
          <w:tcPr>
            <w:tcW w:w="2268" w:type="dxa"/>
            <w:vAlign w:val="bottom"/>
          </w:tcPr>
          <w:p w14:paraId="114B489D"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13,27 €</w:t>
            </w:r>
          </w:p>
        </w:tc>
        <w:tc>
          <w:tcPr>
            <w:tcW w:w="1958" w:type="dxa"/>
            <w:vAlign w:val="bottom"/>
          </w:tcPr>
          <w:p w14:paraId="102D6C8E" w14:textId="77777777" w:rsidR="00200BAC" w:rsidRDefault="00200BAC" w:rsidP="00EB22FA">
            <w:pPr>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2"/>
                <w:szCs w:val="22"/>
              </w:rPr>
            </w:pPr>
            <w:r>
              <w:rPr>
                <w:rFonts w:ascii="Open Sans" w:hAnsi="Open Sans" w:cs="Open Sans"/>
                <w:sz w:val="22"/>
                <w:szCs w:val="22"/>
              </w:rPr>
              <w:t>-</w:t>
            </w:r>
          </w:p>
        </w:tc>
      </w:tr>
      <w:bookmarkEnd w:id="3"/>
    </w:tbl>
    <w:p w14:paraId="4F091B91" w14:textId="77777777" w:rsidR="006C4C7E" w:rsidRDefault="006C4C7E" w:rsidP="007A7162">
      <w:pPr>
        <w:spacing w:line="276" w:lineRule="auto"/>
        <w:jc w:val="right"/>
        <w:rPr>
          <w:rFonts w:ascii="Open Sans Light" w:hAnsi="Open Sans Light" w:cs="Open Sans Light"/>
          <w:b/>
          <w:iCs/>
          <w:color w:val="303AB2"/>
          <w:szCs w:val="20"/>
          <w:lang w:val="es-ES"/>
        </w:rPr>
      </w:pPr>
    </w:p>
    <w:p w14:paraId="29CB618F" w14:textId="77777777" w:rsidR="00E3414B" w:rsidRDefault="00E3414B" w:rsidP="00E3414B">
      <w:pPr>
        <w:spacing w:line="276" w:lineRule="auto"/>
        <w:ind w:right="-574"/>
        <w:jc w:val="right"/>
        <w:rPr>
          <w:rFonts w:ascii="Open Sans Light" w:eastAsia="Open Sans Light" w:hAnsi="Open Sans Light" w:cs="Open Sans Light"/>
          <w:b/>
          <w:color w:val="303AB2"/>
        </w:rPr>
      </w:pPr>
    </w:p>
    <w:p w14:paraId="0A54D58C" w14:textId="7A6A70B4" w:rsidR="00E3414B" w:rsidRDefault="00E3414B" w:rsidP="00E3414B">
      <w:pPr>
        <w:spacing w:line="276" w:lineRule="auto"/>
        <w:ind w:right="-574"/>
        <w:jc w:val="right"/>
        <w:rPr>
          <w:rFonts w:ascii="Open Sans Light" w:eastAsia="Open Sans Light" w:hAnsi="Open Sans Light" w:cs="Open Sans Light"/>
          <w:b/>
          <w:color w:val="303AB2"/>
        </w:rPr>
      </w:pPr>
      <w:bookmarkStart w:id="4" w:name="_GoBack"/>
      <w:bookmarkEnd w:id="4"/>
      <w:r>
        <w:rPr>
          <w:rFonts w:ascii="Open Sans Light" w:eastAsia="Open Sans Light" w:hAnsi="Open Sans Light" w:cs="Open Sans Light"/>
          <w:b/>
          <w:color w:val="303AB2"/>
        </w:rPr>
        <w:t>Sobre Fotocasa</w:t>
      </w:r>
    </w:p>
    <w:p w14:paraId="73911062" w14:textId="77777777" w:rsidR="00E3414B" w:rsidRPr="005D22CA" w:rsidRDefault="00E3414B" w:rsidP="00E3414B">
      <w:pPr>
        <w:pBdr>
          <w:top w:val="nil"/>
          <w:left w:val="nil"/>
          <w:bottom w:val="nil"/>
          <w:right w:val="nil"/>
          <w:between w:val="nil"/>
        </w:pBdr>
        <w:shd w:val="clear" w:color="auto" w:fill="FFFFFF"/>
        <w:spacing w:before="280" w:after="280"/>
        <w:ind w:right="-567"/>
        <w:jc w:val="both"/>
        <w:rPr>
          <w:rFonts w:ascii="Times New Roman" w:eastAsia="Times New Roman" w:hAnsi="Times New Roman" w:cs="Times New Roman"/>
          <w:color w:val="222222"/>
          <w:sz w:val="22"/>
          <w:szCs w:val="22"/>
        </w:rPr>
      </w:pPr>
      <w:r w:rsidRPr="005D22CA">
        <w:rPr>
          <w:rFonts w:ascii="Open Sans" w:eastAsia="Open Sans" w:hAnsi="Open Sans" w:cs="Open Sans"/>
          <w:color w:val="000000"/>
          <w:sz w:val="22"/>
          <w:szCs w:val="22"/>
        </w:rPr>
        <w:t>Portal inmobiliario que cuenta con inmuebles de segunda mano, promociones de obra nueva y viviendas de alquiler. Cada mes genera un tráfico de 25 millones de visitas (75% a través de dispositivos móviles) y 650 millones de páginas vistas y cada día la visitan un promedio de 500.000 usuarios únicos.</w:t>
      </w:r>
    </w:p>
    <w:p w14:paraId="1F2E661B" w14:textId="77777777" w:rsidR="00E3414B" w:rsidRPr="005D22CA" w:rsidRDefault="00E3414B" w:rsidP="00E3414B">
      <w:pPr>
        <w:pBdr>
          <w:top w:val="nil"/>
          <w:left w:val="nil"/>
          <w:bottom w:val="nil"/>
          <w:right w:val="nil"/>
          <w:between w:val="nil"/>
        </w:pBdr>
        <w:shd w:val="clear" w:color="auto" w:fill="FFFFFF"/>
        <w:spacing w:before="280" w:after="280"/>
        <w:ind w:right="-567"/>
        <w:jc w:val="both"/>
        <w:rPr>
          <w:rFonts w:ascii="Times New Roman" w:eastAsia="Times New Roman" w:hAnsi="Times New Roman" w:cs="Times New Roman"/>
          <w:color w:val="222222"/>
          <w:sz w:val="22"/>
          <w:szCs w:val="22"/>
        </w:rPr>
      </w:pPr>
      <w:r w:rsidRPr="005D22CA">
        <w:rPr>
          <w:rFonts w:ascii="Open Sans" w:eastAsia="Open Sans" w:hAnsi="Open Sans" w:cs="Open Sans"/>
          <w:color w:val="000000"/>
          <w:sz w:val="22"/>
          <w:szCs w:val="22"/>
        </w:rPr>
        <w:t>Mensualmente elabora el </w:t>
      </w:r>
      <w:hyperlink r:id="rId18">
        <w:r w:rsidRPr="005D22CA">
          <w:rPr>
            <w:rFonts w:ascii="Open Sans" w:eastAsia="Open Sans" w:hAnsi="Open Sans" w:cs="Open Sans"/>
            <w:color w:val="0000FF"/>
            <w:sz w:val="22"/>
            <w:szCs w:val="22"/>
            <w:u w:val="single"/>
          </w:rPr>
          <w:t>índice inmobiliario Fotocasa</w:t>
        </w:r>
      </w:hyperlink>
      <w:r w:rsidRPr="005D22CA">
        <w:rPr>
          <w:rFonts w:ascii="Open Sans" w:eastAsia="Open Sans" w:hAnsi="Open Sans" w:cs="Open Sans"/>
          <w:color w:val="000000"/>
          <w:sz w:val="22"/>
          <w:szCs w:val="22"/>
        </w:rPr>
        <w:t>, un informe de referencia sobre la evolución del precio medio de la vivienda en España, tanto en venta como en alquiler.</w:t>
      </w:r>
    </w:p>
    <w:bookmarkStart w:id="5" w:name="_heading=h.gjdgxs" w:colFirst="0" w:colLast="0"/>
    <w:bookmarkEnd w:id="5"/>
    <w:p w14:paraId="520FDFDE" w14:textId="77777777" w:rsidR="00E3414B" w:rsidRPr="005D22CA" w:rsidRDefault="00E3414B" w:rsidP="00E3414B">
      <w:pPr>
        <w:pBdr>
          <w:top w:val="nil"/>
          <w:left w:val="nil"/>
          <w:bottom w:val="nil"/>
          <w:right w:val="nil"/>
          <w:between w:val="nil"/>
        </w:pBdr>
        <w:shd w:val="clear" w:color="auto" w:fill="FFFFFF"/>
        <w:spacing w:before="280" w:after="280"/>
        <w:ind w:right="-567"/>
        <w:jc w:val="both"/>
        <w:rPr>
          <w:rFonts w:ascii="Open Sans" w:eastAsia="Open Sans" w:hAnsi="Open Sans" w:cs="Open Sans"/>
          <w:color w:val="000000"/>
          <w:sz w:val="22"/>
          <w:szCs w:val="22"/>
        </w:rPr>
      </w:pPr>
      <w:r w:rsidRPr="005D22CA">
        <w:rPr>
          <w:rFonts w:ascii="Calibri" w:eastAsia="Calibri" w:hAnsi="Calibri" w:cs="Calibri"/>
          <w:sz w:val="22"/>
          <w:szCs w:val="22"/>
        </w:rPr>
        <w:lastRenderedPageBreak/>
        <w:fldChar w:fldCharType="begin"/>
      </w:r>
      <w:r w:rsidRPr="005D22CA">
        <w:rPr>
          <w:sz w:val="22"/>
          <w:szCs w:val="22"/>
        </w:rPr>
        <w:instrText xml:space="preserve"> HYPERLINK "http://www.fotocasa.es/" \h </w:instrText>
      </w:r>
      <w:r w:rsidRPr="005D22CA">
        <w:rPr>
          <w:rFonts w:ascii="Calibri" w:eastAsia="Calibri" w:hAnsi="Calibri" w:cs="Calibri"/>
          <w:sz w:val="22"/>
          <w:szCs w:val="22"/>
        </w:rPr>
        <w:fldChar w:fldCharType="separate"/>
      </w:r>
      <w:r w:rsidRPr="005D22CA">
        <w:rPr>
          <w:rFonts w:ascii="Open Sans" w:eastAsia="Open Sans" w:hAnsi="Open Sans" w:cs="Open Sans"/>
          <w:b/>
          <w:color w:val="0000FF"/>
          <w:sz w:val="22"/>
          <w:szCs w:val="22"/>
          <w:u w:val="single"/>
        </w:rPr>
        <w:t>Fotocasa</w:t>
      </w:r>
      <w:r w:rsidRPr="005D22CA">
        <w:rPr>
          <w:rFonts w:ascii="Open Sans" w:eastAsia="Open Sans" w:hAnsi="Open Sans" w:cs="Open Sans"/>
          <w:b/>
          <w:color w:val="0000FF"/>
          <w:sz w:val="22"/>
          <w:szCs w:val="22"/>
          <w:u w:val="single"/>
        </w:rPr>
        <w:fldChar w:fldCharType="end"/>
      </w:r>
      <w:r w:rsidRPr="005D22CA">
        <w:rPr>
          <w:rFonts w:ascii="Open Sans" w:eastAsia="Open Sans" w:hAnsi="Open Sans" w:cs="Open Sans"/>
          <w:color w:val="000000"/>
          <w:sz w:val="22"/>
          <w:szCs w:val="22"/>
        </w:rPr>
        <w:t> pertenece a </w:t>
      </w:r>
      <w:hyperlink r:id="rId19">
        <w:r w:rsidRPr="005D22CA">
          <w:rPr>
            <w:rFonts w:ascii="Open Sans" w:eastAsia="Open Sans" w:hAnsi="Open Sans" w:cs="Open Sans"/>
            <w:color w:val="0000FF"/>
            <w:sz w:val="22"/>
            <w:szCs w:val="22"/>
            <w:u w:val="single"/>
          </w:rPr>
          <w:t>Adevinta</w:t>
        </w:r>
      </w:hyperlink>
      <w:r w:rsidRPr="005D22CA">
        <w:rPr>
          <w:rFonts w:ascii="Open Sans" w:eastAsia="Open Sans" w:hAnsi="Open Sans" w:cs="Open Sans"/>
          <w:color w:val="000000"/>
          <w:sz w:val="22"/>
          <w:szCs w:val="22"/>
        </w:rPr>
        <w:t>, una empresa 100% especializada en Marketplace digitales y el único “pure player” del sector a nivel mundial. Con presencia en 12 países de Europa, América Latina y África del Norte, el conjunto de sus plataformas locales recibe un promedio de 1.500 millones de visitas cada mes.</w:t>
      </w:r>
    </w:p>
    <w:p w14:paraId="460C1B1E" w14:textId="77777777" w:rsidR="00E3414B" w:rsidRPr="005D22CA" w:rsidRDefault="00E3414B" w:rsidP="00E3414B">
      <w:pPr>
        <w:pBdr>
          <w:top w:val="nil"/>
          <w:left w:val="nil"/>
          <w:bottom w:val="nil"/>
          <w:right w:val="nil"/>
          <w:between w:val="nil"/>
        </w:pBdr>
        <w:shd w:val="clear" w:color="auto" w:fill="FFFFFF"/>
        <w:spacing w:before="280" w:after="280"/>
        <w:ind w:right="-567"/>
        <w:jc w:val="both"/>
        <w:rPr>
          <w:rFonts w:ascii="Times New Roman" w:eastAsia="Times New Roman" w:hAnsi="Times New Roman" w:cs="Times New Roman"/>
          <w:color w:val="222222"/>
          <w:sz w:val="22"/>
          <w:szCs w:val="22"/>
        </w:rPr>
      </w:pPr>
      <w:hyperlink r:id="rId20" w:history="1">
        <w:r w:rsidRPr="005D22CA">
          <w:rPr>
            <w:rStyle w:val="Hipervnculo"/>
            <w:rFonts w:ascii="Open Sans" w:eastAsia="Open Sans" w:hAnsi="Open Sans" w:cs="Open Sans"/>
            <w:sz w:val="22"/>
            <w:szCs w:val="22"/>
          </w:rPr>
          <w:t>Más información sobre Fotocasa</w:t>
        </w:r>
      </w:hyperlink>
      <w:r w:rsidRPr="005D22CA">
        <w:rPr>
          <w:rFonts w:ascii="Open Sans" w:eastAsia="Open Sans" w:hAnsi="Open Sans" w:cs="Open Sans"/>
          <w:color w:val="000000"/>
          <w:sz w:val="22"/>
          <w:szCs w:val="22"/>
        </w:rPr>
        <w:t>.</w:t>
      </w:r>
    </w:p>
    <w:p w14:paraId="59793513" w14:textId="77777777" w:rsidR="00E3414B" w:rsidRPr="005D22CA" w:rsidRDefault="00E3414B" w:rsidP="00E3414B">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sidRPr="005D22CA">
        <w:rPr>
          <w:rFonts w:ascii="Open Sans" w:eastAsia="Open Sans" w:hAnsi="Open Sans" w:cs="Open Sans"/>
          <w:color w:val="000000"/>
          <w:sz w:val="22"/>
          <w:szCs w:val="22"/>
        </w:rPr>
        <w:t>En España, </w:t>
      </w:r>
      <w:hyperlink r:id="rId21">
        <w:r w:rsidRPr="005D22CA">
          <w:rPr>
            <w:rFonts w:ascii="Open Sans" w:eastAsia="Open Sans" w:hAnsi="Open Sans" w:cs="Open Sans"/>
            <w:color w:val="0000FF"/>
            <w:sz w:val="22"/>
            <w:szCs w:val="22"/>
            <w:u w:val="single"/>
          </w:rPr>
          <w:t>Adevinta</w:t>
        </w:r>
      </w:hyperlink>
      <w:r w:rsidRPr="005D22CA">
        <w:rPr>
          <w:rFonts w:ascii="Open Sans" w:eastAsia="Open Sans" w:hAnsi="Open Sans" w:cs="Open Sans"/>
          <w:color w:val="000000"/>
          <w:sz w:val="22"/>
          <w:szCs w:val="22"/>
        </w:rPr>
        <w:t>, antes Schibsted Spain, es una de las principales empresas del sector tecnológico del país y un referente de transformación digital. En sus 40 años de trayectoria en el mercado español de clasificados, los negocios de Adevinta han evolucionado del papel al online hasta convertirse en el referente de Internet en sectores relevantes como inmobiliaria (</w:t>
      </w:r>
      <w:hyperlink r:id="rId22">
        <w:r w:rsidRPr="005D22CA">
          <w:rPr>
            <w:rFonts w:ascii="Open Sans" w:eastAsia="Open Sans" w:hAnsi="Open Sans" w:cs="Open Sans"/>
            <w:color w:val="0000FF"/>
            <w:sz w:val="22"/>
            <w:szCs w:val="22"/>
            <w:u w:val="single"/>
          </w:rPr>
          <w:t>Fotocasa</w:t>
        </w:r>
      </w:hyperlink>
      <w:r w:rsidRPr="005D22CA">
        <w:rPr>
          <w:rFonts w:ascii="Open Sans" w:eastAsia="Open Sans" w:hAnsi="Open Sans" w:cs="Open Sans"/>
          <w:color w:val="000000"/>
          <w:sz w:val="22"/>
          <w:szCs w:val="22"/>
        </w:rPr>
        <w:t> y </w:t>
      </w:r>
      <w:hyperlink r:id="rId23">
        <w:r w:rsidRPr="005D22CA">
          <w:rPr>
            <w:rFonts w:ascii="Open Sans" w:eastAsia="Open Sans" w:hAnsi="Open Sans" w:cs="Open Sans"/>
            <w:color w:val="0000FF"/>
            <w:sz w:val="22"/>
            <w:szCs w:val="22"/>
            <w:u w:val="single"/>
          </w:rPr>
          <w:t>habitaclia</w:t>
        </w:r>
      </w:hyperlink>
      <w:r w:rsidRPr="005D22CA">
        <w:rPr>
          <w:rFonts w:ascii="Open Sans" w:eastAsia="Open Sans" w:hAnsi="Open Sans" w:cs="Open Sans"/>
          <w:color w:val="000000"/>
          <w:sz w:val="22"/>
          <w:szCs w:val="22"/>
        </w:rPr>
        <w:t>), empleo (</w:t>
      </w:r>
      <w:hyperlink r:id="rId24">
        <w:r w:rsidRPr="005D22CA">
          <w:rPr>
            <w:rFonts w:ascii="Open Sans" w:eastAsia="Open Sans" w:hAnsi="Open Sans" w:cs="Open Sans"/>
            <w:color w:val="0000FF"/>
            <w:sz w:val="22"/>
            <w:szCs w:val="22"/>
            <w:u w:val="single"/>
          </w:rPr>
          <w:t>Infojobs.net</w:t>
        </w:r>
      </w:hyperlink>
      <w:r w:rsidRPr="005D22CA">
        <w:rPr>
          <w:rFonts w:ascii="Open Sans" w:eastAsia="Open Sans" w:hAnsi="Open Sans" w:cs="Open Sans"/>
          <w:color w:val="000000"/>
          <w:sz w:val="22"/>
          <w:szCs w:val="22"/>
        </w:rPr>
        <w:t>), motor (</w:t>
      </w:r>
      <w:hyperlink r:id="rId25">
        <w:r w:rsidRPr="005D22CA">
          <w:rPr>
            <w:rFonts w:ascii="Open Sans" w:eastAsia="Open Sans" w:hAnsi="Open Sans" w:cs="Open Sans"/>
            <w:color w:val="0000FF"/>
            <w:sz w:val="22"/>
            <w:szCs w:val="22"/>
            <w:u w:val="single"/>
          </w:rPr>
          <w:t>coches.net</w:t>
        </w:r>
      </w:hyperlink>
      <w:r w:rsidRPr="005D22CA">
        <w:rPr>
          <w:rFonts w:ascii="Open Sans" w:eastAsia="Open Sans" w:hAnsi="Open Sans" w:cs="Open Sans"/>
          <w:color w:val="000000"/>
          <w:sz w:val="22"/>
          <w:szCs w:val="22"/>
        </w:rPr>
        <w:t> y </w:t>
      </w:r>
      <w:hyperlink r:id="rId26">
        <w:r w:rsidRPr="005D22CA">
          <w:rPr>
            <w:rFonts w:ascii="Open Sans" w:eastAsia="Open Sans" w:hAnsi="Open Sans" w:cs="Open Sans"/>
            <w:color w:val="0000FF"/>
            <w:sz w:val="22"/>
            <w:szCs w:val="22"/>
            <w:u w:val="single"/>
          </w:rPr>
          <w:t>motos.ne</w:t>
        </w:r>
      </w:hyperlink>
      <w:r w:rsidRPr="005D22CA">
        <w:rPr>
          <w:rFonts w:ascii="Open Sans" w:eastAsia="Open Sans" w:hAnsi="Open Sans" w:cs="Open Sans"/>
          <w:color w:val="0000FF"/>
          <w:sz w:val="22"/>
          <w:szCs w:val="22"/>
          <w:u w:val="single"/>
        </w:rPr>
        <w:t>t</w:t>
      </w:r>
      <w:r w:rsidRPr="005D22CA">
        <w:rPr>
          <w:rFonts w:ascii="Open Sans" w:eastAsia="Open Sans" w:hAnsi="Open Sans" w:cs="Open Sans"/>
          <w:color w:val="000000"/>
          <w:sz w:val="22"/>
          <w:szCs w:val="22"/>
        </w:rPr>
        <w:t>) y segunda mano (</w:t>
      </w:r>
      <w:hyperlink r:id="rId27">
        <w:r w:rsidRPr="005D22CA">
          <w:rPr>
            <w:rFonts w:ascii="Open Sans" w:eastAsia="Open Sans" w:hAnsi="Open Sans" w:cs="Open Sans"/>
            <w:color w:val="0000FF"/>
            <w:sz w:val="22"/>
            <w:szCs w:val="22"/>
            <w:u w:val="single"/>
          </w:rPr>
          <w:t>Milanuncios</w:t>
        </w:r>
      </w:hyperlink>
      <w:r w:rsidRPr="005D22CA">
        <w:rPr>
          <w:rFonts w:ascii="Open Sans" w:eastAsia="Open Sans" w:hAnsi="Open Sans" w:cs="Open Sans"/>
          <w:color w:val="000000"/>
          <w:sz w:val="22"/>
          <w:szCs w:val="22"/>
        </w:rPr>
        <w:t> y </w:t>
      </w:r>
      <w:hyperlink r:id="rId28">
        <w:r w:rsidRPr="005D22CA">
          <w:rPr>
            <w:rFonts w:ascii="Open Sans" w:eastAsia="Open Sans" w:hAnsi="Open Sans" w:cs="Open Sans"/>
            <w:color w:val="0000FF"/>
            <w:sz w:val="22"/>
            <w:szCs w:val="22"/>
            <w:u w:val="single"/>
          </w:rPr>
          <w:t>vibbo</w:t>
        </w:r>
      </w:hyperlink>
      <w:r w:rsidRPr="005D22CA">
        <w:rPr>
          <w:rFonts w:ascii="Open Sans" w:eastAsia="Open Sans" w:hAnsi="Open Sans" w:cs="Open Sans"/>
          <w:color w:val="000000"/>
          <w:sz w:val="22"/>
          <w:szCs w:val="22"/>
        </w:rPr>
        <w:t>). Sus más de 18 millones de usuarios al mes sitúan Adevinta entre las diez compañías con mayor audiencia de Internet en España (y la mayor empresa digital española). Adevinta cuenta en la actualidad con una plantilla de más de 1.000 empleados en España. </w:t>
      </w:r>
    </w:p>
    <w:p w14:paraId="19F5F851" w14:textId="77777777" w:rsidR="00E3414B" w:rsidRDefault="00E3414B" w:rsidP="00E3414B">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1"/>
          <w:szCs w:val="21"/>
        </w:rPr>
      </w:pPr>
    </w:p>
    <w:p w14:paraId="0C43E9CF" w14:textId="77777777" w:rsidR="00E3414B" w:rsidRDefault="00E3414B" w:rsidP="00E3414B">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29" w:history="1">
        <w:r w:rsidRPr="002B2258">
          <w:rPr>
            <w:rStyle w:val="Hipervnculo"/>
            <w:rFonts w:ascii="Open Sans" w:eastAsia="Open Sans" w:hAnsi="Open Sans" w:cs="Open Sans"/>
            <w:sz w:val="21"/>
            <w:szCs w:val="21"/>
          </w:rPr>
          <w:t>Sala de Prensa</w:t>
        </w:r>
      </w:hyperlink>
      <w:r>
        <w:rPr>
          <w:rFonts w:ascii="Open Sans" w:eastAsia="Open Sans" w:hAnsi="Open Sans" w:cs="Open Sans"/>
          <w:color w:val="000000"/>
          <w:sz w:val="21"/>
          <w:szCs w:val="21"/>
        </w:rPr>
        <w:t xml:space="preserve">. </w:t>
      </w:r>
    </w:p>
    <w:p w14:paraId="246D6E63" w14:textId="77777777" w:rsidR="00E3414B" w:rsidRDefault="00E3414B" w:rsidP="00E3414B">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15308AAF" w14:textId="77777777" w:rsidR="00E3414B" w:rsidRDefault="00E3414B" w:rsidP="00E3414B">
      <w:pPr>
        <w:spacing w:line="276" w:lineRule="auto"/>
        <w:ind w:right="-574"/>
        <w:rPr>
          <w:rFonts w:ascii="Open Sans Light" w:eastAsia="Open Sans Light" w:hAnsi="Open Sans Light" w:cs="Open Sans Light"/>
          <w:b/>
          <w:color w:val="303AB2"/>
        </w:rPr>
      </w:pPr>
    </w:p>
    <w:p w14:paraId="02451054" w14:textId="77777777" w:rsidR="00E3414B" w:rsidRDefault="00E3414B" w:rsidP="00E3414B">
      <w:pPr>
        <w:spacing w:line="276" w:lineRule="auto"/>
        <w:ind w:right="-574"/>
        <w:rPr>
          <w:rFonts w:ascii="Open Sans Light" w:eastAsia="Open Sans Light" w:hAnsi="Open Sans Light" w:cs="Open Sans Light"/>
          <w:b/>
          <w:color w:val="303AB2"/>
        </w:rPr>
      </w:pPr>
      <w:r w:rsidRPr="002B2258">
        <w:rPr>
          <w:rFonts w:ascii="Open Sans Light" w:eastAsia="Open Sans Light" w:hAnsi="Open Sans Light" w:cs="Open Sans Light"/>
          <w:b/>
          <w:color w:val="303AB2"/>
          <w:sz w:val="26"/>
          <w:szCs w:val="26"/>
        </w:rPr>
        <w:t xml:space="preserve">Llorente y Cuenca    </w:t>
      </w:r>
      <w:r w:rsidRPr="002B2258">
        <w:rPr>
          <w:rFonts w:ascii="Open Sans Light" w:eastAsia="Open Sans Light" w:hAnsi="Open Sans Light" w:cs="Open Sans Light"/>
          <w:b/>
          <w:color w:val="303AB2"/>
          <w:sz w:val="26"/>
          <w:szCs w:val="26"/>
        </w:rPr>
        <w:tab/>
      </w:r>
      <w:r>
        <w:rPr>
          <w:rFonts w:ascii="Open Sans Light" w:eastAsia="Open Sans Light" w:hAnsi="Open Sans Light" w:cs="Open Sans Light"/>
          <w:b/>
          <w:color w:val="303AB2"/>
        </w:rPr>
        <w:tab/>
      </w:r>
      <w:r>
        <w:rPr>
          <w:rFonts w:ascii="Open Sans Light" w:eastAsia="Open Sans Light" w:hAnsi="Open Sans Light" w:cs="Open Sans Light"/>
          <w:b/>
          <w:color w:val="303AB2"/>
        </w:rPr>
        <w:tab/>
        <w:t xml:space="preserve"> </w:t>
      </w:r>
      <w:r w:rsidRPr="002B2258">
        <w:rPr>
          <w:rFonts w:ascii="Open Sans Light" w:eastAsia="Open Sans Light" w:hAnsi="Open Sans Light" w:cs="Open Sans Light"/>
          <w:b/>
          <w:color w:val="303AB2"/>
          <w:sz w:val="26"/>
          <w:szCs w:val="26"/>
        </w:rPr>
        <w:t>Departamento Comunicación</w:t>
      </w:r>
      <w:r>
        <w:rPr>
          <w:rFonts w:ascii="Open Sans Light" w:eastAsia="Open Sans Light" w:hAnsi="Open Sans Light" w:cs="Open Sans Light"/>
          <w:b/>
          <w:color w:val="303AB2"/>
          <w:sz w:val="26"/>
          <w:szCs w:val="26"/>
        </w:rPr>
        <w:t xml:space="preserve"> </w:t>
      </w:r>
      <w:r w:rsidRPr="002B2258">
        <w:rPr>
          <w:rFonts w:ascii="Open Sans Light" w:eastAsia="Open Sans Light" w:hAnsi="Open Sans Light" w:cs="Open Sans Light"/>
          <w:b/>
          <w:color w:val="303AB2"/>
          <w:sz w:val="26"/>
          <w:szCs w:val="26"/>
        </w:rPr>
        <w:t>Fotocasa</w:t>
      </w:r>
    </w:p>
    <w:p w14:paraId="2E901533" w14:textId="77777777" w:rsidR="00E3414B" w:rsidRDefault="00E3414B" w:rsidP="00E3414B">
      <w:pPr>
        <w:pBdr>
          <w:top w:val="nil"/>
          <w:left w:val="nil"/>
          <w:bottom w:val="nil"/>
          <w:right w:val="nil"/>
          <w:between w:val="nil"/>
        </w:pBdr>
        <w:shd w:val="clear" w:color="auto" w:fill="FFFFFF"/>
        <w:spacing w:line="276" w:lineRule="auto"/>
        <w:ind w:right="-574"/>
        <w:rPr>
          <w:rFonts w:ascii="Open Sans" w:eastAsia="Open Sans" w:hAnsi="Open Sans" w:cs="Open Sans"/>
          <w:b/>
          <w:color w:val="000000"/>
          <w:sz w:val="21"/>
          <w:szCs w:val="21"/>
        </w:rPr>
      </w:pPr>
      <w:r w:rsidRPr="002B2258">
        <w:rPr>
          <w:rFonts w:ascii="Open Sans" w:eastAsia="Open Sans" w:hAnsi="Open Sans" w:cs="Open Sans"/>
          <w:b/>
          <w:color w:val="000000"/>
          <w:sz w:val="21"/>
          <w:szCs w:val="21"/>
        </w:rPr>
        <w:t>Ramon Torné</w:t>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r>
      <w:r>
        <w:rPr>
          <w:rFonts w:ascii="Open Sans" w:eastAsia="Open Sans" w:hAnsi="Open Sans" w:cs="Open Sans"/>
          <w:b/>
          <w:color w:val="000000"/>
          <w:sz w:val="21"/>
          <w:szCs w:val="21"/>
        </w:rPr>
        <w:tab/>
        <w:t xml:space="preserve">                          Anaïs López </w:t>
      </w:r>
    </w:p>
    <w:p w14:paraId="6889FF39" w14:textId="77777777" w:rsidR="00E3414B" w:rsidRDefault="00E3414B" w:rsidP="00E3414B">
      <w:pPr>
        <w:pBdr>
          <w:top w:val="nil"/>
          <w:left w:val="nil"/>
          <w:bottom w:val="nil"/>
          <w:right w:val="nil"/>
          <w:between w:val="nil"/>
        </w:pBdr>
        <w:shd w:val="clear" w:color="auto" w:fill="FFFFFF"/>
        <w:spacing w:line="276" w:lineRule="auto"/>
        <w:ind w:right="-574"/>
        <w:rPr>
          <w:rFonts w:ascii="Open Sans" w:eastAsia="Open Sans" w:hAnsi="Open Sans" w:cs="Open Sans"/>
          <w:color w:val="0000FF"/>
          <w:sz w:val="21"/>
          <w:szCs w:val="21"/>
          <w:u w:val="single"/>
        </w:rPr>
      </w:pPr>
      <w:hyperlink r:id="rId30" w:history="1">
        <w:r w:rsidRPr="00CE2942">
          <w:rPr>
            <w:rStyle w:val="Hipervnculo"/>
            <w:rFonts w:ascii="Open Sans" w:eastAsia="Open Sans" w:hAnsi="Open Sans" w:cs="Open Sans"/>
            <w:sz w:val="21"/>
            <w:szCs w:val="21"/>
          </w:rPr>
          <w:t>rtorne@llorenteycuenca.com</w:t>
        </w:r>
      </w:hyperlink>
      <w:r>
        <w:rPr>
          <w:rFonts w:ascii="Open Sans" w:eastAsia="Open Sans" w:hAnsi="Open Sans" w:cs="Open Sans"/>
          <w:color w:val="0000FF"/>
          <w:sz w:val="21"/>
          <w:szCs w:val="21"/>
        </w:rPr>
        <w:tab/>
      </w:r>
      <w:r>
        <w:rPr>
          <w:rFonts w:ascii="Open Sans" w:eastAsia="Open Sans" w:hAnsi="Open Sans" w:cs="Open Sans"/>
          <w:color w:val="0000FF"/>
          <w:sz w:val="21"/>
          <w:szCs w:val="21"/>
        </w:rPr>
        <w:tab/>
      </w:r>
      <w:r>
        <w:rPr>
          <w:rFonts w:ascii="Open Sans" w:eastAsia="Open Sans" w:hAnsi="Open Sans" w:cs="Open Sans"/>
          <w:color w:val="0000FF"/>
          <w:sz w:val="21"/>
          <w:szCs w:val="21"/>
        </w:rPr>
        <w:tab/>
        <w:t xml:space="preserve">                                        </w:t>
      </w:r>
      <w:hyperlink r:id="rId31" w:history="1">
        <w:r w:rsidRPr="00CE2942">
          <w:rPr>
            <w:rStyle w:val="Hipervnculo"/>
            <w:rFonts w:ascii="Open Sans" w:eastAsia="Open Sans" w:hAnsi="Open Sans" w:cs="Open Sans"/>
            <w:sz w:val="21"/>
            <w:szCs w:val="21"/>
          </w:rPr>
          <w:t>comunicacion@fotocasa.es</w:t>
        </w:r>
      </w:hyperlink>
    </w:p>
    <w:p w14:paraId="1111194F" w14:textId="77777777" w:rsidR="00E3414B" w:rsidRDefault="00E3414B" w:rsidP="00E3414B">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r w:rsidRPr="002B2258">
        <w:rPr>
          <w:rFonts w:ascii="Open Sans" w:eastAsia="Open Sans" w:hAnsi="Open Sans" w:cs="Open Sans"/>
          <w:color w:val="000000"/>
          <w:sz w:val="21"/>
          <w:szCs w:val="21"/>
        </w:rPr>
        <w:t>638</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68</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19</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85</w:t>
      </w:r>
      <w:r>
        <w:rPr>
          <w:rFonts w:ascii="Open Sans" w:eastAsia="Open Sans" w:hAnsi="Open Sans" w:cs="Open Sans"/>
          <w:color w:val="000000"/>
          <w:sz w:val="21"/>
          <w:szCs w:val="21"/>
        </w:rPr>
        <w:t xml:space="preserve">      </w:t>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r>
      <w:r>
        <w:rPr>
          <w:rFonts w:ascii="Open Sans" w:eastAsia="Open Sans" w:hAnsi="Open Sans" w:cs="Open Sans"/>
          <w:color w:val="000000"/>
          <w:sz w:val="21"/>
          <w:szCs w:val="21"/>
        </w:rPr>
        <w:tab/>
        <w:t xml:space="preserve">             620 66 29 26</w:t>
      </w:r>
    </w:p>
    <w:p w14:paraId="580498E1" w14:textId="77777777" w:rsidR="00E3414B" w:rsidRDefault="00E3414B" w:rsidP="00E3414B">
      <w:pPr>
        <w:shd w:val="clear" w:color="auto" w:fill="FFFFFF"/>
        <w:rPr>
          <w:rFonts w:ascii="Open Sans" w:eastAsia="Open Sans" w:hAnsi="Open Sans" w:cs="Open Sans"/>
          <w:color w:val="0000FF"/>
          <w:sz w:val="21"/>
          <w:szCs w:val="21"/>
          <w:u w:val="single"/>
        </w:rPr>
      </w:pPr>
      <w:r>
        <w:rPr>
          <w:rFonts w:ascii="Arial" w:hAnsi="Arial" w:cs="Arial"/>
          <w:color w:val="222222"/>
        </w:rPr>
        <w:tab/>
      </w:r>
      <w:r>
        <w:rPr>
          <w:rFonts w:ascii="Arial" w:hAnsi="Arial" w:cs="Arial"/>
          <w:color w:val="222222"/>
        </w:rPr>
        <w:tab/>
        <w:t xml:space="preserve">                </w:t>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r>
      <w:r>
        <w:rPr>
          <w:rFonts w:ascii="Arial" w:hAnsi="Arial" w:cs="Arial"/>
          <w:color w:val="222222"/>
        </w:rPr>
        <w:tab/>
        <w:t xml:space="preserve">     </w:t>
      </w:r>
    </w:p>
    <w:p w14:paraId="4369DDE2" w14:textId="77777777" w:rsidR="00E3414B" w:rsidRPr="002B2258" w:rsidRDefault="00E3414B" w:rsidP="00E3414B">
      <w:pPr>
        <w:shd w:val="clear" w:color="auto" w:fill="FFFFFF"/>
        <w:rPr>
          <w:rFonts w:ascii="Open Sans" w:eastAsia="Open Sans" w:hAnsi="Open Sans" w:cs="Open Sans"/>
          <w:b/>
          <w:color w:val="000000"/>
          <w:sz w:val="21"/>
          <w:szCs w:val="21"/>
        </w:rPr>
      </w:pPr>
      <w:r w:rsidRPr="002B2258">
        <w:rPr>
          <w:rFonts w:ascii="Open Sans" w:eastAsia="Open Sans" w:hAnsi="Open Sans" w:cs="Open Sans"/>
          <w:b/>
          <w:color w:val="000000"/>
          <w:sz w:val="21"/>
          <w:szCs w:val="21"/>
        </w:rPr>
        <w:t>Fanny Merino</w:t>
      </w:r>
    </w:p>
    <w:p w14:paraId="4F720164" w14:textId="77777777" w:rsidR="00E3414B" w:rsidRPr="002B2258" w:rsidRDefault="00E3414B" w:rsidP="00E3414B">
      <w:pPr>
        <w:shd w:val="clear" w:color="auto" w:fill="FFFFFF"/>
        <w:rPr>
          <w:rFonts w:ascii="Open Sans" w:eastAsia="Open Sans" w:hAnsi="Open Sans" w:cs="Open Sans"/>
          <w:color w:val="0000FF"/>
          <w:sz w:val="21"/>
          <w:szCs w:val="21"/>
        </w:rPr>
      </w:pPr>
      <w:hyperlink r:id="rId32" w:tgtFrame="_blank" w:history="1">
        <w:r w:rsidRPr="002B2258">
          <w:rPr>
            <w:rFonts w:ascii="Open Sans" w:eastAsia="Open Sans" w:hAnsi="Open Sans" w:cs="Open Sans"/>
            <w:color w:val="0000FF"/>
            <w:sz w:val="21"/>
            <w:szCs w:val="21"/>
          </w:rPr>
          <w:t>emerino@llorenteycuenca.com</w:t>
        </w:r>
      </w:hyperlink>
    </w:p>
    <w:p w14:paraId="63AC2E72" w14:textId="77777777" w:rsidR="00E3414B" w:rsidRDefault="00E3414B" w:rsidP="00E3414B">
      <w:pPr>
        <w:shd w:val="clear" w:color="auto" w:fill="FFFFFF"/>
        <w:rPr>
          <w:rFonts w:ascii="Open Sans" w:eastAsia="Open Sans" w:hAnsi="Open Sans" w:cs="Open Sans"/>
          <w:color w:val="000000"/>
          <w:sz w:val="21"/>
          <w:szCs w:val="21"/>
        </w:rPr>
      </w:pPr>
      <w:r w:rsidRPr="002B2258">
        <w:rPr>
          <w:rFonts w:ascii="Open Sans" w:eastAsia="Open Sans" w:hAnsi="Open Sans" w:cs="Open Sans"/>
          <w:color w:val="000000"/>
          <w:sz w:val="21"/>
          <w:szCs w:val="21"/>
        </w:rPr>
        <w:t>663</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35</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69</w:t>
      </w:r>
      <w:r>
        <w:rPr>
          <w:rFonts w:ascii="Open Sans" w:eastAsia="Open Sans" w:hAnsi="Open Sans" w:cs="Open Sans"/>
          <w:color w:val="000000"/>
          <w:sz w:val="21"/>
          <w:szCs w:val="21"/>
        </w:rPr>
        <w:t xml:space="preserve"> </w:t>
      </w:r>
      <w:r w:rsidRPr="002B2258">
        <w:rPr>
          <w:rFonts w:ascii="Open Sans" w:eastAsia="Open Sans" w:hAnsi="Open Sans" w:cs="Open Sans"/>
          <w:color w:val="000000"/>
          <w:sz w:val="21"/>
          <w:szCs w:val="21"/>
        </w:rPr>
        <w:t>75 </w:t>
      </w:r>
    </w:p>
    <w:p w14:paraId="77F46E5E" w14:textId="77777777" w:rsidR="00C15353" w:rsidRDefault="00C15353" w:rsidP="00E3414B">
      <w:pPr>
        <w:spacing w:line="276" w:lineRule="auto"/>
        <w:jc w:val="right"/>
      </w:pPr>
    </w:p>
    <w:sectPr w:rsidR="00C15353" w:rsidSect="007A7162">
      <w:footerReference w:type="default" r:id="rId33"/>
      <w:pgSz w:w="11900" w:h="16840"/>
      <w:pgMar w:top="1417" w:right="141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758FD" w14:textId="77777777" w:rsidR="00977F09" w:rsidRDefault="00977F09">
      <w:r>
        <w:separator/>
      </w:r>
    </w:p>
  </w:endnote>
  <w:endnote w:type="continuationSeparator" w:id="0">
    <w:p w14:paraId="2A550AF7" w14:textId="77777777" w:rsidR="00977F09" w:rsidRDefault="00977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tional">
    <w:altName w:val="Corbel"/>
    <w:panose1 w:val="00000000000000000000"/>
    <w:charset w:val="4D"/>
    <w:family w:val="auto"/>
    <w:notTrueType/>
    <w:pitch w:val="variable"/>
    <w:sig w:usb0="00000001" w:usb1="5000207B" w:usb2="00000010" w:usb3="00000000" w:csb0="0000009B" w:csb1="00000000"/>
  </w:font>
  <w:font w:name="Open Sans">
    <w:altName w:val="Segoe UI"/>
    <w:charset w:val="00"/>
    <w:family w:val="swiss"/>
    <w:pitch w:val="variable"/>
    <w:sig w:usb0="E00002EF" w:usb1="4000205B" w:usb2="00000028" w:usb3="00000000" w:csb0="0000019F"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2B6E" w14:textId="77777777" w:rsidR="00EB22FA" w:rsidRDefault="00EB22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5A5F4" w14:textId="77777777" w:rsidR="00977F09" w:rsidRDefault="00977F09">
      <w:r>
        <w:separator/>
      </w:r>
    </w:p>
  </w:footnote>
  <w:footnote w:type="continuationSeparator" w:id="0">
    <w:p w14:paraId="134AFD83" w14:textId="77777777" w:rsidR="00977F09" w:rsidRDefault="00977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7E20"/>
    <w:multiLevelType w:val="hybridMultilevel"/>
    <w:tmpl w:val="C30C5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D6F5BC2"/>
    <w:multiLevelType w:val="multilevel"/>
    <w:tmpl w:val="E13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22EA9"/>
    <w:multiLevelType w:val="hybridMultilevel"/>
    <w:tmpl w:val="A7CA6C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2F24275"/>
    <w:multiLevelType w:val="hybridMultilevel"/>
    <w:tmpl w:val="8CE6C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FB61786"/>
    <w:multiLevelType w:val="multilevel"/>
    <w:tmpl w:val="3C42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7C4E6B"/>
    <w:multiLevelType w:val="hybridMultilevel"/>
    <w:tmpl w:val="47F60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353"/>
    <w:rsid w:val="00002CF2"/>
    <w:rsid w:val="00012E5D"/>
    <w:rsid w:val="00013B6A"/>
    <w:rsid w:val="00022BA7"/>
    <w:rsid w:val="000425E1"/>
    <w:rsid w:val="000437BB"/>
    <w:rsid w:val="00066168"/>
    <w:rsid w:val="00071F79"/>
    <w:rsid w:val="0008124C"/>
    <w:rsid w:val="00083BF1"/>
    <w:rsid w:val="00087FBC"/>
    <w:rsid w:val="000A7B4A"/>
    <w:rsid w:val="000D6182"/>
    <w:rsid w:val="000F4E17"/>
    <w:rsid w:val="00101F60"/>
    <w:rsid w:val="00105204"/>
    <w:rsid w:val="001100AA"/>
    <w:rsid w:val="00133753"/>
    <w:rsid w:val="00155AC2"/>
    <w:rsid w:val="001721CB"/>
    <w:rsid w:val="001946CF"/>
    <w:rsid w:val="0019575C"/>
    <w:rsid w:val="001966B5"/>
    <w:rsid w:val="001B3C4A"/>
    <w:rsid w:val="001D623D"/>
    <w:rsid w:val="001E268D"/>
    <w:rsid w:val="001F78AC"/>
    <w:rsid w:val="00200BAC"/>
    <w:rsid w:val="00207B29"/>
    <w:rsid w:val="0021054B"/>
    <w:rsid w:val="00216649"/>
    <w:rsid w:val="00231ECD"/>
    <w:rsid w:val="00276B23"/>
    <w:rsid w:val="00287B83"/>
    <w:rsid w:val="00291809"/>
    <w:rsid w:val="002B37B0"/>
    <w:rsid w:val="002B56D1"/>
    <w:rsid w:val="002E5B36"/>
    <w:rsid w:val="002E63BA"/>
    <w:rsid w:val="002E6A06"/>
    <w:rsid w:val="002E71A4"/>
    <w:rsid w:val="0031228E"/>
    <w:rsid w:val="00326551"/>
    <w:rsid w:val="00335D90"/>
    <w:rsid w:val="00355C5F"/>
    <w:rsid w:val="00370A27"/>
    <w:rsid w:val="00390D76"/>
    <w:rsid w:val="00393BB8"/>
    <w:rsid w:val="003B6D1F"/>
    <w:rsid w:val="003C5C62"/>
    <w:rsid w:val="003C718C"/>
    <w:rsid w:val="003E31C5"/>
    <w:rsid w:val="003E743A"/>
    <w:rsid w:val="00402BC2"/>
    <w:rsid w:val="00411061"/>
    <w:rsid w:val="004256CE"/>
    <w:rsid w:val="00463DAD"/>
    <w:rsid w:val="004A0269"/>
    <w:rsid w:val="004A49F4"/>
    <w:rsid w:val="004C1FF5"/>
    <w:rsid w:val="004C67DE"/>
    <w:rsid w:val="004D10D6"/>
    <w:rsid w:val="004D3816"/>
    <w:rsid w:val="004E0C50"/>
    <w:rsid w:val="004E35C1"/>
    <w:rsid w:val="004F5199"/>
    <w:rsid w:val="00500E90"/>
    <w:rsid w:val="00507781"/>
    <w:rsid w:val="005213E7"/>
    <w:rsid w:val="00540243"/>
    <w:rsid w:val="00543129"/>
    <w:rsid w:val="00597757"/>
    <w:rsid w:val="00597B2E"/>
    <w:rsid w:val="005A6127"/>
    <w:rsid w:val="005B019E"/>
    <w:rsid w:val="005B47C9"/>
    <w:rsid w:val="005C1A19"/>
    <w:rsid w:val="005D27A4"/>
    <w:rsid w:val="005F60EE"/>
    <w:rsid w:val="00615B36"/>
    <w:rsid w:val="00616A3F"/>
    <w:rsid w:val="00624396"/>
    <w:rsid w:val="0062691B"/>
    <w:rsid w:val="00641139"/>
    <w:rsid w:val="006468FB"/>
    <w:rsid w:val="0065519C"/>
    <w:rsid w:val="006621A4"/>
    <w:rsid w:val="00667F44"/>
    <w:rsid w:val="006822BE"/>
    <w:rsid w:val="00694681"/>
    <w:rsid w:val="006C4C7E"/>
    <w:rsid w:val="006D56CC"/>
    <w:rsid w:val="006E5F67"/>
    <w:rsid w:val="00712C45"/>
    <w:rsid w:val="007354B5"/>
    <w:rsid w:val="00735DA4"/>
    <w:rsid w:val="00750C1A"/>
    <w:rsid w:val="00771090"/>
    <w:rsid w:val="007806AF"/>
    <w:rsid w:val="0078564F"/>
    <w:rsid w:val="00790CB6"/>
    <w:rsid w:val="00793E2D"/>
    <w:rsid w:val="007A6B9D"/>
    <w:rsid w:val="007A7162"/>
    <w:rsid w:val="007B69C6"/>
    <w:rsid w:val="007D6B0A"/>
    <w:rsid w:val="00811D1B"/>
    <w:rsid w:val="00815168"/>
    <w:rsid w:val="00821D24"/>
    <w:rsid w:val="0082278D"/>
    <w:rsid w:val="00835EF7"/>
    <w:rsid w:val="00846BD9"/>
    <w:rsid w:val="008544B9"/>
    <w:rsid w:val="00860491"/>
    <w:rsid w:val="008A26FB"/>
    <w:rsid w:val="008C4019"/>
    <w:rsid w:val="008D39A5"/>
    <w:rsid w:val="008F5FE8"/>
    <w:rsid w:val="00900C4D"/>
    <w:rsid w:val="00911D0E"/>
    <w:rsid w:val="0091344E"/>
    <w:rsid w:val="00930E62"/>
    <w:rsid w:val="009574B8"/>
    <w:rsid w:val="00977F09"/>
    <w:rsid w:val="009874DB"/>
    <w:rsid w:val="00993B63"/>
    <w:rsid w:val="009A0584"/>
    <w:rsid w:val="009C5C8B"/>
    <w:rsid w:val="009C6353"/>
    <w:rsid w:val="009D72DB"/>
    <w:rsid w:val="009E2076"/>
    <w:rsid w:val="009E295E"/>
    <w:rsid w:val="009E4575"/>
    <w:rsid w:val="009F5192"/>
    <w:rsid w:val="009F663C"/>
    <w:rsid w:val="00A21292"/>
    <w:rsid w:val="00A64423"/>
    <w:rsid w:val="00A75FE7"/>
    <w:rsid w:val="00A84FF1"/>
    <w:rsid w:val="00A927F1"/>
    <w:rsid w:val="00AB34C8"/>
    <w:rsid w:val="00AD162B"/>
    <w:rsid w:val="00AD4216"/>
    <w:rsid w:val="00AD5051"/>
    <w:rsid w:val="00AE3A49"/>
    <w:rsid w:val="00AE537D"/>
    <w:rsid w:val="00B01FD5"/>
    <w:rsid w:val="00B16ECF"/>
    <w:rsid w:val="00B2013B"/>
    <w:rsid w:val="00B26924"/>
    <w:rsid w:val="00B41B8C"/>
    <w:rsid w:val="00B56C91"/>
    <w:rsid w:val="00B7249E"/>
    <w:rsid w:val="00BA4814"/>
    <w:rsid w:val="00BA7ABE"/>
    <w:rsid w:val="00BC40C1"/>
    <w:rsid w:val="00BD7D4C"/>
    <w:rsid w:val="00C0069E"/>
    <w:rsid w:val="00C025C1"/>
    <w:rsid w:val="00C05223"/>
    <w:rsid w:val="00C15353"/>
    <w:rsid w:val="00C3707D"/>
    <w:rsid w:val="00C40A1A"/>
    <w:rsid w:val="00C44093"/>
    <w:rsid w:val="00C53929"/>
    <w:rsid w:val="00C575D7"/>
    <w:rsid w:val="00C71966"/>
    <w:rsid w:val="00CA19A5"/>
    <w:rsid w:val="00CC63FC"/>
    <w:rsid w:val="00CD7C1C"/>
    <w:rsid w:val="00CF47E7"/>
    <w:rsid w:val="00CF5853"/>
    <w:rsid w:val="00D20AA5"/>
    <w:rsid w:val="00D21754"/>
    <w:rsid w:val="00D3243F"/>
    <w:rsid w:val="00D32625"/>
    <w:rsid w:val="00D417E1"/>
    <w:rsid w:val="00D4449E"/>
    <w:rsid w:val="00D83EC0"/>
    <w:rsid w:val="00DA21EB"/>
    <w:rsid w:val="00DE073C"/>
    <w:rsid w:val="00DF3E2F"/>
    <w:rsid w:val="00E04390"/>
    <w:rsid w:val="00E30C5D"/>
    <w:rsid w:val="00E31C4D"/>
    <w:rsid w:val="00E3414B"/>
    <w:rsid w:val="00E4355D"/>
    <w:rsid w:val="00E53D07"/>
    <w:rsid w:val="00E65B3E"/>
    <w:rsid w:val="00E65FF6"/>
    <w:rsid w:val="00E7278F"/>
    <w:rsid w:val="00E90F3D"/>
    <w:rsid w:val="00EB22FA"/>
    <w:rsid w:val="00EB31D6"/>
    <w:rsid w:val="00EC3E40"/>
    <w:rsid w:val="00ED0AF8"/>
    <w:rsid w:val="00ED33D5"/>
    <w:rsid w:val="00EE713D"/>
    <w:rsid w:val="00F00C05"/>
    <w:rsid w:val="00F320AE"/>
    <w:rsid w:val="00F44543"/>
    <w:rsid w:val="00F6074B"/>
    <w:rsid w:val="00F63D70"/>
    <w:rsid w:val="00F766D1"/>
    <w:rsid w:val="00FA374C"/>
    <w:rsid w:val="00FA49CB"/>
    <w:rsid w:val="00FA4C4B"/>
    <w:rsid w:val="00FB7EA4"/>
    <w:rsid w:val="00FC3499"/>
    <w:rsid w:val="00FC6B44"/>
    <w:rsid w:val="00FD4362"/>
    <w:rsid w:val="00FD4D57"/>
    <w:rsid w:val="00FE4A63"/>
    <w:rsid w:val="00FE7CC1"/>
    <w:rsid w:val="00FF51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1DD7"/>
  <w15:chartTrackingRefBased/>
  <w15:docId w15:val="{E86788C3-C3E6-41E2-AF55-79FE7FB4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353"/>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
    <w:name w:val="Grid Table 5 Dark"/>
    <w:basedOn w:val="Tablanormal"/>
    <w:uiPriority w:val="50"/>
    <w:rsid w:val="004E35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54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fotocasa.es/indice/" TargetMode="External"/><Relationship Id="rId26"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https://www.adevinta.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coches.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otocasa.es/es/quienes-somos/" TargetMode="External"/><Relationship Id="rId29" Type="http://schemas.openxmlformats.org/officeDocument/2006/relationships/hyperlink" Target="http://prensa.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infojobs.net/" TargetMode="External"/><Relationship Id="rId32"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habitaclia.com/" TargetMode="External"/><Relationship Id="rId28" Type="http://schemas.openxmlformats.org/officeDocument/2006/relationships/hyperlink" Target="https://www.vibbo.com/" TargetMode="External"/><Relationship Id="rId10" Type="http://schemas.openxmlformats.org/officeDocument/2006/relationships/hyperlink" Target="https://www.fotocasa.es" TargetMode="External"/><Relationship Id="rId19" Type="http://schemas.openxmlformats.org/officeDocument/2006/relationships/hyperlink" Target="https://www.adevinta.com/" TargetMode="External"/><Relationship Id="rId31" Type="http://schemas.openxmlformats.org/officeDocument/2006/relationships/hyperlink" Target="mailto:comunicacion@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5.png"/><Relationship Id="rId22" Type="http://schemas.openxmlformats.org/officeDocument/2006/relationships/hyperlink" Target="http://www.fotocasa.es/" TargetMode="External"/><Relationship Id="rId27" Type="http://schemas.openxmlformats.org/officeDocument/2006/relationships/hyperlink" Target="https://www.milanuncios.es/" TargetMode="External"/><Relationship Id="rId30" Type="http://schemas.openxmlformats.org/officeDocument/2006/relationships/hyperlink" Target="mailto:rtorne@llorenteycuenca.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A957-552D-4FCF-9896-B40D1894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17</Pages>
  <Words>3961</Words>
  <Characters>21789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Ranilla Checa</dc:creator>
  <cp:keywords/>
  <dc:description/>
  <cp:lastModifiedBy>Anaïs López García</cp:lastModifiedBy>
  <cp:revision>40</cp:revision>
  <dcterms:created xsi:type="dcterms:W3CDTF">2020-01-19T11:10:00Z</dcterms:created>
  <dcterms:modified xsi:type="dcterms:W3CDTF">2021-01-10T22:24:00Z</dcterms:modified>
</cp:coreProperties>
</file>