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CC10" w14:textId="77777777" w:rsidR="0015187F" w:rsidRDefault="00626331">
      <w:r>
        <w:rPr>
          <w:noProof/>
        </w:rPr>
        <w:drawing>
          <wp:anchor distT="0" distB="0" distL="114300" distR="114300" simplePos="0" relativeHeight="251658240" behindDoc="0" locked="0" layoutInCell="1" hidden="0" allowOverlap="1" wp14:anchorId="5FA7758F" wp14:editId="3655E569">
            <wp:simplePos x="0" y="0"/>
            <wp:positionH relativeFrom="column">
              <wp:posOffset>-1078864</wp:posOffset>
            </wp:positionH>
            <wp:positionV relativeFrom="paragraph">
              <wp:posOffset>-350452</wp:posOffset>
            </wp:positionV>
            <wp:extent cx="7581265" cy="101917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20D2FE6" w14:textId="77777777" w:rsidR="0015187F" w:rsidRDefault="0015187F">
      <w:pPr>
        <w:jc w:val="right"/>
        <w:rPr>
          <w:rFonts w:ascii="National" w:eastAsia="National" w:hAnsi="National" w:cs="National"/>
          <w:color w:val="303AB2"/>
          <w:sz w:val="36"/>
          <w:szCs w:val="36"/>
        </w:rPr>
      </w:pPr>
    </w:p>
    <w:p w14:paraId="4EF332DE" w14:textId="77777777" w:rsidR="0015187F" w:rsidRDefault="0015187F">
      <w:pPr>
        <w:jc w:val="right"/>
        <w:rPr>
          <w:rFonts w:ascii="National" w:eastAsia="National" w:hAnsi="National" w:cs="National"/>
          <w:color w:val="303AB2"/>
          <w:sz w:val="36"/>
          <w:szCs w:val="36"/>
        </w:rPr>
      </w:pPr>
    </w:p>
    <w:p w14:paraId="62F33DD9" w14:textId="77777777" w:rsidR="0015187F" w:rsidRDefault="0015187F">
      <w:pPr>
        <w:rPr>
          <w:rFonts w:ascii="National" w:eastAsia="National" w:hAnsi="National" w:cs="National"/>
          <w:color w:val="303AB2"/>
          <w:sz w:val="18"/>
          <w:szCs w:val="18"/>
        </w:rPr>
      </w:pPr>
    </w:p>
    <w:p w14:paraId="28989E73" w14:textId="77777777" w:rsidR="0015187F" w:rsidRDefault="00626331">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AGOSTO: PRECIO VIVIENDA EN VENTA</w:t>
      </w:r>
    </w:p>
    <w:p w14:paraId="02037BD8" w14:textId="074A7B16" w:rsidR="0015187F" w:rsidRDefault="00626331">
      <w:pPr>
        <w:jc w:val="center"/>
        <w:rPr>
          <w:rFonts w:ascii="National" w:eastAsia="National" w:hAnsi="National" w:cs="National"/>
          <w:b/>
          <w:color w:val="303AB2"/>
          <w:sz w:val="50"/>
          <w:szCs w:val="50"/>
        </w:rPr>
      </w:pPr>
      <w:r>
        <w:rPr>
          <w:rFonts w:ascii="National" w:eastAsia="National" w:hAnsi="National" w:cs="National"/>
          <w:b/>
          <w:color w:val="303AB2"/>
          <w:sz w:val="50"/>
          <w:szCs w:val="50"/>
        </w:rPr>
        <w:t>El precio de la vivienda</w:t>
      </w:r>
      <w:r>
        <w:rPr>
          <w:rFonts w:ascii="National" w:eastAsia="National" w:hAnsi="National" w:cs="National"/>
          <w:b/>
          <w:color w:val="303AB2"/>
          <w:sz w:val="50"/>
          <w:szCs w:val="50"/>
        </w:rPr>
        <w:t xml:space="preserve"> sube un 0,7% </w:t>
      </w:r>
      <w:r w:rsidR="00C15868">
        <w:rPr>
          <w:rFonts w:ascii="National" w:eastAsia="National" w:hAnsi="National" w:cs="National"/>
          <w:b/>
          <w:color w:val="303AB2"/>
          <w:sz w:val="50"/>
          <w:szCs w:val="50"/>
        </w:rPr>
        <w:t xml:space="preserve">interanual </w:t>
      </w:r>
      <w:r>
        <w:rPr>
          <w:rFonts w:ascii="National" w:eastAsia="National" w:hAnsi="National" w:cs="National"/>
          <w:b/>
          <w:color w:val="303AB2"/>
          <w:sz w:val="50"/>
          <w:szCs w:val="50"/>
        </w:rPr>
        <w:t>en agosto en España</w:t>
      </w:r>
    </w:p>
    <w:p w14:paraId="5AB2CDAE" w14:textId="77777777" w:rsidR="0015187F" w:rsidRDefault="0015187F">
      <w:pPr>
        <w:rPr>
          <w:rFonts w:ascii="National" w:eastAsia="National" w:hAnsi="National" w:cs="National"/>
          <w:b/>
          <w:color w:val="303AB2"/>
          <w:sz w:val="14"/>
          <w:szCs w:val="14"/>
        </w:rPr>
      </w:pPr>
    </w:p>
    <w:p w14:paraId="18897F9B" w14:textId="77777777" w:rsidR="0015187F" w:rsidRDefault="0015187F">
      <w:pPr>
        <w:rPr>
          <w:rFonts w:ascii="National" w:eastAsia="National" w:hAnsi="National" w:cs="National"/>
          <w:b/>
          <w:color w:val="303AB2"/>
          <w:sz w:val="14"/>
          <w:szCs w:val="14"/>
        </w:rPr>
      </w:pPr>
    </w:p>
    <w:p w14:paraId="6DF11D4B" w14:textId="77777777" w:rsidR="0015187F" w:rsidRDefault="00626331">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El precio medio de la vivienda de segunda mano se sitúa en 1.890 euros/m</w:t>
      </w:r>
      <w:r>
        <w:rPr>
          <w:rFonts w:ascii="Open Sans" w:eastAsia="Open Sans" w:hAnsi="Open Sans" w:cs="Open Sans"/>
          <w:color w:val="303AB2"/>
          <w:vertAlign w:val="superscript"/>
        </w:rPr>
        <w:t>2</w:t>
      </w:r>
      <w:r>
        <w:rPr>
          <w:rFonts w:ascii="Open Sans" w:eastAsia="Open Sans" w:hAnsi="Open Sans" w:cs="Open Sans"/>
          <w:color w:val="303AB2"/>
        </w:rPr>
        <w:t xml:space="preserve"> </w:t>
      </w:r>
    </w:p>
    <w:p w14:paraId="55FDCB18" w14:textId="77777777" w:rsidR="0015187F" w:rsidRDefault="00626331">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La vivienda en venta sube de precio en 11 comunidades, en 31 provincias y en cinco de cada diez ciudades españolas analizadas</w:t>
      </w:r>
    </w:p>
    <w:p w14:paraId="04653383" w14:textId="77777777" w:rsidR="0015187F" w:rsidRDefault="0015187F">
      <w:pPr>
        <w:pBdr>
          <w:top w:val="nil"/>
          <w:left w:val="nil"/>
          <w:bottom w:val="nil"/>
          <w:right w:val="nil"/>
          <w:between w:val="nil"/>
        </w:pBdr>
        <w:spacing w:line="276" w:lineRule="auto"/>
        <w:jc w:val="both"/>
        <w:rPr>
          <w:rFonts w:ascii="Open Sans Light" w:eastAsia="Open Sans Light" w:hAnsi="Open Sans Light" w:cs="Open Sans Light"/>
          <w:b/>
          <w:color w:val="303AB2"/>
        </w:rPr>
      </w:pPr>
      <w:bookmarkStart w:id="0" w:name="_heading=h.gjdgxs" w:colFirst="0" w:colLast="0"/>
      <w:bookmarkEnd w:id="0"/>
    </w:p>
    <w:p w14:paraId="3975C942" w14:textId="77777777" w:rsidR="0015187F" w:rsidRDefault="00626331">
      <w:pPr>
        <w:pBdr>
          <w:top w:val="nil"/>
          <w:left w:val="nil"/>
          <w:bottom w:val="nil"/>
          <w:right w:val="nil"/>
          <w:between w:val="nil"/>
        </w:pBdr>
        <w:spacing w:line="276" w:lineRule="auto"/>
        <w:jc w:val="both"/>
        <w:rPr>
          <w:rFonts w:ascii="Open Sans Light" w:eastAsia="Open Sans Light" w:hAnsi="Open Sans Light" w:cs="Open Sans Light"/>
          <w:color w:val="303AB2"/>
        </w:rPr>
      </w:pPr>
      <w:bookmarkStart w:id="1" w:name="_heading=h.75wqkdy55cqu" w:colFirst="0" w:colLast="0"/>
      <w:bookmarkEnd w:id="1"/>
      <w:r>
        <w:rPr>
          <w:rFonts w:ascii="Open Sans Light" w:eastAsia="Open Sans Light" w:hAnsi="Open Sans Light" w:cs="Open Sans Light"/>
          <w:color w:val="303AB2"/>
        </w:rPr>
        <w:t>Madrid, 31 de agosto de 2021</w:t>
      </w:r>
    </w:p>
    <w:p w14:paraId="76B6CA4E" w14:textId="77777777" w:rsidR="0015187F" w:rsidRDefault="00626331">
      <w:pPr>
        <w:pBdr>
          <w:top w:val="nil"/>
          <w:left w:val="nil"/>
          <w:bottom w:val="nil"/>
          <w:right w:val="nil"/>
          <w:between w:val="nil"/>
        </w:pBdr>
        <w:shd w:val="clear" w:color="auto" w:fill="FFFFFF"/>
        <w:tabs>
          <w:tab w:val="left" w:pos="3119"/>
        </w:tabs>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España baja un -0,2% la variación mensual del precio de la vivienda de segunda mano y sube un 0,7% en su variación interanual, situando su precio en 1.890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en agosto,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Este último valor es la décima (0,7%) subida interanual del precio de la vivienda después de 11 meses de caídas interanuales en cadena (de diciembre de 2019 a octubre de 2020). </w:t>
      </w:r>
    </w:p>
    <w:p w14:paraId="5D7C10AA" w14:textId="77777777" w:rsidR="0015187F" w:rsidRDefault="00626331">
      <w:pPr>
        <w:pBdr>
          <w:top w:val="nil"/>
          <w:left w:val="nil"/>
          <w:bottom w:val="nil"/>
          <w:right w:val="nil"/>
          <w:between w:val="nil"/>
        </w:pBdr>
        <w:shd w:val="clear" w:color="auto" w:fill="FFFFFF"/>
        <w:spacing w:before="280" w:after="280" w:line="276" w:lineRule="auto"/>
        <w:jc w:val="center"/>
        <w:rPr>
          <w:rFonts w:ascii="Open Sans" w:eastAsia="Open Sans" w:hAnsi="Open Sans" w:cs="Open Sans"/>
          <w:color w:val="000000"/>
        </w:rPr>
      </w:pPr>
      <w:r>
        <w:rPr>
          <w:rFonts w:ascii="Open Sans" w:eastAsia="Open Sans" w:hAnsi="Open Sans" w:cs="Open Sans"/>
          <w:b/>
          <w:color w:val="303AB2"/>
          <w:sz w:val="26"/>
          <w:szCs w:val="26"/>
        </w:rPr>
        <w:t>Variación mensual e interan</w:t>
      </w:r>
      <w:r>
        <w:rPr>
          <w:rFonts w:ascii="Open Sans" w:eastAsia="Open Sans" w:hAnsi="Open Sans" w:cs="Open Sans"/>
          <w:b/>
          <w:color w:val="303AB2"/>
          <w:sz w:val="26"/>
          <w:szCs w:val="26"/>
        </w:rPr>
        <w:t>ual de España</w:t>
      </w:r>
      <w:r>
        <w:rPr>
          <w:rFonts w:ascii="Times New Roman" w:eastAsia="Times New Roman" w:hAnsi="Times New Roman" w:cs="Times New Roman"/>
          <w:noProof/>
          <w:color w:val="000000"/>
        </w:rPr>
        <w:drawing>
          <wp:inline distT="0" distB="0" distL="0" distR="0" wp14:anchorId="184ECDA8" wp14:editId="223457B6">
            <wp:extent cx="5617210" cy="29718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982D2F" w14:textId="77777777" w:rsidR="0015187F" w:rsidRDefault="00626331">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rFonts w:ascii="Open Sans" w:eastAsia="Open Sans" w:hAnsi="Open Sans" w:cs="Open Sans"/>
        </w:rPr>
        <w:lastRenderedPageBreak/>
        <w:t>“Estos datos son señal de que el precio de la vivienda está a las puertas de iniciar un ciclo de moderación producido por un sosiego de la actividad en la demanda de compra. Detectamos un leve repunte en la subida del precio de este mes, que</w:t>
      </w:r>
      <w:r>
        <w:rPr>
          <w:rFonts w:ascii="Open Sans" w:eastAsia="Open Sans" w:hAnsi="Open Sans" w:cs="Open Sans"/>
        </w:rPr>
        <w:t xml:space="preserve"> puede explicarse por la finalización del periodo estival en agosto. Se trata de un crecimiento moderado que probablemente continuará con tendencia a la baja y formalizará la estabilización en los próximos meses. Hay que recordar que es un cambio de rumbo </w:t>
      </w:r>
      <w:r>
        <w:rPr>
          <w:rFonts w:ascii="Open Sans" w:eastAsia="Open Sans" w:hAnsi="Open Sans" w:cs="Open Sans"/>
        </w:rPr>
        <w:t xml:space="preserve">que nuestro Índice Inmobiliario Fotocasa ya detectó a cierre de 2019 después de tres años de subidas ininterrumpidas del precio de la vivienda”, comenta María Matos, directora de Estudios y Portavoz de </w:t>
      </w:r>
      <w:hyperlink r:id="rId11">
        <w:r>
          <w:rPr>
            <w:rFonts w:ascii="Open Sans" w:eastAsia="Open Sans" w:hAnsi="Open Sans" w:cs="Open Sans"/>
            <w:color w:val="0000FF"/>
            <w:u w:val="single"/>
          </w:rPr>
          <w:t>Fotocasa</w:t>
        </w:r>
      </w:hyperlink>
      <w:r>
        <w:rPr>
          <w:rFonts w:ascii="Open Sans" w:eastAsia="Open Sans" w:hAnsi="Open Sans" w:cs="Open Sans"/>
        </w:rPr>
        <w:t xml:space="preserve">. </w:t>
      </w:r>
    </w:p>
    <w:p w14:paraId="180A65B4" w14:textId="77777777" w:rsidR="0015187F" w:rsidRDefault="00626331">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España 11 comunidades autónomas presentan datos mensuales positivos en agosto de 2021. Los incrementos corresponden a: La Rioja (2,0%), Aragón (1,0%), Baleares (0,9%), Cantabria (0,5%), Madrid (0,3%), Navarra (0,3%), Castilla y León (0,3%), Andalucía (</w:t>
      </w:r>
      <w:r>
        <w:rPr>
          <w:rFonts w:ascii="Open Sans" w:eastAsia="Open Sans" w:hAnsi="Open Sans" w:cs="Open Sans"/>
          <w:color w:val="000000"/>
        </w:rPr>
        <w:t xml:space="preserve">0,2%), Extremadura (0,2%), Asturias (0,1%) y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y (0,1%). Por otro lado, las comunidades con descensos son: Región de Murcia (-0,7%), País Vasco (-0,4%), Castilla-La Mancha (-0,4%), Canarias (-0,3%</w:t>
      </w:r>
      <w:proofErr w:type="gramStart"/>
      <w:r>
        <w:rPr>
          <w:rFonts w:ascii="Open Sans" w:eastAsia="Open Sans" w:hAnsi="Open Sans" w:cs="Open Sans"/>
          <w:color w:val="000000"/>
        </w:rPr>
        <w:t>),  Cataluña</w:t>
      </w:r>
      <w:proofErr w:type="gramEnd"/>
      <w:r>
        <w:rPr>
          <w:rFonts w:ascii="Open Sans" w:eastAsia="Open Sans" w:hAnsi="Open Sans" w:cs="Open Sans"/>
          <w:color w:val="000000"/>
        </w:rPr>
        <w:t xml:space="preserve"> (-0,2%) y Galicia (-0,1%).</w:t>
      </w:r>
    </w:p>
    <w:p w14:paraId="61EC6728" w14:textId="77777777" w:rsidR="0015187F" w:rsidRDefault="00626331">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E</w:t>
      </w:r>
      <w:r>
        <w:rPr>
          <w:rFonts w:ascii="Open Sans" w:eastAsia="Open Sans" w:hAnsi="Open Sans" w:cs="Open Sans"/>
          <w:color w:val="000000"/>
        </w:rPr>
        <w:t>n cuanto al ranking de Comunidades Autónomas (CC.AA.) con el precio de la vivienda de segunda mano más caras en España, se encuentran Madrid y País Vasco, con los precios de 3.128 euros/m</w:t>
      </w:r>
      <w:r>
        <w:rPr>
          <w:rFonts w:ascii="Open Sans" w:eastAsia="Open Sans" w:hAnsi="Open Sans" w:cs="Open Sans"/>
          <w:color w:val="000000"/>
          <w:vertAlign w:val="superscript"/>
        </w:rPr>
        <w:t>2</w:t>
      </w:r>
      <w:r>
        <w:rPr>
          <w:rFonts w:ascii="Open Sans" w:eastAsia="Open Sans" w:hAnsi="Open Sans" w:cs="Open Sans"/>
          <w:color w:val="000000"/>
        </w:rPr>
        <w:t xml:space="preserve"> y los 2.872 euros/m</w:t>
      </w:r>
      <w:r>
        <w:rPr>
          <w:rFonts w:ascii="Open Sans" w:eastAsia="Open Sans" w:hAnsi="Open Sans" w:cs="Open Sans"/>
          <w:color w:val="000000"/>
          <w:vertAlign w:val="superscript"/>
        </w:rPr>
        <w:t>2</w:t>
      </w:r>
      <w:r>
        <w:rPr>
          <w:rFonts w:ascii="Open Sans" w:eastAsia="Open Sans" w:hAnsi="Open Sans" w:cs="Open Sans"/>
          <w:color w:val="000000"/>
        </w:rPr>
        <w:t>, respectivamente. Le siguen, Baleares con 2.87</w:t>
      </w:r>
      <w:r>
        <w:rPr>
          <w:rFonts w:ascii="Open Sans" w:eastAsia="Open Sans" w:hAnsi="Open Sans" w:cs="Open Sans"/>
          <w:color w:val="000000"/>
        </w:rPr>
        <w:t>0 euros/m</w:t>
      </w:r>
      <w:r>
        <w:rPr>
          <w:rFonts w:ascii="Open Sans" w:eastAsia="Open Sans" w:hAnsi="Open Sans" w:cs="Open Sans"/>
          <w:color w:val="000000"/>
          <w:vertAlign w:val="superscript"/>
        </w:rPr>
        <w:t>2</w:t>
      </w:r>
      <w:r>
        <w:rPr>
          <w:rFonts w:ascii="Open Sans" w:eastAsia="Open Sans" w:hAnsi="Open Sans" w:cs="Open Sans"/>
          <w:color w:val="000000"/>
        </w:rPr>
        <w:t>, Cataluña con 2.538 euros/m</w:t>
      </w:r>
      <w:r>
        <w:rPr>
          <w:rFonts w:ascii="Open Sans" w:eastAsia="Open Sans" w:hAnsi="Open Sans" w:cs="Open Sans"/>
          <w:color w:val="000000"/>
          <w:vertAlign w:val="superscript"/>
        </w:rPr>
        <w:t>2</w:t>
      </w:r>
      <w:r>
        <w:rPr>
          <w:rFonts w:ascii="Open Sans" w:eastAsia="Open Sans" w:hAnsi="Open Sans" w:cs="Open Sans"/>
          <w:color w:val="000000"/>
        </w:rPr>
        <w:t>, Canarias con 1.776 euros/m</w:t>
      </w:r>
      <w:r>
        <w:rPr>
          <w:rFonts w:ascii="Open Sans" w:eastAsia="Open Sans" w:hAnsi="Open Sans" w:cs="Open Sans"/>
          <w:color w:val="000000"/>
          <w:vertAlign w:val="superscript"/>
        </w:rPr>
        <w:t>2</w:t>
      </w:r>
      <w:r>
        <w:rPr>
          <w:rFonts w:ascii="Open Sans" w:eastAsia="Open Sans" w:hAnsi="Open Sans" w:cs="Open Sans"/>
          <w:color w:val="000000"/>
        </w:rPr>
        <w:t>, Cantabria con 1.752 euros/m</w:t>
      </w:r>
      <w:r>
        <w:rPr>
          <w:rFonts w:ascii="Open Sans" w:eastAsia="Open Sans" w:hAnsi="Open Sans" w:cs="Open Sans"/>
          <w:color w:val="000000"/>
          <w:vertAlign w:val="superscript"/>
        </w:rPr>
        <w:t>2</w:t>
      </w:r>
      <w:r>
        <w:rPr>
          <w:rFonts w:ascii="Open Sans" w:eastAsia="Open Sans" w:hAnsi="Open Sans" w:cs="Open Sans"/>
          <w:color w:val="000000"/>
        </w:rPr>
        <w:t>, Andalucía con 1.687 euros/m</w:t>
      </w:r>
      <w:r>
        <w:rPr>
          <w:rFonts w:ascii="Open Sans" w:eastAsia="Open Sans" w:hAnsi="Open Sans" w:cs="Open Sans"/>
          <w:color w:val="000000"/>
          <w:vertAlign w:val="superscript"/>
        </w:rPr>
        <w:t>2</w:t>
      </w:r>
      <w:r>
        <w:rPr>
          <w:rFonts w:ascii="Open Sans" w:eastAsia="Open Sans" w:hAnsi="Open Sans" w:cs="Open Sans"/>
          <w:color w:val="000000"/>
        </w:rPr>
        <w:t>, Navarra con 1.624 euros/m</w:t>
      </w:r>
      <w:r>
        <w:rPr>
          <w:rFonts w:ascii="Open Sans" w:eastAsia="Open Sans" w:hAnsi="Open Sans" w:cs="Open Sans"/>
          <w:color w:val="000000"/>
          <w:vertAlign w:val="superscript"/>
        </w:rPr>
        <w:t>2</w:t>
      </w:r>
      <w:r>
        <w:rPr>
          <w:rFonts w:ascii="Open Sans" w:eastAsia="Open Sans" w:hAnsi="Open Sans" w:cs="Open Sans"/>
          <w:color w:val="000000"/>
        </w:rPr>
        <w:t>, Galicia con 1.611 euros/m</w:t>
      </w:r>
      <w:r>
        <w:rPr>
          <w:rFonts w:ascii="Open Sans" w:eastAsia="Open Sans" w:hAnsi="Open Sans" w:cs="Open Sans"/>
          <w:color w:val="000000"/>
          <w:vertAlign w:val="superscript"/>
        </w:rPr>
        <w:t>2</w:t>
      </w:r>
      <w:r>
        <w:rPr>
          <w:rFonts w:ascii="Open Sans" w:eastAsia="Open Sans" w:hAnsi="Open Sans" w:cs="Open Sans"/>
          <w:color w:val="000000"/>
        </w:rPr>
        <w:t>, Aragón con 1.606 euros/m</w:t>
      </w:r>
      <w:r>
        <w:rPr>
          <w:rFonts w:ascii="Open Sans" w:eastAsia="Open Sans" w:hAnsi="Open Sans" w:cs="Open Sans"/>
          <w:color w:val="000000"/>
          <w:vertAlign w:val="superscript"/>
        </w:rPr>
        <w:t>2</w:t>
      </w:r>
      <w:r>
        <w:rPr>
          <w:rFonts w:ascii="Open Sans" w:eastAsia="Open Sans" w:hAnsi="Open Sans" w:cs="Open Sans"/>
          <w:color w:val="000000"/>
        </w:rPr>
        <w:t>, Asturias con 1.586 euros/m</w:t>
      </w:r>
      <w:r>
        <w:rPr>
          <w:rFonts w:ascii="Open Sans" w:eastAsia="Open Sans" w:hAnsi="Open Sans" w:cs="Open Sans"/>
          <w:color w:val="000000"/>
          <w:vertAlign w:val="superscript"/>
        </w:rPr>
        <w:t>2</w:t>
      </w:r>
      <w:r>
        <w:rPr>
          <w:rFonts w:ascii="Open Sans" w:eastAsia="Open Sans" w:hAnsi="Open Sans" w:cs="Open Sans"/>
          <w:color w:val="000000"/>
        </w:rPr>
        <w:t>, La Rioja con 1</w:t>
      </w:r>
      <w:r>
        <w:rPr>
          <w:rFonts w:ascii="Open Sans" w:eastAsia="Open Sans" w:hAnsi="Open Sans" w:cs="Open Sans"/>
          <w:color w:val="000000"/>
        </w:rPr>
        <w:t>.469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1.444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con 1.426 euros/m</w:t>
      </w:r>
      <w:r>
        <w:rPr>
          <w:rFonts w:ascii="Open Sans" w:eastAsia="Open Sans" w:hAnsi="Open Sans" w:cs="Open Sans"/>
          <w:color w:val="000000"/>
          <w:vertAlign w:val="superscript"/>
        </w:rPr>
        <w:t>2</w:t>
      </w:r>
      <w:r>
        <w:rPr>
          <w:rFonts w:ascii="Open Sans" w:eastAsia="Open Sans" w:hAnsi="Open Sans" w:cs="Open Sans"/>
          <w:color w:val="000000"/>
        </w:rPr>
        <w:t>, Extremadura con 1.150 euros/m</w:t>
      </w:r>
      <w:r>
        <w:rPr>
          <w:rFonts w:ascii="Open Sans" w:eastAsia="Open Sans" w:hAnsi="Open Sans" w:cs="Open Sans"/>
          <w:color w:val="000000"/>
          <w:vertAlign w:val="superscript"/>
        </w:rPr>
        <w:t>2</w:t>
      </w:r>
      <w:r>
        <w:rPr>
          <w:rFonts w:ascii="Open Sans" w:eastAsia="Open Sans" w:hAnsi="Open Sans" w:cs="Open Sans"/>
          <w:color w:val="000000"/>
        </w:rPr>
        <w:t>, Castilla- La Mancha con 1.120 euros/m</w:t>
      </w:r>
      <w:r>
        <w:rPr>
          <w:rFonts w:ascii="Open Sans" w:eastAsia="Open Sans" w:hAnsi="Open Sans" w:cs="Open Sans"/>
          <w:color w:val="000000"/>
          <w:vertAlign w:val="superscript"/>
        </w:rPr>
        <w:t>2</w:t>
      </w:r>
      <w:r>
        <w:rPr>
          <w:rFonts w:ascii="Open Sans" w:eastAsia="Open Sans" w:hAnsi="Open Sans" w:cs="Open Sans"/>
          <w:color w:val="000000"/>
        </w:rPr>
        <w:t xml:space="preserve"> y Región de Murcia con 1.117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453E4F49" w14:textId="77777777" w:rsidR="0015187F" w:rsidRDefault="00626331">
      <w:pPr>
        <w:pBdr>
          <w:top w:val="nil"/>
          <w:left w:val="nil"/>
          <w:bottom w:val="nil"/>
          <w:right w:val="nil"/>
          <w:between w:val="nil"/>
        </w:pBdr>
        <w:shd w:val="clear" w:color="auto" w:fill="FFFFFF"/>
        <w:spacing w:before="280" w:after="280" w:line="276" w:lineRule="auto"/>
        <w:rPr>
          <w:rFonts w:ascii="Open Sans" w:eastAsia="Open Sans" w:hAnsi="Open Sans" w:cs="Open Sans"/>
          <w:b/>
          <w:color w:val="303AB2"/>
          <w:sz w:val="28"/>
          <w:szCs w:val="28"/>
        </w:rPr>
      </w:pPr>
      <w:r>
        <w:rPr>
          <w:rFonts w:ascii="Open Sans" w:eastAsia="Open Sans" w:hAnsi="Open Sans" w:cs="Open Sans"/>
          <w:b/>
          <w:color w:val="303AB2"/>
          <w:sz w:val="28"/>
          <w:szCs w:val="28"/>
        </w:rPr>
        <w:t>CCAA de mayor a menor incremento mensual</w:t>
      </w:r>
    </w:p>
    <w:tbl>
      <w:tblPr>
        <w:tblStyle w:val="a"/>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7"/>
        <w:gridCol w:w="2348"/>
        <w:gridCol w:w="2013"/>
        <w:gridCol w:w="1998"/>
      </w:tblGrid>
      <w:tr w:rsidR="0015187F" w14:paraId="38969A39" w14:textId="77777777" w:rsidTr="0015187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027470A0"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348" w:type="dxa"/>
            <w:vAlign w:val="center"/>
          </w:tcPr>
          <w:p w14:paraId="48115A14"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CB994B2"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13" w:type="dxa"/>
            <w:vAlign w:val="center"/>
          </w:tcPr>
          <w:p w14:paraId="568A62EE"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98" w:type="dxa"/>
            <w:vAlign w:val="center"/>
          </w:tcPr>
          <w:p w14:paraId="16021E61"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2021</w:t>
            </w:r>
          </w:p>
          <w:p w14:paraId="6A542183"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15187F" w14:paraId="160619A6"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4A74B50"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2348" w:type="dxa"/>
            <w:vAlign w:val="bottom"/>
          </w:tcPr>
          <w:p w14:paraId="2100DDE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013" w:type="dxa"/>
            <w:vAlign w:val="bottom"/>
          </w:tcPr>
          <w:p w14:paraId="394ED13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998" w:type="dxa"/>
            <w:vAlign w:val="bottom"/>
          </w:tcPr>
          <w:p w14:paraId="1FBC4DE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1.469 €</w:t>
            </w:r>
          </w:p>
        </w:tc>
      </w:tr>
      <w:tr w:rsidR="0015187F" w14:paraId="1CE63FE5"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312B0A7"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2348" w:type="dxa"/>
            <w:vAlign w:val="bottom"/>
          </w:tcPr>
          <w:p w14:paraId="7F0FA4B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013" w:type="dxa"/>
            <w:vAlign w:val="bottom"/>
          </w:tcPr>
          <w:p w14:paraId="1630286E"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998" w:type="dxa"/>
            <w:vAlign w:val="bottom"/>
          </w:tcPr>
          <w:p w14:paraId="508BC3E0"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1.606 €</w:t>
            </w:r>
          </w:p>
        </w:tc>
      </w:tr>
      <w:tr w:rsidR="0015187F" w14:paraId="6B278BD2"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82DEDA9"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2348" w:type="dxa"/>
            <w:vAlign w:val="bottom"/>
          </w:tcPr>
          <w:p w14:paraId="25035273"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013" w:type="dxa"/>
            <w:vAlign w:val="bottom"/>
          </w:tcPr>
          <w:p w14:paraId="0B7EC864"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1998" w:type="dxa"/>
            <w:vAlign w:val="bottom"/>
          </w:tcPr>
          <w:p w14:paraId="19DA6A2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2.870 €</w:t>
            </w:r>
          </w:p>
        </w:tc>
      </w:tr>
      <w:tr w:rsidR="0015187F" w14:paraId="30F7819D"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72BEAD4"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2348" w:type="dxa"/>
            <w:vAlign w:val="bottom"/>
          </w:tcPr>
          <w:p w14:paraId="1ADCA47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013" w:type="dxa"/>
            <w:vAlign w:val="bottom"/>
          </w:tcPr>
          <w:p w14:paraId="1D9DBD0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2,1%</w:t>
            </w:r>
          </w:p>
        </w:tc>
        <w:tc>
          <w:tcPr>
            <w:tcW w:w="1998" w:type="dxa"/>
            <w:vAlign w:val="bottom"/>
          </w:tcPr>
          <w:p w14:paraId="47696293"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1.752 €</w:t>
            </w:r>
          </w:p>
        </w:tc>
      </w:tr>
      <w:tr w:rsidR="0015187F" w14:paraId="7D12CC72"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2342034"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2348" w:type="dxa"/>
            <w:vAlign w:val="bottom"/>
          </w:tcPr>
          <w:p w14:paraId="44C43F43"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013" w:type="dxa"/>
            <w:vAlign w:val="bottom"/>
          </w:tcPr>
          <w:p w14:paraId="37BBB50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998" w:type="dxa"/>
            <w:vAlign w:val="bottom"/>
          </w:tcPr>
          <w:p w14:paraId="371D60AE"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3.128 €</w:t>
            </w:r>
          </w:p>
        </w:tc>
      </w:tr>
      <w:tr w:rsidR="0015187F" w14:paraId="6595DF44"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53A3E6E"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2348" w:type="dxa"/>
            <w:vAlign w:val="bottom"/>
          </w:tcPr>
          <w:p w14:paraId="3679D61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013" w:type="dxa"/>
            <w:vAlign w:val="bottom"/>
          </w:tcPr>
          <w:p w14:paraId="7B17A2F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-7,4%</w:t>
            </w:r>
          </w:p>
        </w:tc>
        <w:tc>
          <w:tcPr>
            <w:tcW w:w="1998" w:type="dxa"/>
            <w:vAlign w:val="bottom"/>
          </w:tcPr>
          <w:p w14:paraId="54D40A2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1.624 €</w:t>
            </w:r>
          </w:p>
        </w:tc>
      </w:tr>
      <w:tr w:rsidR="0015187F" w14:paraId="4C3A029F"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1A32BE3"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lastRenderedPageBreak/>
              <w:t xml:space="preserve"> Castilla y León </w:t>
            </w:r>
          </w:p>
        </w:tc>
        <w:tc>
          <w:tcPr>
            <w:tcW w:w="2348" w:type="dxa"/>
            <w:vAlign w:val="bottom"/>
          </w:tcPr>
          <w:p w14:paraId="2BD78AC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013" w:type="dxa"/>
            <w:vAlign w:val="bottom"/>
          </w:tcPr>
          <w:p w14:paraId="06F453B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998" w:type="dxa"/>
            <w:vAlign w:val="bottom"/>
          </w:tcPr>
          <w:p w14:paraId="663CF96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1.444 €</w:t>
            </w:r>
          </w:p>
        </w:tc>
      </w:tr>
      <w:tr w:rsidR="0015187F" w14:paraId="75B9F616"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8836BCB"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2348" w:type="dxa"/>
            <w:vAlign w:val="bottom"/>
          </w:tcPr>
          <w:p w14:paraId="14CB496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013" w:type="dxa"/>
            <w:vAlign w:val="bottom"/>
          </w:tcPr>
          <w:p w14:paraId="55CAC0A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w:t>
            </w:r>
          </w:p>
        </w:tc>
        <w:tc>
          <w:tcPr>
            <w:tcW w:w="1998" w:type="dxa"/>
            <w:vAlign w:val="bottom"/>
          </w:tcPr>
          <w:p w14:paraId="5E4E1CF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1.687 €</w:t>
            </w:r>
          </w:p>
        </w:tc>
      </w:tr>
      <w:tr w:rsidR="0015187F" w14:paraId="79DD1FC9"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A229955"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2348" w:type="dxa"/>
            <w:vAlign w:val="bottom"/>
          </w:tcPr>
          <w:p w14:paraId="1C614F1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013" w:type="dxa"/>
            <w:vAlign w:val="bottom"/>
          </w:tcPr>
          <w:p w14:paraId="5C23C68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2,8%</w:t>
            </w:r>
          </w:p>
        </w:tc>
        <w:tc>
          <w:tcPr>
            <w:tcW w:w="1998" w:type="dxa"/>
            <w:vAlign w:val="bottom"/>
          </w:tcPr>
          <w:p w14:paraId="6384D49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1.150 €</w:t>
            </w:r>
          </w:p>
        </w:tc>
      </w:tr>
      <w:tr w:rsidR="0015187F" w14:paraId="755FA074"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3196E49"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2348" w:type="dxa"/>
            <w:vAlign w:val="bottom"/>
          </w:tcPr>
          <w:p w14:paraId="71A8C18E"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013" w:type="dxa"/>
            <w:vAlign w:val="bottom"/>
          </w:tcPr>
          <w:p w14:paraId="7216590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998" w:type="dxa"/>
            <w:vAlign w:val="bottom"/>
          </w:tcPr>
          <w:p w14:paraId="5E621F82"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1.586 €</w:t>
            </w:r>
          </w:p>
        </w:tc>
      </w:tr>
      <w:tr w:rsidR="0015187F" w14:paraId="08B28890"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09B875C"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w:t>
            </w: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 </w:t>
            </w:r>
          </w:p>
        </w:tc>
        <w:tc>
          <w:tcPr>
            <w:tcW w:w="2348" w:type="dxa"/>
            <w:vAlign w:val="bottom"/>
          </w:tcPr>
          <w:p w14:paraId="19A4D321"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2013" w:type="dxa"/>
            <w:vAlign w:val="bottom"/>
          </w:tcPr>
          <w:p w14:paraId="6344527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998" w:type="dxa"/>
            <w:vAlign w:val="bottom"/>
          </w:tcPr>
          <w:p w14:paraId="4F1C388E"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1.426 €</w:t>
            </w:r>
          </w:p>
        </w:tc>
      </w:tr>
      <w:tr w:rsidR="0015187F" w14:paraId="51893604"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42DC225"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2348" w:type="dxa"/>
            <w:vAlign w:val="bottom"/>
          </w:tcPr>
          <w:p w14:paraId="2A7DEA5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2013" w:type="dxa"/>
            <w:vAlign w:val="bottom"/>
          </w:tcPr>
          <w:p w14:paraId="3B950BB0"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1998" w:type="dxa"/>
            <w:vAlign w:val="bottom"/>
          </w:tcPr>
          <w:p w14:paraId="5FEE3C39"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1.611 €</w:t>
            </w:r>
          </w:p>
        </w:tc>
      </w:tr>
      <w:tr w:rsidR="0015187F" w14:paraId="4955CAC9"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7EA1318"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2348" w:type="dxa"/>
            <w:vAlign w:val="bottom"/>
          </w:tcPr>
          <w:p w14:paraId="09EB38D1"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2013" w:type="dxa"/>
            <w:vAlign w:val="bottom"/>
          </w:tcPr>
          <w:p w14:paraId="1FEF6D24"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998" w:type="dxa"/>
            <w:vAlign w:val="bottom"/>
          </w:tcPr>
          <w:p w14:paraId="3F3AAEE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2.538 €</w:t>
            </w:r>
          </w:p>
        </w:tc>
      </w:tr>
      <w:tr w:rsidR="0015187F" w14:paraId="0A0AC379"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B515131"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2348" w:type="dxa"/>
            <w:vAlign w:val="bottom"/>
          </w:tcPr>
          <w:p w14:paraId="79A4AC4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2013" w:type="dxa"/>
            <w:vAlign w:val="bottom"/>
          </w:tcPr>
          <w:p w14:paraId="3D71F3C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998" w:type="dxa"/>
            <w:vAlign w:val="bottom"/>
          </w:tcPr>
          <w:p w14:paraId="57A257A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1.776 €</w:t>
            </w:r>
          </w:p>
        </w:tc>
      </w:tr>
      <w:tr w:rsidR="0015187F" w14:paraId="6FA0B5D8"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9F9A5D6"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2348" w:type="dxa"/>
            <w:vAlign w:val="bottom"/>
          </w:tcPr>
          <w:p w14:paraId="595BFB60"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2013" w:type="dxa"/>
            <w:vAlign w:val="bottom"/>
          </w:tcPr>
          <w:p w14:paraId="38C77CA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998" w:type="dxa"/>
            <w:vAlign w:val="bottom"/>
          </w:tcPr>
          <w:p w14:paraId="5805BFE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1.120 €</w:t>
            </w:r>
          </w:p>
        </w:tc>
      </w:tr>
      <w:tr w:rsidR="0015187F" w14:paraId="0178C586"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36D1C01"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2348" w:type="dxa"/>
            <w:vAlign w:val="bottom"/>
          </w:tcPr>
          <w:p w14:paraId="0BD801A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2013" w:type="dxa"/>
            <w:vAlign w:val="bottom"/>
          </w:tcPr>
          <w:p w14:paraId="78C3E20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998" w:type="dxa"/>
            <w:vAlign w:val="bottom"/>
          </w:tcPr>
          <w:p w14:paraId="0DC2B3C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2.872 €</w:t>
            </w:r>
          </w:p>
        </w:tc>
      </w:tr>
      <w:tr w:rsidR="0015187F" w14:paraId="49DF551F"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13E576F"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2348" w:type="dxa"/>
            <w:vAlign w:val="bottom"/>
          </w:tcPr>
          <w:p w14:paraId="1FAD082E"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013" w:type="dxa"/>
            <w:vAlign w:val="bottom"/>
          </w:tcPr>
          <w:p w14:paraId="4C1F9D4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-4,1%</w:t>
            </w:r>
          </w:p>
        </w:tc>
        <w:tc>
          <w:tcPr>
            <w:tcW w:w="1998" w:type="dxa"/>
            <w:vAlign w:val="bottom"/>
          </w:tcPr>
          <w:p w14:paraId="73E240DD"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1.117 €</w:t>
            </w:r>
          </w:p>
        </w:tc>
      </w:tr>
      <w:tr w:rsidR="0015187F" w14:paraId="73D33E28"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7D16366"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2348" w:type="dxa"/>
            <w:vAlign w:val="bottom"/>
          </w:tcPr>
          <w:p w14:paraId="56DF116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2013" w:type="dxa"/>
            <w:vAlign w:val="bottom"/>
          </w:tcPr>
          <w:p w14:paraId="46AC667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1998" w:type="dxa"/>
            <w:vAlign w:val="bottom"/>
          </w:tcPr>
          <w:p w14:paraId="5EE43507"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1.890 €</w:t>
            </w:r>
          </w:p>
        </w:tc>
      </w:tr>
    </w:tbl>
    <w:p w14:paraId="0A0484F6" w14:textId="77777777" w:rsidR="0015187F" w:rsidRDefault="00626331">
      <w:pPr>
        <w:pBdr>
          <w:top w:val="nil"/>
          <w:left w:val="nil"/>
          <w:bottom w:val="nil"/>
          <w:right w:val="nil"/>
          <w:between w:val="nil"/>
        </w:pBdr>
        <w:shd w:val="clear" w:color="auto" w:fill="FFFFFF"/>
        <w:spacing w:before="280" w:after="280" w:line="276" w:lineRule="auto"/>
        <w:jc w:val="both"/>
        <w:rPr>
          <w:rFonts w:ascii="Open Sans" w:eastAsia="Open Sans" w:hAnsi="Open Sans" w:cs="Open Sans"/>
          <w:b/>
          <w:color w:val="000000"/>
        </w:rPr>
      </w:pPr>
      <w:r>
        <w:rPr>
          <w:rFonts w:ascii="Open Sans" w:eastAsia="Open Sans" w:hAnsi="Open Sans" w:cs="Open Sans"/>
          <w:b/>
          <w:color w:val="303AB2"/>
          <w:sz w:val="28"/>
          <w:szCs w:val="28"/>
        </w:rPr>
        <w:t xml:space="preserve">Provincias </w:t>
      </w:r>
    </w:p>
    <w:p w14:paraId="6A6D91BA" w14:textId="77777777" w:rsidR="0015187F" w:rsidRDefault="00626331">
      <w:pPr>
        <w:spacing w:line="276" w:lineRule="auto"/>
        <w:jc w:val="both"/>
        <w:rPr>
          <w:rFonts w:ascii="Open Sans" w:eastAsia="Open Sans" w:hAnsi="Open Sans" w:cs="Open Sans"/>
          <w:color w:val="000000"/>
        </w:rPr>
      </w:pPr>
      <w:r>
        <w:rPr>
          <w:rFonts w:ascii="Open Sans" w:eastAsia="Open Sans" w:hAnsi="Open Sans" w:cs="Open Sans"/>
          <w:color w:val="000000"/>
        </w:rPr>
        <w:t>En el 62% de las 50 provincias analizadas sube el precio en el mes de agosto. Las provincias con los diez primeros incrementos mensuales del ranking son: Huesca (3,0%), Soria (2,1%), La Rioja (2,0%), Ávila (1,6%), Cuenca (1,5%), Guadalajara (1,0%), Tarrago</w:t>
      </w:r>
      <w:r>
        <w:rPr>
          <w:rFonts w:ascii="Open Sans" w:eastAsia="Open Sans" w:hAnsi="Open Sans" w:cs="Open Sans"/>
          <w:color w:val="000000"/>
        </w:rPr>
        <w:t xml:space="preserve">na (1,0%), Zaragoza (1,0%), Huelva (0,9%) y Illes Balears (0,9%). Por otro lado, los diez primeros descensos mensuales son: Sevilla (-1,6%), Gipuzkoa (-1,2%), </w:t>
      </w:r>
    </w:p>
    <w:p w14:paraId="087C8DE6" w14:textId="77777777" w:rsidR="0015187F" w:rsidRDefault="00626331">
      <w:pPr>
        <w:spacing w:line="276" w:lineRule="auto"/>
        <w:jc w:val="both"/>
        <w:rPr>
          <w:rFonts w:ascii="Open Sans" w:eastAsia="Open Sans" w:hAnsi="Open Sans" w:cs="Open Sans"/>
          <w:color w:val="000000"/>
        </w:rPr>
      </w:pPr>
      <w:r>
        <w:rPr>
          <w:rFonts w:ascii="Open Sans" w:eastAsia="Open Sans" w:hAnsi="Open Sans" w:cs="Open Sans"/>
          <w:color w:val="000000"/>
        </w:rPr>
        <w:t>Teruel (-1,1%), Zamora (-1,0%), Las Palmas (-0,8%), Murcia (-0,7%), Albacete (-0,6%), Cádiz (-0,</w:t>
      </w:r>
      <w:r>
        <w:rPr>
          <w:rFonts w:ascii="Open Sans" w:eastAsia="Open Sans" w:hAnsi="Open Sans" w:cs="Open Sans"/>
          <w:color w:val="000000"/>
        </w:rPr>
        <w:t>6%), Castellón (-0,6%) y Granada (-0,4%).</w:t>
      </w:r>
    </w:p>
    <w:p w14:paraId="2D5C77AA" w14:textId="77777777" w:rsidR="0015187F" w:rsidRDefault="0015187F">
      <w:pPr>
        <w:spacing w:line="276" w:lineRule="auto"/>
        <w:jc w:val="both"/>
        <w:rPr>
          <w:rFonts w:ascii="Open Sans" w:eastAsia="Open Sans" w:hAnsi="Open Sans" w:cs="Open Sans"/>
          <w:color w:val="000000"/>
        </w:rPr>
      </w:pPr>
    </w:p>
    <w:p w14:paraId="4F6776B2" w14:textId="77777777" w:rsidR="0015187F" w:rsidRDefault="00626331">
      <w:pPr>
        <w:pBdr>
          <w:top w:val="nil"/>
          <w:left w:val="nil"/>
          <w:bottom w:val="nil"/>
          <w:right w:val="nil"/>
          <w:between w:val="nil"/>
        </w:pBdr>
        <w:shd w:val="clear" w:color="auto" w:fill="FFFFFF"/>
        <w:spacing w:after="225" w:line="276" w:lineRule="auto"/>
        <w:jc w:val="both"/>
        <w:rPr>
          <w:rFonts w:ascii="Open Sans Light" w:eastAsia="Open Sans Light" w:hAnsi="Open Sans Light" w:cs="Open Sans Light"/>
          <w:b/>
          <w:color w:val="303AB2"/>
        </w:rPr>
      </w:pPr>
      <w:r>
        <w:rPr>
          <w:rFonts w:ascii="Open Sans" w:eastAsia="Open Sans" w:hAnsi="Open Sans" w:cs="Open Sans"/>
          <w:color w:val="000000"/>
        </w:rPr>
        <w:t>En cuanto a los precios, Gipuzkoa es la provincia más cara con 3.157 euros/m</w:t>
      </w:r>
      <w:r>
        <w:rPr>
          <w:rFonts w:ascii="Open Sans" w:eastAsia="Open Sans" w:hAnsi="Open Sans" w:cs="Open Sans"/>
          <w:color w:val="000000"/>
          <w:vertAlign w:val="superscript"/>
        </w:rPr>
        <w:t>2</w:t>
      </w:r>
      <w:r>
        <w:rPr>
          <w:rFonts w:ascii="Open Sans" w:eastAsia="Open Sans" w:hAnsi="Open Sans" w:cs="Open Sans"/>
          <w:color w:val="000000"/>
        </w:rPr>
        <w:t>, seguida de Madrid (3.128 euros/m</w:t>
      </w:r>
      <w:r>
        <w:rPr>
          <w:rFonts w:ascii="Open Sans" w:eastAsia="Open Sans" w:hAnsi="Open Sans" w:cs="Open Sans"/>
          <w:color w:val="000000"/>
          <w:vertAlign w:val="superscript"/>
        </w:rPr>
        <w:t>2</w:t>
      </w:r>
      <w:r>
        <w:rPr>
          <w:rFonts w:ascii="Open Sans" w:eastAsia="Open Sans" w:hAnsi="Open Sans" w:cs="Open Sans"/>
          <w:color w:val="000000"/>
        </w:rPr>
        <w:t>) y Barcelona (2.972 euros/m</w:t>
      </w:r>
      <w:r>
        <w:rPr>
          <w:rFonts w:ascii="Open Sans" w:eastAsia="Open Sans" w:hAnsi="Open Sans" w:cs="Open Sans"/>
          <w:color w:val="000000"/>
          <w:vertAlign w:val="superscript"/>
        </w:rPr>
        <w:t>2</w:t>
      </w:r>
      <w:r>
        <w:rPr>
          <w:rFonts w:ascii="Open Sans" w:eastAsia="Open Sans" w:hAnsi="Open Sans" w:cs="Open Sans"/>
          <w:color w:val="000000"/>
        </w:rPr>
        <w:t>), entre otras. Por otro lado, la provincia con el precio por metro cuadrado por debajo de los 1.000 euros es Ciudad Real con 980 euros/m</w:t>
      </w:r>
      <w:r>
        <w:rPr>
          <w:rFonts w:ascii="Open Sans" w:eastAsia="Open Sans" w:hAnsi="Open Sans" w:cs="Open Sans"/>
          <w:color w:val="000000"/>
          <w:vertAlign w:val="superscript"/>
        </w:rPr>
        <w:t>2</w:t>
      </w:r>
      <w:r>
        <w:rPr>
          <w:rFonts w:ascii="Open Sans" w:eastAsia="Open Sans" w:hAnsi="Open Sans" w:cs="Open Sans"/>
          <w:color w:val="000000"/>
        </w:rPr>
        <w:t>.</w:t>
      </w:r>
    </w:p>
    <w:tbl>
      <w:tblPr>
        <w:tblStyle w:val="a0"/>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2"/>
        <w:gridCol w:w="2410"/>
        <w:gridCol w:w="2268"/>
        <w:gridCol w:w="1856"/>
      </w:tblGrid>
      <w:tr w:rsidR="0015187F" w14:paraId="17679CA4" w14:textId="77777777" w:rsidTr="0015187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4F415E82"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Provincia</w:t>
            </w:r>
          </w:p>
        </w:tc>
        <w:tc>
          <w:tcPr>
            <w:tcW w:w="2410" w:type="dxa"/>
            <w:vAlign w:val="center"/>
          </w:tcPr>
          <w:p w14:paraId="19D384E2"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29D9BE7"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268" w:type="dxa"/>
            <w:vAlign w:val="center"/>
          </w:tcPr>
          <w:p w14:paraId="5372E9E6"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856" w:type="dxa"/>
            <w:vAlign w:val="center"/>
          </w:tcPr>
          <w:p w14:paraId="7A83F57E"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2021</w:t>
            </w:r>
          </w:p>
          <w:p w14:paraId="336DD3EB"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15187F" w14:paraId="79A36350"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CF0F0E1"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Huesca</w:t>
            </w:r>
          </w:p>
        </w:tc>
        <w:tc>
          <w:tcPr>
            <w:tcW w:w="2410" w:type="dxa"/>
            <w:vAlign w:val="bottom"/>
          </w:tcPr>
          <w:p w14:paraId="4255D58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3,0%</w:t>
            </w:r>
          </w:p>
        </w:tc>
        <w:tc>
          <w:tcPr>
            <w:tcW w:w="2268" w:type="dxa"/>
            <w:vAlign w:val="bottom"/>
          </w:tcPr>
          <w:p w14:paraId="71ECBA1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-1,9%</w:t>
            </w:r>
          </w:p>
        </w:tc>
        <w:tc>
          <w:tcPr>
            <w:tcW w:w="1856" w:type="dxa"/>
            <w:vAlign w:val="bottom"/>
          </w:tcPr>
          <w:p w14:paraId="21ACB4DE"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1.445 €</w:t>
            </w:r>
          </w:p>
        </w:tc>
      </w:tr>
      <w:tr w:rsidR="0015187F" w14:paraId="5BF1760E"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C25FCE3"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Soria</w:t>
            </w:r>
          </w:p>
        </w:tc>
        <w:tc>
          <w:tcPr>
            <w:tcW w:w="2410" w:type="dxa"/>
            <w:vAlign w:val="bottom"/>
          </w:tcPr>
          <w:p w14:paraId="286337A7"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2,1%</w:t>
            </w:r>
          </w:p>
        </w:tc>
        <w:tc>
          <w:tcPr>
            <w:tcW w:w="2268" w:type="dxa"/>
            <w:vAlign w:val="bottom"/>
          </w:tcPr>
          <w:p w14:paraId="015ADB70"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2,7%</w:t>
            </w:r>
          </w:p>
        </w:tc>
        <w:tc>
          <w:tcPr>
            <w:tcW w:w="1856" w:type="dxa"/>
            <w:vAlign w:val="bottom"/>
          </w:tcPr>
          <w:p w14:paraId="15A0FC0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1.301 €</w:t>
            </w:r>
          </w:p>
        </w:tc>
      </w:tr>
      <w:tr w:rsidR="0015187F" w14:paraId="0328EB65"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94AD070"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La Rioja</w:t>
            </w:r>
          </w:p>
        </w:tc>
        <w:tc>
          <w:tcPr>
            <w:tcW w:w="2410" w:type="dxa"/>
            <w:vAlign w:val="bottom"/>
          </w:tcPr>
          <w:p w14:paraId="262B36A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268" w:type="dxa"/>
            <w:vAlign w:val="bottom"/>
          </w:tcPr>
          <w:p w14:paraId="62DC4F9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856" w:type="dxa"/>
            <w:vAlign w:val="bottom"/>
          </w:tcPr>
          <w:p w14:paraId="38E6A3D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1.469 €</w:t>
            </w:r>
          </w:p>
        </w:tc>
      </w:tr>
      <w:tr w:rsidR="0015187F" w14:paraId="462CCEA4"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3DB2535"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Ávila</w:t>
            </w:r>
          </w:p>
        </w:tc>
        <w:tc>
          <w:tcPr>
            <w:tcW w:w="2410" w:type="dxa"/>
            <w:vAlign w:val="bottom"/>
          </w:tcPr>
          <w:p w14:paraId="192F3FD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268" w:type="dxa"/>
            <w:vAlign w:val="bottom"/>
          </w:tcPr>
          <w:p w14:paraId="44B106E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856" w:type="dxa"/>
            <w:vAlign w:val="bottom"/>
          </w:tcPr>
          <w:p w14:paraId="56639A8C"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1.009 €</w:t>
            </w:r>
          </w:p>
        </w:tc>
      </w:tr>
      <w:tr w:rsidR="0015187F" w14:paraId="31BD10CE"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0044FE"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Cuenca</w:t>
            </w:r>
          </w:p>
        </w:tc>
        <w:tc>
          <w:tcPr>
            <w:tcW w:w="2410" w:type="dxa"/>
            <w:vAlign w:val="bottom"/>
          </w:tcPr>
          <w:p w14:paraId="65638ED3"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268" w:type="dxa"/>
            <w:vAlign w:val="bottom"/>
          </w:tcPr>
          <w:p w14:paraId="376B2A97"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856" w:type="dxa"/>
            <w:vAlign w:val="bottom"/>
          </w:tcPr>
          <w:p w14:paraId="254DB8F3"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1.121 €</w:t>
            </w:r>
          </w:p>
        </w:tc>
      </w:tr>
      <w:tr w:rsidR="0015187F" w14:paraId="50278DE8"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D3A7019"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Guadalajara</w:t>
            </w:r>
          </w:p>
        </w:tc>
        <w:tc>
          <w:tcPr>
            <w:tcW w:w="2410" w:type="dxa"/>
            <w:vAlign w:val="bottom"/>
          </w:tcPr>
          <w:p w14:paraId="05EB50F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268" w:type="dxa"/>
            <w:vAlign w:val="bottom"/>
          </w:tcPr>
          <w:p w14:paraId="2F8CE992"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856" w:type="dxa"/>
            <w:vAlign w:val="bottom"/>
          </w:tcPr>
          <w:p w14:paraId="4BE94C79"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1.262 €</w:t>
            </w:r>
          </w:p>
        </w:tc>
      </w:tr>
      <w:tr w:rsidR="0015187F" w14:paraId="496ACD37"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7BCFDB"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Tarragona</w:t>
            </w:r>
          </w:p>
        </w:tc>
        <w:tc>
          <w:tcPr>
            <w:tcW w:w="2410" w:type="dxa"/>
            <w:vAlign w:val="bottom"/>
          </w:tcPr>
          <w:p w14:paraId="60E1BE7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268" w:type="dxa"/>
            <w:vAlign w:val="bottom"/>
          </w:tcPr>
          <w:p w14:paraId="4F5537D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1856" w:type="dxa"/>
            <w:vAlign w:val="bottom"/>
          </w:tcPr>
          <w:p w14:paraId="134B438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1.528 €</w:t>
            </w:r>
          </w:p>
        </w:tc>
      </w:tr>
      <w:tr w:rsidR="0015187F" w14:paraId="109D63B4"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14F86C8"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Zaragoza</w:t>
            </w:r>
          </w:p>
        </w:tc>
        <w:tc>
          <w:tcPr>
            <w:tcW w:w="2410" w:type="dxa"/>
            <w:vAlign w:val="bottom"/>
          </w:tcPr>
          <w:p w14:paraId="02F26B4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268" w:type="dxa"/>
            <w:vAlign w:val="bottom"/>
          </w:tcPr>
          <w:p w14:paraId="290ADE69"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856" w:type="dxa"/>
            <w:vAlign w:val="bottom"/>
          </w:tcPr>
          <w:p w14:paraId="21032489"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1.678 €</w:t>
            </w:r>
          </w:p>
        </w:tc>
      </w:tr>
      <w:tr w:rsidR="0015187F" w14:paraId="57CD7BBE"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106B242"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Huelva</w:t>
            </w:r>
          </w:p>
        </w:tc>
        <w:tc>
          <w:tcPr>
            <w:tcW w:w="2410" w:type="dxa"/>
            <w:vAlign w:val="bottom"/>
          </w:tcPr>
          <w:p w14:paraId="78F1347D"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268" w:type="dxa"/>
            <w:vAlign w:val="bottom"/>
          </w:tcPr>
          <w:p w14:paraId="58778730"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856" w:type="dxa"/>
            <w:vAlign w:val="bottom"/>
          </w:tcPr>
          <w:p w14:paraId="7C8A117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1.290 €</w:t>
            </w:r>
          </w:p>
        </w:tc>
      </w:tr>
      <w:tr w:rsidR="0015187F" w14:paraId="7816982C"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110FCC6"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10" w:type="dxa"/>
            <w:vAlign w:val="bottom"/>
          </w:tcPr>
          <w:p w14:paraId="03BDD5C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268" w:type="dxa"/>
            <w:vAlign w:val="bottom"/>
          </w:tcPr>
          <w:p w14:paraId="24BE0BD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1856" w:type="dxa"/>
            <w:vAlign w:val="bottom"/>
          </w:tcPr>
          <w:p w14:paraId="29D8AAA0"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2.870 €</w:t>
            </w:r>
          </w:p>
        </w:tc>
      </w:tr>
      <w:tr w:rsidR="0015187F" w14:paraId="5EB70C83"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5D8C297"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Segovia</w:t>
            </w:r>
          </w:p>
        </w:tc>
        <w:tc>
          <w:tcPr>
            <w:tcW w:w="2410" w:type="dxa"/>
            <w:vAlign w:val="bottom"/>
          </w:tcPr>
          <w:p w14:paraId="37ADDA9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268" w:type="dxa"/>
            <w:vAlign w:val="bottom"/>
          </w:tcPr>
          <w:p w14:paraId="23A8CF5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856" w:type="dxa"/>
            <w:vAlign w:val="bottom"/>
          </w:tcPr>
          <w:p w14:paraId="1E2724A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1.359 €</w:t>
            </w:r>
          </w:p>
        </w:tc>
      </w:tr>
      <w:tr w:rsidR="0015187F" w14:paraId="3A8176BA"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F67ED9C"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Toledo</w:t>
            </w:r>
          </w:p>
        </w:tc>
        <w:tc>
          <w:tcPr>
            <w:tcW w:w="2410" w:type="dxa"/>
            <w:vAlign w:val="bottom"/>
          </w:tcPr>
          <w:p w14:paraId="4113425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268" w:type="dxa"/>
            <w:vAlign w:val="bottom"/>
          </w:tcPr>
          <w:p w14:paraId="1AE557E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856" w:type="dxa"/>
            <w:vAlign w:val="bottom"/>
          </w:tcPr>
          <w:p w14:paraId="6B691CC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1.022 €</w:t>
            </w:r>
          </w:p>
        </w:tc>
      </w:tr>
      <w:tr w:rsidR="0015187F" w14:paraId="4ABB197A"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3B48A3A"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lastRenderedPageBreak/>
              <w:t>Lleida</w:t>
            </w:r>
          </w:p>
        </w:tc>
        <w:tc>
          <w:tcPr>
            <w:tcW w:w="2410" w:type="dxa"/>
            <w:vAlign w:val="bottom"/>
          </w:tcPr>
          <w:p w14:paraId="10277F9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268" w:type="dxa"/>
            <w:vAlign w:val="bottom"/>
          </w:tcPr>
          <w:p w14:paraId="5656268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856" w:type="dxa"/>
            <w:vAlign w:val="bottom"/>
          </w:tcPr>
          <w:p w14:paraId="421214F7"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1.156 €</w:t>
            </w:r>
          </w:p>
        </w:tc>
      </w:tr>
      <w:tr w:rsidR="0015187F" w14:paraId="51590746"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6CD3DAF"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Málaga</w:t>
            </w:r>
          </w:p>
        </w:tc>
        <w:tc>
          <w:tcPr>
            <w:tcW w:w="2410" w:type="dxa"/>
            <w:vAlign w:val="bottom"/>
          </w:tcPr>
          <w:p w14:paraId="0AC40652"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268" w:type="dxa"/>
            <w:vAlign w:val="bottom"/>
          </w:tcPr>
          <w:p w14:paraId="1D331D8E"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856" w:type="dxa"/>
            <w:vAlign w:val="bottom"/>
          </w:tcPr>
          <w:p w14:paraId="4D01990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2.405 €</w:t>
            </w:r>
          </w:p>
        </w:tc>
      </w:tr>
      <w:tr w:rsidR="0015187F" w14:paraId="6748190E"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F78DED2"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Salamanca</w:t>
            </w:r>
          </w:p>
        </w:tc>
        <w:tc>
          <w:tcPr>
            <w:tcW w:w="2410" w:type="dxa"/>
            <w:vAlign w:val="bottom"/>
          </w:tcPr>
          <w:p w14:paraId="3B0908B0"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268" w:type="dxa"/>
            <w:vAlign w:val="bottom"/>
          </w:tcPr>
          <w:p w14:paraId="649F1F14"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856" w:type="dxa"/>
            <w:vAlign w:val="bottom"/>
          </w:tcPr>
          <w:p w14:paraId="4778259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1.702 €</w:t>
            </w:r>
          </w:p>
        </w:tc>
      </w:tr>
      <w:tr w:rsidR="0015187F" w14:paraId="6AB60A7F"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3F61530"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Córdoba</w:t>
            </w:r>
          </w:p>
        </w:tc>
        <w:tc>
          <w:tcPr>
            <w:tcW w:w="2410" w:type="dxa"/>
            <w:vAlign w:val="bottom"/>
          </w:tcPr>
          <w:p w14:paraId="2297A9E2"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268" w:type="dxa"/>
            <w:vAlign w:val="bottom"/>
          </w:tcPr>
          <w:p w14:paraId="2F5CF59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856" w:type="dxa"/>
            <w:vAlign w:val="bottom"/>
          </w:tcPr>
          <w:p w14:paraId="1C46FF1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1.381 €</w:t>
            </w:r>
          </w:p>
        </w:tc>
      </w:tr>
      <w:tr w:rsidR="0015187F" w14:paraId="1ADC4B8C"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4BD99DA"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Cantabria</w:t>
            </w:r>
          </w:p>
        </w:tc>
        <w:tc>
          <w:tcPr>
            <w:tcW w:w="2410" w:type="dxa"/>
            <w:vAlign w:val="bottom"/>
          </w:tcPr>
          <w:p w14:paraId="58C439B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268" w:type="dxa"/>
            <w:vAlign w:val="bottom"/>
          </w:tcPr>
          <w:p w14:paraId="7AE7863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1856" w:type="dxa"/>
            <w:vAlign w:val="bottom"/>
          </w:tcPr>
          <w:p w14:paraId="1F159AB1"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1.752 €</w:t>
            </w:r>
          </w:p>
        </w:tc>
      </w:tr>
      <w:tr w:rsidR="0015187F" w14:paraId="1CF77092"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04B0C22"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Valencia</w:t>
            </w:r>
          </w:p>
        </w:tc>
        <w:tc>
          <w:tcPr>
            <w:tcW w:w="2410" w:type="dxa"/>
            <w:vAlign w:val="bottom"/>
          </w:tcPr>
          <w:p w14:paraId="2A1D38C3"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268" w:type="dxa"/>
            <w:vAlign w:val="bottom"/>
          </w:tcPr>
          <w:p w14:paraId="3E17647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856" w:type="dxa"/>
            <w:vAlign w:val="bottom"/>
          </w:tcPr>
          <w:p w14:paraId="2275D19E"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1.439 €</w:t>
            </w:r>
          </w:p>
        </w:tc>
      </w:tr>
      <w:tr w:rsidR="0015187F" w14:paraId="0AB28F11"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BA6402B"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Pontevedra</w:t>
            </w:r>
          </w:p>
        </w:tc>
        <w:tc>
          <w:tcPr>
            <w:tcW w:w="2410" w:type="dxa"/>
            <w:vAlign w:val="bottom"/>
          </w:tcPr>
          <w:p w14:paraId="13F89521"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268" w:type="dxa"/>
            <w:vAlign w:val="bottom"/>
          </w:tcPr>
          <w:p w14:paraId="427DCED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856" w:type="dxa"/>
            <w:vAlign w:val="bottom"/>
          </w:tcPr>
          <w:p w14:paraId="6F75866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1.836 €</w:t>
            </w:r>
          </w:p>
        </w:tc>
      </w:tr>
      <w:tr w:rsidR="0015187F" w14:paraId="467CACED"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272AB5"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León</w:t>
            </w:r>
          </w:p>
        </w:tc>
        <w:tc>
          <w:tcPr>
            <w:tcW w:w="2410" w:type="dxa"/>
            <w:vAlign w:val="bottom"/>
          </w:tcPr>
          <w:p w14:paraId="1C9E500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268" w:type="dxa"/>
            <w:vAlign w:val="bottom"/>
          </w:tcPr>
          <w:p w14:paraId="0071C497"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856" w:type="dxa"/>
            <w:vAlign w:val="bottom"/>
          </w:tcPr>
          <w:p w14:paraId="278F7B5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1.255 €</w:t>
            </w:r>
          </w:p>
        </w:tc>
      </w:tr>
      <w:tr w:rsidR="0015187F" w14:paraId="428A88DD"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802D508"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Madrid</w:t>
            </w:r>
          </w:p>
        </w:tc>
        <w:tc>
          <w:tcPr>
            <w:tcW w:w="2410" w:type="dxa"/>
            <w:vAlign w:val="bottom"/>
          </w:tcPr>
          <w:p w14:paraId="5FB3564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268" w:type="dxa"/>
            <w:vAlign w:val="bottom"/>
          </w:tcPr>
          <w:p w14:paraId="7E025289"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856" w:type="dxa"/>
            <w:vAlign w:val="bottom"/>
          </w:tcPr>
          <w:p w14:paraId="3A254310"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3.128 €</w:t>
            </w:r>
          </w:p>
        </w:tc>
      </w:tr>
      <w:tr w:rsidR="0015187F" w14:paraId="014DFAD4"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7B16E22"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Navarra</w:t>
            </w:r>
          </w:p>
        </w:tc>
        <w:tc>
          <w:tcPr>
            <w:tcW w:w="2410" w:type="dxa"/>
            <w:vAlign w:val="bottom"/>
          </w:tcPr>
          <w:p w14:paraId="4CDB051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268" w:type="dxa"/>
            <w:vAlign w:val="bottom"/>
          </w:tcPr>
          <w:p w14:paraId="095FFF8E"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-7,4%</w:t>
            </w:r>
          </w:p>
        </w:tc>
        <w:tc>
          <w:tcPr>
            <w:tcW w:w="1856" w:type="dxa"/>
            <w:vAlign w:val="bottom"/>
          </w:tcPr>
          <w:p w14:paraId="42DBB22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1.624 €</w:t>
            </w:r>
          </w:p>
        </w:tc>
      </w:tr>
      <w:tr w:rsidR="0015187F" w14:paraId="7AF41F61"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79C5223"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410" w:type="dxa"/>
            <w:vAlign w:val="bottom"/>
          </w:tcPr>
          <w:p w14:paraId="3307C84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268" w:type="dxa"/>
            <w:vAlign w:val="bottom"/>
          </w:tcPr>
          <w:p w14:paraId="4C9A4C27"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1856" w:type="dxa"/>
            <w:vAlign w:val="bottom"/>
          </w:tcPr>
          <w:p w14:paraId="566850E4"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2.475 €</w:t>
            </w:r>
          </w:p>
        </w:tc>
      </w:tr>
      <w:tr w:rsidR="0015187F" w14:paraId="5F9BB34E"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264C34E"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Cáceres</w:t>
            </w:r>
          </w:p>
        </w:tc>
        <w:tc>
          <w:tcPr>
            <w:tcW w:w="2410" w:type="dxa"/>
            <w:vAlign w:val="bottom"/>
          </w:tcPr>
          <w:p w14:paraId="6EA52C93"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268" w:type="dxa"/>
            <w:vAlign w:val="bottom"/>
          </w:tcPr>
          <w:p w14:paraId="51ABE7C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856" w:type="dxa"/>
            <w:vAlign w:val="bottom"/>
          </w:tcPr>
          <w:p w14:paraId="4AE8CA0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1.159 €</w:t>
            </w:r>
          </w:p>
        </w:tc>
      </w:tr>
      <w:tr w:rsidR="0015187F" w14:paraId="0FE8E33A"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33A90B9"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Badajoz</w:t>
            </w:r>
          </w:p>
        </w:tc>
        <w:tc>
          <w:tcPr>
            <w:tcW w:w="2410" w:type="dxa"/>
            <w:vAlign w:val="bottom"/>
          </w:tcPr>
          <w:p w14:paraId="28CEFDC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268" w:type="dxa"/>
            <w:vAlign w:val="bottom"/>
          </w:tcPr>
          <w:p w14:paraId="27EB46DD"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856" w:type="dxa"/>
            <w:vAlign w:val="bottom"/>
          </w:tcPr>
          <w:p w14:paraId="080A5844"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1.144 €</w:t>
            </w:r>
          </w:p>
        </w:tc>
      </w:tr>
      <w:tr w:rsidR="0015187F" w14:paraId="72B88EAF"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461D639"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Asturias</w:t>
            </w:r>
          </w:p>
        </w:tc>
        <w:tc>
          <w:tcPr>
            <w:tcW w:w="2410" w:type="dxa"/>
            <w:vAlign w:val="bottom"/>
          </w:tcPr>
          <w:p w14:paraId="686444B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268" w:type="dxa"/>
            <w:vAlign w:val="bottom"/>
          </w:tcPr>
          <w:p w14:paraId="69ACEBA2"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856" w:type="dxa"/>
            <w:vAlign w:val="bottom"/>
          </w:tcPr>
          <w:p w14:paraId="29D886C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1.586 €</w:t>
            </w:r>
          </w:p>
        </w:tc>
      </w:tr>
      <w:tr w:rsidR="0015187F" w14:paraId="395F9F34"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D46C776"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410" w:type="dxa"/>
            <w:vAlign w:val="bottom"/>
          </w:tcPr>
          <w:p w14:paraId="0F5EC553"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268" w:type="dxa"/>
            <w:vAlign w:val="bottom"/>
          </w:tcPr>
          <w:p w14:paraId="41C4B14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856" w:type="dxa"/>
            <w:vAlign w:val="bottom"/>
          </w:tcPr>
          <w:p w14:paraId="31D0FBF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1.814 €</w:t>
            </w:r>
          </w:p>
        </w:tc>
      </w:tr>
      <w:tr w:rsidR="0015187F" w14:paraId="5A8F4812"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46B719F"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Jaén</w:t>
            </w:r>
          </w:p>
        </w:tc>
        <w:tc>
          <w:tcPr>
            <w:tcW w:w="2410" w:type="dxa"/>
            <w:vAlign w:val="bottom"/>
          </w:tcPr>
          <w:p w14:paraId="48F2B189"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268" w:type="dxa"/>
            <w:vAlign w:val="bottom"/>
          </w:tcPr>
          <w:p w14:paraId="2191A74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-6,1%</w:t>
            </w:r>
          </w:p>
        </w:tc>
        <w:tc>
          <w:tcPr>
            <w:tcW w:w="1856" w:type="dxa"/>
            <w:vAlign w:val="bottom"/>
          </w:tcPr>
          <w:p w14:paraId="6BCAB50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1.034 €</w:t>
            </w:r>
          </w:p>
        </w:tc>
      </w:tr>
      <w:tr w:rsidR="0015187F" w14:paraId="2466491C"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5CCD0DA"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Valladolid</w:t>
            </w:r>
          </w:p>
        </w:tc>
        <w:tc>
          <w:tcPr>
            <w:tcW w:w="2410" w:type="dxa"/>
            <w:vAlign w:val="bottom"/>
          </w:tcPr>
          <w:p w14:paraId="5D750DC4"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0,03%</w:t>
            </w:r>
          </w:p>
        </w:tc>
        <w:tc>
          <w:tcPr>
            <w:tcW w:w="2268" w:type="dxa"/>
            <w:vAlign w:val="bottom"/>
          </w:tcPr>
          <w:p w14:paraId="6E9DF87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856" w:type="dxa"/>
            <w:vAlign w:val="bottom"/>
          </w:tcPr>
          <w:p w14:paraId="3D52968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1.575 €</w:t>
            </w:r>
          </w:p>
        </w:tc>
      </w:tr>
      <w:tr w:rsidR="0015187F" w14:paraId="2DCCA0FB"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30F7F42"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Bizkaia</w:t>
            </w:r>
          </w:p>
        </w:tc>
        <w:tc>
          <w:tcPr>
            <w:tcW w:w="2410" w:type="dxa"/>
            <w:vAlign w:val="bottom"/>
          </w:tcPr>
          <w:p w14:paraId="0491B06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0,02%</w:t>
            </w:r>
          </w:p>
        </w:tc>
        <w:tc>
          <w:tcPr>
            <w:tcW w:w="2268" w:type="dxa"/>
            <w:vAlign w:val="bottom"/>
          </w:tcPr>
          <w:p w14:paraId="6429972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856" w:type="dxa"/>
            <w:vAlign w:val="bottom"/>
          </w:tcPr>
          <w:p w14:paraId="2A983F99"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2.847 €</w:t>
            </w:r>
          </w:p>
        </w:tc>
      </w:tr>
      <w:tr w:rsidR="0015187F" w14:paraId="30101CC7"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E489334"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Ourense</w:t>
            </w:r>
          </w:p>
        </w:tc>
        <w:tc>
          <w:tcPr>
            <w:tcW w:w="2410" w:type="dxa"/>
            <w:vAlign w:val="bottom"/>
          </w:tcPr>
          <w:p w14:paraId="6143F97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0,002%</w:t>
            </w:r>
          </w:p>
        </w:tc>
        <w:tc>
          <w:tcPr>
            <w:tcW w:w="2268" w:type="dxa"/>
            <w:vAlign w:val="bottom"/>
          </w:tcPr>
          <w:p w14:paraId="07C5762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856" w:type="dxa"/>
            <w:vAlign w:val="bottom"/>
          </w:tcPr>
          <w:p w14:paraId="3D52E460"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1.456 €</w:t>
            </w:r>
          </w:p>
        </w:tc>
      </w:tr>
      <w:tr w:rsidR="0015187F" w14:paraId="60C0BA24"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52CD954"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Ciudad Real</w:t>
            </w:r>
          </w:p>
        </w:tc>
        <w:tc>
          <w:tcPr>
            <w:tcW w:w="2410" w:type="dxa"/>
            <w:vAlign w:val="bottom"/>
          </w:tcPr>
          <w:p w14:paraId="549A5FF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-0,02%</w:t>
            </w:r>
          </w:p>
        </w:tc>
        <w:tc>
          <w:tcPr>
            <w:tcW w:w="2268" w:type="dxa"/>
            <w:vAlign w:val="bottom"/>
          </w:tcPr>
          <w:p w14:paraId="415FF7F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856" w:type="dxa"/>
            <w:vAlign w:val="bottom"/>
          </w:tcPr>
          <w:p w14:paraId="19B8C74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980 €</w:t>
            </w:r>
          </w:p>
        </w:tc>
      </w:tr>
      <w:tr w:rsidR="0015187F" w14:paraId="4E2A2EBB"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CB1D363"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Almería</w:t>
            </w:r>
          </w:p>
        </w:tc>
        <w:tc>
          <w:tcPr>
            <w:tcW w:w="2410" w:type="dxa"/>
            <w:vAlign w:val="bottom"/>
          </w:tcPr>
          <w:p w14:paraId="2D0774C7"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-0,04%</w:t>
            </w:r>
          </w:p>
        </w:tc>
        <w:tc>
          <w:tcPr>
            <w:tcW w:w="2268" w:type="dxa"/>
            <w:vAlign w:val="bottom"/>
          </w:tcPr>
          <w:p w14:paraId="1217BAC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1856" w:type="dxa"/>
            <w:vAlign w:val="bottom"/>
          </w:tcPr>
          <w:p w14:paraId="33653EE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1.188 €</w:t>
            </w:r>
          </w:p>
        </w:tc>
      </w:tr>
      <w:tr w:rsidR="0015187F" w14:paraId="21AB3B1D"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34F927A"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Alicante</w:t>
            </w:r>
          </w:p>
        </w:tc>
        <w:tc>
          <w:tcPr>
            <w:tcW w:w="2410" w:type="dxa"/>
            <w:vAlign w:val="bottom"/>
          </w:tcPr>
          <w:p w14:paraId="5EB3244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268" w:type="dxa"/>
            <w:vAlign w:val="bottom"/>
          </w:tcPr>
          <w:p w14:paraId="1984202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856" w:type="dxa"/>
            <w:vAlign w:val="bottom"/>
          </w:tcPr>
          <w:p w14:paraId="7CD20F8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1.527 €</w:t>
            </w:r>
          </w:p>
        </w:tc>
      </w:tr>
      <w:tr w:rsidR="0015187F" w14:paraId="03C3B8CF"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1078580"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Girona</w:t>
            </w:r>
          </w:p>
        </w:tc>
        <w:tc>
          <w:tcPr>
            <w:tcW w:w="2410" w:type="dxa"/>
            <w:vAlign w:val="bottom"/>
          </w:tcPr>
          <w:p w14:paraId="589961A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268" w:type="dxa"/>
            <w:vAlign w:val="bottom"/>
          </w:tcPr>
          <w:p w14:paraId="0F4441ED"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856" w:type="dxa"/>
            <w:vAlign w:val="bottom"/>
          </w:tcPr>
          <w:p w14:paraId="48A1D70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2.092 €</w:t>
            </w:r>
          </w:p>
        </w:tc>
      </w:tr>
      <w:tr w:rsidR="0015187F" w14:paraId="3263FFB3"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695A1B0"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Barcelona</w:t>
            </w:r>
          </w:p>
        </w:tc>
        <w:tc>
          <w:tcPr>
            <w:tcW w:w="2410" w:type="dxa"/>
            <w:vAlign w:val="bottom"/>
          </w:tcPr>
          <w:p w14:paraId="3568912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268" w:type="dxa"/>
            <w:vAlign w:val="bottom"/>
          </w:tcPr>
          <w:p w14:paraId="0795C2E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856" w:type="dxa"/>
            <w:vAlign w:val="bottom"/>
          </w:tcPr>
          <w:p w14:paraId="17625503"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2.972 €</w:t>
            </w:r>
          </w:p>
        </w:tc>
      </w:tr>
      <w:tr w:rsidR="0015187F" w14:paraId="3D24E0F0"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15544ED"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Lugo</w:t>
            </w:r>
          </w:p>
        </w:tc>
        <w:tc>
          <w:tcPr>
            <w:tcW w:w="2410" w:type="dxa"/>
            <w:vAlign w:val="bottom"/>
          </w:tcPr>
          <w:p w14:paraId="7F421C33"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268" w:type="dxa"/>
            <w:vAlign w:val="bottom"/>
          </w:tcPr>
          <w:p w14:paraId="2640C42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c>
          <w:tcPr>
            <w:tcW w:w="1856" w:type="dxa"/>
            <w:vAlign w:val="bottom"/>
          </w:tcPr>
          <w:p w14:paraId="1DB17D69"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1.158 €</w:t>
            </w:r>
          </w:p>
        </w:tc>
      </w:tr>
      <w:tr w:rsidR="0015187F" w14:paraId="06F646D3"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AD62F14"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Burgos</w:t>
            </w:r>
          </w:p>
        </w:tc>
        <w:tc>
          <w:tcPr>
            <w:tcW w:w="2410" w:type="dxa"/>
            <w:vAlign w:val="bottom"/>
          </w:tcPr>
          <w:p w14:paraId="15D8EE9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268" w:type="dxa"/>
            <w:vAlign w:val="bottom"/>
          </w:tcPr>
          <w:p w14:paraId="3E457537"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856" w:type="dxa"/>
            <w:vAlign w:val="bottom"/>
          </w:tcPr>
          <w:p w14:paraId="09AE837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1.431 €</w:t>
            </w:r>
          </w:p>
        </w:tc>
      </w:tr>
      <w:tr w:rsidR="0015187F" w14:paraId="310AA8BC"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107B0EB"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Palencia</w:t>
            </w:r>
          </w:p>
        </w:tc>
        <w:tc>
          <w:tcPr>
            <w:tcW w:w="2410" w:type="dxa"/>
            <w:vAlign w:val="bottom"/>
          </w:tcPr>
          <w:p w14:paraId="0F1AFDE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268" w:type="dxa"/>
            <w:vAlign w:val="bottom"/>
          </w:tcPr>
          <w:p w14:paraId="198BCBF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856" w:type="dxa"/>
            <w:vAlign w:val="bottom"/>
          </w:tcPr>
          <w:p w14:paraId="231D2B1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1.438 €</w:t>
            </w:r>
          </w:p>
        </w:tc>
      </w:tr>
      <w:tr w:rsidR="0015187F" w14:paraId="7E92647E"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0F8018D"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 Coruña</w:t>
            </w:r>
          </w:p>
        </w:tc>
        <w:tc>
          <w:tcPr>
            <w:tcW w:w="2410" w:type="dxa"/>
            <w:vAlign w:val="bottom"/>
          </w:tcPr>
          <w:p w14:paraId="45603C1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268" w:type="dxa"/>
            <w:vAlign w:val="bottom"/>
          </w:tcPr>
          <w:p w14:paraId="17EEFFB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856" w:type="dxa"/>
            <w:vAlign w:val="bottom"/>
          </w:tcPr>
          <w:p w14:paraId="46D543A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1.599 €</w:t>
            </w:r>
          </w:p>
        </w:tc>
      </w:tr>
      <w:tr w:rsidR="0015187F" w14:paraId="7AD7FBBA"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1262065"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Granada</w:t>
            </w:r>
          </w:p>
        </w:tc>
        <w:tc>
          <w:tcPr>
            <w:tcW w:w="2410" w:type="dxa"/>
            <w:vAlign w:val="bottom"/>
          </w:tcPr>
          <w:p w14:paraId="3EB5AED0"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268" w:type="dxa"/>
            <w:vAlign w:val="bottom"/>
          </w:tcPr>
          <w:p w14:paraId="5B003F8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856" w:type="dxa"/>
            <w:vAlign w:val="bottom"/>
          </w:tcPr>
          <w:p w14:paraId="3391C8F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1.549 €</w:t>
            </w:r>
          </w:p>
        </w:tc>
      </w:tr>
      <w:tr w:rsidR="0015187F" w14:paraId="39744CD4"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AE117C4"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Castellón</w:t>
            </w:r>
          </w:p>
        </w:tc>
        <w:tc>
          <w:tcPr>
            <w:tcW w:w="2410" w:type="dxa"/>
            <w:vAlign w:val="bottom"/>
          </w:tcPr>
          <w:p w14:paraId="3859842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268" w:type="dxa"/>
            <w:vAlign w:val="bottom"/>
          </w:tcPr>
          <w:p w14:paraId="5D2FD71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856" w:type="dxa"/>
            <w:vAlign w:val="bottom"/>
          </w:tcPr>
          <w:p w14:paraId="0F5B37B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1.099 €</w:t>
            </w:r>
          </w:p>
        </w:tc>
      </w:tr>
      <w:tr w:rsidR="0015187F" w14:paraId="132EDA35"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DB43E74"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Cádiz</w:t>
            </w:r>
          </w:p>
        </w:tc>
        <w:tc>
          <w:tcPr>
            <w:tcW w:w="2410" w:type="dxa"/>
            <w:vAlign w:val="bottom"/>
          </w:tcPr>
          <w:p w14:paraId="46CCAF0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268" w:type="dxa"/>
            <w:vAlign w:val="bottom"/>
          </w:tcPr>
          <w:p w14:paraId="35634C93"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856" w:type="dxa"/>
            <w:vAlign w:val="bottom"/>
          </w:tcPr>
          <w:p w14:paraId="3D7D839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1.533 €</w:t>
            </w:r>
          </w:p>
        </w:tc>
      </w:tr>
      <w:tr w:rsidR="0015187F" w14:paraId="79F0706D"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775D143"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Albacete</w:t>
            </w:r>
          </w:p>
        </w:tc>
        <w:tc>
          <w:tcPr>
            <w:tcW w:w="2410" w:type="dxa"/>
            <w:vAlign w:val="bottom"/>
          </w:tcPr>
          <w:p w14:paraId="4DE9BF0C"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268" w:type="dxa"/>
            <w:vAlign w:val="bottom"/>
          </w:tcPr>
          <w:p w14:paraId="1B5302A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1856" w:type="dxa"/>
            <w:vAlign w:val="bottom"/>
          </w:tcPr>
          <w:p w14:paraId="5A9AA673"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1.305 €</w:t>
            </w:r>
          </w:p>
        </w:tc>
      </w:tr>
      <w:tr w:rsidR="0015187F" w14:paraId="7D0F377B"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15FFF5"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Murcia</w:t>
            </w:r>
          </w:p>
        </w:tc>
        <w:tc>
          <w:tcPr>
            <w:tcW w:w="2410" w:type="dxa"/>
            <w:vAlign w:val="bottom"/>
          </w:tcPr>
          <w:p w14:paraId="1F09254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268" w:type="dxa"/>
            <w:vAlign w:val="bottom"/>
          </w:tcPr>
          <w:p w14:paraId="3CE9103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-4,1%</w:t>
            </w:r>
          </w:p>
        </w:tc>
        <w:tc>
          <w:tcPr>
            <w:tcW w:w="1856" w:type="dxa"/>
            <w:vAlign w:val="bottom"/>
          </w:tcPr>
          <w:p w14:paraId="54207AAE"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1.117 €</w:t>
            </w:r>
          </w:p>
        </w:tc>
      </w:tr>
      <w:tr w:rsidR="0015187F" w14:paraId="7190CAC4"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BD05475"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Las Palmas</w:t>
            </w:r>
          </w:p>
        </w:tc>
        <w:tc>
          <w:tcPr>
            <w:tcW w:w="2410" w:type="dxa"/>
            <w:vAlign w:val="bottom"/>
          </w:tcPr>
          <w:p w14:paraId="1244E03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268" w:type="dxa"/>
            <w:vAlign w:val="bottom"/>
          </w:tcPr>
          <w:p w14:paraId="7759DA3E"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-2,1%</w:t>
            </w:r>
          </w:p>
        </w:tc>
        <w:tc>
          <w:tcPr>
            <w:tcW w:w="1856" w:type="dxa"/>
            <w:vAlign w:val="bottom"/>
          </w:tcPr>
          <w:p w14:paraId="4D1674E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1.729 €</w:t>
            </w:r>
          </w:p>
        </w:tc>
      </w:tr>
      <w:tr w:rsidR="0015187F" w14:paraId="4B8F29A8"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ABFA827"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Zamora</w:t>
            </w:r>
          </w:p>
        </w:tc>
        <w:tc>
          <w:tcPr>
            <w:tcW w:w="2410" w:type="dxa"/>
            <w:vAlign w:val="bottom"/>
          </w:tcPr>
          <w:p w14:paraId="05A2D031"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268" w:type="dxa"/>
            <w:vAlign w:val="bottom"/>
          </w:tcPr>
          <w:p w14:paraId="52198A1E"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1856" w:type="dxa"/>
            <w:vAlign w:val="bottom"/>
          </w:tcPr>
          <w:p w14:paraId="38D4821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1.214 €</w:t>
            </w:r>
          </w:p>
        </w:tc>
      </w:tr>
      <w:tr w:rsidR="0015187F" w14:paraId="5A6F23D7"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E3DFD8E"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Teruel</w:t>
            </w:r>
          </w:p>
        </w:tc>
        <w:tc>
          <w:tcPr>
            <w:tcW w:w="2410" w:type="dxa"/>
            <w:vAlign w:val="bottom"/>
          </w:tcPr>
          <w:p w14:paraId="3B34FD2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268" w:type="dxa"/>
            <w:vAlign w:val="bottom"/>
          </w:tcPr>
          <w:p w14:paraId="7AE1002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1856" w:type="dxa"/>
            <w:vAlign w:val="bottom"/>
          </w:tcPr>
          <w:p w14:paraId="24CFFEC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1.097 €</w:t>
            </w:r>
          </w:p>
        </w:tc>
      </w:tr>
      <w:tr w:rsidR="0015187F" w14:paraId="5422D2A6" w14:textId="77777777" w:rsidTr="001518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4BEC45F"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Gipuzkoa</w:t>
            </w:r>
          </w:p>
        </w:tc>
        <w:tc>
          <w:tcPr>
            <w:tcW w:w="2410" w:type="dxa"/>
            <w:vAlign w:val="bottom"/>
          </w:tcPr>
          <w:p w14:paraId="55806579"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-1,2%</w:t>
            </w:r>
          </w:p>
        </w:tc>
        <w:tc>
          <w:tcPr>
            <w:tcW w:w="2268" w:type="dxa"/>
            <w:vAlign w:val="bottom"/>
          </w:tcPr>
          <w:p w14:paraId="39C1C1A0"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856" w:type="dxa"/>
            <w:vAlign w:val="bottom"/>
          </w:tcPr>
          <w:p w14:paraId="592DFBD4"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3.157 €</w:t>
            </w:r>
          </w:p>
        </w:tc>
      </w:tr>
      <w:tr w:rsidR="0015187F" w14:paraId="702C16D6" w14:textId="77777777" w:rsidTr="0015187F">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6F813F4"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Sevilla</w:t>
            </w:r>
          </w:p>
        </w:tc>
        <w:tc>
          <w:tcPr>
            <w:tcW w:w="2410" w:type="dxa"/>
            <w:vAlign w:val="bottom"/>
          </w:tcPr>
          <w:p w14:paraId="062255D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w:t>
            </w:r>
          </w:p>
        </w:tc>
        <w:tc>
          <w:tcPr>
            <w:tcW w:w="2268" w:type="dxa"/>
            <w:vAlign w:val="bottom"/>
          </w:tcPr>
          <w:p w14:paraId="6E4365D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w:t>
            </w:r>
          </w:p>
        </w:tc>
        <w:tc>
          <w:tcPr>
            <w:tcW w:w="1856" w:type="dxa"/>
            <w:vAlign w:val="bottom"/>
          </w:tcPr>
          <w:p w14:paraId="2AA7531C"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1.555 €</w:t>
            </w:r>
          </w:p>
        </w:tc>
      </w:tr>
    </w:tbl>
    <w:p w14:paraId="6674FC63" w14:textId="75C87C16" w:rsidR="0015187F" w:rsidRDefault="0015187F">
      <w:pPr>
        <w:pBdr>
          <w:top w:val="nil"/>
          <w:left w:val="nil"/>
          <w:bottom w:val="nil"/>
          <w:right w:val="nil"/>
          <w:between w:val="nil"/>
        </w:pBdr>
        <w:shd w:val="clear" w:color="auto" w:fill="FFFFFF"/>
        <w:spacing w:before="280" w:after="280" w:line="276" w:lineRule="auto"/>
        <w:jc w:val="both"/>
        <w:rPr>
          <w:rFonts w:ascii="Open Sans" w:eastAsia="Open Sans" w:hAnsi="Open Sans" w:cs="Open Sans"/>
          <w:b/>
          <w:color w:val="303AB2"/>
          <w:sz w:val="28"/>
          <w:szCs w:val="28"/>
        </w:rPr>
      </w:pPr>
    </w:p>
    <w:p w14:paraId="274D4983" w14:textId="77777777" w:rsidR="007637A2" w:rsidRDefault="007637A2">
      <w:pPr>
        <w:pBdr>
          <w:top w:val="nil"/>
          <w:left w:val="nil"/>
          <w:bottom w:val="nil"/>
          <w:right w:val="nil"/>
          <w:between w:val="nil"/>
        </w:pBdr>
        <w:shd w:val="clear" w:color="auto" w:fill="FFFFFF"/>
        <w:spacing w:before="280" w:after="280" w:line="276" w:lineRule="auto"/>
        <w:jc w:val="both"/>
        <w:rPr>
          <w:rFonts w:ascii="Open Sans" w:eastAsia="Open Sans" w:hAnsi="Open Sans" w:cs="Open Sans"/>
          <w:b/>
          <w:color w:val="303AB2"/>
          <w:sz w:val="28"/>
          <w:szCs w:val="28"/>
        </w:rPr>
      </w:pPr>
    </w:p>
    <w:p w14:paraId="31034A7E" w14:textId="77777777" w:rsidR="0015187F" w:rsidRDefault="0015187F">
      <w:pPr>
        <w:pBdr>
          <w:top w:val="nil"/>
          <w:left w:val="nil"/>
          <w:bottom w:val="nil"/>
          <w:right w:val="nil"/>
          <w:between w:val="nil"/>
        </w:pBdr>
        <w:shd w:val="clear" w:color="auto" w:fill="FFFFFF"/>
        <w:spacing w:before="280" w:after="280" w:line="276" w:lineRule="auto"/>
        <w:jc w:val="both"/>
        <w:rPr>
          <w:rFonts w:ascii="Open Sans" w:eastAsia="Open Sans" w:hAnsi="Open Sans" w:cs="Open Sans"/>
          <w:b/>
          <w:color w:val="303AB2"/>
          <w:sz w:val="28"/>
          <w:szCs w:val="28"/>
        </w:rPr>
      </w:pPr>
    </w:p>
    <w:p w14:paraId="664D8628" w14:textId="77777777" w:rsidR="0015187F" w:rsidRDefault="00626331">
      <w:pPr>
        <w:pBdr>
          <w:top w:val="nil"/>
          <w:left w:val="nil"/>
          <w:bottom w:val="nil"/>
          <w:right w:val="nil"/>
          <w:between w:val="nil"/>
        </w:pBdr>
        <w:shd w:val="clear" w:color="auto" w:fill="FFFFFF"/>
        <w:spacing w:before="280" w:after="280" w:line="276" w:lineRule="auto"/>
        <w:jc w:val="both"/>
        <w:rPr>
          <w:rFonts w:ascii="Open Sans" w:eastAsia="Open Sans" w:hAnsi="Open Sans" w:cs="Open Sans"/>
          <w:b/>
          <w:color w:val="303AB2"/>
          <w:sz w:val="28"/>
          <w:szCs w:val="28"/>
        </w:rPr>
      </w:pPr>
      <w:r>
        <w:rPr>
          <w:rFonts w:ascii="Open Sans" w:eastAsia="Open Sans" w:hAnsi="Open Sans" w:cs="Open Sans"/>
          <w:b/>
          <w:color w:val="303AB2"/>
          <w:sz w:val="28"/>
          <w:szCs w:val="28"/>
        </w:rPr>
        <w:lastRenderedPageBreak/>
        <w:t>Capitales de provincias</w:t>
      </w:r>
    </w:p>
    <w:p w14:paraId="4720AA30" w14:textId="77777777" w:rsidR="0015187F" w:rsidRDefault="00626331">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25 de las 50 capitales de provincia (en el 50%) con variación mensual sube el precio en agosto respecto al mes anterior. Los diez mayores incrementos mensuales corresponden a las siguientes ciudades: Cuenca capital (6,0%), Huesca capital (1,7%), Soria c</w:t>
      </w:r>
      <w:r>
        <w:rPr>
          <w:rFonts w:ascii="Open Sans" w:eastAsia="Open Sans" w:hAnsi="Open Sans" w:cs="Open Sans"/>
          <w:color w:val="000000"/>
        </w:rPr>
        <w:t>apital (1,7%), Pamplona / Iruña (1,6%), Málaga capital (1,4%), Guadalajara capital (1,0%), Valencia capital (1,0%), Santander (0,9%), Donostia - San Sebastián (0,9%) y Ciudad Real capital (0,8%).</w:t>
      </w:r>
    </w:p>
    <w:p w14:paraId="4B2DBE5E" w14:textId="77777777" w:rsidR="0015187F" w:rsidRDefault="00626331">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Por otro lado, las diez capitales con mayores descensos son: Teruel capital (-2,1%), Lugo capital (-1,7%), Sevilla capital (-1,6%), Toledo capital (-1,3%), Granada capital (-1,3%), Zamora capital (-0,8%), Castellón de la Plana / Castelló de la Plana (-0,7%</w:t>
      </w:r>
      <w:r>
        <w:rPr>
          <w:rFonts w:ascii="Open Sans" w:eastAsia="Open Sans" w:hAnsi="Open Sans" w:cs="Open Sans"/>
          <w:color w:val="000000"/>
        </w:rPr>
        <w:t>), Almería capital (-0,7%), Segovia capital (-0,6%) y Huelva capital (-0,5%).</w:t>
      </w:r>
    </w:p>
    <w:p w14:paraId="34ECE834" w14:textId="77777777" w:rsidR="0015187F" w:rsidRDefault="00626331">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Respecto a los precios, la capital de provincia más cara es Donostia - San Sebastián con 5.585 euros/m</w:t>
      </w:r>
      <w:r>
        <w:rPr>
          <w:rFonts w:ascii="Open Sans" w:eastAsia="Open Sans" w:hAnsi="Open Sans" w:cs="Open Sans"/>
          <w:color w:val="000000"/>
          <w:vertAlign w:val="superscript"/>
        </w:rPr>
        <w:t>2</w:t>
      </w:r>
      <w:r>
        <w:rPr>
          <w:rFonts w:ascii="Open Sans" w:eastAsia="Open Sans" w:hAnsi="Open Sans" w:cs="Open Sans"/>
          <w:color w:val="000000"/>
        </w:rPr>
        <w:t>, seguida de Barcelona capital (4.372 euros/m</w:t>
      </w:r>
      <w:r>
        <w:rPr>
          <w:rFonts w:ascii="Open Sans" w:eastAsia="Open Sans" w:hAnsi="Open Sans" w:cs="Open Sans"/>
          <w:color w:val="000000"/>
          <w:vertAlign w:val="superscript"/>
        </w:rPr>
        <w:t>2</w:t>
      </w:r>
      <w:r>
        <w:rPr>
          <w:rFonts w:ascii="Open Sans" w:eastAsia="Open Sans" w:hAnsi="Open Sans" w:cs="Open Sans"/>
          <w:color w:val="000000"/>
        </w:rPr>
        <w:t>), Madrid capital (3.899 euro</w:t>
      </w:r>
      <w:r>
        <w:rPr>
          <w:rFonts w:ascii="Open Sans" w:eastAsia="Open Sans" w:hAnsi="Open Sans" w:cs="Open Sans"/>
          <w:color w:val="000000"/>
        </w:rPr>
        <w:t>s/m</w:t>
      </w:r>
      <w:r>
        <w:rPr>
          <w:rFonts w:ascii="Open Sans" w:eastAsia="Open Sans" w:hAnsi="Open Sans" w:cs="Open Sans"/>
          <w:color w:val="000000"/>
          <w:vertAlign w:val="superscript"/>
        </w:rPr>
        <w:t>2</w:t>
      </w:r>
      <w:r>
        <w:rPr>
          <w:rFonts w:ascii="Open Sans" w:eastAsia="Open Sans" w:hAnsi="Open Sans" w:cs="Open Sans"/>
          <w:color w:val="000000"/>
        </w:rPr>
        <w:t>), Bilbao (3.353 euros/m</w:t>
      </w:r>
      <w:r>
        <w:rPr>
          <w:rFonts w:ascii="Open Sans" w:eastAsia="Open Sans" w:hAnsi="Open Sans" w:cs="Open Sans"/>
          <w:color w:val="000000"/>
          <w:vertAlign w:val="superscript"/>
        </w:rPr>
        <w:t>2</w:t>
      </w:r>
      <w:r>
        <w:rPr>
          <w:rFonts w:ascii="Open Sans" w:eastAsia="Open Sans" w:hAnsi="Open Sans" w:cs="Open Sans"/>
          <w:color w:val="000000"/>
        </w:rPr>
        <w:t>), Palma de Mallorca (3.119 euros/m</w:t>
      </w:r>
      <w:r>
        <w:rPr>
          <w:rFonts w:ascii="Open Sans" w:eastAsia="Open Sans" w:hAnsi="Open Sans" w:cs="Open Sans"/>
          <w:color w:val="000000"/>
          <w:vertAlign w:val="superscript"/>
        </w:rPr>
        <w:t>2</w:t>
      </w:r>
      <w:r>
        <w:rPr>
          <w:rFonts w:ascii="Open Sans" w:eastAsia="Open Sans" w:hAnsi="Open Sans" w:cs="Open Sans"/>
          <w:color w:val="000000"/>
        </w:rPr>
        <w:t>), Vitoria - Gasteiz (2.645 euros/m</w:t>
      </w:r>
      <w:r>
        <w:rPr>
          <w:rFonts w:ascii="Open Sans" w:eastAsia="Open Sans" w:hAnsi="Open Sans" w:cs="Open Sans"/>
          <w:color w:val="000000"/>
          <w:vertAlign w:val="superscript"/>
        </w:rPr>
        <w:t>2</w:t>
      </w:r>
      <w:r>
        <w:rPr>
          <w:rFonts w:ascii="Open Sans" w:eastAsia="Open Sans" w:hAnsi="Open Sans" w:cs="Open Sans"/>
          <w:color w:val="000000"/>
        </w:rPr>
        <w:t>), Cádiz capital (2.528 euros/m</w:t>
      </w:r>
      <w:r>
        <w:rPr>
          <w:rFonts w:ascii="Open Sans" w:eastAsia="Open Sans" w:hAnsi="Open Sans" w:cs="Open Sans"/>
          <w:color w:val="000000"/>
          <w:vertAlign w:val="superscript"/>
        </w:rPr>
        <w:t>2</w:t>
      </w:r>
      <w:r>
        <w:rPr>
          <w:rFonts w:ascii="Open Sans" w:eastAsia="Open Sans" w:hAnsi="Open Sans" w:cs="Open Sans"/>
          <w:color w:val="000000"/>
        </w:rPr>
        <w:t>) y Pamplona / Iruña (2.518 euros/m</w:t>
      </w:r>
      <w:r>
        <w:rPr>
          <w:rFonts w:ascii="Open Sans" w:eastAsia="Open Sans" w:hAnsi="Open Sans" w:cs="Open Sans"/>
          <w:color w:val="000000"/>
          <w:vertAlign w:val="superscript"/>
        </w:rPr>
        <w:t>2</w:t>
      </w:r>
      <w:r>
        <w:rPr>
          <w:rFonts w:ascii="Open Sans" w:eastAsia="Open Sans" w:hAnsi="Open Sans" w:cs="Open Sans"/>
          <w:color w:val="000000"/>
        </w:rPr>
        <w:t>). Por otro lado, la capital de provincia más económica es Ávila capital con 1.156 euro</w:t>
      </w:r>
      <w:r>
        <w:rPr>
          <w:rFonts w:ascii="Open Sans" w:eastAsia="Open Sans" w:hAnsi="Open Sans" w:cs="Open Sans"/>
          <w:color w:val="000000"/>
        </w:rPr>
        <w:t>s el metro cuadrado.</w:t>
      </w:r>
    </w:p>
    <w:tbl>
      <w:tblPr>
        <w:tblStyle w:val="a1"/>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268"/>
        <w:gridCol w:w="1701"/>
        <w:gridCol w:w="1842"/>
        <w:gridCol w:w="1692"/>
      </w:tblGrid>
      <w:tr w:rsidR="0015187F" w14:paraId="519971E4" w14:textId="77777777" w:rsidTr="0015187F">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F94D460"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0BA45DA4" w14:textId="77777777" w:rsidR="0015187F" w:rsidRDefault="00626331">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tcPr>
          <w:p w14:paraId="3BA90C4F"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F4A0139"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842" w:type="dxa"/>
          </w:tcPr>
          <w:p w14:paraId="351DCF55"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3A7D1BC"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c>
          <w:tcPr>
            <w:tcW w:w="1692" w:type="dxa"/>
          </w:tcPr>
          <w:p w14:paraId="6825FBAD"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2021</w:t>
            </w:r>
          </w:p>
          <w:p w14:paraId="143508A6"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15187F" w14:paraId="10978A64"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B30A67"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vAlign w:val="bottom"/>
          </w:tcPr>
          <w:p w14:paraId="1DA2CB57"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Cuenca capital</w:t>
            </w:r>
          </w:p>
        </w:tc>
        <w:tc>
          <w:tcPr>
            <w:tcW w:w="1701" w:type="dxa"/>
            <w:vAlign w:val="bottom"/>
          </w:tcPr>
          <w:p w14:paraId="095F8BB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w:t>
            </w:r>
          </w:p>
        </w:tc>
        <w:tc>
          <w:tcPr>
            <w:tcW w:w="1842" w:type="dxa"/>
            <w:vAlign w:val="bottom"/>
          </w:tcPr>
          <w:p w14:paraId="3180C84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8,1%</w:t>
            </w:r>
          </w:p>
        </w:tc>
        <w:tc>
          <w:tcPr>
            <w:tcW w:w="1692" w:type="dxa"/>
            <w:vAlign w:val="bottom"/>
          </w:tcPr>
          <w:p w14:paraId="348FED83"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1.402 €</w:t>
            </w:r>
          </w:p>
        </w:tc>
      </w:tr>
      <w:tr w:rsidR="0015187F" w14:paraId="28102613"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0A4E2F7"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Huesca</w:t>
            </w:r>
          </w:p>
        </w:tc>
        <w:tc>
          <w:tcPr>
            <w:tcW w:w="2268" w:type="dxa"/>
            <w:vAlign w:val="bottom"/>
          </w:tcPr>
          <w:p w14:paraId="70A3DFE4"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Huesca capital</w:t>
            </w:r>
          </w:p>
        </w:tc>
        <w:tc>
          <w:tcPr>
            <w:tcW w:w="1701" w:type="dxa"/>
            <w:vAlign w:val="bottom"/>
          </w:tcPr>
          <w:p w14:paraId="59D1169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842" w:type="dxa"/>
            <w:vAlign w:val="bottom"/>
          </w:tcPr>
          <w:p w14:paraId="455C033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92" w:type="dxa"/>
            <w:vAlign w:val="bottom"/>
          </w:tcPr>
          <w:p w14:paraId="75F3E11E"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1.537 €</w:t>
            </w:r>
          </w:p>
        </w:tc>
      </w:tr>
      <w:tr w:rsidR="0015187F" w14:paraId="1498062D"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E916938"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Soria</w:t>
            </w:r>
          </w:p>
        </w:tc>
        <w:tc>
          <w:tcPr>
            <w:tcW w:w="2268" w:type="dxa"/>
            <w:vAlign w:val="bottom"/>
          </w:tcPr>
          <w:p w14:paraId="7B7E334D"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Soria capital</w:t>
            </w:r>
          </w:p>
        </w:tc>
        <w:tc>
          <w:tcPr>
            <w:tcW w:w="1701" w:type="dxa"/>
            <w:vAlign w:val="bottom"/>
          </w:tcPr>
          <w:p w14:paraId="33830663"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842" w:type="dxa"/>
            <w:vAlign w:val="bottom"/>
          </w:tcPr>
          <w:p w14:paraId="4498CFB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692" w:type="dxa"/>
            <w:vAlign w:val="bottom"/>
          </w:tcPr>
          <w:p w14:paraId="356591D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1.412 €</w:t>
            </w:r>
          </w:p>
        </w:tc>
      </w:tr>
      <w:tr w:rsidR="0015187F" w14:paraId="37B950FD"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7319A81"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35011C82"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701" w:type="dxa"/>
            <w:vAlign w:val="bottom"/>
          </w:tcPr>
          <w:p w14:paraId="06AF724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842" w:type="dxa"/>
            <w:vAlign w:val="bottom"/>
          </w:tcPr>
          <w:p w14:paraId="13C0F45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4,8%</w:t>
            </w:r>
          </w:p>
        </w:tc>
        <w:tc>
          <w:tcPr>
            <w:tcW w:w="1692" w:type="dxa"/>
            <w:vAlign w:val="bottom"/>
          </w:tcPr>
          <w:p w14:paraId="6C69F3C2"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2.518 €</w:t>
            </w:r>
          </w:p>
        </w:tc>
      </w:tr>
      <w:tr w:rsidR="0015187F" w14:paraId="782F5B39"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B64C8F5"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447E510B"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701" w:type="dxa"/>
            <w:vAlign w:val="bottom"/>
          </w:tcPr>
          <w:p w14:paraId="3CF7FE5E"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842" w:type="dxa"/>
            <w:vAlign w:val="bottom"/>
          </w:tcPr>
          <w:p w14:paraId="10E6412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5,2%</w:t>
            </w:r>
          </w:p>
        </w:tc>
        <w:tc>
          <w:tcPr>
            <w:tcW w:w="1692" w:type="dxa"/>
            <w:vAlign w:val="bottom"/>
          </w:tcPr>
          <w:p w14:paraId="6C5E494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2.431 €</w:t>
            </w:r>
          </w:p>
        </w:tc>
      </w:tr>
      <w:tr w:rsidR="0015187F" w14:paraId="79D45918"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BCB9FE7"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vAlign w:val="bottom"/>
          </w:tcPr>
          <w:p w14:paraId="5DC2470B"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Guadalajara capital</w:t>
            </w:r>
          </w:p>
        </w:tc>
        <w:tc>
          <w:tcPr>
            <w:tcW w:w="1701" w:type="dxa"/>
            <w:vAlign w:val="bottom"/>
          </w:tcPr>
          <w:p w14:paraId="012C60F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842" w:type="dxa"/>
            <w:vAlign w:val="bottom"/>
          </w:tcPr>
          <w:p w14:paraId="1E8FBF4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w:t>
            </w:r>
          </w:p>
        </w:tc>
        <w:tc>
          <w:tcPr>
            <w:tcW w:w="1692" w:type="dxa"/>
            <w:vAlign w:val="bottom"/>
          </w:tcPr>
          <w:p w14:paraId="0BA952A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1.450 €</w:t>
            </w:r>
          </w:p>
        </w:tc>
      </w:tr>
      <w:tr w:rsidR="0015187F" w14:paraId="2D6A32CF"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26AEB69"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3AD5FCC7"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Valencia capital</w:t>
            </w:r>
          </w:p>
        </w:tc>
        <w:tc>
          <w:tcPr>
            <w:tcW w:w="1701" w:type="dxa"/>
            <w:vAlign w:val="bottom"/>
          </w:tcPr>
          <w:p w14:paraId="3E4F2BC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842" w:type="dxa"/>
            <w:vAlign w:val="bottom"/>
          </w:tcPr>
          <w:p w14:paraId="7E4EF75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w:t>
            </w:r>
          </w:p>
        </w:tc>
        <w:tc>
          <w:tcPr>
            <w:tcW w:w="1692" w:type="dxa"/>
            <w:vAlign w:val="bottom"/>
          </w:tcPr>
          <w:p w14:paraId="3674799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2.107 €</w:t>
            </w:r>
          </w:p>
        </w:tc>
      </w:tr>
      <w:tr w:rsidR="0015187F" w14:paraId="1C6C22D6"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E2C0092"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591EC4EB"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Santander</w:t>
            </w:r>
          </w:p>
        </w:tc>
        <w:tc>
          <w:tcPr>
            <w:tcW w:w="1701" w:type="dxa"/>
            <w:vAlign w:val="bottom"/>
          </w:tcPr>
          <w:p w14:paraId="0C754A1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842" w:type="dxa"/>
            <w:vAlign w:val="bottom"/>
          </w:tcPr>
          <w:p w14:paraId="0AA7D1E3"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w:t>
            </w:r>
          </w:p>
        </w:tc>
        <w:tc>
          <w:tcPr>
            <w:tcW w:w="1692" w:type="dxa"/>
            <w:vAlign w:val="bottom"/>
          </w:tcPr>
          <w:p w14:paraId="632BA52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2.224 €</w:t>
            </w:r>
          </w:p>
        </w:tc>
      </w:tr>
      <w:tr w:rsidR="0015187F" w14:paraId="6A666B25"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B8138C4"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276BACEB"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701" w:type="dxa"/>
            <w:vAlign w:val="bottom"/>
          </w:tcPr>
          <w:p w14:paraId="68D574A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842" w:type="dxa"/>
            <w:vAlign w:val="bottom"/>
          </w:tcPr>
          <w:p w14:paraId="5FE84CB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692" w:type="dxa"/>
            <w:vAlign w:val="bottom"/>
          </w:tcPr>
          <w:p w14:paraId="6DD39E2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5.585 €</w:t>
            </w:r>
          </w:p>
        </w:tc>
      </w:tr>
      <w:tr w:rsidR="0015187F" w14:paraId="3F08FC97"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62960C0"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vAlign w:val="bottom"/>
          </w:tcPr>
          <w:p w14:paraId="2C719EB0"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701" w:type="dxa"/>
            <w:vAlign w:val="bottom"/>
          </w:tcPr>
          <w:p w14:paraId="1DE18002"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842" w:type="dxa"/>
            <w:vAlign w:val="bottom"/>
          </w:tcPr>
          <w:p w14:paraId="6EF89DCC"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692" w:type="dxa"/>
            <w:vAlign w:val="bottom"/>
          </w:tcPr>
          <w:p w14:paraId="52CA897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1.240 €</w:t>
            </w:r>
          </w:p>
        </w:tc>
      </w:tr>
      <w:tr w:rsidR="0015187F" w14:paraId="54FE976C"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6CEFC94"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5DBC9DCB"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Badajoz capital</w:t>
            </w:r>
          </w:p>
        </w:tc>
        <w:tc>
          <w:tcPr>
            <w:tcW w:w="1701" w:type="dxa"/>
            <w:vAlign w:val="bottom"/>
          </w:tcPr>
          <w:p w14:paraId="27FE616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842" w:type="dxa"/>
            <w:vAlign w:val="bottom"/>
          </w:tcPr>
          <w:p w14:paraId="64EB21B4"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5,7%</w:t>
            </w:r>
          </w:p>
        </w:tc>
        <w:tc>
          <w:tcPr>
            <w:tcW w:w="1692" w:type="dxa"/>
            <w:vAlign w:val="bottom"/>
          </w:tcPr>
          <w:p w14:paraId="2B78D13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1.371 €</w:t>
            </w:r>
          </w:p>
        </w:tc>
      </w:tr>
      <w:tr w:rsidR="0015187F" w14:paraId="13673F40"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03FAC7"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21B87764"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Pontevedra capital</w:t>
            </w:r>
          </w:p>
        </w:tc>
        <w:tc>
          <w:tcPr>
            <w:tcW w:w="1701" w:type="dxa"/>
            <w:vAlign w:val="bottom"/>
          </w:tcPr>
          <w:p w14:paraId="3CC8FBA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842" w:type="dxa"/>
            <w:vAlign w:val="bottom"/>
          </w:tcPr>
          <w:p w14:paraId="056B756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692" w:type="dxa"/>
            <w:vAlign w:val="bottom"/>
          </w:tcPr>
          <w:p w14:paraId="0684100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1.799 €</w:t>
            </w:r>
          </w:p>
        </w:tc>
      </w:tr>
      <w:tr w:rsidR="0015187F" w14:paraId="3E78526F"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AF22CE6"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37B16BAA"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Palma de Mallorca</w:t>
            </w:r>
          </w:p>
        </w:tc>
        <w:tc>
          <w:tcPr>
            <w:tcW w:w="1701" w:type="dxa"/>
            <w:vAlign w:val="bottom"/>
          </w:tcPr>
          <w:p w14:paraId="2C7C3931"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842" w:type="dxa"/>
            <w:vAlign w:val="bottom"/>
          </w:tcPr>
          <w:p w14:paraId="34AADDE0"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5,3%</w:t>
            </w:r>
          </w:p>
        </w:tc>
        <w:tc>
          <w:tcPr>
            <w:tcW w:w="1692" w:type="dxa"/>
            <w:vAlign w:val="bottom"/>
          </w:tcPr>
          <w:p w14:paraId="1A0EA26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3.119 €</w:t>
            </w:r>
          </w:p>
        </w:tc>
      </w:tr>
      <w:tr w:rsidR="0015187F" w14:paraId="28AF2B4C"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8FF3515"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vAlign w:val="bottom"/>
          </w:tcPr>
          <w:p w14:paraId="61A4286A"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701" w:type="dxa"/>
            <w:vAlign w:val="bottom"/>
          </w:tcPr>
          <w:p w14:paraId="71AF56C7"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842" w:type="dxa"/>
            <w:vAlign w:val="bottom"/>
          </w:tcPr>
          <w:p w14:paraId="6EA0FC30"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692" w:type="dxa"/>
            <w:vAlign w:val="bottom"/>
          </w:tcPr>
          <w:p w14:paraId="30F7ACD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1.156 €</w:t>
            </w:r>
          </w:p>
        </w:tc>
      </w:tr>
      <w:tr w:rsidR="0015187F" w14:paraId="3525C93D"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31CBF00"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vAlign w:val="bottom"/>
          </w:tcPr>
          <w:p w14:paraId="60D84C46"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Cruz de Tenerife capital</w:t>
            </w:r>
          </w:p>
        </w:tc>
        <w:tc>
          <w:tcPr>
            <w:tcW w:w="1701" w:type="dxa"/>
            <w:vAlign w:val="bottom"/>
          </w:tcPr>
          <w:p w14:paraId="64F2FB2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842" w:type="dxa"/>
            <w:vAlign w:val="bottom"/>
          </w:tcPr>
          <w:p w14:paraId="5899422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-4,7%</w:t>
            </w:r>
          </w:p>
        </w:tc>
        <w:tc>
          <w:tcPr>
            <w:tcW w:w="1692" w:type="dxa"/>
            <w:vAlign w:val="bottom"/>
          </w:tcPr>
          <w:p w14:paraId="0A8BED93"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1.598 €</w:t>
            </w:r>
          </w:p>
        </w:tc>
      </w:tr>
      <w:tr w:rsidR="0015187F" w14:paraId="330DF349"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5A602C7"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4CC5490F"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701" w:type="dxa"/>
            <w:vAlign w:val="bottom"/>
          </w:tcPr>
          <w:p w14:paraId="4790AA3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842" w:type="dxa"/>
            <w:vAlign w:val="bottom"/>
          </w:tcPr>
          <w:p w14:paraId="13DE59F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-3,4%</w:t>
            </w:r>
          </w:p>
        </w:tc>
        <w:tc>
          <w:tcPr>
            <w:tcW w:w="1692" w:type="dxa"/>
            <w:vAlign w:val="bottom"/>
          </w:tcPr>
          <w:p w14:paraId="542F3B97"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1.627 €</w:t>
            </w:r>
          </w:p>
        </w:tc>
      </w:tr>
      <w:tr w:rsidR="0015187F" w14:paraId="41E98E8D"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93B12C8"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lastRenderedPageBreak/>
              <w:t>Jaén</w:t>
            </w:r>
          </w:p>
        </w:tc>
        <w:tc>
          <w:tcPr>
            <w:tcW w:w="2268" w:type="dxa"/>
            <w:vAlign w:val="bottom"/>
          </w:tcPr>
          <w:p w14:paraId="2A4C65A3"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701" w:type="dxa"/>
            <w:vAlign w:val="bottom"/>
          </w:tcPr>
          <w:p w14:paraId="4FE3F60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842" w:type="dxa"/>
            <w:vAlign w:val="bottom"/>
          </w:tcPr>
          <w:p w14:paraId="7762663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-5,8%</w:t>
            </w:r>
          </w:p>
        </w:tc>
        <w:tc>
          <w:tcPr>
            <w:tcW w:w="1692" w:type="dxa"/>
            <w:vAlign w:val="bottom"/>
          </w:tcPr>
          <w:p w14:paraId="14F97AD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1.278 €</w:t>
            </w:r>
          </w:p>
        </w:tc>
      </w:tr>
      <w:tr w:rsidR="0015187F" w14:paraId="0ACBB2FD"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80E7CE8"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1EDAA746"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Palmas de Gran Canaria</w:t>
            </w:r>
          </w:p>
        </w:tc>
        <w:tc>
          <w:tcPr>
            <w:tcW w:w="1701" w:type="dxa"/>
            <w:vAlign w:val="bottom"/>
          </w:tcPr>
          <w:p w14:paraId="454FFDD9"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842" w:type="dxa"/>
            <w:vAlign w:val="bottom"/>
          </w:tcPr>
          <w:p w14:paraId="28CA4A5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692" w:type="dxa"/>
            <w:vAlign w:val="bottom"/>
          </w:tcPr>
          <w:p w14:paraId="7393DE7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2.153 €</w:t>
            </w:r>
          </w:p>
        </w:tc>
      </w:tr>
      <w:tr w:rsidR="0015187F" w14:paraId="35FD8B3A"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39E4956"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2A702F47"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701" w:type="dxa"/>
            <w:vAlign w:val="bottom"/>
          </w:tcPr>
          <w:p w14:paraId="2CD271C3"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842" w:type="dxa"/>
            <w:vAlign w:val="bottom"/>
          </w:tcPr>
          <w:p w14:paraId="20631DC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692" w:type="dxa"/>
            <w:vAlign w:val="bottom"/>
          </w:tcPr>
          <w:p w14:paraId="157B4B1E"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1.935 €</w:t>
            </w:r>
          </w:p>
        </w:tc>
      </w:tr>
      <w:tr w:rsidR="0015187F" w14:paraId="23880FFC"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AD2F4EE"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6A0B2586"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701" w:type="dxa"/>
            <w:vAlign w:val="bottom"/>
          </w:tcPr>
          <w:p w14:paraId="48AB886E"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842" w:type="dxa"/>
            <w:vAlign w:val="bottom"/>
          </w:tcPr>
          <w:p w14:paraId="779DBC60"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5,3%</w:t>
            </w:r>
          </w:p>
        </w:tc>
        <w:tc>
          <w:tcPr>
            <w:tcW w:w="1692" w:type="dxa"/>
            <w:vAlign w:val="bottom"/>
          </w:tcPr>
          <w:p w14:paraId="79509599"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2.386 €</w:t>
            </w:r>
          </w:p>
        </w:tc>
      </w:tr>
      <w:tr w:rsidR="0015187F" w14:paraId="043F0F42"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5DA04B3"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07F30BD1"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701" w:type="dxa"/>
            <w:vAlign w:val="bottom"/>
          </w:tcPr>
          <w:p w14:paraId="1218FAA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842" w:type="dxa"/>
            <w:vAlign w:val="bottom"/>
          </w:tcPr>
          <w:p w14:paraId="635505E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c>
          <w:tcPr>
            <w:tcW w:w="1692" w:type="dxa"/>
            <w:vAlign w:val="bottom"/>
          </w:tcPr>
          <w:p w14:paraId="4FD046F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1.867 €</w:t>
            </w:r>
          </w:p>
        </w:tc>
      </w:tr>
      <w:tr w:rsidR="0015187F" w14:paraId="5472C999"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238F9D3"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5ED4B285"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701" w:type="dxa"/>
            <w:vAlign w:val="bottom"/>
          </w:tcPr>
          <w:p w14:paraId="20D1923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842" w:type="dxa"/>
            <w:vAlign w:val="bottom"/>
          </w:tcPr>
          <w:p w14:paraId="22E399D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92" w:type="dxa"/>
            <w:vAlign w:val="bottom"/>
          </w:tcPr>
          <w:p w14:paraId="109237C9"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1.485 €</w:t>
            </w:r>
          </w:p>
        </w:tc>
      </w:tr>
      <w:tr w:rsidR="0015187F" w14:paraId="28C4419E"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2ACD988"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4C222646"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Valladolid capital</w:t>
            </w:r>
          </w:p>
        </w:tc>
        <w:tc>
          <w:tcPr>
            <w:tcW w:w="1701" w:type="dxa"/>
            <w:vAlign w:val="bottom"/>
          </w:tcPr>
          <w:p w14:paraId="55232C89"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842" w:type="dxa"/>
            <w:vAlign w:val="bottom"/>
          </w:tcPr>
          <w:p w14:paraId="41706D3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692" w:type="dxa"/>
            <w:vAlign w:val="bottom"/>
          </w:tcPr>
          <w:p w14:paraId="1119E07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1.739 €</w:t>
            </w:r>
          </w:p>
        </w:tc>
      </w:tr>
      <w:tr w:rsidR="0015187F" w14:paraId="1F67F97C"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C1619D3"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46E97BCF"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701" w:type="dxa"/>
            <w:vAlign w:val="bottom"/>
          </w:tcPr>
          <w:p w14:paraId="063F8AF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842" w:type="dxa"/>
            <w:vAlign w:val="bottom"/>
          </w:tcPr>
          <w:p w14:paraId="4EC30C9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c>
          <w:tcPr>
            <w:tcW w:w="1692" w:type="dxa"/>
            <w:vAlign w:val="bottom"/>
          </w:tcPr>
          <w:p w14:paraId="2BC77F3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1.716 €</w:t>
            </w:r>
          </w:p>
        </w:tc>
      </w:tr>
      <w:tr w:rsidR="0015187F" w14:paraId="18833046"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2DACCBB"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4EED1519"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701" w:type="dxa"/>
            <w:vAlign w:val="bottom"/>
          </w:tcPr>
          <w:p w14:paraId="784F40F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842" w:type="dxa"/>
            <w:vAlign w:val="bottom"/>
          </w:tcPr>
          <w:p w14:paraId="137C1841"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692" w:type="dxa"/>
            <w:vAlign w:val="bottom"/>
          </w:tcPr>
          <w:p w14:paraId="1ABB24E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1.299 €</w:t>
            </w:r>
          </w:p>
        </w:tc>
      </w:tr>
      <w:tr w:rsidR="0015187F" w14:paraId="1C0AD1AD"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BDFA10D"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4D3275B2"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701" w:type="dxa"/>
            <w:vAlign w:val="bottom"/>
          </w:tcPr>
          <w:p w14:paraId="23D9FED0"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-0,003%</w:t>
            </w:r>
          </w:p>
        </w:tc>
        <w:tc>
          <w:tcPr>
            <w:tcW w:w="1842" w:type="dxa"/>
            <w:vAlign w:val="bottom"/>
          </w:tcPr>
          <w:p w14:paraId="7D114089"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-5,2%</w:t>
            </w:r>
          </w:p>
        </w:tc>
        <w:tc>
          <w:tcPr>
            <w:tcW w:w="1692" w:type="dxa"/>
            <w:vAlign w:val="bottom"/>
          </w:tcPr>
          <w:p w14:paraId="19E5B2D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1.172 €</w:t>
            </w:r>
          </w:p>
        </w:tc>
      </w:tr>
      <w:tr w:rsidR="0015187F" w14:paraId="0BCFAFAD"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61A9F14"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2655BC2D"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701" w:type="dxa"/>
            <w:vAlign w:val="bottom"/>
          </w:tcPr>
          <w:p w14:paraId="4220D221"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-0,01%</w:t>
            </w:r>
          </w:p>
        </w:tc>
        <w:tc>
          <w:tcPr>
            <w:tcW w:w="1842" w:type="dxa"/>
            <w:vAlign w:val="bottom"/>
          </w:tcPr>
          <w:p w14:paraId="002A164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1692" w:type="dxa"/>
            <w:vAlign w:val="bottom"/>
          </w:tcPr>
          <w:p w14:paraId="69A576E9"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4.372 €</w:t>
            </w:r>
          </w:p>
        </w:tc>
      </w:tr>
      <w:tr w:rsidR="0015187F" w14:paraId="2C83CF73"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9933858"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5FE56028"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701" w:type="dxa"/>
            <w:vAlign w:val="bottom"/>
          </w:tcPr>
          <w:p w14:paraId="7DA6D6B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-0,02%</w:t>
            </w:r>
          </w:p>
        </w:tc>
        <w:tc>
          <w:tcPr>
            <w:tcW w:w="1842" w:type="dxa"/>
            <w:vAlign w:val="bottom"/>
          </w:tcPr>
          <w:p w14:paraId="048811C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692" w:type="dxa"/>
            <w:vAlign w:val="bottom"/>
          </w:tcPr>
          <w:p w14:paraId="731FF84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3.899 €</w:t>
            </w:r>
          </w:p>
        </w:tc>
      </w:tr>
      <w:tr w:rsidR="0015187F" w14:paraId="76EA7256"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BA2FBD"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1CC65202"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Vitoria - Gasteiz</w:t>
            </w:r>
          </w:p>
        </w:tc>
        <w:tc>
          <w:tcPr>
            <w:tcW w:w="1701" w:type="dxa"/>
            <w:vAlign w:val="bottom"/>
          </w:tcPr>
          <w:p w14:paraId="7F44E33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-0,05%</w:t>
            </w:r>
          </w:p>
        </w:tc>
        <w:tc>
          <w:tcPr>
            <w:tcW w:w="1842" w:type="dxa"/>
            <w:vAlign w:val="bottom"/>
          </w:tcPr>
          <w:p w14:paraId="10CE135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w:t>
            </w:r>
          </w:p>
        </w:tc>
        <w:tc>
          <w:tcPr>
            <w:tcW w:w="1692" w:type="dxa"/>
            <w:vAlign w:val="bottom"/>
          </w:tcPr>
          <w:p w14:paraId="4CC9DB2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2.645 €</w:t>
            </w:r>
          </w:p>
        </w:tc>
      </w:tr>
      <w:tr w:rsidR="0015187F" w14:paraId="65658E38"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B314C66"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4D4CA1F9"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701" w:type="dxa"/>
            <w:vAlign w:val="bottom"/>
          </w:tcPr>
          <w:p w14:paraId="0FEE9AC9"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842" w:type="dxa"/>
            <w:vAlign w:val="bottom"/>
          </w:tcPr>
          <w:p w14:paraId="4FB4D5E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692" w:type="dxa"/>
            <w:vAlign w:val="bottom"/>
          </w:tcPr>
          <w:p w14:paraId="677DEFCE"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1.653 €</w:t>
            </w:r>
          </w:p>
        </w:tc>
      </w:tr>
      <w:tr w:rsidR="0015187F" w14:paraId="59DCC164"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0DF920"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271B00FE"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701" w:type="dxa"/>
            <w:vAlign w:val="bottom"/>
          </w:tcPr>
          <w:p w14:paraId="5201C4D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842" w:type="dxa"/>
            <w:vAlign w:val="bottom"/>
          </w:tcPr>
          <w:p w14:paraId="28EA8C7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1692" w:type="dxa"/>
            <w:vAlign w:val="bottom"/>
          </w:tcPr>
          <w:p w14:paraId="491C32F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1.340 €</w:t>
            </w:r>
          </w:p>
        </w:tc>
      </w:tr>
      <w:tr w:rsidR="0015187F" w14:paraId="5855E48E"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F3FCFD"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1F3D195B"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 Coruña capital</w:t>
            </w:r>
          </w:p>
        </w:tc>
        <w:tc>
          <w:tcPr>
            <w:tcW w:w="1701" w:type="dxa"/>
            <w:vAlign w:val="bottom"/>
          </w:tcPr>
          <w:p w14:paraId="0602685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842" w:type="dxa"/>
            <w:vAlign w:val="bottom"/>
          </w:tcPr>
          <w:p w14:paraId="25689E0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692" w:type="dxa"/>
            <w:vAlign w:val="bottom"/>
          </w:tcPr>
          <w:p w14:paraId="3982572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2.322 €</w:t>
            </w:r>
          </w:p>
        </w:tc>
      </w:tr>
      <w:tr w:rsidR="0015187F" w14:paraId="3F709039"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22E0BAD"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6B82E1DB"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León capital</w:t>
            </w:r>
          </w:p>
        </w:tc>
        <w:tc>
          <w:tcPr>
            <w:tcW w:w="1701" w:type="dxa"/>
            <w:vAlign w:val="bottom"/>
          </w:tcPr>
          <w:p w14:paraId="171F9210"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842" w:type="dxa"/>
            <w:vAlign w:val="bottom"/>
          </w:tcPr>
          <w:p w14:paraId="31331AE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692" w:type="dxa"/>
            <w:vAlign w:val="bottom"/>
          </w:tcPr>
          <w:p w14:paraId="109BAE0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1.493 €</w:t>
            </w:r>
          </w:p>
        </w:tc>
      </w:tr>
      <w:tr w:rsidR="0015187F" w14:paraId="739CB089"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C59A556"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7628AAC8"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701" w:type="dxa"/>
            <w:vAlign w:val="bottom"/>
          </w:tcPr>
          <w:p w14:paraId="112CB2F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842" w:type="dxa"/>
            <w:vAlign w:val="bottom"/>
          </w:tcPr>
          <w:p w14:paraId="7ADB8952"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692" w:type="dxa"/>
            <w:vAlign w:val="bottom"/>
          </w:tcPr>
          <w:p w14:paraId="533000D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3.353 €</w:t>
            </w:r>
          </w:p>
        </w:tc>
      </w:tr>
      <w:tr w:rsidR="0015187F" w14:paraId="475A4ED2"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D2D6AB5"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3263942C"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701" w:type="dxa"/>
            <w:vAlign w:val="bottom"/>
          </w:tcPr>
          <w:p w14:paraId="31381D79"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842" w:type="dxa"/>
            <w:vAlign w:val="bottom"/>
          </w:tcPr>
          <w:p w14:paraId="50CF7B5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692" w:type="dxa"/>
            <w:vAlign w:val="bottom"/>
          </w:tcPr>
          <w:p w14:paraId="42BC2814"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2.528 €</w:t>
            </w:r>
          </w:p>
        </w:tc>
      </w:tr>
      <w:tr w:rsidR="0015187F" w14:paraId="2B61E829"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E8EBA09"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7483CCC0"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701" w:type="dxa"/>
            <w:vAlign w:val="bottom"/>
          </w:tcPr>
          <w:p w14:paraId="7F52C7B9"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842" w:type="dxa"/>
            <w:vAlign w:val="bottom"/>
          </w:tcPr>
          <w:p w14:paraId="25C50CA7"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1692" w:type="dxa"/>
            <w:vAlign w:val="bottom"/>
          </w:tcPr>
          <w:p w14:paraId="138333A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1.445 €</w:t>
            </w:r>
          </w:p>
        </w:tc>
      </w:tr>
      <w:tr w:rsidR="0015187F" w14:paraId="6D268D24"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61439D8"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vAlign w:val="bottom"/>
          </w:tcPr>
          <w:p w14:paraId="30FC0237"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701" w:type="dxa"/>
            <w:vAlign w:val="bottom"/>
          </w:tcPr>
          <w:p w14:paraId="4EEDBD4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842" w:type="dxa"/>
            <w:vAlign w:val="bottom"/>
          </w:tcPr>
          <w:p w14:paraId="11839A6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692" w:type="dxa"/>
            <w:vAlign w:val="bottom"/>
          </w:tcPr>
          <w:p w14:paraId="00C6FEB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1.687 €</w:t>
            </w:r>
          </w:p>
        </w:tc>
      </w:tr>
      <w:tr w:rsidR="0015187F" w14:paraId="35C6545A"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B019609"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06E5DBAC"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Logroño</w:t>
            </w:r>
          </w:p>
        </w:tc>
        <w:tc>
          <w:tcPr>
            <w:tcW w:w="1701" w:type="dxa"/>
            <w:vAlign w:val="bottom"/>
          </w:tcPr>
          <w:p w14:paraId="3B29077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842" w:type="dxa"/>
            <w:vAlign w:val="bottom"/>
          </w:tcPr>
          <w:p w14:paraId="301019A0"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692" w:type="dxa"/>
            <w:vAlign w:val="bottom"/>
          </w:tcPr>
          <w:p w14:paraId="74B3EE3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1.728 €</w:t>
            </w:r>
          </w:p>
        </w:tc>
      </w:tr>
      <w:tr w:rsidR="0015187F" w14:paraId="025FCB4A"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49EC628"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2A24AE9F"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Ourense capital</w:t>
            </w:r>
          </w:p>
        </w:tc>
        <w:tc>
          <w:tcPr>
            <w:tcW w:w="1701" w:type="dxa"/>
            <w:vAlign w:val="bottom"/>
          </w:tcPr>
          <w:p w14:paraId="5C4BC52E"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842" w:type="dxa"/>
            <w:vAlign w:val="bottom"/>
          </w:tcPr>
          <w:p w14:paraId="61D8511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c>
          <w:tcPr>
            <w:tcW w:w="1692" w:type="dxa"/>
            <w:vAlign w:val="bottom"/>
          </w:tcPr>
          <w:p w14:paraId="42AD032E"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1.559 €</w:t>
            </w:r>
          </w:p>
        </w:tc>
      </w:tr>
      <w:tr w:rsidR="0015187F" w14:paraId="295BCC1B"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006859D"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0540A691"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701" w:type="dxa"/>
            <w:vAlign w:val="bottom"/>
          </w:tcPr>
          <w:p w14:paraId="1C42BA9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842" w:type="dxa"/>
            <w:vAlign w:val="bottom"/>
          </w:tcPr>
          <w:p w14:paraId="46FC988E"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-3,6%</w:t>
            </w:r>
          </w:p>
        </w:tc>
        <w:tc>
          <w:tcPr>
            <w:tcW w:w="1692" w:type="dxa"/>
            <w:vAlign w:val="bottom"/>
          </w:tcPr>
          <w:p w14:paraId="637562C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1.517 €</w:t>
            </w:r>
          </w:p>
        </w:tc>
      </w:tr>
      <w:tr w:rsidR="0015187F" w14:paraId="0B5095E3"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B1F0CA"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626F4C13"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701" w:type="dxa"/>
            <w:vAlign w:val="bottom"/>
          </w:tcPr>
          <w:p w14:paraId="62C654C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842" w:type="dxa"/>
            <w:vAlign w:val="bottom"/>
          </w:tcPr>
          <w:p w14:paraId="6DB0763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-4,4%</w:t>
            </w:r>
          </w:p>
        </w:tc>
        <w:tc>
          <w:tcPr>
            <w:tcW w:w="1692" w:type="dxa"/>
            <w:vAlign w:val="bottom"/>
          </w:tcPr>
          <w:p w14:paraId="25B42733"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1.243 €</w:t>
            </w:r>
          </w:p>
        </w:tc>
      </w:tr>
      <w:tr w:rsidR="0015187F" w14:paraId="3512CA44"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D92EE72"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78D2621A"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701" w:type="dxa"/>
            <w:vAlign w:val="bottom"/>
          </w:tcPr>
          <w:p w14:paraId="3A0A85B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842" w:type="dxa"/>
            <w:vAlign w:val="bottom"/>
          </w:tcPr>
          <w:p w14:paraId="40B8AA80"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w:t>
            </w:r>
          </w:p>
        </w:tc>
        <w:tc>
          <w:tcPr>
            <w:tcW w:w="1692" w:type="dxa"/>
            <w:vAlign w:val="bottom"/>
          </w:tcPr>
          <w:p w14:paraId="0771D55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1.714 €</w:t>
            </w:r>
          </w:p>
        </w:tc>
      </w:tr>
      <w:tr w:rsidR="0015187F" w14:paraId="4836EB3E"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CE6741D"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vAlign w:val="bottom"/>
          </w:tcPr>
          <w:p w14:paraId="2001351C"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Almería capital</w:t>
            </w:r>
          </w:p>
        </w:tc>
        <w:tc>
          <w:tcPr>
            <w:tcW w:w="1701" w:type="dxa"/>
            <w:vAlign w:val="bottom"/>
          </w:tcPr>
          <w:p w14:paraId="695F2BF7"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842" w:type="dxa"/>
            <w:vAlign w:val="bottom"/>
          </w:tcPr>
          <w:p w14:paraId="032696C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w:t>
            </w:r>
          </w:p>
        </w:tc>
        <w:tc>
          <w:tcPr>
            <w:tcW w:w="1692" w:type="dxa"/>
            <w:vAlign w:val="bottom"/>
          </w:tcPr>
          <w:p w14:paraId="7A73D17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1.310 €</w:t>
            </w:r>
          </w:p>
        </w:tc>
      </w:tr>
      <w:tr w:rsidR="0015187F" w14:paraId="00C0CCC2"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DEB786B"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4D77AB57"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701" w:type="dxa"/>
            <w:vAlign w:val="bottom"/>
          </w:tcPr>
          <w:p w14:paraId="02F4F5DC"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842" w:type="dxa"/>
            <w:vAlign w:val="bottom"/>
          </w:tcPr>
          <w:p w14:paraId="0A88B6D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w:t>
            </w:r>
          </w:p>
        </w:tc>
        <w:tc>
          <w:tcPr>
            <w:tcW w:w="1692" w:type="dxa"/>
            <w:vAlign w:val="bottom"/>
          </w:tcPr>
          <w:p w14:paraId="39DA24C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1.274 €</w:t>
            </w:r>
          </w:p>
        </w:tc>
      </w:tr>
      <w:tr w:rsidR="0015187F" w14:paraId="31EA1436"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F7BF20F"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Zamora</w:t>
            </w:r>
          </w:p>
        </w:tc>
        <w:tc>
          <w:tcPr>
            <w:tcW w:w="2268" w:type="dxa"/>
            <w:vAlign w:val="bottom"/>
          </w:tcPr>
          <w:p w14:paraId="51022382"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Zamora capital</w:t>
            </w:r>
          </w:p>
        </w:tc>
        <w:tc>
          <w:tcPr>
            <w:tcW w:w="1701" w:type="dxa"/>
            <w:vAlign w:val="bottom"/>
          </w:tcPr>
          <w:p w14:paraId="5A19138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842" w:type="dxa"/>
            <w:vAlign w:val="bottom"/>
          </w:tcPr>
          <w:p w14:paraId="0F102CE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692" w:type="dxa"/>
            <w:vAlign w:val="bottom"/>
          </w:tcPr>
          <w:p w14:paraId="7A97F049"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1.308 €</w:t>
            </w:r>
          </w:p>
        </w:tc>
      </w:tr>
      <w:tr w:rsidR="0015187F" w14:paraId="5CB93AD0"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C162079"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77E8BF62"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Granada capital</w:t>
            </w:r>
          </w:p>
        </w:tc>
        <w:tc>
          <w:tcPr>
            <w:tcW w:w="1701" w:type="dxa"/>
            <w:vAlign w:val="bottom"/>
          </w:tcPr>
          <w:p w14:paraId="3703158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842" w:type="dxa"/>
            <w:vAlign w:val="bottom"/>
          </w:tcPr>
          <w:p w14:paraId="0C5CB5EE"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692" w:type="dxa"/>
            <w:vAlign w:val="bottom"/>
          </w:tcPr>
          <w:p w14:paraId="5BBC2A8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1.888 €</w:t>
            </w:r>
          </w:p>
        </w:tc>
      </w:tr>
      <w:tr w:rsidR="0015187F" w14:paraId="48687A2D"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912245D"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vAlign w:val="bottom"/>
          </w:tcPr>
          <w:p w14:paraId="5809E5B7"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701" w:type="dxa"/>
            <w:vAlign w:val="bottom"/>
          </w:tcPr>
          <w:p w14:paraId="0EBE86D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842" w:type="dxa"/>
            <w:vAlign w:val="bottom"/>
          </w:tcPr>
          <w:p w14:paraId="3E475BB1"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6,4%</w:t>
            </w:r>
          </w:p>
        </w:tc>
        <w:tc>
          <w:tcPr>
            <w:tcW w:w="1692" w:type="dxa"/>
            <w:vAlign w:val="bottom"/>
          </w:tcPr>
          <w:p w14:paraId="529565A0"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1.536 €</w:t>
            </w:r>
          </w:p>
        </w:tc>
      </w:tr>
      <w:tr w:rsidR="0015187F" w14:paraId="5A03EE54"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B23DC06"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59BCBD8D"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701" w:type="dxa"/>
            <w:vAlign w:val="bottom"/>
          </w:tcPr>
          <w:p w14:paraId="38C0AF4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w:t>
            </w:r>
          </w:p>
        </w:tc>
        <w:tc>
          <w:tcPr>
            <w:tcW w:w="1842" w:type="dxa"/>
            <w:vAlign w:val="bottom"/>
          </w:tcPr>
          <w:p w14:paraId="5311F81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692" w:type="dxa"/>
            <w:vAlign w:val="bottom"/>
          </w:tcPr>
          <w:p w14:paraId="7367390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2.102 €</w:t>
            </w:r>
          </w:p>
        </w:tc>
      </w:tr>
      <w:tr w:rsidR="0015187F" w14:paraId="01DE459E"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3DAE142"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5F008B86"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701" w:type="dxa"/>
            <w:vAlign w:val="bottom"/>
          </w:tcPr>
          <w:p w14:paraId="32F578C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-1,7%</w:t>
            </w:r>
          </w:p>
        </w:tc>
        <w:tc>
          <w:tcPr>
            <w:tcW w:w="1842" w:type="dxa"/>
            <w:vAlign w:val="bottom"/>
          </w:tcPr>
          <w:p w14:paraId="0E26859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w:t>
            </w:r>
          </w:p>
        </w:tc>
        <w:tc>
          <w:tcPr>
            <w:tcW w:w="1692" w:type="dxa"/>
            <w:vAlign w:val="bottom"/>
          </w:tcPr>
          <w:p w14:paraId="76DFC6E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1.440 €</w:t>
            </w:r>
          </w:p>
        </w:tc>
      </w:tr>
      <w:tr w:rsidR="0015187F" w14:paraId="469029DD"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7216CC7"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Teruel</w:t>
            </w:r>
          </w:p>
        </w:tc>
        <w:tc>
          <w:tcPr>
            <w:tcW w:w="2268" w:type="dxa"/>
            <w:vAlign w:val="bottom"/>
          </w:tcPr>
          <w:p w14:paraId="6856F8D7"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Teruel capital</w:t>
            </w:r>
          </w:p>
        </w:tc>
        <w:tc>
          <w:tcPr>
            <w:tcW w:w="1701" w:type="dxa"/>
            <w:vAlign w:val="bottom"/>
          </w:tcPr>
          <w:p w14:paraId="6B954C2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-2,1%</w:t>
            </w:r>
          </w:p>
        </w:tc>
        <w:tc>
          <w:tcPr>
            <w:tcW w:w="1842" w:type="dxa"/>
            <w:vAlign w:val="bottom"/>
          </w:tcPr>
          <w:p w14:paraId="59989F7C"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1692" w:type="dxa"/>
            <w:vAlign w:val="bottom"/>
          </w:tcPr>
          <w:p w14:paraId="4F2B2DF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1.315 €</w:t>
            </w:r>
          </w:p>
        </w:tc>
      </w:tr>
    </w:tbl>
    <w:p w14:paraId="2513836F" w14:textId="77777777" w:rsidR="007637A2" w:rsidRDefault="007637A2">
      <w:pPr>
        <w:pBdr>
          <w:top w:val="nil"/>
          <w:left w:val="nil"/>
          <w:bottom w:val="nil"/>
          <w:right w:val="nil"/>
          <w:between w:val="nil"/>
        </w:pBdr>
        <w:shd w:val="clear" w:color="auto" w:fill="FFFFFF"/>
        <w:spacing w:before="280" w:after="280" w:line="276" w:lineRule="auto"/>
        <w:jc w:val="both"/>
        <w:rPr>
          <w:rFonts w:ascii="Open Sans" w:eastAsia="Open Sans" w:hAnsi="Open Sans" w:cs="Open Sans"/>
          <w:b/>
          <w:color w:val="303AB2"/>
          <w:sz w:val="28"/>
          <w:szCs w:val="28"/>
        </w:rPr>
      </w:pPr>
    </w:p>
    <w:p w14:paraId="145CD967" w14:textId="77777777" w:rsidR="007637A2" w:rsidRDefault="007637A2">
      <w:pPr>
        <w:pBdr>
          <w:top w:val="nil"/>
          <w:left w:val="nil"/>
          <w:bottom w:val="nil"/>
          <w:right w:val="nil"/>
          <w:between w:val="nil"/>
        </w:pBdr>
        <w:shd w:val="clear" w:color="auto" w:fill="FFFFFF"/>
        <w:spacing w:before="280" w:after="280" w:line="276" w:lineRule="auto"/>
        <w:jc w:val="both"/>
        <w:rPr>
          <w:rFonts w:ascii="Open Sans" w:eastAsia="Open Sans" w:hAnsi="Open Sans" w:cs="Open Sans"/>
          <w:b/>
          <w:color w:val="303AB2"/>
          <w:sz w:val="28"/>
          <w:szCs w:val="28"/>
        </w:rPr>
      </w:pPr>
    </w:p>
    <w:p w14:paraId="108669C4" w14:textId="77777777" w:rsidR="007637A2" w:rsidRDefault="007637A2">
      <w:pPr>
        <w:pBdr>
          <w:top w:val="nil"/>
          <w:left w:val="nil"/>
          <w:bottom w:val="nil"/>
          <w:right w:val="nil"/>
          <w:between w:val="nil"/>
        </w:pBdr>
        <w:shd w:val="clear" w:color="auto" w:fill="FFFFFF"/>
        <w:spacing w:before="280" w:after="280" w:line="276" w:lineRule="auto"/>
        <w:jc w:val="both"/>
        <w:rPr>
          <w:rFonts w:ascii="Open Sans" w:eastAsia="Open Sans" w:hAnsi="Open Sans" w:cs="Open Sans"/>
          <w:b/>
          <w:color w:val="303AB2"/>
          <w:sz w:val="28"/>
          <w:szCs w:val="28"/>
        </w:rPr>
      </w:pPr>
    </w:p>
    <w:p w14:paraId="23A2CCCB" w14:textId="490CF100" w:rsidR="0015187F" w:rsidRDefault="00626331">
      <w:pPr>
        <w:pBdr>
          <w:top w:val="nil"/>
          <w:left w:val="nil"/>
          <w:bottom w:val="nil"/>
          <w:right w:val="nil"/>
          <w:between w:val="nil"/>
        </w:pBdr>
        <w:shd w:val="clear" w:color="auto" w:fill="FFFFFF"/>
        <w:spacing w:before="280" w:after="280" w:line="276" w:lineRule="auto"/>
        <w:jc w:val="both"/>
        <w:rPr>
          <w:rFonts w:ascii="Open Sans" w:eastAsia="Open Sans" w:hAnsi="Open Sans" w:cs="Open Sans"/>
          <w:b/>
          <w:color w:val="303AB2"/>
          <w:sz w:val="28"/>
          <w:szCs w:val="28"/>
        </w:rPr>
      </w:pPr>
      <w:r>
        <w:rPr>
          <w:rFonts w:ascii="Open Sans" w:eastAsia="Open Sans" w:hAnsi="Open Sans" w:cs="Open Sans"/>
          <w:b/>
          <w:color w:val="303AB2"/>
          <w:sz w:val="28"/>
          <w:szCs w:val="28"/>
        </w:rPr>
        <w:lastRenderedPageBreak/>
        <w:t>Municipios</w:t>
      </w:r>
    </w:p>
    <w:p w14:paraId="3797427E" w14:textId="77777777" w:rsidR="0015187F" w:rsidRDefault="00626331">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el 50% de los 711 municipios con variación mensual analizados por </w:t>
      </w:r>
      <w:hyperlink r:id="rId12">
        <w:r>
          <w:rPr>
            <w:rFonts w:ascii="Open Sans" w:eastAsia="Open Sans" w:hAnsi="Open Sans" w:cs="Open Sans"/>
            <w:color w:val="4472C4"/>
            <w:u w:val="single"/>
          </w:rPr>
          <w:t>Fotocasa</w:t>
        </w:r>
      </w:hyperlink>
      <w:r>
        <w:rPr>
          <w:rFonts w:ascii="Open Sans" w:eastAsia="Open Sans" w:hAnsi="Open Sans" w:cs="Open Sans"/>
          <w:color w:val="4472C4"/>
          <w:u w:val="single"/>
        </w:rPr>
        <w:t>.</w:t>
      </w:r>
      <w:r>
        <w:rPr>
          <w:rFonts w:ascii="Open Sans" w:eastAsia="Open Sans" w:hAnsi="Open Sans" w:cs="Open Sans"/>
          <w:color w:val="4472C4"/>
        </w:rPr>
        <w:t xml:space="preserve"> </w:t>
      </w:r>
      <w:r>
        <w:rPr>
          <w:rFonts w:ascii="Open Sans" w:eastAsia="Open Sans" w:hAnsi="Open Sans" w:cs="Open Sans"/>
          <w:color w:val="000000"/>
        </w:rPr>
        <w:t xml:space="preserve">Dos de los municipios suben el valor mensual de la vivienda por encima del 10% y son: Fuente Álamo de Murcia (Murcia) con 14,6%, </w:t>
      </w:r>
      <w:proofErr w:type="spellStart"/>
      <w:r>
        <w:rPr>
          <w:rFonts w:ascii="Open Sans" w:eastAsia="Open Sans" w:hAnsi="Open Sans" w:cs="Open Sans"/>
          <w:color w:val="000000"/>
        </w:rPr>
        <w:t>L'Alcúdia</w:t>
      </w:r>
      <w:proofErr w:type="spellEnd"/>
      <w:r>
        <w:rPr>
          <w:rFonts w:ascii="Open Sans" w:eastAsia="Open Sans" w:hAnsi="Open Sans" w:cs="Open Sans"/>
          <w:color w:val="000000"/>
        </w:rPr>
        <w:t xml:space="preserve"> de </w:t>
      </w:r>
      <w:proofErr w:type="spellStart"/>
      <w:r>
        <w:rPr>
          <w:rFonts w:ascii="Open Sans" w:eastAsia="Open Sans" w:hAnsi="Open Sans" w:cs="Open Sans"/>
          <w:color w:val="000000"/>
        </w:rPr>
        <w:t>Crespins</w:t>
      </w:r>
      <w:proofErr w:type="spellEnd"/>
      <w:r>
        <w:rPr>
          <w:rFonts w:ascii="Open Sans" w:eastAsia="Open Sans" w:hAnsi="Open Sans" w:cs="Open Sans"/>
          <w:color w:val="000000"/>
        </w:rPr>
        <w:t xml:space="preserve"> (Valencia) con 12,6%, </w:t>
      </w:r>
      <w:proofErr w:type="spellStart"/>
      <w:r>
        <w:rPr>
          <w:rFonts w:ascii="Open Sans" w:eastAsia="Open Sans" w:hAnsi="Open Sans" w:cs="Open Sans"/>
          <w:color w:val="000000"/>
        </w:rPr>
        <w:t>Chilches</w:t>
      </w:r>
      <w:proofErr w:type="spellEnd"/>
      <w:r>
        <w:rPr>
          <w:rFonts w:ascii="Open Sans" w:eastAsia="Open Sans" w:hAnsi="Open Sans" w:cs="Open Sans"/>
          <w:color w:val="000000"/>
        </w:rPr>
        <w:t xml:space="preserve"> / </w:t>
      </w:r>
      <w:proofErr w:type="spellStart"/>
      <w:r>
        <w:rPr>
          <w:rFonts w:ascii="Open Sans" w:eastAsia="Open Sans" w:hAnsi="Open Sans" w:cs="Open Sans"/>
          <w:color w:val="000000"/>
        </w:rPr>
        <w:t>Xilxes</w:t>
      </w:r>
      <w:proofErr w:type="spellEnd"/>
      <w:r>
        <w:rPr>
          <w:rFonts w:ascii="Open Sans" w:eastAsia="Open Sans" w:hAnsi="Open Sans" w:cs="Open Sans"/>
          <w:color w:val="000000"/>
        </w:rPr>
        <w:t xml:space="preserve"> (Castellón) con 12,4% y Albelda de Iregua (La Rioja) con 10,2%. P</w:t>
      </w:r>
      <w:r>
        <w:rPr>
          <w:rFonts w:ascii="Open Sans" w:eastAsia="Open Sans" w:hAnsi="Open Sans" w:cs="Open Sans"/>
          <w:color w:val="000000"/>
        </w:rPr>
        <w:t>or otro lado, el municipio con el mayor descenso se localiza en Illes Balears, en concreto en Es Mercadal con un -9,4%.</w:t>
      </w:r>
    </w:p>
    <w:p w14:paraId="40DE9ED6" w14:textId="77777777" w:rsidR="0015187F" w:rsidRDefault="00626331">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agosto, vemos que el orden de las ciudades más caras es:</w:t>
      </w:r>
      <w:r>
        <w:rPr>
          <w:rFonts w:ascii="Times New Roman" w:eastAsia="Times New Roman" w:hAnsi="Times New Roman" w:cs="Times New Roman"/>
          <w:color w:val="000000"/>
        </w:rPr>
        <w:t xml:space="preserve"> </w:t>
      </w:r>
      <w:r>
        <w:rPr>
          <w:rFonts w:ascii="Open Sans" w:eastAsia="Open Sans" w:hAnsi="Open Sans" w:cs="Open Sans"/>
          <w:color w:val="000000"/>
        </w:rPr>
        <w:t>Donostia - San Sebastián con 5.585 euros/m</w:t>
      </w:r>
      <w:r>
        <w:rPr>
          <w:rFonts w:ascii="Open Sans" w:eastAsia="Open Sans" w:hAnsi="Open Sans" w:cs="Open Sans"/>
          <w:color w:val="000000"/>
          <w:vertAlign w:val="superscript"/>
        </w:rPr>
        <w:t>2</w:t>
      </w:r>
      <w:r>
        <w:rPr>
          <w:rFonts w:ascii="Open Sans" w:eastAsia="Open Sans" w:hAnsi="Open Sans" w:cs="Open Sans"/>
          <w:color w:val="000000"/>
        </w:rPr>
        <w:t xml:space="preserve"> e Eivissa con 5.062 euros/m</w:t>
      </w:r>
      <w:r>
        <w:rPr>
          <w:rFonts w:ascii="Open Sans" w:eastAsia="Open Sans" w:hAnsi="Open Sans" w:cs="Open Sans"/>
          <w:color w:val="000000"/>
          <w:vertAlign w:val="superscript"/>
        </w:rPr>
        <w:t>2</w:t>
      </w:r>
      <w:r>
        <w:rPr>
          <w:rFonts w:ascii="Open Sans" w:eastAsia="Open Sans" w:hAnsi="Open Sans" w:cs="Open Sans"/>
          <w:color w:val="000000"/>
        </w:rPr>
        <w:t>. Por otro lado, el municipio más económico es Manuel en Valencia, con un precio de 5</w:t>
      </w:r>
      <w:r>
        <w:rPr>
          <w:rFonts w:ascii="Open Sans" w:eastAsia="Open Sans" w:hAnsi="Open Sans" w:cs="Open Sans"/>
          <w:color w:val="000000"/>
        </w:rPr>
        <w:t>83 euros el metro cuadrado.</w:t>
      </w:r>
    </w:p>
    <w:p w14:paraId="37804106" w14:textId="77777777" w:rsidR="0015187F" w:rsidRDefault="00626331">
      <w:pPr>
        <w:pBdr>
          <w:top w:val="nil"/>
          <w:left w:val="nil"/>
          <w:bottom w:val="nil"/>
          <w:right w:val="nil"/>
          <w:between w:val="nil"/>
        </w:pBdr>
        <w:spacing w:before="280" w:after="280" w:line="276" w:lineRule="auto"/>
        <w:jc w:val="both"/>
        <w:rPr>
          <w:rFonts w:ascii="Open Sans" w:eastAsia="Open Sans" w:hAnsi="Open Sans" w:cs="Open Sans"/>
          <w:b/>
          <w:color w:val="000000"/>
        </w:rPr>
      </w:pPr>
      <w:r>
        <w:rPr>
          <w:rFonts w:ascii="Open Sans" w:eastAsia="Open Sans" w:hAnsi="Open Sans" w:cs="Open Sans"/>
          <w:b/>
          <w:color w:val="303AB2"/>
          <w:sz w:val="28"/>
          <w:szCs w:val="28"/>
        </w:rPr>
        <w:t>Municipios con mayor incremento mensual</w:t>
      </w:r>
    </w:p>
    <w:tbl>
      <w:tblPr>
        <w:tblStyle w:val="a2"/>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268"/>
        <w:gridCol w:w="1842"/>
        <w:gridCol w:w="1843"/>
        <w:gridCol w:w="1550"/>
      </w:tblGrid>
      <w:tr w:rsidR="0015187F" w14:paraId="619E1D5D" w14:textId="77777777" w:rsidTr="0015187F">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4E4B4F62" w14:textId="77777777" w:rsidR="0015187F" w:rsidRDefault="00626331">
            <w:pPr>
              <w:rPr>
                <w:rFonts w:ascii="Open Sans" w:eastAsia="Open Sans" w:hAnsi="Open Sans" w:cs="Open Sans"/>
                <w:sz w:val="22"/>
                <w:szCs w:val="22"/>
              </w:rPr>
            </w:pPr>
            <w:r>
              <w:rPr>
                <w:rFonts w:ascii="Open Sans" w:eastAsia="Open Sans" w:hAnsi="Open Sans" w:cs="Open Sans"/>
                <w:sz w:val="22"/>
                <w:szCs w:val="22"/>
              </w:rPr>
              <w:t>Provincia</w:t>
            </w:r>
          </w:p>
        </w:tc>
        <w:tc>
          <w:tcPr>
            <w:tcW w:w="2268" w:type="dxa"/>
            <w:vAlign w:val="center"/>
          </w:tcPr>
          <w:p w14:paraId="3A313207" w14:textId="77777777" w:rsidR="0015187F" w:rsidRDefault="00626331">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Municipio</w:t>
            </w:r>
          </w:p>
        </w:tc>
        <w:tc>
          <w:tcPr>
            <w:tcW w:w="1842" w:type="dxa"/>
          </w:tcPr>
          <w:p w14:paraId="0C58FEB4"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4D2FEFCB"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mensual (%)</w:t>
            </w:r>
          </w:p>
        </w:tc>
        <w:tc>
          <w:tcPr>
            <w:tcW w:w="1843" w:type="dxa"/>
          </w:tcPr>
          <w:p w14:paraId="430F259F"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37232DAA"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interanual (%)</w:t>
            </w:r>
          </w:p>
        </w:tc>
        <w:tc>
          <w:tcPr>
            <w:tcW w:w="1550" w:type="dxa"/>
          </w:tcPr>
          <w:p w14:paraId="5B9B919F"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Agosto 2021</w:t>
            </w:r>
          </w:p>
          <w:p w14:paraId="7A2E69CF"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(euros/m²)</w:t>
            </w:r>
          </w:p>
        </w:tc>
      </w:tr>
      <w:tr w:rsidR="0015187F" w14:paraId="60CDEE39"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9D959AC"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7251C9A3"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Fuente Álamo de Murcia</w:t>
            </w:r>
          </w:p>
        </w:tc>
        <w:tc>
          <w:tcPr>
            <w:tcW w:w="1842" w:type="dxa"/>
            <w:vAlign w:val="bottom"/>
          </w:tcPr>
          <w:p w14:paraId="46B16E39"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14,6%</w:t>
            </w:r>
          </w:p>
        </w:tc>
        <w:tc>
          <w:tcPr>
            <w:tcW w:w="1843" w:type="dxa"/>
            <w:vAlign w:val="bottom"/>
          </w:tcPr>
          <w:p w14:paraId="1FDE4BDD"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-4,9%</w:t>
            </w:r>
          </w:p>
        </w:tc>
        <w:tc>
          <w:tcPr>
            <w:tcW w:w="1550" w:type="dxa"/>
            <w:vAlign w:val="bottom"/>
          </w:tcPr>
          <w:p w14:paraId="2E1117E1"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886 €</w:t>
            </w:r>
          </w:p>
        </w:tc>
      </w:tr>
      <w:tr w:rsidR="0015187F" w14:paraId="5CD3E618"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38F897"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3FA5AAAC"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L'Alcúdia</w:t>
            </w:r>
            <w:proofErr w:type="spellEnd"/>
            <w:r>
              <w:rPr>
                <w:rFonts w:ascii="Open Sans" w:eastAsia="Open Sans" w:hAnsi="Open Sans" w:cs="Open Sans"/>
                <w:sz w:val="22"/>
                <w:szCs w:val="22"/>
              </w:rPr>
              <w:t xml:space="preserve"> de </w:t>
            </w:r>
            <w:proofErr w:type="spellStart"/>
            <w:r>
              <w:rPr>
                <w:rFonts w:ascii="Open Sans" w:eastAsia="Open Sans" w:hAnsi="Open Sans" w:cs="Open Sans"/>
                <w:sz w:val="22"/>
                <w:szCs w:val="22"/>
              </w:rPr>
              <w:t>Crespins</w:t>
            </w:r>
            <w:proofErr w:type="spellEnd"/>
          </w:p>
        </w:tc>
        <w:tc>
          <w:tcPr>
            <w:tcW w:w="1842" w:type="dxa"/>
            <w:vAlign w:val="bottom"/>
          </w:tcPr>
          <w:p w14:paraId="51915EF3"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w:t>
            </w:r>
          </w:p>
        </w:tc>
        <w:tc>
          <w:tcPr>
            <w:tcW w:w="1843" w:type="dxa"/>
            <w:vAlign w:val="bottom"/>
          </w:tcPr>
          <w:p w14:paraId="50F481A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550" w:type="dxa"/>
            <w:vAlign w:val="bottom"/>
          </w:tcPr>
          <w:p w14:paraId="4F1E69F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692 €</w:t>
            </w:r>
          </w:p>
        </w:tc>
      </w:tr>
      <w:tr w:rsidR="0015187F" w14:paraId="79AAADCE"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2F1DDB"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52992D0E"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Chilches</w:t>
            </w:r>
            <w:proofErr w:type="spellEnd"/>
            <w:r>
              <w:rPr>
                <w:rFonts w:ascii="Open Sans" w:eastAsia="Open Sans" w:hAnsi="Open Sans" w:cs="Open Sans"/>
                <w:sz w:val="22"/>
                <w:szCs w:val="22"/>
              </w:rPr>
              <w:t xml:space="preserve"> / </w:t>
            </w:r>
            <w:proofErr w:type="spellStart"/>
            <w:r>
              <w:rPr>
                <w:rFonts w:ascii="Open Sans" w:eastAsia="Open Sans" w:hAnsi="Open Sans" w:cs="Open Sans"/>
                <w:sz w:val="22"/>
                <w:szCs w:val="22"/>
              </w:rPr>
              <w:t>Xilxes</w:t>
            </w:r>
            <w:proofErr w:type="spellEnd"/>
          </w:p>
        </w:tc>
        <w:tc>
          <w:tcPr>
            <w:tcW w:w="1842" w:type="dxa"/>
            <w:vAlign w:val="bottom"/>
          </w:tcPr>
          <w:p w14:paraId="59624B6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12,4%</w:t>
            </w:r>
          </w:p>
        </w:tc>
        <w:tc>
          <w:tcPr>
            <w:tcW w:w="1843" w:type="dxa"/>
            <w:vAlign w:val="bottom"/>
          </w:tcPr>
          <w:p w14:paraId="2AF375AD"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16,7%</w:t>
            </w:r>
          </w:p>
        </w:tc>
        <w:tc>
          <w:tcPr>
            <w:tcW w:w="1550" w:type="dxa"/>
            <w:vAlign w:val="bottom"/>
          </w:tcPr>
          <w:p w14:paraId="58F63DB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1.170 €</w:t>
            </w:r>
          </w:p>
        </w:tc>
      </w:tr>
      <w:tr w:rsidR="0015187F" w14:paraId="2F1E8812"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3DAC29B"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1A687713"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Albelda de Iregua</w:t>
            </w:r>
          </w:p>
        </w:tc>
        <w:tc>
          <w:tcPr>
            <w:tcW w:w="1842" w:type="dxa"/>
            <w:vAlign w:val="bottom"/>
          </w:tcPr>
          <w:p w14:paraId="34ACC14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10,2%</w:t>
            </w:r>
          </w:p>
        </w:tc>
        <w:tc>
          <w:tcPr>
            <w:tcW w:w="1843" w:type="dxa"/>
            <w:vAlign w:val="bottom"/>
          </w:tcPr>
          <w:p w14:paraId="6280D062"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550" w:type="dxa"/>
            <w:vAlign w:val="bottom"/>
          </w:tcPr>
          <w:p w14:paraId="02C733E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739 €</w:t>
            </w:r>
          </w:p>
        </w:tc>
      </w:tr>
      <w:tr w:rsidR="0015187F" w14:paraId="4A1EDAD0"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56F701"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vAlign w:val="bottom"/>
          </w:tcPr>
          <w:p w14:paraId="404EB163"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Fuensalida</w:t>
            </w:r>
          </w:p>
        </w:tc>
        <w:tc>
          <w:tcPr>
            <w:tcW w:w="1842" w:type="dxa"/>
            <w:vAlign w:val="bottom"/>
          </w:tcPr>
          <w:p w14:paraId="25F7FC8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9,2%</w:t>
            </w:r>
          </w:p>
        </w:tc>
        <w:tc>
          <w:tcPr>
            <w:tcW w:w="1843" w:type="dxa"/>
            <w:vAlign w:val="bottom"/>
          </w:tcPr>
          <w:p w14:paraId="359EBD07"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550" w:type="dxa"/>
            <w:vAlign w:val="bottom"/>
          </w:tcPr>
          <w:p w14:paraId="25C6790E"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773 €</w:t>
            </w:r>
          </w:p>
        </w:tc>
      </w:tr>
      <w:tr w:rsidR="0015187F" w14:paraId="3C39E35C"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CBD3767"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22033C18"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Sallent</w:t>
            </w:r>
          </w:p>
        </w:tc>
        <w:tc>
          <w:tcPr>
            <w:tcW w:w="1842" w:type="dxa"/>
            <w:vAlign w:val="bottom"/>
          </w:tcPr>
          <w:p w14:paraId="712517BE"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w:t>
            </w:r>
          </w:p>
        </w:tc>
        <w:tc>
          <w:tcPr>
            <w:tcW w:w="1843" w:type="dxa"/>
            <w:vAlign w:val="bottom"/>
          </w:tcPr>
          <w:p w14:paraId="370CC89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12,9%</w:t>
            </w:r>
          </w:p>
        </w:tc>
        <w:tc>
          <w:tcPr>
            <w:tcW w:w="1550" w:type="dxa"/>
            <w:vAlign w:val="bottom"/>
          </w:tcPr>
          <w:p w14:paraId="0078FAC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1.280 €</w:t>
            </w:r>
          </w:p>
        </w:tc>
      </w:tr>
      <w:tr w:rsidR="0015187F" w14:paraId="6438C1B1"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3D4214F"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4C0E8D52"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Pobla de Vallbona</w:t>
            </w:r>
          </w:p>
        </w:tc>
        <w:tc>
          <w:tcPr>
            <w:tcW w:w="1842" w:type="dxa"/>
            <w:vAlign w:val="bottom"/>
          </w:tcPr>
          <w:p w14:paraId="6550506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6,8%</w:t>
            </w:r>
          </w:p>
        </w:tc>
        <w:tc>
          <w:tcPr>
            <w:tcW w:w="1843" w:type="dxa"/>
            <w:vAlign w:val="bottom"/>
          </w:tcPr>
          <w:p w14:paraId="5529D33D"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16,0%</w:t>
            </w:r>
          </w:p>
        </w:tc>
        <w:tc>
          <w:tcPr>
            <w:tcW w:w="1550" w:type="dxa"/>
            <w:vAlign w:val="bottom"/>
          </w:tcPr>
          <w:p w14:paraId="4099B81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1.157 €</w:t>
            </w:r>
          </w:p>
        </w:tc>
      </w:tr>
      <w:tr w:rsidR="0015187F" w14:paraId="585F4600"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06B93FE"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6A19584E"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L'Alfàs</w:t>
            </w:r>
            <w:proofErr w:type="spellEnd"/>
            <w:r>
              <w:rPr>
                <w:rFonts w:ascii="Open Sans" w:eastAsia="Open Sans" w:hAnsi="Open Sans" w:cs="Open Sans"/>
                <w:sz w:val="22"/>
                <w:szCs w:val="22"/>
              </w:rPr>
              <w:t xml:space="preserve"> del Pi</w:t>
            </w:r>
          </w:p>
        </w:tc>
        <w:tc>
          <w:tcPr>
            <w:tcW w:w="1842" w:type="dxa"/>
            <w:vAlign w:val="bottom"/>
          </w:tcPr>
          <w:p w14:paraId="695D8AD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6,4%</w:t>
            </w:r>
          </w:p>
        </w:tc>
        <w:tc>
          <w:tcPr>
            <w:tcW w:w="1843" w:type="dxa"/>
            <w:vAlign w:val="bottom"/>
          </w:tcPr>
          <w:p w14:paraId="44A53B0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20,8%</w:t>
            </w:r>
          </w:p>
        </w:tc>
        <w:tc>
          <w:tcPr>
            <w:tcW w:w="1550" w:type="dxa"/>
            <w:vAlign w:val="bottom"/>
          </w:tcPr>
          <w:p w14:paraId="11D5F687"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2.510 €</w:t>
            </w:r>
          </w:p>
        </w:tc>
      </w:tr>
      <w:tr w:rsidR="0015187F" w14:paraId="245943CC"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A0D473D"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4A72D5D0"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Náquera</w:t>
            </w:r>
            <w:proofErr w:type="spellEnd"/>
          </w:p>
        </w:tc>
        <w:tc>
          <w:tcPr>
            <w:tcW w:w="1842" w:type="dxa"/>
            <w:vAlign w:val="bottom"/>
          </w:tcPr>
          <w:p w14:paraId="3281608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w:t>
            </w:r>
          </w:p>
        </w:tc>
        <w:tc>
          <w:tcPr>
            <w:tcW w:w="1843" w:type="dxa"/>
            <w:vAlign w:val="bottom"/>
          </w:tcPr>
          <w:p w14:paraId="2862192E"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28,3%</w:t>
            </w:r>
          </w:p>
        </w:tc>
        <w:tc>
          <w:tcPr>
            <w:tcW w:w="1550" w:type="dxa"/>
            <w:vAlign w:val="bottom"/>
          </w:tcPr>
          <w:p w14:paraId="566CBB4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1.086 €</w:t>
            </w:r>
          </w:p>
        </w:tc>
      </w:tr>
      <w:tr w:rsidR="0015187F" w14:paraId="61CF2FE3"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F8ABB02"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vAlign w:val="bottom"/>
          </w:tcPr>
          <w:p w14:paraId="583503A8"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Cuenca capital</w:t>
            </w:r>
          </w:p>
        </w:tc>
        <w:tc>
          <w:tcPr>
            <w:tcW w:w="1842" w:type="dxa"/>
            <w:vAlign w:val="bottom"/>
          </w:tcPr>
          <w:p w14:paraId="04DA2C43"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6,0%</w:t>
            </w:r>
          </w:p>
        </w:tc>
        <w:tc>
          <w:tcPr>
            <w:tcW w:w="1843" w:type="dxa"/>
            <w:vAlign w:val="bottom"/>
          </w:tcPr>
          <w:p w14:paraId="40E0ACD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w:t>
            </w:r>
          </w:p>
        </w:tc>
        <w:tc>
          <w:tcPr>
            <w:tcW w:w="1550" w:type="dxa"/>
            <w:vAlign w:val="bottom"/>
          </w:tcPr>
          <w:p w14:paraId="06540EF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1.402 €</w:t>
            </w:r>
          </w:p>
        </w:tc>
      </w:tr>
    </w:tbl>
    <w:p w14:paraId="436B286B" w14:textId="77777777" w:rsidR="007637A2" w:rsidRDefault="007637A2">
      <w:pPr>
        <w:pBdr>
          <w:top w:val="nil"/>
          <w:left w:val="nil"/>
          <w:bottom w:val="nil"/>
          <w:right w:val="nil"/>
          <w:between w:val="nil"/>
        </w:pBdr>
        <w:spacing w:before="280" w:after="280" w:line="276" w:lineRule="auto"/>
        <w:jc w:val="both"/>
        <w:rPr>
          <w:rFonts w:ascii="Open Sans" w:eastAsia="Open Sans" w:hAnsi="Open Sans" w:cs="Open Sans"/>
          <w:b/>
          <w:color w:val="303AB2"/>
          <w:sz w:val="28"/>
          <w:szCs w:val="28"/>
        </w:rPr>
      </w:pPr>
    </w:p>
    <w:p w14:paraId="224F949E" w14:textId="77777777" w:rsidR="007637A2" w:rsidRDefault="007637A2">
      <w:pPr>
        <w:pBdr>
          <w:top w:val="nil"/>
          <w:left w:val="nil"/>
          <w:bottom w:val="nil"/>
          <w:right w:val="nil"/>
          <w:between w:val="nil"/>
        </w:pBdr>
        <w:spacing w:before="280" w:after="280" w:line="276" w:lineRule="auto"/>
        <w:jc w:val="both"/>
        <w:rPr>
          <w:rFonts w:ascii="Open Sans" w:eastAsia="Open Sans" w:hAnsi="Open Sans" w:cs="Open Sans"/>
          <w:b/>
          <w:color w:val="303AB2"/>
          <w:sz w:val="28"/>
          <w:szCs w:val="28"/>
        </w:rPr>
      </w:pPr>
    </w:p>
    <w:p w14:paraId="7E5E14C3" w14:textId="77777777" w:rsidR="007637A2" w:rsidRDefault="007637A2">
      <w:pPr>
        <w:pBdr>
          <w:top w:val="nil"/>
          <w:left w:val="nil"/>
          <w:bottom w:val="nil"/>
          <w:right w:val="nil"/>
          <w:between w:val="nil"/>
        </w:pBdr>
        <w:spacing w:before="280" w:after="280" w:line="276" w:lineRule="auto"/>
        <w:jc w:val="both"/>
        <w:rPr>
          <w:rFonts w:ascii="Open Sans" w:eastAsia="Open Sans" w:hAnsi="Open Sans" w:cs="Open Sans"/>
          <w:b/>
          <w:color w:val="303AB2"/>
          <w:sz w:val="28"/>
          <w:szCs w:val="28"/>
        </w:rPr>
      </w:pPr>
    </w:p>
    <w:p w14:paraId="5873EA2F" w14:textId="77777777" w:rsidR="007637A2" w:rsidRDefault="007637A2">
      <w:pPr>
        <w:pBdr>
          <w:top w:val="nil"/>
          <w:left w:val="nil"/>
          <w:bottom w:val="nil"/>
          <w:right w:val="nil"/>
          <w:between w:val="nil"/>
        </w:pBdr>
        <w:spacing w:before="280" w:after="280" w:line="276" w:lineRule="auto"/>
        <w:jc w:val="both"/>
        <w:rPr>
          <w:rFonts w:ascii="Open Sans" w:eastAsia="Open Sans" w:hAnsi="Open Sans" w:cs="Open Sans"/>
          <w:b/>
          <w:color w:val="303AB2"/>
          <w:sz w:val="28"/>
          <w:szCs w:val="28"/>
        </w:rPr>
      </w:pPr>
    </w:p>
    <w:p w14:paraId="646CF19A" w14:textId="7A4F8A27" w:rsidR="0015187F" w:rsidRDefault="00626331">
      <w:pPr>
        <w:pBdr>
          <w:top w:val="nil"/>
          <w:left w:val="nil"/>
          <w:bottom w:val="nil"/>
          <w:right w:val="nil"/>
          <w:between w:val="nil"/>
        </w:pBdr>
        <w:spacing w:before="280" w:after="280" w:line="276" w:lineRule="auto"/>
        <w:jc w:val="both"/>
        <w:rPr>
          <w:rFonts w:ascii="Open Sans" w:eastAsia="Open Sans" w:hAnsi="Open Sans" w:cs="Open Sans"/>
          <w:b/>
          <w:color w:val="000000"/>
        </w:rPr>
      </w:pPr>
      <w:r>
        <w:rPr>
          <w:rFonts w:ascii="Open Sans" w:eastAsia="Open Sans" w:hAnsi="Open Sans" w:cs="Open Sans"/>
          <w:b/>
          <w:color w:val="303AB2"/>
          <w:sz w:val="28"/>
          <w:szCs w:val="28"/>
        </w:rPr>
        <w:lastRenderedPageBreak/>
        <w:t>Municipios con mayor descenso mensual</w:t>
      </w:r>
    </w:p>
    <w:tbl>
      <w:tblPr>
        <w:tblStyle w:val="a3"/>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1"/>
        <w:gridCol w:w="2127"/>
        <w:gridCol w:w="1701"/>
        <w:gridCol w:w="1842"/>
        <w:gridCol w:w="1692"/>
      </w:tblGrid>
      <w:tr w:rsidR="0015187F" w14:paraId="1E44F5BC" w14:textId="77777777" w:rsidTr="0015187F">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27D8E7E" w14:textId="77777777" w:rsidR="0015187F" w:rsidRDefault="00626331">
            <w:pPr>
              <w:rPr>
                <w:rFonts w:ascii="Open Sans" w:eastAsia="Open Sans" w:hAnsi="Open Sans" w:cs="Open Sans"/>
                <w:sz w:val="22"/>
                <w:szCs w:val="22"/>
              </w:rPr>
            </w:pPr>
            <w:r>
              <w:rPr>
                <w:rFonts w:ascii="Open Sans" w:eastAsia="Open Sans" w:hAnsi="Open Sans" w:cs="Open Sans"/>
                <w:sz w:val="22"/>
                <w:szCs w:val="22"/>
              </w:rPr>
              <w:t>Provincia</w:t>
            </w:r>
          </w:p>
        </w:tc>
        <w:tc>
          <w:tcPr>
            <w:tcW w:w="2127" w:type="dxa"/>
            <w:vAlign w:val="center"/>
          </w:tcPr>
          <w:p w14:paraId="65D040AD" w14:textId="77777777" w:rsidR="0015187F" w:rsidRDefault="00626331">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Municipio</w:t>
            </w:r>
          </w:p>
        </w:tc>
        <w:tc>
          <w:tcPr>
            <w:tcW w:w="1701" w:type="dxa"/>
          </w:tcPr>
          <w:p w14:paraId="014E22F0"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2D9F0EDB"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mensual (%)</w:t>
            </w:r>
          </w:p>
        </w:tc>
        <w:tc>
          <w:tcPr>
            <w:tcW w:w="1842" w:type="dxa"/>
          </w:tcPr>
          <w:p w14:paraId="4A09ADD8"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705F04FB"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interanual (%)</w:t>
            </w:r>
          </w:p>
        </w:tc>
        <w:tc>
          <w:tcPr>
            <w:tcW w:w="1692" w:type="dxa"/>
          </w:tcPr>
          <w:p w14:paraId="084EFAB0"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Agosto 2021</w:t>
            </w:r>
          </w:p>
          <w:p w14:paraId="58F3DBD2"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(euros/m²)</w:t>
            </w:r>
          </w:p>
        </w:tc>
      </w:tr>
      <w:tr w:rsidR="0015187F" w14:paraId="10E73F06"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5693FD18"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7" w:type="dxa"/>
            <w:vAlign w:val="bottom"/>
          </w:tcPr>
          <w:p w14:paraId="06616CB8"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Es Mercadal</w:t>
            </w:r>
          </w:p>
        </w:tc>
        <w:tc>
          <w:tcPr>
            <w:tcW w:w="1701" w:type="dxa"/>
            <w:vAlign w:val="bottom"/>
          </w:tcPr>
          <w:p w14:paraId="62949101"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-9,4%</w:t>
            </w:r>
          </w:p>
        </w:tc>
        <w:tc>
          <w:tcPr>
            <w:tcW w:w="1842" w:type="dxa"/>
            <w:vAlign w:val="bottom"/>
          </w:tcPr>
          <w:p w14:paraId="788BBC1C"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692" w:type="dxa"/>
            <w:vAlign w:val="bottom"/>
          </w:tcPr>
          <w:p w14:paraId="23BC7BD4"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2.137 €</w:t>
            </w:r>
          </w:p>
        </w:tc>
      </w:tr>
      <w:tr w:rsidR="0015187F" w14:paraId="62F2C7D4"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126975D7"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Tarragona</w:t>
            </w:r>
          </w:p>
        </w:tc>
        <w:tc>
          <w:tcPr>
            <w:tcW w:w="2127" w:type="dxa"/>
            <w:vAlign w:val="bottom"/>
          </w:tcPr>
          <w:p w14:paraId="72DA7678"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Constantí</w:t>
            </w:r>
            <w:proofErr w:type="spellEnd"/>
          </w:p>
        </w:tc>
        <w:tc>
          <w:tcPr>
            <w:tcW w:w="1701" w:type="dxa"/>
            <w:vAlign w:val="bottom"/>
          </w:tcPr>
          <w:p w14:paraId="41FFD0B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-6,8%</w:t>
            </w:r>
          </w:p>
        </w:tc>
        <w:tc>
          <w:tcPr>
            <w:tcW w:w="1842" w:type="dxa"/>
            <w:vAlign w:val="bottom"/>
          </w:tcPr>
          <w:p w14:paraId="0DF7689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-13,3%</w:t>
            </w:r>
          </w:p>
        </w:tc>
        <w:tc>
          <w:tcPr>
            <w:tcW w:w="1692" w:type="dxa"/>
            <w:vAlign w:val="bottom"/>
          </w:tcPr>
          <w:p w14:paraId="6773DD0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928 €</w:t>
            </w:r>
          </w:p>
        </w:tc>
      </w:tr>
      <w:tr w:rsidR="0015187F" w14:paraId="2FF6F35C"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16E90701"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Alicante</w:t>
            </w:r>
          </w:p>
        </w:tc>
        <w:tc>
          <w:tcPr>
            <w:tcW w:w="2127" w:type="dxa"/>
            <w:vAlign w:val="bottom"/>
          </w:tcPr>
          <w:p w14:paraId="04BE75ED"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Bigastro</w:t>
            </w:r>
          </w:p>
        </w:tc>
        <w:tc>
          <w:tcPr>
            <w:tcW w:w="1701" w:type="dxa"/>
            <w:vAlign w:val="bottom"/>
          </w:tcPr>
          <w:p w14:paraId="19BEC04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-6,6%</w:t>
            </w:r>
          </w:p>
        </w:tc>
        <w:tc>
          <w:tcPr>
            <w:tcW w:w="1842" w:type="dxa"/>
            <w:vAlign w:val="bottom"/>
          </w:tcPr>
          <w:p w14:paraId="45E3C3C1"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-4,5%</w:t>
            </w:r>
          </w:p>
        </w:tc>
        <w:tc>
          <w:tcPr>
            <w:tcW w:w="1692" w:type="dxa"/>
            <w:vAlign w:val="bottom"/>
          </w:tcPr>
          <w:p w14:paraId="4DD99A0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800 €</w:t>
            </w:r>
          </w:p>
        </w:tc>
      </w:tr>
      <w:tr w:rsidR="0015187F" w14:paraId="02D6016D"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FE2CAB8"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Alicante</w:t>
            </w:r>
          </w:p>
        </w:tc>
        <w:tc>
          <w:tcPr>
            <w:tcW w:w="2127" w:type="dxa"/>
            <w:vAlign w:val="bottom"/>
          </w:tcPr>
          <w:p w14:paraId="2A87B476"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Nucia</w:t>
            </w:r>
          </w:p>
        </w:tc>
        <w:tc>
          <w:tcPr>
            <w:tcW w:w="1701" w:type="dxa"/>
            <w:vAlign w:val="bottom"/>
          </w:tcPr>
          <w:p w14:paraId="3322CE83"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-6,4%</w:t>
            </w:r>
          </w:p>
        </w:tc>
        <w:tc>
          <w:tcPr>
            <w:tcW w:w="1842" w:type="dxa"/>
            <w:vAlign w:val="bottom"/>
          </w:tcPr>
          <w:p w14:paraId="5959418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-7,3%</w:t>
            </w:r>
          </w:p>
        </w:tc>
        <w:tc>
          <w:tcPr>
            <w:tcW w:w="1692" w:type="dxa"/>
            <w:vAlign w:val="bottom"/>
          </w:tcPr>
          <w:p w14:paraId="5034560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1.203 €</w:t>
            </w:r>
          </w:p>
        </w:tc>
      </w:tr>
      <w:tr w:rsidR="0015187F" w14:paraId="64BFABB6"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70157C3"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Sevilla</w:t>
            </w:r>
          </w:p>
        </w:tc>
        <w:tc>
          <w:tcPr>
            <w:tcW w:w="2127" w:type="dxa"/>
            <w:vAlign w:val="bottom"/>
          </w:tcPr>
          <w:p w14:paraId="3990B147"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Marchena</w:t>
            </w:r>
          </w:p>
        </w:tc>
        <w:tc>
          <w:tcPr>
            <w:tcW w:w="1701" w:type="dxa"/>
            <w:vAlign w:val="bottom"/>
          </w:tcPr>
          <w:p w14:paraId="7EEDCEAD"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-5,3%</w:t>
            </w:r>
          </w:p>
        </w:tc>
        <w:tc>
          <w:tcPr>
            <w:tcW w:w="1842" w:type="dxa"/>
            <w:vAlign w:val="bottom"/>
          </w:tcPr>
          <w:p w14:paraId="041EB38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692" w:type="dxa"/>
            <w:vAlign w:val="bottom"/>
          </w:tcPr>
          <w:p w14:paraId="28DA962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874 €</w:t>
            </w:r>
          </w:p>
        </w:tc>
      </w:tr>
      <w:tr w:rsidR="0015187F" w14:paraId="295D9774"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82B58E2"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Murcia</w:t>
            </w:r>
          </w:p>
        </w:tc>
        <w:tc>
          <w:tcPr>
            <w:tcW w:w="2127" w:type="dxa"/>
            <w:vAlign w:val="bottom"/>
          </w:tcPr>
          <w:p w14:paraId="21FDA1EE"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Beniel</w:t>
            </w:r>
          </w:p>
        </w:tc>
        <w:tc>
          <w:tcPr>
            <w:tcW w:w="1701" w:type="dxa"/>
            <w:vAlign w:val="bottom"/>
          </w:tcPr>
          <w:p w14:paraId="1A39FA69"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-5,2%</w:t>
            </w:r>
          </w:p>
        </w:tc>
        <w:tc>
          <w:tcPr>
            <w:tcW w:w="1842" w:type="dxa"/>
            <w:vAlign w:val="bottom"/>
          </w:tcPr>
          <w:p w14:paraId="3D48448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-6,8%</w:t>
            </w:r>
          </w:p>
        </w:tc>
        <w:tc>
          <w:tcPr>
            <w:tcW w:w="1692" w:type="dxa"/>
            <w:vAlign w:val="bottom"/>
          </w:tcPr>
          <w:p w14:paraId="187A5D65"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747 €</w:t>
            </w:r>
          </w:p>
        </w:tc>
      </w:tr>
      <w:tr w:rsidR="0015187F" w14:paraId="37483389"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0687F39E"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7" w:type="dxa"/>
            <w:vAlign w:val="bottom"/>
          </w:tcPr>
          <w:p w14:paraId="2899A9E6"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Es Castell</w:t>
            </w:r>
          </w:p>
        </w:tc>
        <w:tc>
          <w:tcPr>
            <w:tcW w:w="1701" w:type="dxa"/>
            <w:vAlign w:val="bottom"/>
          </w:tcPr>
          <w:p w14:paraId="2A17AA8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-4,7%</w:t>
            </w:r>
          </w:p>
        </w:tc>
        <w:tc>
          <w:tcPr>
            <w:tcW w:w="1842" w:type="dxa"/>
            <w:vAlign w:val="bottom"/>
          </w:tcPr>
          <w:p w14:paraId="68F6E6C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692" w:type="dxa"/>
            <w:vAlign w:val="bottom"/>
          </w:tcPr>
          <w:p w14:paraId="6300F873"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1.994 €</w:t>
            </w:r>
          </w:p>
        </w:tc>
      </w:tr>
      <w:tr w:rsidR="0015187F" w14:paraId="4D6D28E0"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7EDEDDA"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27" w:type="dxa"/>
            <w:vAlign w:val="bottom"/>
          </w:tcPr>
          <w:p w14:paraId="2DCAB14B"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Los Realejos</w:t>
            </w:r>
          </w:p>
        </w:tc>
        <w:tc>
          <w:tcPr>
            <w:tcW w:w="1701" w:type="dxa"/>
            <w:vAlign w:val="bottom"/>
          </w:tcPr>
          <w:p w14:paraId="54004FB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-4,7%</w:t>
            </w:r>
          </w:p>
        </w:tc>
        <w:tc>
          <w:tcPr>
            <w:tcW w:w="1842" w:type="dxa"/>
            <w:vAlign w:val="bottom"/>
          </w:tcPr>
          <w:p w14:paraId="2AFE94D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692" w:type="dxa"/>
            <w:vAlign w:val="bottom"/>
          </w:tcPr>
          <w:p w14:paraId="03A0DDE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1.190 €</w:t>
            </w:r>
          </w:p>
        </w:tc>
      </w:tr>
      <w:tr w:rsidR="0015187F" w14:paraId="1E436241"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FC60A4A"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7" w:type="dxa"/>
            <w:vAlign w:val="bottom"/>
          </w:tcPr>
          <w:p w14:paraId="1B85AED3"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Nigrán</w:t>
            </w:r>
          </w:p>
        </w:tc>
        <w:tc>
          <w:tcPr>
            <w:tcW w:w="1701" w:type="dxa"/>
            <w:vAlign w:val="bottom"/>
          </w:tcPr>
          <w:p w14:paraId="72908487"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-4,7%</w:t>
            </w:r>
          </w:p>
        </w:tc>
        <w:tc>
          <w:tcPr>
            <w:tcW w:w="1842" w:type="dxa"/>
            <w:vAlign w:val="bottom"/>
          </w:tcPr>
          <w:p w14:paraId="2D3931DF"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9,4%</w:t>
            </w:r>
          </w:p>
        </w:tc>
        <w:tc>
          <w:tcPr>
            <w:tcW w:w="1692" w:type="dxa"/>
            <w:vAlign w:val="bottom"/>
          </w:tcPr>
          <w:p w14:paraId="063AF130"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2.711 €</w:t>
            </w:r>
          </w:p>
        </w:tc>
      </w:tr>
      <w:tr w:rsidR="0015187F" w14:paraId="05DED1B6"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1A1D2AB6"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Sevilla</w:t>
            </w:r>
          </w:p>
        </w:tc>
        <w:tc>
          <w:tcPr>
            <w:tcW w:w="2127" w:type="dxa"/>
            <w:vAlign w:val="bottom"/>
          </w:tcPr>
          <w:p w14:paraId="6BFC4C73"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 Juan de Aznalfarache</w:t>
            </w:r>
          </w:p>
        </w:tc>
        <w:tc>
          <w:tcPr>
            <w:tcW w:w="1701" w:type="dxa"/>
            <w:vAlign w:val="bottom"/>
          </w:tcPr>
          <w:p w14:paraId="490DCAC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-4,6%</w:t>
            </w:r>
          </w:p>
        </w:tc>
        <w:tc>
          <w:tcPr>
            <w:tcW w:w="1842" w:type="dxa"/>
            <w:vAlign w:val="bottom"/>
          </w:tcPr>
          <w:p w14:paraId="3129A0B1"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-4,8%</w:t>
            </w:r>
          </w:p>
        </w:tc>
        <w:tc>
          <w:tcPr>
            <w:tcW w:w="1692" w:type="dxa"/>
            <w:vAlign w:val="bottom"/>
          </w:tcPr>
          <w:p w14:paraId="25068310"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1.086 €</w:t>
            </w:r>
          </w:p>
        </w:tc>
      </w:tr>
      <w:tr w:rsidR="0015187F" w14:paraId="06F6D804"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501FDEE0"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7" w:type="dxa"/>
            <w:vAlign w:val="bottom"/>
          </w:tcPr>
          <w:p w14:paraId="71B61435"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 Mercadal</w:t>
            </w:r>
          </w:p>
        </w:tc>
        <w:tc>
          <w:tcPr>
            <w:tcW w:w="1701" w:type="dxa"/>
            <w:vAlign w:val="bottom"/>
          </w:tcPr>
          <w:p w14:paraId="7132377A"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-9,4%</w:t>
            </w:r>
          </w:p>
        </w:tc>
        <w:tc>
          <w:tcPr>
            <w:tcW w:w="1842" w:type="dxa"/>
            <w:vAlign w:val="bottom"/>
          </w:tcPr>
          <w:p w14:paraId="2E8737D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692" w:type="dxa"/>
            <w:vAlign w:val="bottom"/>
          </w:tcPr>
          <w:p w14:paraId="1475D19B"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2.137 €</w:t>
            </w:r>
          </w:p>
        </w:tc>
      </w:tr>
    </w:tbl>
    <w:p w14:paraId="46C9C77A" w14:textId="77777777" w:rsidR="0015187F" w:rsidRDefault="0015187F">
      <w:pPr>
        <w:pBdr>
          <w:top w:val="nil"/>
          <w:left w:val="nil"/>
          <w:bottom w:val="nil"/>
          <w:right w:val="nil"/>
          <w:between w:val="nil"/>
        </w:pBdr>
        <w:spacing w:before="280" w:after="280" w:line="276" w:lineRule="auto"/>
        <w:jc w:val="both"/>
        <w:rPr>
          <w:rFonts w:ascii="Open Sans" w:eastAsia="Open Sans" w:hAnsi="Open Sans" w:cs="Open Sans"/>
          <w:b/>
          <w:color w:val="303AB2"/>
          <w:sz w:val="28"/>
          <w:szCs w:val="28"/>
        </w:rPr>
      </w:pPr>
    </w:p>
    <w:p w14:paraId="45F66BBC" w14:textId="77777777" w:rsidR="0015187F" w:rsidRDefault="00626331">
      <w:pPr>
        <w:pBdr>
          <w:top w:val="nil"/>
          <w:left w:val="nil"/>
          <w:bottom w:val="nil"/>
          <w:right w:val="nil"/>
          <w:between w:val="nil"/>
        </w:pBdr>
        <w:spacing w:before="280" w:after="280" w:line="276" w:lineRule="auto"/>
        <w:jc w:val="both"/>
        <w:rPr>
          <w:rFonts w:ascii="Open Sans" w:eastAsia="Open Sans" w:hAnsi="Open Sans" w:cs="Open Sans"/>
          <w:b/>
          <w:color w:val="303AB2"/>
          <w:sz w:val="28"/>
          <w:szCs w:val="28"/>
        </w:rPr>
      </w:pPr>
      <w:r>
        <w:rPr>
          <w:rFonts w:ascii="Open Sans" w:eastAsia="Open Sans" w:hAnsi="Open Sans" w:cs="Open Sans"/>
          <w:b/>
          <w:color w:val="303AB2"/>
          <w:sz w:val="28"/>
          <w:szCs w:val="28"/>
        </w:rPr>
        <w:t>Municipios con mayor precio en agosto de 2021</w:t>
      </w:r>
    </w:p>
    <w:tbl>
      <w:tblPr>
        <w:tblStyle w:val="a4"/>
        <w:tblW w:w="90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126"/>
        <w:gridCol w:w="1843"/>
        <w:gridCol w:w="1701"/>
        <w:gridCol w:w="1851"/>
      </w:tblGrid>
      <w:tr w:rsidR="0015187F" w14:paraId="32C6DC9C" w14:textId="77777777" w:rsidTr="0015187F">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98FF207" w14:textId="77777777" w:rsidR="0015187F" w:rsidRDefault="00626331">
            <w:pPr>
              <w:rPr>
                <w:rFonts w:ascii="Open Sans" w:eastAsia="Open Sans" w:hAnsi="Open Sans" w:cs="Open Sans"/>
                <w:sz w:val="22"/>
                <w:szCs w:val="22"/>
              </w:rPr>
            </w:pPr>
            <w:r>
              <w:rPr>
                <w:rFonts w:ascii="Open Sans" w:eastAsia="Open Sans" w:hAnsi="Open Sans" w:cs="Open Sans"/>
                <w:sz w:val="22"/>
                <w:szCs w:val="22"/>
              </w:rPr>
              <w:t>Provincia</w:t>
            </w:r>
          </w:p>
        </w:tc>
        <w:tc>
          <w:tcPr>
            <w:tcW w:w="2126" w:type="dxa"/>
            <w:vAlign w:val="center"/>
          </w:tcPr>
          <w:p w14:paraId="4244AB25" w14:textId="77777777" w:rsidR="0015187F" w:rsidRDefault="00626331">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Municipio</w:t>
            </w:r>
          </w:p>
        </w:tc>
        <w:tc>
          <w:tcPr>
            <w:tcW w:w="1843" w:type="dxa"/>
          </w:tcPr>
          <w:p w14:paraId="5F66718C"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Agosto 2021</w:t>
            </w:r>
          </w:p>
          <w:p w14:paraId="781EF028"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(euros/m²)</w:t>
            </w:r>
          </w:p>
        </w:tc>
        <w:tc>
          <w:tcPr>
            <w:tcW w:w="1701" w:type="dxa"/>
          </w:tcPr>
          <w:p w14:paraId="55F028BD"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7957BE63"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mensual (%)</w:t>
            </w:r>
          </w:p>
        </w:tc>
        <w:tc>
          <w:tcPr>
            <w:tcW w:w="1851" w:type="dxa"/>
          </w:tcPr>
          <w:p w14:paraId="362FD31A"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63C25F17" w14:textId="77777777" w:rsidR="0015187F" w:rsidRDefault="006263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interanual (%)</w:t>
            </w:r>
          </w:p>
        </w:tc>
      </w:tr>
      <w:tr w:rsidR="0015187F" w14:paraId="36123FC7"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20A0BB1"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Gipuzkoa</w:t>
            </w:r>
          </w:p>
        </w:tc>
        <w:tc>
          <w:tcPr>
            <w:tcW w:w="2126" w:type="dxa"/>
            <w:vAlign w:val="bottom"/>
          </w:tcPr>
          <w:p w14:paraId="266F2F90"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843" w:type="dxa"/>
            <w:vAlign w:val="bottom"/>
          </w:tcPr>
          <w:p w14:paraId="12806BE0"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5.585 €</w:t>
            </w:r>
          </w:p>
        </w:tc>
        <w:tc>
          <w:tcPr>
            <w:tcW w:w="1701" w:type="dxa"/>
            <w:vAlign w:val="bottom"/>
          </w:tcPr>
          <w:p w14:paraId="63B72B91"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0,9%</w:t>
            </w:r>
          </w:p>
        </w:tc>
        <w:tc>
          <w:tcPr>
            <w:tcW w:w="1851" w:type="dxa"/>
            <w:vAlign w:val="bottom"/>
          </w:tcPr>
          <w:p w14:paraId="050F468D"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w:t>
            </w:r>
          </w:p>
        </w:tc>
      </w:tr>
      <w:tr w:rsidR="0015187F" w14:paraId="5B3B561B"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52583BD"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3B3BF0AE"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Eivissa</w:t>
            </w:r>
          </w:p>
        </w:tc>
        <w:tc>
          <w:tcPr>
            <w:tcW w:w="1843" w:type="dxa"/>
            <w:vAlign w:val="bottom"/>
          </w:tcPr>
          <w:p w14:paraId="058D295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5.062 €</w:t>
            </w:r>
          </w:p>
        </w:tc>
        <w:tc>
          <w:tcPr>
            <w:tcW w:w="1701" w:type="dxa"/>
            <w:vAlign w:val="bottom"/>
          </w:tcPr>
          <w:p w14:paraId="1377B830"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w:t>
            </w:r>
          </w:p>
        </w:tc>
        <w:tc>
          <w:tcPr>
            <w:tcW w:w="1851" w:type="dxa"/>
            <w:vAlign w:val="bottom"/>
          </w:tcPr>
          <w:p w14:paraId="72E1CB26"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r>
      <w:tr w:rsidR="0015187F" w14:paraId="146339FE"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E6339D4"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0FAE42B3"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Esplugues de Llobregat</w:t>
            </w:r>
          </w:p>
        </w:tc>
        <w:tc>
          <w:tcPr>
            <w:tcW w:w="1843" w:type="dxa"/>
            <w:vAlign w:val="bottom"/>
          </w:tcPr>
          <w:p w14:paraId="2B4187D9"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4.814 €</w:t>
            </w:r>
          </w:p>
        </w:tc>
        <w:tc>
          <w:tcPr>
            <w:tcW w:w="1701" w:type="dxa"/>
            <w:vAlign w:val="bottom"/>
          </w:tcPr>
          <w:p w14:paraId="0C0559DD"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w:t>
            </w:r>
          </w:p>
        </w:tc>
        <w:tc>
          <w:tcPr>
            <w:tcW w:w="1851" w:type="dxa"/>
            <w:vAlign w:val="bottom"/>
          </w:tcPr>
          <w:p w14:paraId="4455387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42,7%</w:t>
            </w:r>
          </w:p>
        </w:tc>
      </w:tr>
      <w:tr w:rsidR="0015187F" w14:paraId="0AD5F242"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DB4912D"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53324543"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Ojén</w:t>
            </w:r>
          </w:p>
        </w:tc>
        <w:tc>
          <w:tcPr>
            <w:tcW w:w="1843" w:type="dxa"/>
            <w:vAlign w:val="bottom"/>
          </w:tcPr>
          <w:p w14:paraId="4A97F3FB"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4.791 €</w:t>
            </w:r>
          </w:p>
        </w:tc>
        <w:tc>
          <w:tcPr>
            <w:tcW w:w="1701" w:type="dxa"/>
            <w:vAlign w:val="bottom"/>
          </w:tcPr>
          <w:p w14:paraId="4277B97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851" w:type="dxa"/>
            <w:vAlign w:val="bottom"/>
          </w:tcPr>
          <w:p w14:paraId="061265B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173,5%</w:t>
            </w:r>
          </w:p>
        </w:tc>
      </w:tr>
      <w:tr w:rsidR="0015187F" w14:paraId="3FA19488"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CBB8559"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50F78A16"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Andratx</w:t>
            </w:r>
          </w:p>
        </w:tc>
        <w:tc>
          <w:tcPr>
            <w:tcW w:w="1843" w:type="dxa"/>
            <w:vAlign w:val="bottom"/>
          </w:tcPr>
          <w:p w14:paraId="43795744"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4.558 €</w:t>
            </w:r>
          </w:p>
        </w:tc>
        <w:tc>
          <w:tcPr>
            <w:tcW w:w="1701" w:type="dxa"/>
            <w:vAlign w:val="bottom"/>
          </w:tcPr>
          <w:p w14:paraId="2115AD69"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w:t>
            </w:r>
          </w:p>
        </w:tc>
        <w:tc>
          <w:tcPr>
            <w:tcW w:w="1851" w:type="dxa"/>
            <w:vAlign w:val="bottom"/>
          </w:tcPr>
          <w:p w14:paraId="57AA6996"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38,9%</w:t>
            </w:r>
          </w:p>
        </w:tc>
      </w:tr>
      <w:tr w:rsidR="0015187F" w14:paraId="60C2699D"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4CBF49B"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0F73B7ED"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Santa Eulària des </w:t>
            </w:r>
            <w:proofErr w:type="spellStart"/>
            <w:r>
              <w:rPr>
                <w:rFonts w:ascii="Open Sans" w:eastAsia="Open Sans" w:hAnsi="Open Sans" w:cs="Open Sans"/>
                <w:sz w:val="22"/>
                <w:szCs w:val="22"/>
              </w:rPr>
              <w:t>Riu</w:t>
            </w:r>
            <w:proofErr w:type="spellEnd"/>
          </w:p>
        </w:tc>
        <w:tc>
          <w:tcPr>
            <w:tcW w:w="1843" w:type="dxa"/>
            <w:vAlign w:val="bottom"/>
          </w:tcPr>
          <w:p w14:paraId="6563BBD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4.457 €</w:t>
            </w:r>
          </w:p>
        </w:tc>
        <w:tc>
          <w:tcPr>
            <w:tcW w:w="1701" w:type="dxa"/>
            <w:vAlign w:val="bottom"/>
          </w:tcPr>
          <w:p w14:paraId="3E2AF30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w:t>
            </w:r>
          </w:p>
        </w:tc>
        <w:tc>
          <w:tcPr>
            <w:tcW w:w="1851" w:type="dxa"/>
            <w:vAlign w:val="bottom"/>
          </w:tcPr>
          <w:p w14:paraId="10BA93B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0,0%</w:t>
            </w:r>
          </w:p>
        </w:tc>
      </w:tr>
      <w:tr w:rsidR="0015187F" w14:paraId="15DBD968"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D5A8F78"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363EA37E"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Cugat del Vallès</w:t>
            </w:r>
          </w:p>
        </w:tc>
        <w:tc>
          <w:tcPr>
            <w:tcW w:w="1843" w:type="dxa"/>
            <w:vAlign w:val="bottom"/>
          </w:tcPr>
          <w:p w14:paraId="1C12FBC2"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4.433 €</w:t>
            </w:r>
          </w:p>
        </w:tc>
        <w:tc>
          <w:tcPr>
            <w:tcW w:w="1701" w:type="dxa"/>
            <w:vAlign w:val="bottom"/>
          </w:tcPr>
          <w:p w14:paraId="1F50F2EE"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851" w:type="dxa"/>
            <w:vAlign w:val="bottom"/>
          </w:tcPr>
          <w:p w14:paraId="7F8469CD"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w:t>
            </w:r>
          </w:p>
        </w:tc>
      </w:tr>
      <w:tr w:rsidR="0015187F" w14:paraId="2276FB27"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E302F0B"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09897EAF"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Sant Josep de </w:t>
            </w:r>
            <w:proofErr w:type="spellStart"/>
            <w:r>
              <w:rPr>
                <w:rFonts w:ascii="Open Sans" w:eastAsia="Open Sans" w:hAnsi="Open Sans" w:cs="Open Sans"/>
                <w:sz w:val="22"/>
                <w:szCs w:val="22"/>
              </w:rPr>
              <w:t>sa</w:t>
            </w:r>
            <w:proofErr w:type="spellEnd"/>
            <w:r>
              <w:rPr>
                <w:rFonts w:ascii="Open Sans" w:eastAsia="Open Sans" w:hAnsi="Open Sans" w:cs="Open Sans"/>
                <w:sz w:val="22"/>
                <w:szCs w:val="22"/>
              </w:rPr>
              <w:t xml:space="preserve"> Talaia</w:t>
            </w:r>
          </w:p>
        </w:tc>
        <w:tc>
          <w:tcPr>
            <w:tcW w:w="1843" w:type="dxa"/>
            <w:vAlign w:val="bottom"/>
          </w:tcPr>
          <w:p w14:paraId="7ACDB033"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4.429 €</w:t>
            </w:r>
          </w:p>
        </w:tc>
        <w:tc>
          <w:tcPr>
            <w:tcW w:w="1701" w:type="dxa"/>
            <w:vAlign w:val="bottom"/>
          </w:tcPr>
          <w:p w14:paraId="3FED904F"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c>
          <w:tcPr>
            <w:tcW w:w="1851" w:type="dxa"/>
            <w:vAlign w:val="bottom"/>
          </w:tcPr>
          <w:p w14:paraId="17C6033D"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10,0%</w:t>
            </w:r>
          </w:p>
        </w:tc>
      </w:tr>
      <w:tr w:rsidR="0015187F" w14:paraId="548D1FF5" w14:textId="77777777" w:rsidTr="0015187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98DBF4A"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5DF05598" w14:textId="77777777" w:rsidR="0015187F" w:rsidRDefault="006263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843" w:type="dxa"/>
            <w:vAlign w:val="bottom"/>
          </w:tcPr>
          <w:p w14:paraId="68108EA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4.372 €</w:t>
            </w:r>
          </w:p>
        </w:tc>
        <w:tc>
          <w:tcPr>
            <w:tcW w:w="1701" w:type="dxa"/>
            <w:vAlign w:val="bottom"/>
          </w:tcPr>
          <w:p w14:paraId="5E3D3565"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-0,01%</w:t>
            </w:r>
          </w:p>
        </w:tc>
        <w:tc>
          <w:tcPr>
            <w:tcW w:w="1851" w:type="dxa"/>
            <w:vAlign w:val="bottom"/>
          </w:tcPr>
          <w:p w14:paraId="6D363B48" w14:textId="77777777" w:rsidR="0015187F" w:rsidRDefault="006263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w:t>
            </w:r>
          </w:p>
        </w:tc>
      </w:tr>
      <w:tr w:rsidR="0015187F" w14:paraId="4C89EDDE" w14:textId="77777777" w:rsidTr="0015187F">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50FDBEF" w14:textId="77777777" w:rsidR="0015187F" w:rsidRDefault="00626331">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0C75492D" w14:textId="77777777" w:rsidR="0015187F" w:rsidRDefault="006263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Sitges</w:t>
            </w:r>
          </w:p>
        </w:tc>
        <w:tc>
          <w:tcPr>
            <w:tcW w:w="1843" w:type="dxa"/>
            <w:vAlign w:val="bottom"/>
          </w:tcPr>
          <w:p w14:paraId="0A8505AA"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4.340 €</w:t>
            </w:r>
          </w:p>
        </w:tc>
        <w:tc>
          <w:tcPr>
            <w:tcW w:w="1701" w:type="dxa"/>
            <w:vAlign w:val="bottom"/>
          </w:tcPr>
          <w:p w14:paraId="2C36F4B8"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w:t>
            </w:r>
          </w:p>
        </w:tc>
        <w:tc>
          <w:tcPr>
            <w:tcW w:w="1851" w:type="dxa"/>
            <w:vAlign w:val="bottom"/>
          </w:tcPr>
          <w:p w14:paraId="535705E4" w14:textId="77777777" w:rsidR="0015187F" w:rsidRDefault="006263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w:t>
            </w:r>
          </w:p>
        </w:tc>
      </w:tr>
    </w:tbl>
    <w:p w14:paraId="62774905" w14:textId="77777777" w:rsidR="0015187F" w:rsidRDefault="0015187F">
      <w:pPr>
        <w:spacing w:line="276" w:lineRule="auto"/>
        <w:ind w:right="-574"/>
        <w:rPr>
          <w:rFonts w:ascii="Open Sans Light" w:eastAsia="Open Sans Light" w:hAnsi="Open Sans Light" w:cs="Open Sans Light"/>
          <w:b/>
          <w:color w:val="303AB2"/>
          <w:sz w:val="28"/>
          <w:szCs w:val="28"/>
        </w:rPr>
      </w:pPr>
    </w:p>
    <w:p w14:paraId="0536CBF4" w14:textId="77777777" w:rsidR="007637A2" w:rsidRDefault="007637A2">
      <w:pPr>
        <w:spacing w:line="276" w:lineRule="auto"/>
        <w:jc w:val="right"/>
        <w:rPr>
          <w:rFonts w:ascii="Open Sans Light" w:eastAsia="Open Sans Light" w:hAnsi="Open Sans Light" w:cs="Open Sans Light"/>
          <w:b/>
          <w:color w:val="303AB2"/>
        </w:rPr>
      </w:pPr>
    </w:p>
    <w:p w14:paraId="4FBC477F" w14:textId="77777777" w:rsidR="007637A2" w:rsidRDefault="007637A2">
      <w:pPr>
        <w:spacing w:line="276" w:lineRule="auto"/>
        <w:jc w:val="right"/>
        <w:rPr>
          <w:rFonts w:ascii="Open Sans Light" w:eastAsia="Open Sans Light" w:hAnsi="Open Sans Light" w:cs="Open Sans Light"/>
          <w:b/>
          <w:color w:val="303AB2"/>
        </w:rPr>
      </w:pPr>
    </w:p>
    <w:p w14:paraId="476B6D79" w14:textId="77777777" w:rsidR="007637A2" w:rsidRDefault="007637A2">
      <w:pPr>
        <w:spacing w:line="276" w:lineRule="auto"/>
        <w:jc w:val="right"/>
        <w:rPr>
          <w:rFonts w:ascii="Open Sans Light" w:eastAsia="Open Sans Light" w:hAnsi="Open Sans Light" w:cs="Open Sans Light"/>
          <w:b/>
          <w:color w:val="303AB2"/>
        </w:rPr>
      </w:pPr>
    </w:p>
    <w:p w14:paraId="153929D3" w14:textId="050FBA51" w:rsidR="0015187F" w:rsidRDefault="00626331">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4D06316F" w14:textId="77777777" w:rsidR="0015187F" w:rsidRDefault="00626331">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p w14:paraId="01A3487E" w14:textId="77777777" w:rsidR="0015187F" w:rsidRDefault="00626331">
      <w:pPr>
        <w:shd w:val="clear" w:color="auto" w:fill="FFFFFF"/>
        <w:spacing w:line="276" w:lineRule="auto"/>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14">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bookmarkStart w:id="2" w:name="_heading=h.30j0zll" w:colFirst="0" w:colLast="0"/>
    <w:bookmarkEnd w:id="2"/>
    <w:p w14:paraId="7020C317" w14:textId="77777777" w:rsidR="0015187F" w:rsidRDefault="00626331">
      <w:pPr>
        <w:shd w:val="clear" w:color="auto" w:fill="FFFFFF"/>
        <w:spacing w:before="280" w:after="280" w:line="276" w:lineRule="auto"/>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una empresa 100% es</w:t>
      </w:r>
      <w:r>
        <w:rPr>
          <w:rFonts w:ascii="Open Sans" w:eastAsia="Open Sans" w:hAnsi="Open Sans" w:cs="Open Sans"/>
          <w:sz w:val="22"/>
          <w:szCs w:val="22"/>
        </w:rPr>
        <w:t xml:space="preserve">pecializada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xml:space="preserve">” del sector a nivel mundial. </w:t>
      </w:r>
    </w:p>
    <w:p w14:paraId="1775B323" w14:textId="7F538FB3" w:rsidR="0015187F" w:rsidRPr="007637A2" w:rsidRDefault="00626331" w:rsidP="007637A2">
      <w:pPr>
        <w:shd w:val="clear" w:color="auto" w:fill="FFFFFF"/>
        <w:spacing w:before="280" w:after="280" w:line="276" w:lineRule="auto"/>
        <w:jc w:val="both"/>
        <w:rPr>
          <w:rFonts w:ascii="Open Sans" w:eastAsia="Open Sans" w:hAnsi="Open Sans" w:cs="Open Sans"/>
          <w:sz w:val="22"/>
          <w:szCs w:val="22"/>
        </w:rPr>
      </w:pPr>
      <w:hyperlink r:id="rId15">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 xml:space="preserve">. </w:t>
      </w:r>
    </w:p>
    <w:p w14:paraId="196609C1" w14:textId="77777777" w:rsidR="0015187F" w:rsidRDefault="00626331">
      <w:pPr>
        <w:shd w:val="clear" w:color="auto" w:fill="FFFFFF"/>
        <w:spacing w:before="280" w:after="280"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7A90E1E3" w14:textId="77777777" w:rsidR="0015187F" w:rsidRDefault="00626331">
      <w:pPr>
        <w:spacing w:before="143" w:after="200"/>
        <w:jc w:val="both"/>
        <w:rPr>
          <w:rFonts w:ascii="Open Sans" w:eastAsia="Open Sans" w:hAnsi="Open Sans" w:cs="Open Sans"/>
          <w:sz w:val="22"/>
          <w:szCs w:val="22"/>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w:t>
      </w:r>
      <w:r>
        <w:rPr>
          <w:rFonts w:ascii="Open Sans" w:eastAsia="Open Sans" w:hAnsi="Open Sans" w:cs="Open Sans"/>
          <w:sz w:val="22"/>
          <w:szCs w:val="22"/>
        </w:rPr>
        <w:t>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w:t>
      </w:r>
      <w:r>
        <w:rPr>
          <w:rFonts w:ascii="Open Sans" w:eastAsia="Open Sans" w:hAnsi="Open Sans" w:cs="Open Sans"/>
          <w:sz w:val="22"/>
          <w:szCs w:val="22"/>
        </w:rPr>
        <w:t>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2336CB2F" w14:textId="77777777" w:rsidR="0015187F" w:rsidRDefault="00626331">
      <w:pPr>
        <w:spacing w:after="160"/>
        <w:jc w:val="both"/>
        <w:rPr>
          <w:rFonts w:ascii="Open Sans" w:eastAsia="Open Sans" w:hAnsi="Open Sans" w:cs="Open Sans"/>
          <w:sz w:val="22"/>
          <w:szCs w:val="22"/>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w:t>
      </w:r>
      <w:r>
        <w:rPr>
          <w:rFonts w:ascii="Open Sans" w:eastAsia="Open Sans" w:hAnsi="Open Sans" w:cs="Open Sans"/>
          <w:sz w:val="22"/>
          <w:szCs w:val="22"/>
        </w:rPr>
        <w:t>prometidos con fomentar un cambio positivo en el mundo a través de tecnología innovadora, otorgando una nueva oportunidad a quienes la están buscando y dando a las cosas una segunda vida.</w:t>
      </w:r>
    </w:p>
    <w:p w14:paraId="081D9E86" w14:textId="77777777" w:rsidR="0015187F" w:rsidRDefault="00626331">
      <w:pPr>
        <w:spacing w:after="160"/>
        <w:jc w:val="both"/>
        <w:rPr>
          <w:rFonts w:ascii="Open Sans" w:eastAsia="Open Sans" w:hAnsi="Open Sans" w:cs="Open Sans"/>
          <w:sz w:val="22"/>
          <w:szCs w:val="22"/>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16 países. El conjunto de sus pl</w:t>
      </w:r>
      <w:r>
        <w:rPr>
          <w:rFonts w:ascii="Open Sans" w:eastAsia="Open Sans" w:hAnsi="Open Sans" w:cs="Open Sans"/>
          <w:sz w:val="22"/>
          <w:szCs w:val="22"/>
        </w:rPr>
        <w:t>ataformas locales recibe un promedio de 3.000 millones de visitas cada mes. </w:t>
      </w:r>
    </w:p>
    <w:p w14:paraId="735722FD" w14:textId="77777777" w:rsidR="0015187F" w:rsidRDefault="00626331">
      <w:pPr>
        <w:spacing w:after="160"/>
        <w:jc w:val="both"/>
        <w:rPr>
          <w:rFonts w:ascii="Open Sans" w:eastAsia="Open Sans" w:hAnsi="Open Sans" w:cs="Open Sans"/>
          <w:sz w:val="22"/>
          <w:szCs w:val="22"/>
        </w:rPr>
      </w:pPr>
      <w:r>
        <w:rPr>
          <w:rFonts w:ascii="Open Sans" w:eastAsia="Open Sans" w:hAnsi="Open Sans" w:cs="Open Sans"/>
          <w:sz w:val="22"/>
          <w:szCs w:val="22"/>
        </w:rPr>
        <w:t xml:space="preserve">Más información en </w:t>
      </w:r>
      <w:hyperlink r:id="rId21">
        <w:r>
          <w:rPr>
            <w:rFonts w:ascii="Open Sans" w:eastAsia="Open Sans" w:hAnsi="Open Sans" w:cs="Open Sans"/>
            <w:color w:val="1155CC"/>
            <w:sz w:val="22"/>
            <w:szCs w:val="22"/>
            <w:u w:val="single"/>
          </w:rPr>
          <w:t>adevinta.es</w:t>
        </w:r>
      </w:hyperlink>
    </w:p>
    <w:p w14:paraId="70E63978" w14:textId="77777777" w:rsidR="0015187F" w:rsidRDefault="0015187F">
      <w:pPr>
        <w:spacing w:line="276" w:lineRule="auto"/>
        <w:rPr>
          <w:rFonts w:ascii="Open Sans Light" w:eastAsia="Open Sans Light" w:hAnsi="Open Sans Light" w:cs="Open Sans Light"/>
          <w:b/>
          <w:color w:val="303AB2"/>
        </w:rPr>
      </w:pPr>
    </w:p>
    <w:p w14:paraId="3280941E" w14:textId="7F7DBB58" w:rsidR="0015187F" w:rsidRDefault="00626331" w:rsidP="007637A2">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sidR="007637A2">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rPr>
        <w:t>Departamento Comunicación Fotocasa</w:t>
      </w:r>
    </w:p>
    <w:p w14:paraId="09BF0524" w14:textId="48301026" w:rsidR="0015187F" w:rsidRDefault="00626331">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 xml:space="preserve">                             </w:t>
      </w:r>
      <w:r>
        <w:rPr>
          <w:rFonts w:ascii="Open Sans" w:eastAsia="Open Sans" w:hAnsi="Open Sans" w:cs="Open Sans"/>
          <w:b/>
          <w:sz w:val="19"/>
          <w:szCs w:val="19"/>
        </w:rPr>
        <w:t xml:space="preserve">Anaïs López </w:t>
      </w:r>
    </w:p>
    <w:p w14:paraId="0034D913" w14:textId="76E8575F" w:rsidR="0015187F" w:rsidRDefault="00626331">
      <w:pPr>
        <w:shd w:val="clear" w:color="auto" w:fill="FFFFFF"/>
        <w:spacing w:line="276" w:lineRule="auto"/>
        <w:ind w:right="-716"/>
        <w:rPr>
          <w:rFonts w:ascii="Open Sans" w:eastAsia="Open Sans" w:hAnsi="Open Sans" w:cs="Open Sans"/>
          <w:color w:val="0000FF"/>
          <w:sz w:val="19"/>
          <w:szCs w:val="19"/>
          <w:u w:val="single"/>
        </w:rPr>
      </w:pPr>
      <w:hyperlink r:id="rId22">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r>
        <w:rPr>
          <w:rFonts w:ascii="Open Sans" w:eastAsia="Open Sans" w:hAnsi="Open Sans" w:cs="Open Sans"/>
          <w:color w:val="0000FF"/>
          <w:sz w:val="19"/>
          <w:szCs w:val="19"/>
        </w:rPr>
        <w:t xml:space="preserve">  </w:t>
      </w:r>
      <w:hyperlink r:id="rId23">
        <w:r>
          <w:rPr>
            <w:rFonts w:ascii="Open Sans" w:eastAsia="Open Sans" w:hAnsi="Open Sans" w:cs="Open Sans"/>
            <w:color w:val="0000FF"/>
            <w:sz w:val="19"/>
            <w:szCs w:val="19"/>
            <w:u w:val="single"/>
          </w:rPr>
          <w:t>comunicacion@fotocasa.es</w:t>
        </w:r>
      </w:hyperlink>
    </w:p>
    <w:p w14:paraId="06785AB7" w14:textId="495ABEBB" w:rsidR="0015187F" w:rsidRDefault="00626331">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 xml:space="preserve">638 </w:t>
      </w:r>
      <w:r>
        <w:rPr>
          <w:rFonts w:ascii="Open Sans" w:eastAsia="Open Sans" w:hAnsi="Open Sans" w:cs="Open Sans"/>
          <w:sz w:val="19"/>
          <w:szCs w:val="19"/>
        </w:rPr>
        <w:t xml:space="preserve">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w:t>
      </w:r>
      <w:r>
        <w:rPr>
          <w:rFonts w:ascii="Open Sans" w:eastAsia="Open Sans" w:hAnsi="Open Sans" w:cs="Open Sans"/>
          <w:sz w:val="19"/>
          <w:szCs w:val="19"/>
        </w:rPr>
        <w:t xml:space="preserve"> 620 66 29 26</w:t>
      </w:r>
    </w:p>
    <w:p w14:paraId="523CC36C" w14:textId="77777777" w:rsidR="0015187F" w:rsidRDefault="00626331">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0021DD24" w14:textId="77777777" w:rsidR="0015187F" w:rsidRDefault="00626331">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2E2D65AD" w14:textId="77777777" w:rsidR="0015187F" w:rsidRDefault="00626331">
      <w:pPr>
        <w:shd w:val="clear" w:color="auto" w:fill="FFFFFF"/>
        <w:ind w:right="-716"/>
        <w:rPr>
          <w:rFonts w:ascii="Open Sans" w:eastAsia="Open Sans" w:hAnsi="Open Sans" w:cs="Open Sans"/>
          <w:color w:val="0000FF"/>
          <w:sz w:val="19"/>
          <w:szCs w:val="19"/>
        </w:rPr>
      </w:pPr>
      <w:hyperlink r:id="rId24">
        <w:r>
          <w:rPr>
            <w:rFonts w:ascii="Open Sans" w:eastAsia="Open Sans" w:hAnsi="Open Sans" w:cs="Open Sans"/>
            <w:color w:val="0000FF"/>
            <w:sz w:val="19"/>
            <w:szCs w:val="19"/>
            <w:u w:val="single"/>
          </w:rPr>
          <w:t>emerino@llorenteycuenca.com</w:t>
        </w:r>
      </w:hyperlink>
    </w:p>
    <w:p w14:paraId="1EA26F26" w14:textId="77777777" w:rsidR="0015187F" w:rsidRDefault="00626331">
      <w:pPr>
        <w:shd w:val="clear" w:color="auto" w:fill="FFFFFF"/>
        <w:ind w:right="-716"/>
        <w:rPr>
          <w:rFonts w:ascii="Open Sans" w:eastAsia="Open Sans" w:hAnsi="Open Sans" w:cs="Open Sans"/>
          <w:sz w:val="19"/>
          <w:szCs w:val="19"/>
        </w:rPr>
      </w:pPr>
      <w:r>
        <w:rPr>
          <w:rFonts w:ascii="Open Sans" w:eastAsia="Open Sans" w:hAnsi="Open Sans" w:cs="Open Sans"/>
          <w:sz w:val="19"/>
          <w:szCs w:val="19"/>
        </w:rPr>
        <w:t>663 35 69 75 </w:t>
      </w:r>
    </w:p>
    <w:p w14:paraId="588EC9BD" w14:textId="77777777" w:rsidR="0015187F" w:rsidRDefault="0015187F">
      <w:pPr>
        <w:shd w:val="clear" w:color="auto" w:fill="FFFFFF"/>
        <w:ind w:right="-716"/>
        <w:rPr>
          <w:rFonts w:ascii="Open Sans" w:eastAsia="Open Sans" w:hAnsi="Open Sans" w:cs="Open Sans"/>
          <w:sz w:val="19"/>
          <w:szCs w:val="19"/>
        </w:rPr>
      </w:pPr>
    </w:p>
    <w:p w14:paraId="647CF943" w14:textId="77777777" w:rsidR="007637A2" w:rsidRDefault="007637A2">
      <w:pPr>
        <w:shd w:val="clear" w:color="auto" w:fill="FFFFFF"/>
        <w:ind w:right="-716"/>
        <w:rPr>
          <w:rFonts w:ascii="Open Sans" w:eastAsia="Open Sans" w:hAnsi="Open Sans" w:cs="Open Sans"/>
          <w:b/>
          <w:sz w:val="19"/>
          <w:szCs w:val="19"/>
        </w:rPr>
      </w:pPr>
    </w:p>
    <w:p w14:paraId="4AB519EC" w14:textId="77777777" w:rsidR="007637A2" w:rsidRDefault="007637A2">
      <w:pPr>
        <w:shd w:val="clear" w:color="auto" w:fill="FFFFFF"/>
        <w:ind w:right="-716"/>
        <w:rPr>
          <w:rFonts w:ascii="Open Sans" w:eastAsia="Open Sans" w:hAnsi="Open Sans" w:cs="Open Sans"/>
          <w:b/>
          <w:sz w:val="19"/>
          <w:szCs w:val="19"/>
        </w:rPr>
      </w:pPr>
    </w:p>
    <w:p w14:paraId="78DE35B1" w14:textId="2973634C" w:rsidR="0015187F" w:rsidRDefault="00626331">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lastRenderedPageBreak/>
        <w:t>Laura Lázaro</w:t>
      </w:r>
    </w:p>
    <w:p w14:paraId="7FBEC5ED" w14:textId="77777777" w:rsidR="0015187F" w:rsidRDefault="00626331">
      <w:pPr>
        <w:shd w:val="clear" w:color="auto" w:fill="FFFFFF"/>
        <w:ind w:right="-716"/>
        <w:rPr>
          <w:rFonts w:ascii="Open Sans" w:eastAsia="Open Sans" w:hAnsi="Open Sans" w:cs="Open Sans"/>
          <w:color w:val="0000FF"/>
          <w:sz w:val="19"/>
          <w:szCs w:val="19"/>
        </w:rPr>
      </w:pPr>
      <w:hyperlink r:id="rId25">
        <w:r>
          <w:rPr>
            <w:rFonts w:ascii="Open Sans" w:eastAsia="Open Sans" w:hAnsi="Open Sans" w:cs="Open Sans"/>
            <w:color w:val="0000FF"/>
            <w:sz w:val="19"/>
            <w:szCs w:val="19"/>
            <w:u w:val="single"/>
          </w:rPr>
          <w:t>llazaro@llorenteycuenca.com</w:t>
        </w:r>
      </w:hyperlink>
    </w:p>
    <w:p w14:paraId="54BC1466" w14:textId="77777777" w:rsidR="0015187F" w:rsidRDefault="00626331">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685 839 655</w:t>
      </w:r>
    </w:p>
    <w:p w14:paraId="4E677E45" w14:textId="77777777" w:rsidR="0015187F" w:rsidRDefault="0015187F">
      <w:pPr>
        <w:shd w:val="clear" w:color="auto" w:fill="FFFFFF"/>
        <w:rPr>
          <w:rFonts w:ascii="Open Sans" w:eastAsia="Open Sans" w:hAnsi="Open Sans" w:cs="Open Sans"/>
          <w:b/>
          <w:sz w:val="19"/>
          <w:szCs w:val="19"/>
        </w:rPr>
      </w:pPr>
    </w:p>
    <w:p w14:paraId="73640883" w14:textId="77777777" w:rsidR="0015187F" w:rsidRDefault="0015187F">
      <w:pPr>
        <w:spacing w:line="276" w:lineRule="auto"/>
        <w:jc w:val="right"/>
        <w:rPr>
          <w:rFonts w:ascii="Open Sans" w:eastAsia="Open Sans" w:hAnsi="Open Sans" w:cs="Open Sans"/>
          <w:sz w:val="21"/>
          <w:szCs w:val="21"/>
        </w:rPr>
      </w:pPr>
    </w:p>
    <w:sectPr w:rsidR="0015187F">
      <w:footerReference w:type="default" r:id="rId26"/>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D1B9" w14:textId="77777777" w:rsidR="00626331" w:rsidRDefault="00626331">
      <w:r>
        <w:separator/>
      </w:r>
    </w:p>
  </w:endnote>
  <w:endnote w:type="continuationSeparator" w:id="0">
    <w:p w14:paraId="43AE50BA" w14:textId="77777777" w:rsidR="00626331" w:rsidRDefault="0062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E51D" w14:textId="77777777" w:rsidR="0015187F" w:rsidRDefault="0062633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02A212BA" wp14:editId="1EB52D3C">
          <wp:simplePos x="0" y="0"/>
          <wp:positionH relativeFrom="column">
            <wp:posOffset>-1068069</wp:posOffset>
          </wp:positionH>
          <wp:positionV relativeFrom="paragraph">
            <wp:posOffset>174608</wp:posOffset>
          </wp:positionV>
          <wp:extent cx="7670550" cy="45131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22D3" w14:textId="77777777" w:rsidR="00626331" w:rsidRDefault="00626331">
      <w:r>
        <w:separator/>
      </w:r>
    </w:p>
  </w:footnote>
  <w:footnote w:type="continuationSeparator" w:id="0">
    <w:p w14:paraId="65EAA01A" w14:textId="77777777" w:rsidR="00626331" w:rsidRDefault="00626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A0C31"/>
    <w:multiLevelType w:val="multilevel"/>
    <w:tmpl w:val="B98EED58"/>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7F"/>
    <w:rsid w:val="0015187F"/>
    <w:rsid w:val="00626331"/>
    <w:rsid w:val="007637A2"/>
    <w:rsid w:val="00C15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ADEB"/>
  <w15:docId w15:val="{2CF8BEF0-595C-4367-A66A-1A770777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infojob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devinta.es"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habitaclia.com/" TargetMode="External"/><Relationship Id="rId25" Type="http://schemas.openxmlformats.org/officeDocument/2006/relationships/hyperlink" Target="mailto:llazaro@llorenteycuenca.com"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comunicacion@fotocasa.es"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prensa.fotocasa.es" TargetMode="External"/><Relationship Id="rId22" Type="http://schemas.openxmlformats.org/officeDocument/2006/relationships/hyperlink" Target="mailto:rtorne@llorenteycuenc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1-VENTA\01-NOTAS%20DE%20PRENSA\2021\08-AGOSTO\PRENSA%20VENTA%20AGOSTO%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4.605375202992458E-2"/>
          <c:y val="6.6425644952746263E-2"/>
          <c:w val="0.89913341540741254"/>
          <c:h val="0.67665589878188304"/>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3"/>
              <c:layout>
                <c:manualLayout>
                  <c:x val="6.78264575522980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77-48FD-9255-169D0A75673B}"/>
                </c:ext>
              </c:extLst>
            </c:dLbl>
            <c:dLbl>
              <c:idx val="11"/>
              <c:layout>
                <c:manualLayout>
                  <c:x val="0"/>
                  <c:y val="-2.564102564102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77-48FD-9255-169D0A75673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AGO</c:v>
                  </c:pt>
                  <c:pt idx="1">
                    <c:v>SEP</c:v>
                  </c:pt>
                  <c:pt idx="2">
                    <c:v>OCT</c:v>
                  </c:pt>
                  <c:pt idx="3">
                    <c:v>NOV</c:v>
                  </c:pt>
                  <c:pt idx="4">
                    <c:v>DIC</c:v>
                  </c:pt>
                  <c:pt idx="5">
                    <c:v>ENE</c:v>
                  </c:pt>
                  <c:pt idx="6">
                    <c:v>FEB</c:v>
                  </c:pt>
                  <c:pt idx="7">
                    <c:v>MAR</c:v>
                  </c:pt>
                  <c:pt idx="8">
                    <c:v>ABR</c:v>
                  </c:pt>
                  <c:pt idx="9">
                    <c:v>MAY</c:v>
                  </c:pt>
                  <c:pt idx="10">
                    <c:v>JUN</c:v>
                  </c:pt>
                  <c:pt idx="11">
                    <c:v>JUL</c:v>
                  </c:pt>
                  <c:pt idx="12">
                    <c:v>AGO</c:v>
                  </c:pt>
                </c:lvl>
                <c:lvl>
                  <c:pt idx="0">
                    <c:v>2020</c:v>
                  </c:pt>
                  <c:pt idx="5">
                    <c:v>2021</c:v>
                  </c:pt>
                </c:lvl>
              </c:multiLvlStrCache>
            </c:multiLvlStrRef>
          </c:cat>
          <c:val>
            <c:numRef>
              <c:f>Hoja5!$C$31:$C$43</c:f>
              <c:numCache>
                <c:formatCode>#,##0.0"%"</c:formatCode>
                <c:ptCount val="13"/>
                <c:pt idx="0">
                  <c:v>-0.56099718706793533</c:v>
                </c:pt>
                <c:pt idx="1">
                  <c:v>-1.6860935901806928</c:v>
                </c:pt>
                <c:pt idx="2">
                  <c:v>0.75590499981035286</c:v>
                </c:pt>
                <c:pt idx="3">
                  <c:v>0.96159017327983598</c:v>
                </c:pt>
                <c:pt idx="4">
                  <c:v>-7.4042507857019491E-2</c:v>
                </c:pt>
                <c:pt idx="5">
                  <c:v>-0.12097835254770706</c:v>
                </c:pt>
                <c:pt idx="6">
                  <c:v>0.48458841206828751</c:v>
                </c:pt>
                <c:pt idx="7">
                  <c:v>0.76431970765700186</c:v>
                </c:pt>
                <c:pt idx="8">
                  <c:v>-0.46597192571858903</c:v>
                </c:pt>
                <c:pt idx="9">
                  <c:v>0.23142876813169178</c:v>
                </c:pt>
                <c:pt idx="10">
                  <c:v>-0.49190548651619759</c:v>
                </c:pt>
                <c:pt idx="11">
                  <c:v>0.55433726431375341</c:v>
                </c:pt>
                <c:pt idx="12">
                  <c:v>-0.18534457721898212</c:v>
                </c:pt>
              </c:numCache>
            </c:numRef>
          </c:val>
          <c:extLst>
            <c:ext xmlns:c16="http://schemas.microsoft.com/office/drawing/2014/chart" uri="{C3380CC4-5D6E-409C-BE32-E72D297353CC}">
              <c16:uniqueId val="{00000001-E977-48FD-9255-169D0A75673B}"/>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0"/>
              <c:layout>
                <c:manualLayout>
                  <c:x val="2.2609088853719197E-3"/>
                  <c:y val="-2.3942537909018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77-48FD-9255-169D0A75673B}"/>
                </c:ext>
              </c:extLst>
            </c:dLbl>
            <c:dLbl>
              <c:idx val="1"/>
              <c:layout>
                <c:manualLayout>
                  <c:x val="6.78264575522978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77-48FD-9255-169D0A75673B}"/>
                </c:ext>
              </c:extLst>
            </c:dLbl>
            <c:dLbl>
              <c:idx val="3"/>
              <c:layout>
                <c:manualLayout>
                  <c:x val="6.7827266561157583E-3"/>
                  <c:y val="1.4520492630728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77-48FD-9255-169D0A75673B}"/>
                </c:ext>
              </c:extLst>
            </c:dLbl>
            <c:dLbl>
              <c:idx val="11"/>
              <c:layout>
                <c:manualLayout>
                  <c:x val="1.5826362197603437E-2"/>
                  <c:y val="-3.917333664006151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77-48FD-9255-169D0A75673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AGO</c:v>
                  </c:pt>
                  <c:pt idx="1">
                    <c:v>SEP</c:v>
                  </c:pt>
                  <c:pt idx="2">
                    <c:v>OCT</c:v>
                  </c:pt>
                  <c:pt idx="3">
                    <c:v>NOV</c:v>
                  </c:pt>
                  <c:pt idx="4">
                    <c:v>DIC</c:v>
                  </c:pt>
                  <c:pt idx="5">
                    <c:v>ENE</c:v>
                  </c:pt>
                  <c:pt idx="6">
                    <c:v>FEB</c:v>
                  </c:pt>
                  <c:pt idx="7">
                    <c:v>MAR</c:v>
                  </c:pt>
                  <c:pt idx="8">
                    <c:v>ABR</c:v>
                  </c:pt>
                  <c:pt idx="9">
                    <c:v>MAY</c:v>
                  </c:pt>
                  <c:pt idx="10">
                    <c:v>JUN</c:v>
                  </c:pt>
                  <c:pt idx="11">
                    <c:v>JUL</c:v>
                  </c:pt>
                  <c:pt idx="12">
                    <c:v>AGO</c:v>
                  </c:pt>
                </c:lvl>
                <c:lvl>
                  <c:pt idx="0">
                    <c:v>2020</c:v>
                  </c:pt>
                  <c:pt idx="5">
                    <c:v>2021</c:v>
                  </c:pt>
                </c:lvl>
              </c:multiLvlStrCache>
            </c:multiLvlStrRef>
          </c:cat>
          <c:val>
            <c:numRef>
              <c:f>Hoja5!$D$31:$D$43</c:f>
              <c:numCache>
                <c:formatCode>#,##0.0"%"</c:formatCode>
                <c:ptCount val="13"/>
                <c:pt idx="0">
                  <c:v>-0.75121819166216186</c:v>
                </c:pt>
                <c:pt idx="1">
                  <c:v>-2.3876150058407042</c:v>
                </c:pt>
                <c:pt idx="2">
                  <c:v>-1.7295082279115137</c:v>
                </c:pt>
                <c:pt idx="3">
                  <c:v>0.71838232532686064</c:v>
                </c:pt>
                <c:pt idx="4">
                  <c:v>1.6389800938417798</c:v>
                </c:pt>
                <c:pt idx="5">
                  <c:v>1.7768494720995509</c:v>
                </c:pt>
                <c:pt idx="6">
                  <c:v>2.1596162611507763</c:v>
                </c:pt>
                <c:pt idx="7">
                  <c:v>2.866345478918797</c:v>
                </c:pt>
                <c:pt idx="8">
                  <c:v>1.8693151778681694</c:v>
                </c:pt>
                <c:pt idx="9">
                  <c:v>0.77901608617632068</c:v>
                </c:pt>
                <c:pt idx="10">
                  <c:v>0.51556570794215606</c:v>
                </c:pt>
                <c:pt idx="11">
                  <c:v>0.32102388608419297</c:v>
                </c:pt>
                <c:pt idx="12">
                  <c:v>0.70000852369587196</c:v>
                </c:pt>
              </c:numCache>
            </c:numRef>
          </c:val>
          <c:extLst>
            <c:ext xmlns:c16="http://schemas.microsoft.com/office/drawing/2014/chart" uri="{C3380CC4-5D6E-409C-BE32-E72D297353CC}">
              <c16:uniqueId val="{00000004-E977-48FD-9255-169D0A75673B}"/>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40494727317739"/>
          <c:h val="9.18170281031738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0.03153</cdr:x>
      <cdr:y>0.45057</cdr:y>
    </cdr:from>
    <cdr:to>
      <cdr:x>0.94935</cdr:x>
      <cdr:y>0.45082</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flipV="1">
          <a:off x="177127" y="1338995"/>
          <a:ext cx="5155588" cy="743"/>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5aYTAej6gw6Pe2v8rdGxMocJTQ==">AMUW2mUhJJL2hcx0hxtFD3z68htGCBDL0M9/sqKzks+DhHDedLMcorOw2Jgc6/FJ3YzlBh5TOw8uc2dnqsxoPsmevNwRosQjOX3urpu0waDjSQbTSyraLcbW5MetUzGoC0ZbfHhmy6Q5n1zOhZAV/wx1xqr+CAseyA==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2306</Words>
  <Characters>12689</Characters>
  <Application>Microsoft Office Word</Application>
  <DocSecurity>0</DocSecurity>
  <Lines>105</Lines>
  <Paragraphs>29</Paragraphs>
  <ScaleCrop>false</ScaleCrop>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3</cp:revision>
  <cp:lastPrinted>2021-08-31T06:36:00Z</cp:lastPrinted>
  <dcterms:created xsi:type="dcterms:W3CDTF">2020-08-26T10:47:00Z</dcterms:created>
  <dcterms:modified xsi:type="dcterms:W3CDTF">2021-08-31T06:37:00Z</dcterms:modified>
</cp:coreProperties>
</file>