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EA2" w14:textId="77777777" w:rsidR="00A84CA7" w:rsidRDefault="00A84CA7" w:rsidP="00753088">
      <w:pPr>
        <w:ind w:right="-574"/>
      </w:pPr>
      <w:r>
        <w:rPr>
          <w:rFonts w:ascii="National" w:hAnsi="National"/>
          <w:noProof/>
          <w:color w:val="303AB2"/>
          <w:sz w:val="36"/>
          <w:szCs w:val="36"/>
          <w:lang w:val="es-ES" w:eastAsia="es-ES"/>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0CAEEDB7" w14:textId="2DE24C97" w:rsidR="000D54A1" w:rsidRDefault="000D54A1" w:rsidP="000D54A1">
      <w:pPr>
        <w:shd w:val="clear" w:color="auto" w:fill="FFFFFF"/>
        <w:ind w:right="-574"/>
        <w:rPr>
          <w:rFonts w:ascii="National" w:eastAsia="National" w:hAnsi="National" w:cs="National"/>
          <w:b/>
          <w:color w:val="303AB2"/>
          <w:sz w:val="50"/>
          <w:szCs w:val="50"/>
          <w:lang w:eastAsia="es-ES"/>
        </w:rPr>
      </w:pPr>
    </w:p>
    <w:p w14:paraId="74ABCC64" w14:textId="52D681AE" w:rsidR="000D54A1" w:rsidRPr="00D10986" w:rsidRDefault="002806C9" w:rsidP="00CF41BB">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ADEVINTA ZOOM</w:t>
      </w:r>
      <w:r w:rsidR="00CF41BB">
        <w:rPr>
          <w:rFonts w:ascii="National" w:eastAsia="National" w:hAnsi="National" w:cs="National"/>
          <w:b/>
          <w:color w:val="1DBDC5"/>
          <w:sz w:val="28"/>
          <w:szCs w:val="28"/>
          <w:lang w:eastAsia="es-ES"/>
        </w:rPr>
        <w:t xml:space="preserve"> SOBRE HIPOTECAS GREEN</w:t>
      </w:r>
    </w:p>
    <w:p w14:paraId="7DCD154E" w14:textId="07C2D8FF" w:rsidR="000D54A1" w:rsidRPr="004941FB" w:rsidRDefault="002806C9" w:rsidP="00AA6FD1">
      <w:pPr>
        <w:shd w:val="clear" w:color="auto" w:fill="FFFFFF"/>
        <w:ind w:right="-574"/>
        <w:jc w:val="center"/>
        <w:rPr>
          <w:rFonts w:ascii="National" w:eastAsia="National" w:hAnsi="National" w:cs="National"/>
          <w:b/>
          <w:color w:val="303AB2"/>
          <w:sz w:val="56"/>
          <w:szCs w:val="56"/>
          <w:lang w:eastAsia="es-ES"/>
        </w:rPr>
      </w:pPr>
      <w:r w:rsidRPr="004941FB">
        <w:rPr>
          <w:rFonts w:ascii="National" w:eastAsia="National" w:hAnsi="National" w:cs="National"/>
          <w:b/>
          <w:color w:val="303AB2"/>
          <w:sz w:val="56"/>
          <w:szCs w:val="56"/>
          <w:lang w:eastAsia="es-ES"/>
        </w:rPr>
        <w:t>L</w:t>
      </w:r>
      <w:r w:rsidR="00D73835" w:rsidRPr="004941FB">
        <w:rPr>
          <w:rFonts w:ascii="National" w:eastAsia="National" w:hAnsi="National" w:cs="National"/>
          <w:b/>
          <w:color w:val="303AB2"/>
          <w:sz w:val="56"/>
          <w:szCs w:val="56"/>
          <w:lang w:eastAsia="es-ES"/>
        </w:rPr>
        <w:t xml:space="preserve">os usuarios </w:t>
      </w:r>
      <w:r w:rsidR="004941FB" w:rsidRPr="004941FB">
        <w:rPr>
          <w:rFonts w:ascii="National" w:eastAsia="National" w:hAnsi="National" w:cs="National"/>
          <w:b/>
          <w:color w:val="303AB2"/>
          <w:sz w:val="56"/>
          <w:szCs w:val="56"/>
          <w:lang w:eastAsia="es-ES"/>
        </w:rPr>
        <w:t>que contratan</w:t>
      </w:r>
      <w:r w:rsidRPr="004941FB">
        <w:rPr>
          <w:rFonts w:ascii="National" w:eastAsia="National" w:hAnsi="National" w:cs="National"/>
          <w:b/>
          <w:color w:val="303AB2"/>
          <w:sz w:val="56"/>
          <w:szCs w:val="56"/>
          <w:lang w:eastAsia="es-ES"/>
        </w:rPr>
        <w:t xml:space="preserve"> hipotecas verdes </w:t>
      </w:r>
      <w:r w:rsidR="00D73835" w:rsidRPr="004941FB">
        <w:rPr>
          <w:rFonts w:ascii="National" w:eastAsia="National" w:hAnsi="National" w:cs="National"/>
          <w:b/>
          <w:color w:val="303AB2"/>
          <w:sz w:val="56"/>
          <w:szCs w:val="56"/>
          <w:lang w:eastAsia="es-ES"/>
        </w:rPr>
        <w:t xml:space="preserve">se ahorran </w:t>
      </w:r>
      <w:r w:rsidRPr="004941FB">
        <w:rPr>
          <w:rFonts w:ascii="National" w:eastAsia="National" w:hAnsi="National" w:cs="National"/>
          <w:b/>
          <w:color w:val="303AB2"/>
          <w:sz w:val="56"/>
          <w:szCs w:val="56"/>
          <w:lang w:eastAsia="es-ES"/>
        </w:rPr>
        <w:t xml:space="preserve">un 5% </w:t>
      </w:r>
      <w:r w:rsidR="00D73835" w:rsidRPr="004941FB">
        <w:rPr>
          <w:rFonts w:ascii="National" w:eastAsia="National" w:hAnsi="National" w:cs="National"/>
          <w:b/>
          <w:color w:val="303AB2"/>
          <w:sz w:val="56"/>
          <w:szCs w:val="56"/>
          <w:lang w:eastAsia="es-ES"/>
        </w:rPr>
        <w:t>en la</w:t>
      </w:r>
      <w:r w:rsidRPr="004941FB">
        <w:rPr>
          <w:rFonts w:ascii="National" w:eastAsia="National" w:hAnsi="National" w:cs="National"/>
          <w:b/>
          <w:color w:val="303AB2"/>
          <w:sz w:val="56"/>
          <w:szCs w:val="56"/>
          <w:lang w:eastAsia="es-ES"/>
        </w:rPr>
        <w:t xml:space="preserve"> </w:t>
      </w:r>
      <w:r w:rsidR="00393F01" w:rsidRPr="004941FB">
        <w:rPr>
          <w:rFonts w:ascii="National" w:eastAsia="National" w:hAnsi="National" w:cs="National"/>
          <w:b/>
          <w:color w:val="303AB2"/>
          <w:sz w:val="56"/>
          <w:szCs w:val="56"/>
          <w:lang w:eastAsia="es-ES"/>
        </w:rPr>
        <w:t>entrada</w:t>
      </w:r>
      <w:r w:rsidRPr="004941FB">
        <w:rPr>
          <w:rFonts w:ascii="National" w:eastAsia="National" w:hAnsi="National" w:cs="National"/>
          <w:b/>
          <w:color w:val="303AB2"/>
          <w:sz w:val="56"/>
          <w:szCs w:val="56"/>
          <w:lang w:eastAsia="es-ES"/>
        </w:rPr>
        <w:t xml:space="preserve"> inicial</w:t>
      </w:r>
    </w:p>
    <w:p w14:paraId="4E91A55F" w14:textId="4482010F" w:rsidR="00471E3C" w:rsidRPr="00AC6946" w:rsidRDefault="00471E3C" w:rsidP="00AC6946">
      <w:pPr>
        <w:spacing w:line="276" w:lineRule="auto"/>
        <w:ind w:right="-574"/>
        <w:rPr>
          <w:rFonts w:ascii="Open Sans" w:eastAsia="Times New Roman" w:hAnsi="Open Sans" w:cs="Open Sans"/>
          <w:sz w:val="22"/>
          <w:szCs w:val="22"/>
          <w:lang w:val="es-ES" w:eastAsia="es-ES_tradnl"/>
        </w:rPr>
      </w:pPr>
    </w:p>
    <w:p w14:paraId="2862D140" w14:textId="5218B61E" w:rsidR="002806C9" w:rsidRPr="002806C9" w:rsidRDefault="002806C9" w:rsidP="002806C9">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Pr>
          <w:rFonts w:ascii="Open Sans" w:eastAsia="Open Sans" w:hAnsi="Open Sans" w:cs="Open Sans"/>
          <w:sz w:val="22"/>
          <w:szCs w:val="22"/>
          <w:lang w:eastAsia="es-ES"/>
        </w:rPr>
        <w:t>Más del 80% de las viviendas en España cuentan con las escalas más bajas de</w:t>
      </w:r>
      <w:r w:rsidR="009C56F8">
        <w:rPr>
          <w:rFonts w:ascii="Open Sans" w:eastAsia="Open Sans" w:hAnsi="Open Sans" w:cs="Open Sans"/>
          <w:sz w:val="22"/>
          <w:szCs w:val="22"/>
          <w:lang w:eastAsia="es-ES"/>
        </w:rPr>
        <w:t xml:space="preserve"> </w:t>
      </w:r>
      <w:r>
        <w:rPr>
          <w:rFonts w:ascii="Open Sans" w:eastAsia="Open Sans" w:hAnsi="Open Sans" w:cs="Open Sans"/>
          <w:sz w:val="22"/>
          <w:szCs w:val="22"/>
          <w:lang w:eastAsia="es-ES"/>
        </w:rPr>
        <w:t>l</w:t>
      </w:r>
      <w:r w:rsidR="009C56F8">
        <w:rPr>
          <w:rFonts w:ascii="Open Sans" w:eastAsia="Open Sans" w:hAnsi="Open Sans" w:cs="Open Sans"/>
          <w:sz w:val="22"/>
          <w:szCs w:val="22"/>
          <w:lang w:eastAsia="es-ES"/>
        </w:rPr>
        <w:t>a</w:t>
      </w:r>
      <w:r>
        <w:rPr>
          <w:rFonts w:ascii="Open Sans" w:eastAsia="Open Sans" w:hAnsi="Open Sans" w:cs="Open Sans"/>
          <w:sz w:val="22"/>
          <w:szCs w:val="22"/>
          <w:lang w:eastAsia="es-ES"/>
        </w:rPr>
        <w:t xml:space="preserve"> certifica</w:t>
      </w:r>
      <w:r w:rsidR="009C56F8">
        <w:rPr>
          <w:rFonts w:ascii="Open Sans" w:eastAsia="Open Sans" w:hAnsi="Open Sans" w:cs="Open Sans"/>
          <w:sz w:val="22"/>
          <w:szCs w:val="22"/>
          <w:lang w:eastAsia="es-ES"/>
        </w:rPr>
        <w:t>ción</w:t>
      </w:r>
      <w:r>
        <w:rPr>
          <w:rFonts w:ascii="Open Sans" w:eastAsia="Open Sans" w:hAnsi="Open Sans" w:cs="Open Sans"/>
          <w:sz w:val="22"/>
          <w:szCs w:val="22"/>
          <w:lang w:eastAsia="es-ES"/>
        </w:rPr>
        <w:t xml:space="preserve"> energétic</w:t>
      </w:r>
      <w:r w:rsidR="009C56F8">
        <w:rPr>
          <w:rFonts w:ascii="Open Sans" w:eastAsia="Open Sans" w:hAnsi="Open Sans" w:cs="Open Sans"/>
          <w:sz w:val="22"/>
          <w:szCs w:val="22"/>
          <w:lang w:eastAsia="es-ES"/>
        </w:rPr>
        <w:t>a</w:t>
      </w:r>
    </w:p>
    <w:p w14:paraId="31EA57FE" w14:textId="77777777" w:rsidR="002806C9" w:rsidRDefault="002806C9" w:rsidP="002806C9">
      <w:pPr>
        <w:pStyle w:val="Prrafodelista"/>
        <w:numPr>
          <w:ilvl w:val="0"/>
          <w:numId w:val="7"/>
        </w:numPr>
        <w:rPr>
          <w:rFonts w:ascii="Open Sans" w:eastAsia="Open Sans" w:hAnsi="Open Sans" w:cs="Open Sans"/>
          <w:sz w:val="22"/>
          <w:szCs w:val="22"/>
          <w:lang w:eastAsia="es-ES"/>
        </w:rPr>
      </w:pPr>
      <w:r w:rsidRPr="002806C9">
        <w:rPr>
          <w:rFonts w:ascii="Open Sans" w:eastAsia="Open Sans" w:hAnsi="Open Sans" w:cs="Open Sans"/>
          <w:sz w:val="22"/>
          <w:szCs w:val="22"/>
          <w:lang w:eastAsia="es-ES"/>
        </w:rPr>
        <w:t>Las viviendas con calificación energética A suponen un ahorro de 1.200 euros anuales en el consumo de energía</w:t>
      </w:r>
    </w:p>
    <w:p w14:paraId="516DC16A" w14:textId="29A173F5" w:rsidR="002806C9" w:rsidRPr="002806C9" w:rsidRDefault="002806C9" w:rsidP="002806C9">
      <w:pPr>
        <w:pStyle w:val="Prrafodelista"/>
        <w:numPr>
          <w:ilvl w:val="0"/>
          <w:numId w:val="7"/>
        </w:numPr>
        <w:rPr>
          <w:rFonts w:ascii="Open Sans" w:eastAsia="Open Sans" w:hAnsi="Open Sans" w:cs="Open Sans"/>
          <w:sz w:val="22"/>
          <w:szCs w:val="22"/>
          <w:lang w:eastAsia="es-ES"/>
        </w:rPr>
      </w:pPr>
      <w:r w:rsidRPr="002806C9">
        <w:rPr>
          <w:rFonts w:ascii="Open Sans" w:eastAsia="Open Sans" w:hAnsi="Open Sans" w:cs="Open Sans"/>
          <w:sz w:val="22"/>
          <w:szCs w:val="22"/>
          <w:lang w:eastAsia="es-ES"/>
        </w:rPr>
        <w:t>Solo el 16% de los futuros compradores de vivienda se interesan por la eficiencia energética de su hogar</w:t>
      </w: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1A2D6FBD"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2806C9">
        <w:rPr>
          <w:rFonts w:ascii="Open Sans Light" w:hAnsi="Open Sans Light" w:cs="Open Sans Light"/>
          <w:b/>
          <w:iCs/>
          <w:color w:val="303AB2"/>
          <w:szCs w:val="20"/>
          <w:lang w:val="es-ES"/>
        </w:rPr>
        <w:t>29</w:t>
      </w:r>
      <w:r w:rsidR="00EB54E1">
        <w:rPr>
          <w:rFonts w:ascii="Open Sans Light" w:hAnsi="Open Sans Light" w:cs="Open Sans Light"/>
          <w:b/>
          <w:iCs/>
          <w:color w:val="303AB2"/>
          <w:szCs w:val="20"/>
          <w:lang w:val="es-ES"/>
        </w:rPr>
        <w:t xml:space="preserve">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9F2EE6">
        <w:rPr>
          <w:rFonts w:ascii="Open Sans Light" w:hAnsi="Open Sans Light" w:cs="Open Sans Light"/>
          <w:b/>
          <w:iCs/>
          <w:color w:val="303AB2"/>
          <w:szCs w:val="20"/>
          <w:lang w:val="es-ES"/>
        </w:rPr>
        <w:t>octubre</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3479D9BC" w14:textId="4B4DCD28" w:rsidR="00AA6FD1" w:rsidRPr="00AA6FD1" w:rsidRDefault="00AA6FD1" w:rsidP="00AA6FD1">
      <w:pPr>
        <w:spacing w:line="276" w:lineRule="auto"/>
        <w:ind w:right="-574"/>
        <w:jc w:val="both"/>
        <w:rPr>
          <w:rFonts w:ascii="Open Sans" w:eastAsia="Open Sans" w:hAnsi="Open Sans" w:cs="Open Sans"/>
          <w:color w:val="000000"/>
          <w:sz w:val="22"/>
          <w:szCs w:val="22"/>
          <w:lang w:eastAsia="es-ES"/>
        </w:rPr>
      </w:pPr>
    </w:p>
    <w:p w14:paraId="6E9365BD" w14:textId="751DD0E3"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Las hipotecas verdes son uno de los productos financieros que han revolucionado el mercado inmobiliario. De hecho, a la hora de comprar viviendas con este tipo de hipotecas, las entidades financieras exigen un 5% menos de aportación inicial a sus clientes </w:t>
      </w:r>
      <w:r w:rsidR="008E4BA5">
        <w:rPr>
          <w:rFonts w:ascii="Open Sans" w:eastAsia="Open Sans" w:hAnsi="Open Sans" w:cs="Open Sans"/>
          <w:color w:val="000000"/>
          <w:sz w:val="22"/>
          <w:szCs w:val="22"/>
          <w:lang w:eastAsia="es-ES"/>
        </w:rPr>
        <w:t>que en el caso de</w:t>
      </w:r>
      <w:r w:rsidRPr="002806C9">
        <w:rPr>
          <w:rFonts w:ascii="Open Sans" w:eastAsia="Open Sans" w:hAnsi="Open Sans" w:cs="Open Sans"/>
          <w:color w:val="000000"/>
          <w:sz w:val="22"/>
          <w:szCs w:val="22"/>
          <w:lang w:eastAsia="es-ES"/>
        </w:rPr>
        <w:t xml:space="preserve"> las hipotecas tradicionales. Esta es una de las principales conclusiones del último </w:t>
      </w:r>
      <w:proofErr w:type="spellStart"/>
      <w:r w:rsidRPr="002806C9">
        <w:rPr>
          <w:rFonts w:ascii="Open Sans" w:eastAsia="Open Sans" w:hAnsi="Open Sans" w:cs="Open Sans"/>
          <w:color w:val="000000"/>
          <w:sz w:val="22"/>
          <w:szCs w:val="22"/>
          <w:lang w:eastAsia="es-ES"/>
        </w:rPr>
        <w:t>Adevinta</w:t>
      </w:r>
      <w:proofErr w:type="spellEnd"/>
      <w:r w:rsidRPr="002806C9">
        <w:rPr>
          <w:rFonts w:ascii="Open Sans" w:eastAsia="Open Sans" w:hAnsi="Open Sans" w:cs="Open Sans"/>
          <w:color w:val="000000"/>
          <w:sz w:val="22"/>
          <w:szCs w:val="22"/>
          <w:lang w:eastAsia="es-ES"/>
        </w:rPr>
        <w:t xml:space="preserve"> Zoom</w:t>
      </w:r>
      <w:r w:rsidR="000878EE">
        <w:rPr>
          <w:rFonts w:ascii="Open Sans" w:eastAsia="Open Sans" w:hAnsi="Open Sans" w:cs="Open Sans"/>
          <w:color w:val="000000"/>
          <w:sz w:val="22"/>
          <w:szCs w:val="22"/>
          <w:lang w:eastAsia="es-ES"/>
        </w:rPr>
        <w:t>, titulado</w:t>
      </w:r>
      <w:r w:rsidR="00FD52DE">
        <w:rPr>
          <w:rFonts w:ascii="Open Sans" w:eastAsia="Open Sans" w:hAnsi="Open Sans" w:cs="Open Sans"/>
          <w:color w:val="000000"/>
          <w:sz w:val="22"/>
          <w:szCs w:val="22"/>
          <w:lang w:eastAsia="es-ES"/>
        </w:rPr>
        <w:t xml:space="preserve"> </w:t>
      </w:r>
      <w:hyperlink r:id="rId9" w:history="1">
        <w:r w:rsidR="00FD52DE" w:rsidRPr="00FD52DE">
          <w:rPr>
            <w:rStyle w:val="Hipervnculo"/>
            <w:rFonts w:ascii="Open Sans" w:eastAsia="Open Sans" w:hAnsi="Open Sans" w:cs="Open Sans"/>
            <w:sz w:val="22"/>
            <w:szCs w:val="22"/>
            <w:lang w:eastAsia="es-ES"/>
          </w:rPr>
          <w:t>Hipotecas Green, revolucionando el mercado inmobiliario eco</w:t>
        </w:r>
      </w:hyperlink>
      <w:r w:rsidR="000878EE">
        <w:rPr>
          <w:rFonts w:ascii="Open Sans" w:eastAsia="Open Sans" w:hAnsi="Open Sans" w:cs="Open Sans"/>
          <w:color w:val="000000"/>
          <w:sz w:val="22"/>
          <w:szCs w:val="22"/>
          <w:lang w:eastAsia="es-ES"/>
        </w:rPr>
        <w:t xml:space="preserve"> y </w:t>
      </w:r>
      <w:r w:rsidR="00630792">
        <w:rPr>
          <w:rFonts w:ascii="Open Sans" w:eastAsia="Open Sans" w:hAnsi="Open Sans" w:cs="Open Sans"/>
          <w:color w:val="000000"/>
          <w:sz w:val="22"/>
          <w:szCs w:val="22"/>
          <w:lang w:eastAsia="es-ES"/>
        </w:rPr>
        <w:t xml:space="preserve">organizado por el portal inmobiliario </w:t>
      </w:r>
      <w:hyperlink r:id="rId10" w:history="1">
        <w:r w:rsidR="00630792" w:rsidRPr="00630792">
          <w:rPr>
            <w:rStyle w:val="Hipervnculo"/>
            <w:rFonts w:ascii="Open Sans" w:eastAsia="Open Sans" w:hAnsi="Open Sans" w:cs="Open Sans"/>
            <w:sz w:val="22"/>
            <w:szCs w:val="22"/>
            <w:lang w:eastAsia="es-ES"/>
          </w:rPr>
          <w:t>Fotocasa</w:t>
        </w:r>
      </w:hyperlink>
      <w:r w:rsidR="00630792">
        <w:rPr>
          <w:rFonts w:ascii="Open Sans" w:eastAsia="Open Sans" w:hAnsi="Open Sans" w:cs="Open Sans"/>
          <w:color w:val="000000"/>
          <w:sz w:val="22"/>
          <w:szCs w:val="22"/>
          <w:lang w:eastAsia="es-ES"/>
        </w:rPr>
        <w:t>.</w:t>
      </w:r>
      <w:r w:rsidR="00FD52DE">
        <w:rPr>
          <w:rFonts w:ascii="Open Sans" w:eastAsia="Open Sans" w:hAnsi="Open Sans" w:cs="Open Sans"/>
          <w:color w:val="000000"/>
          <w:sz w:val="22"/>
          <w:szCs w:val="22"/>
          <w:lang w:eastAsia="es-ES"/>
        </w:rPr>
        <w:t xml:space="preserve"> </w:t>
      </w:r>
      <w:r w:rsidR="00630792">
        <w:rPr>
          <w:rFonts w:ascii="Open Sans" w:eastAsia="Open Sans" w:hAnsi="Open Sans" w:cs="Open Sans"/>
          <w:color w:val="000000"/>
          <w:sz w:val="22"/>
          <w:szCs w:val="22"/>
          <w:lang w:eastAsia="es-ES"/>
        </w:rPr>
        <w:t>En el e</w:t>
      </w:r>
      <w:r w:rsidR="000878EE">
        <w:rPr>
          <w:rFonts w:ascii="Open Sans" w:eastAsia="Open Sans" w:hAnsi="Open Sans" w:cs="Open Sans"/>
          <w:color w:val="000000"/>
          <w:sz w:val="22"/>
          <w:szCs w:val="22"/>
          <w:lang w:eastAsia="es-ES"/>
        </w:rPr>
        <w:t xml:space="preserve">ncuentro, </w:t>
      </w:r>
      <w:r w:rsidR="000878EE">
        <w:rPr>
          <w:rFonts w:ascii="Open Sans" w:eastAsia="Open Sans" w:hAnsi="Open Sans" w:cs="Open Sans"/>
          <w:color w:val="000000"/>
          <w:sz w:val="22"/>
          <w:szCs w:val="22"/>
          <w:lang w:eastAsia="es-ES"/>
        </w:rPr>
        <w:t xml:space="preserve">moderado por Ismael </w:t>
      </w:r>
      <w:proofErr w:type="spellStart"/>
      <w:r w:rsidR="000878EE">
        <w:rPr>
          <w:rFonts w:ascii="Open Sans" w:eastAsia="Open Sans" w:hAnsi="Open Sans" w:cs="Open Sans"/>
          <w:color w:val="000000"/>
          <w:sz w:val="22"/>
          <w:szCs w:val="22"/>
          <w:lang w:eastAsia="es-ES"/>
        </w:rPr>
        <w:t>Kardoudi</w:t>
      </w:r>
      <w:proofErr w:type="spellEnd"/>
      <w:r w:rsidR="000878EE">
        <w:rPr>
          <w:rFonts w:ascii="Open Sans" w:eastAsia="Open Sans" w:hAnsi="Open Sans" w:cs="Open Sans"/>
          <w:color w:val="000000"/>
          <w:sz w:val="22"/>
          <w:szCs w:val="22"/>
          <w:lang w:eastAsia="es-ES"/>
        </w:rPr>
        <w:t xml:space="preserve">, </w:t>
      </w:r>
      <w:proofErr w:type="spellStart"/>
      <w:r w:rsidR="000878EE">
        <w:rPr>
          <w:rFonts w:ascii="Open Sans" w:eastAsia="Open Sans" w:hAnsi="Open Sans" w:cs="Open Sans"/>
          <w:color w:val="000000"/>
          <w:sz w:val="22"/>
          <w:szCs w:val="22"/>
          <w:lang w:eastAsia="es-ES"/>
        </w:rPr>
        <w:t>Solutions</w:t>
      </w:r>
      <w:proofErr w:type="spellEnd"/>
      <w:r w:rsidR="000878EE">
        <w:rPr>
          <w:rFonts w:ascii="Open Sans" w:eastAsia="Open Sans" w:hAnsi="Open Sans" w:cs="Open Sans"/>
          <w:color w:val="000000"/>
          <w:sz w:val="22"/>
          <w:szCs w:val="22"/>
          <w:lang w:eastAsia="es-ES"/>
        </w:rPr>
        <w:t xml:space="preserve"> &amp; </w:t>
      </w:r>
      <w:proofErr w:type="spellStart"/>
      <w:r w:rsidR="000878EE">
        <w:rPr>
          <w:rFonts w:ascii="Open Sans" w:eastAsia="Open Sans" w:hAnsi="Open Sans" w:cs="Open Sans"/>
          <w:color w:val="000000"/>
          <w:sz w:val="22"/>
          <w:szCs w:val="22"/>
          <w:lang w:eastAsia="es-ES"/>
        </w:rPr>
        <w:t>Consulting</w:t>
      </w:r>
      <w:proofErr w:type="spellEnd"/>
      <w:r w:rsidR="000878EE">
        <w:rPr>
          <w:rFonts w:ascii="Open Sans" w:eastAsia="Open Sans" w:hAnsi="Open Sans" w:cs="Open Sans"/>
          <w:color w:val="000000"/>
          <w:sz w:val="22"/>
          <w:szCs w:val="22"/>
          <w:lang w:eastAsia="es-ES"/>
        </w:rPr>
        <w:t xml:space="preserve"> </w:t>
      </w:r>
      <w:proofErr w:type="spellStart"/>
      <w:r w:rsidR="000878EE">
        <w:rPr>
          <w:rFonts w:ascii="Open Sans" w:eastAsia="Open Sans" w:hAnsi="Open Sans" w:cs="Open Sans"/>
          <w:color w:val="000000"/>
          <w:sz w:val="22"/>
          <w:szCs w:val="22"/>
          <w:lang w:eastAsia="es-ES"/>
        </w:rPr>
        <w:t>Specialist</w:t>
      </w:r>
      <w:proofErr w:type="spellEnd"/>
      <w:r w:rsidR="000878EE">
        <w:rPr>
          <w:rFonts w:ascii="Open Sans" w:eastAsia="Open Sans" w:hAnsi="Open Sans" w:cs="Open Sans"/>
          <w:color w:val="000000"/>
          <w:sz w:val="22"/>
          <w:szCs w:val="22"/>
          <w:lang w:eastAsia="es-ES"/>
        </w:rPr>
        <w:t xml:space="preserve"> en </w:t>
      </w:r>
      <w:hyperlink r:id="rId11" w:history="1">
        <w:r w:rsidR="000878EE" w:rsidRPr="000878EE">
          <w:rPr>
            <w:rStyle w:val="Hipervnculo"/>
            <w:rFonts w:ascii="Open Sans" w:eastAsia="Open Sans" w:hAnsi="Open Sans" w:cs="Open Sans"/>
            <w:sz w:val="22"/>
            <w:szCs w:val="22"/>
            <w:lang w:eastAsia="es-ES"/>
          </w:rPr>
          <w:t>Fotocasa Pro</w:t>
        </w:r>
      </w:hyperlink>
      <w:r w:rsidR="000878EE">
        <w:rPr>
          <w:rFonts w:ascii="Open Sans" w:eastAsia="Open Sans" w:hAnsi="Open Sans" w:cs="Open Sans"/>
          <w:color w:val="000000"/>
          <w:sz w:val="22"/>
          <w:szCs w:val="22"/>
          <w:lang w:eastAsia="es-ES"/>
        </w:rPr>
        <w:t xml:space="preserve">, </w:t>
      </w:r>
      <w:r w:rsidRPr="002806C9">
        <w:rPr>
          <w:rFonts w:ascii="Open Sans" w:eastAsia="Open Sans" w:hAnsi="Open Sans" w:cs="Open Sans"/>
          <w:color w:val="000000"/>
          <w:sz w:val="22"/>
          <w:szCs w:val="22"/>
          <w:lang w:eastAsia="es-ES"/>
        </w:rPr>
        <w:t xml:space="preserve">han participado Marta Fernández Cobo, directora de Hipotecas.com de Madrid, y Albert Jané, </w:t>
      </w:r>
      <w:r w:rsidR="00CE7CE6">
        <w:rPr>
          <w:rFonts w:ascii="Open Sans" w:eastAsia="Open Sans" w:hAnsi="Open Sans" w:cs="Open Sans"/>
          <w:color w:val="000000"/>
          <w:sz w:val="22"/>
          <w:szCs w:val="22"/>
          <w:lang w:eastAsia="es-ES"/>
        </w:rPr>
        <w:t>d</w:t>
      </w:r>
      <w:r w:rsidRPr="002806C9">
        <w:rPr>
          <w:rFonts w:ascii="Open Sans" w:eastAsia="Open Sans" w:hAnsi="Open Sans" w:cs="Open Sans"/>
          <w:color w:val="000000"/>
          <w:sz w:val="22"/>
          <w:szCs w:val="22"/>
          <w:lang w:eastAsia="es-ES"/>
        </w:rPr>
        <w:t xml:space="preserve">irector del departamento técnico de </w:t>
      </w:r>
      <w:proofErr w:type="spellStart"/>
      <w:r w:rsidRPr="002806C9">
        <w:rPr>
          <w:rFonts w:ascii="Open Sans" w:eastAsia="Open Sans" w:hAnsi="Open Sans" w:cs="Open Sans"/>
          <w:color w:val="000000"/>
          <w:sz w:val="22"/>
          <w:szCs w:val="22"/>
          <w:lang w:eastAsia="es-ES"/>
        </w:rPr>
        <w:t>AquíTuReforma</w:t>
      </w:r>
      <w:proofErr w:type="spellEnd"/>
      <w:r w:rsidR="000878EE">
        <w:rPr>
          <w:rFonts w:ascii="Open Sans" w:eastAsia="Open Sans" w:hAnsi="Open Sans" w:cs="Open Sans"/>
          <w:color w:val="000000"/>
          <w:sz w:val="22"/>
          <w:szCs w:val="22"/>
          <w:lang w:eastAsia="es-ES"/>
        </w:rPr>
        <w:t>.</w:t>
      </w:r>
    </w:p>
    <w:p w14:paraId="7412FE66"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27B2E3CC" w14:textId="39B81376"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“Una hipoteca verde es una solución financiera para casas sostenibles, es decir, financia la compra, la reforma e incluso la construcción propia de una vivienda que tenga una calificación energética A o B”, ha explicado Marta Fernández. En este sentido, la experta ha destacado que actualmente solo el 1% de las viviendas en España cuentan con este tipo de calificaciones. Por su parte, Albert Jané ha señalado que existe un parque de viviendas envejecido, ya que más del 80% de las viviendas</w:t>
      </w:r>
      <w:r w:rsidR="00CE7CE6">
        <w:rPr>
          <w:rFonts w:ascii="Open Sans" w:eastAsia="Open Sans" w:hAnsi="Open Sans" w:cs="Open Sans"/>
          <w:color w:val="000000"/>
          <w:sz w:val="22"/>
          <w:szCs w:val="22"/>
          <w:lang w:eastAsia="es-ES"/>
        </w:rPr>
        <w:t xml:space="preserve"> españolas</w:t>
      </w:r>
      <w:r w:rsidRPr="002806C9">
        <w:rPr>
          <w:rFonts w:ascii="Open Sans" w:eastAsia="Open Sans" w:hAnsi="Open Sans" w:cs="Open Sans"/>
          <w:color w:val="000000"/>
          <w:sz w:val="22"/>
          <w:szCs w:val="22"/>
          <w:lang w:eastAsia="es-ES"/>
        </w:rPr>
        <w:t xml:space="preserve"> cuentan con las tres escalas más bajas (E, F y G) del certificado energético. </w:t>
      </w:r>
    </w:p>
    <w:p w14:paraId="411933AF"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14D9BE63" w14:textId="4A3E9A4D"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lastRenderedPageBreak/>
        <w:t xml:space="preserve">Entre las ventajas de las hipotecas verdes, Fernández ha </w:t>
      </w:r>
      <w:r w:rsidR="00CE7CE6">
        <w:rPr>
          <w:rFonts w:ascii="Open Sans" w:eastAsia="Open Sans" w:hAnsi="Open Sans" w:cs="Open Sans"/>
          <w:color w:val="000000"/>
          <w:sz w:val="22"/>
          <w:szCs w:val="22"/>
          <w:lang w:eastAsia="es-ES"/>
        </w:rPr>
        <w:t>subrayado</w:t>
      </w:r>
      <w:r w:rsidRPr="002806C9">
        <w:rPr>
          <w:rFonts w:ascii="Open Sans" w:eastAsia="Open Sans" w:hAnsi="Open Sans" w:cs="Open Sans"/>
          <w:color w:val="000000"/>
          <w:sz w:val="22"/>
          <w:szCs w:val="22"/>
          <w:lang w:eastAsia="es-ES"/>
        </w:rPr>
        <w:t xml:space="preserve"> que tienen un interés bonificado, menor del habitual</w:t>
      </w:r>
      <w:r w:rsidR="00393F01">
        <w:rPr>
          <w:rFonts w:ascii="Open Sans" w:eastAsia="Open Sans" w:hAnsi="Open Sans" w:cs="Open Sans"/>
          <w:color w:val="000000"/>
          <w:sz w:val="22"/>
          <w:szCs w:val="22"/>
          <w:lang w:eastAsia="es-ES"/>
        </w:rPr>
        <w:t>,</w:t>
      </w:r>
      <w:r w:rsidRPr="002806C9">
        <w:rPr>
          <w:rFonts w:ascii="Open Sans" w:eastAsia="Open Sans" w:hAnsi="Open Sans" w:cs="Open Sans"/>
          <w:color w:val="000000"/>
          <w:sz w:val="22"/>
          <w:szCs w:val="22"/>
          <w:lang w:eastAsia="es-ES"/>
        </w:rPr>
        <w:t xml:space="preserve"> en </w:t>
      </w:r>
      <w:r w:rsidR="00393F01">
        <w:rPr>
          <w:rFonts w:ascii="Open Sans" w:eastAsia="Open Sans" w:hAnsi="Open Sans" w:cs="Open Sans"/>
          <w:color w:val="000000"/>
          <w:sz w:val="22"/>
          <w:szCs w:val="22"/>
          <w:lang w:eastAsia="es-ES"/>
        </w:rPr>
        <w:t xml:space="preserve">relación a </w:t>
      </w:r>
      <w:r w:rsidRPr="002806C9">
        <w:rPr>
          <w:rFonts w:ascii="Open Sans" w:eastAsia="Open Sans" w:hAnsi="Open Sans" w:cs="Open Sans"/>
          <w:color w:val="000000"/>
          <w:sz w:val="22"/>
          <w:szCs w:val="22"/>
          <w:lang w:eastAsia="es-ES"/>
        </w:rPr>
        <w:t>las hipotecas tradicionales. Asimismo, la experta ha indicado que “las casas sostenibles son las que tienen un menor consumo de energía, propiciando un ahorro en las facturas, y las que menos emisiones de CO2 producen”.</w:t>
      </w:r>
    </w:p>
    <w:p w14:paraId="082C4D39"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00699510" w14:textId="269B3A08" w:rsidR="002806C9" w:rsidRPr="002806C9" w:rsidRDefault="002806C9" w:rsidP="002806C9">
      <w:pPr>
        <w:spacing w:line="276" w:lineRule="auto"/>
        <w:ind w:right="-574"/>
        <w:jc w:val="both"/>
        <w:rPr>
          <w:rFonts w:ascii="Open Sans Light" w:eastAsia="Open Sans Light" w:hAnsi="Open Sans Light" w:cs="Open Sans Light"/>
          <w:b/>
          <w:color w:val="303AB2"/>
          <w:sz w:val="26"/>
          <w:szCs w:val="26"/>
          <w:lang w:eastAsia="es-ES"/>
        </w:rPr>
      </w:pPr>
      <w:r w:rsidRPr="002806C9">
        <w:rPr>
          <w:rFonts w:ascii="Open Sans Light" w:eastAsia="Open Sans Light" w:hAnsi="Open Sans Light" w:cs="Open Sans Light"/>
          <w:b/>
          <w:color w:val="303AB2"/>
          <w:sz w:val="26"/>
          <w:szCs w:val="26"/>
          <w:lang w:eastAsia="es-ES"/>
        </w:rPr>
        <w:t>¿Cómo podemos mejorar la eficiencia energética en nuestra vivienda?</w:t>
      </w:r>
    </w:p>
    <w:p w14:paraId="2C0E12D5"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6D884A05" w14:textId="4AF33279"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Ante un parque de viviendas envejecido, la </w:t>
      </w:r>
      <w:r w:rsidR="00721112">
        <w:rPr>
          <w:rFonts w:ascii="Open Sans" w:eastAsia="Open Sans" w:hAnsi="Open Sans" w:cs="Open Sans"/>
          <w:color w:val="000000"/>
          <w:sz w:val="22"/>
          <w:szCs w:val="22"/>
          <w:lang w:eastAsia="es-ES"/>
        </w:rPr>
        <w:t xml:space="preserve">rehabilitación energética constituye una prioridad. </w:t>
      </w:r>
      <w:r w:rsidRPr="002806C9">
        <w:rPr>
          <w:rFonts w:ascii="Open Sans" w:eastAsia="Open Sans" w:hAnsi="Open Sans" w:cs="Open Sans"/>
          <w:color w:val="000000"/>
          <w:sz w:val="22"/>
          <w:szCs w:val="22"/>
          <w:lang w:eastAsia="es-ES"/>
        </w:rPr>
        <w:t>En este sentido, Jané ha explicado que, para mejorar la certificación energética, “te</w:t>
      </w:r>
      <w:r w:rsidR="00721112">
        <w:rPr>
          <w:rFonts w:ascii="Open Sans" w:eastAsia="Open Sans" w:hAnsi="Open Sans" w:cs="Open Sans"/>
          <w:color w:val="000000"/>
          <w:sz w:val="22"/>
          <w:szCs w:val="22"/>
          <w:lang w:eastAsia="es-ES"/>
        </w:rPr>
        <w:t>nemo</w:t>
      </w:r>
      <w:r w:rsidRPr="002806C9">
        <w:rPr>
          <w:rFonts w:ascii="Open Sans" w:eastAsia="Open Sans" w:hAnsi="Open Sans" w:cs="Open Sans"/>
          <w:color w:val="000000"/>
          <w:sz w:val="22"/>
          <w:szCs w:val="22"/>
          <w:lang w:eastAsia="es-ES"/>
        </w:rPr>
        <w:t xml:space="preserve">s que intervenir las fachadas, las ventanas y las cubiertas, es decir, introducir el aislamiento térmico, así como cambiar las instalaciones antiguas e introducir instalaciones con energías renovables como la aerotermia”. Para optar a un producto financiero verde, </w:t>
      </w:r>
      <w:r w:rsidR="00721112">
        <w:rPr>
          <w:rFonts w:ascii="Open Sans" w:eastAsia="Open Sans" w:hAnsi="Open Sans" w:cs="Open Sans"/>
          <w:color w:val="000000"/>
          <w:sz w:val="22"/>
          <w:szCs w:val="22"/>
          <w:lang w:eastAsia="es-ES"/>
        </w:rPr>
        <w:t>el experto ha apuntado</w:t>
      </w:r>
      <w:r w:rsidRPr="002806C9">
        <w:rPr>
          <w:rFonts w:ascii="Open Sans" w:eastAsia="Open Sans" w:hAnsi="Open Sans" w:cs="Open Sans"/>
          <w:color w:val="000000"/>
          <w:sz w:val="22"/>
          <w:szCs w:val="22"/>
          <w:lang w:eastAsia="es-ES"/>
        </w:rPr>
        <w:t xml:space="preserve"> que la reforma que se haga en la vivienda tiene que demostrar que mejora la eficiencia energética en un 30%.</w:t>
      </w:r>
    </w:p>
    <w:p w14:paraId="0762EF3A"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208C9F66" w14:textId="34AA3430"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Además, aunque </w:t>
      </w:r>
      <w:r w:rsidR="00721112">
        <w:rPr>
          <w:rFonts w:ascii="Open Sans" w:eastAsia="Open Sans" w:hAnsi="Open Sans" w:cs="Open Sans"/>
          <w:color w:val="000000"/>
          <w:sz w:val="22"/>
          <w:szCs w:val="22"/>
          <w:lang w:eastAsia="es-ES"/>
        </w:rPr>
        <w:t xml:space="preserve">Jané </w:t>
      </w:r>
      <w:r w:rsidRPr="002806C9">
        <w:rPr>
          <w:rFonts w:ascii="Open Sans" w:eastAsia="Open Sans" w:hAnsi="Open Sans" w:cs="Open Sans"/>
          <w:color w:val="000000"/>
          <w:sz w:val="22"/>
          <w:szCs w:val="22"/>
          <w:lang w:eastAsia="es-ES"/>
        </w:rPr>
        <w:t xml:space="preserve">ha indicado que inicialmente hay una inversión más alta, </w:t>
      </w:r>
      <w:r w:rsidR="00721112" w:rsidRPr="002806C9">
        <w:rPr>
          <w:rFonts w:ascii="Open Sans" w:eastAsia="Open Sans" w:hAnsi="Open Sans" w:cs="Open Sans"/>
          <w:color w:val="000000"/>
          <w:sz w:val="22"/>
          <w:szCs w:val="22"/>
          <w:lang w:eastAsia="es-ES"/>
        </w:rPr>
        <w:t xml:space="preserve">tener una vivienda eficientemente energética </w:t>
      </w:r>
      <w:r w:rsidRPr="002806C9">
        <w:rPr>
          <w:rFonts w:ascii="Open Sans" w:eastAsia="Open Sans" w:hAnsi="Open Sans" w:cs="Open Sans"/>
          <w:color w:val="000000"/>
          <w:sz w:val="22"/>
          <w:szCs w:val="22"/>
          <w:lang w:eastAsia="es-ES"/>
        </w:rPr>
        <w:t>supone un ahorro</w:t>
      </w:r>
      <w:r w:rsidR="00721112" w:rsidRPr="00721112">
        <w:rPr>
          <w:rFonts w:ascii="Open Sans" w:eastAsia="Open Sans" w:hAnsi="Open Sans" w:cs="Open Sans"/>
          <w:color w:val="000000"/>
          <w:sz w:val="22"/>
          <w:szCs w:val="22"/>
          <w:lang w:eastAsia="es-ES"/>
        </w:rPr>
        <w:t xml:space="preserve"> </w:t>
      </w:r>
      <w:r w:rsidR="00721112" w:rsidRPr="002806C9">
        <w:rPr>
          <w:rFonts w:ascii="Open Sans" w:eastAsia="Open Sans" w:hAnsi="Open Sans" w:cs="Open Sans"/>
          <w:color w:val="000000"/>
          <w:sz w:val="22"/>
          <w:szCs w:val="22"/>
          <w:lang w:eastAsia="es-ES"/>
        </w:rPr>
        <w:t>a largo plazo</w:t>
      </w:r>
      <w:r w:rsidRPr="002806C9">
        <w:rPr>
          <w:rFonts w:ascii="Open Sans" w:eastAsia="Open Sans" w:hAnsi="Open Sans" w:cs="Open Sans"/>
          <w:color w:val="000000"/>
          <w:sz w:val="22"/>
          <w:szCs w:val="22"/>
          <w:lang w:eastAsia="es-ES"/>
        </w:rPr>
        <w:t>. Así, “una vivienda calificada como A supone un ahorro anual de 1.200 euros en consumo de energía en comparación con una vivienda calificada como G”, ha aclarado.</w:t>
      </w:r>
    </w:p>
    <w:p w14:paraId="47B47DF6"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4DCBDE66" w14:textId="725121B4" w:rsidR="002806C9" w:rsidRPr="002806C9" w:rsidRDefault="002806C9" w:rsidP="002806C9">
      <w:pPr>
        <w:spacing w:line="276" w:lineRule="auto"/>
        <w:ind w:right="-574"/>
        <w:jc w:val="both"/>
        <w:rPr>
          <w:rFonts w:ascii="Open Sans Light" w:eastAsia="Open Sans Light" w:hAnsi="Open Sans Light" w:cs="Open Sans Light"/>
          <w:b/>
          <w:color w:val="303AB2"/>
          <w:sz w:val="26"/>
          <w:szCs w:val="26"/>
          <w:lang w:eastAsia="es-ES"/>
        </w:rPr>
      </w:pPr>
      <w:r w:rsidRPr="002806C9">
        <w:rPr>
          <w:rFonts w:ascii="Open Sans Light" w:eastAsia="Open Sans Light" w:hAnsi="Open Sans Light" w:cs="Open Sans Light"/>
          <w:b/>
          <w:color w:val="303AB2"/>
          <w:sz w:val="26"/>
          <w:szCs w:val="26"/>
          <w:lang w:eastAsia="es-ES"/>
        </w:rPr>
        <w:t>Casas pasivas, la nueva tendencia en construcción</w:t>
      </w:r>
    </w:p>
    <w:p w14:paraId="2D86E057"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211FE0CC" w14:textId="38F655EA"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Las casas pasivas (</w:t>
      </w:r>
      <w:proofErr w:type="spellStart"/>
      <w:r w:rsidRPr="00393F01">
        <w:rPr>
          <w:rFonts w:ascii="Open Sans" w:eastAsia="Open Sans" w:hAnsi="Open Sans" w:cs="Open Sans"/>
          <w:i/>
          <w:iCs/>
          <w:color w:val="000000"/>
          <w:sz w:val="22"/>
          <w:szCs w:val="22"/>
          <w:lang w:eastAsia="es-ES"/>
        </w:rPr>
        <w:t>Passivhaus</w:t>
      </w:r>
      <w:proofErr w:type="spellEnd"/>
      <w:r w:rsidRPr="002806C9">
        <w:rPr>
          <w:rFonts w:ascii="Open Sans" w:eastAsia="Open Sans" w:hAnsi="Open Sans" w:cs="Open Sans"/>
          <w:color w:val="000000"/>
          <w:sz w:val="22"/>
          <w:szCs w:val="22"/>
          <w:lang w:eastAsia="es-ES"/>
        </w:rPr>
        <w:t xml:space="preserve">) destacan como nueva tendencia en la construcción para reducir al mínimo las emisiones de CO2, según Jané. Así, ha </w:t>
      </w:r>
      <w:r w:rsidR="00AC25E0">
        <w:rPr>
          <w:rFonts w:ascii="Open Sans" w:eastAsia="Open Sans" w:hAnsi="Open Sans" w:cs="Open Sans"/>
          <w:color w:val="000000"/>
          <w:sz w:val="22"/>
          <w:szCs w:val="22"/>
          <w:lang w:eastAsia="es-ES"/>
        </w:rPr>
        <w:t>apuntado</w:t>
      </w:r>
      <w:r w:rsidRPr="002806C9">
        <w:rPr>
          <w:rFonts w:ascii="Open Sans" w:eastAsia="Open Sans" w:hAnsi="Open Sans" w:cs="Open Sans"/>
          <w:color w:val="000000"/>
          <w:sz w:val="22"/>
          <w:szCs w:val="22"/>
          <w:lang w:eastAsia="es-ES"/>
        </w:rPr>
        <w:t xml:space="preserve"> que son “edificaciones que con muy poca energía mantienen una temperatura con</w:t>
      </w:r>
      <w:r w:rsidR="00393F01">
        <w:rPr>
          <w:rFonts w:ascii="Open Sans" w:eastAsia="Open Sans" w:hAnsi="Open Sans" w:cs="Open Sans"/>
          <w:color w:val="000000"/>
          <w:sz w:val="22"/>
          <w:szCs w:val="22"/>
          <w:lang w:eastAsia="es-ES"/>
        </w:rPr>
        <w:t>s</w:t>
      </w:r>
      <w:r w:rsidRPr="002806C9">
        <w:rPr>
          <w:rFonts w:ascii="Open Sans" w:eastAsia="Open Sans" w:hAnsi="Open Sans" w:cs="Open Sans"/>
          <w:color w:val="000000"/>
          <w:sz w:val="22"/>
          <w:szCs w:val="22"/>
          <w:lang w:eastAsia="es-ES"/>
        </w:rPr>
        <w:t xml:space="preserve">tante, lo que hace que las viviendas no tengan </w:t>
      </w:r>
      <w:r w:rsidR="00393F01">
        <w:rPr>
          <w:rFonts w:ascii="Open Sans" w:eastAsia="Open Sans" w:hAnsi="Open Sans" w:cs="Open Sans"/>
          <w:color w:val="000000"/>
          <w:sz w:val="22"/>
          <w:szCs w:val="22"/>
          <w:lang w:eastAsia="es-ES"/>
        </w:rPr>
        <w:t xml:space="preserve">prácticamente </w:t>
      </w:r>
      <w:r w:rsidRPr="002806C9">
        <w:rPr>
          <w:rFonts w:ascii="Open Sans" w:eastAsia="Open Sans" w:hAnsi="Open Sans" w:cs="Open Sans"/>
          <w:color w:val="000000"/>
          <w:sz w:val="22"/>
          <w:szCs w:val="22"/>
          <w:lang w:eastAsia="es-ES"/>
        </w:rPr>
        <w:t>huella de CO2”. De hecho, el experto advierte que en un futuro las licencias de los edificios dependerán de la huella ecológic</w:t>
      </w:r>
      <w:r w:rsidR="00393F01">
        <w:rPr>
          <w:rFonts w:ascii="Open Sans" w:eastAsia="Open Sans" w:hAnsi="Open Sans" w:cs="Open Sans"/>
          <w:color w:val="000000"/>
          <w:sz w:val="22"/>
          <w:szCs w:val="22"/>
          <w:lang w:eastAsia="es-ES"/>
        </w:rPr>
        <w:t>a</w:t>
      </w:r>
      <w:r w:rsidRPr="002806C9">
        <w:rPr>
          <w:rFonts w:ascii="Open Sans" w:eastAsia="Open Sans" w:hAnsi="Open Sans" w:cs="Open Sans"/>
          <w:color w:val="000000"/>
          <w:sz w:val="22"/>
          <w:szCs w:val="22"/>
          <w:lang w:eastAsia="es-ES"/>
        </w:rPr>
        <w:t xml:space="preserve"> de CO2 que dejen. Para Jané, las construcciones que apuestan por la inversión en aislamiento y por las instalaciones con energía renovables son </w:t>
      </w:r>
      <w:r w:rsidR="00AC25E0">
        <w:rPr>
          <w:rFonts w:ascii="Open Sans" w:eastAsia="Open Sans" w:hAnsi="Open Sans" w:cs="Open Sans"/>
          <w:color w:val="000000"/>
          <w:sz w:val="22"/>
          <w:szCs w:val="22"/>
          <w:lang w:eastAsia="es-ES"/>
        </w:rPr>
        <w:t xml:space="preserve">también </w:t>
      </w:r>
      <w:r w:rsidRPr="002806C9">
        <w:rPr>
          <w:rFonts w:ascii="Open Sans" w:eastAsia="Open Sans" w:hAnsi="Open Sans" w:cs="Open Sans"/>
          <w:color w:val="000000"/>
          <w:sz w:val="22"/>
          <w:szCs w:val="22"/>
          <w:lang w:eastAsia="es-ES"/>
        </w:rPr>
        <w:t>algunas de las tendencias del mercado.</w:t>
      </w:r>
    </w:p>
    <w:p w14:paraId="3C97486F"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5EFFC19B" w14:textId="68854F4B"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Por otro lado, tanto Jané como Fernández han coincido en destacar los beneficios en términos de salud que aportan las viviendas sostenibles. “Una viviendo eco es una vivienda más sana, transpirable, que permite tener aire fresco”, ha comentado Jané. Por su parte, Fernández ha </w:t>
      </w:r>
      <w:r w:rsidR="00500524">
        <w:rPr>
          <w:rFonts w:ascii="Open Sans" w:eastAsia="Open Sans" w:hAnsi="Open Sans" w:cs="Open Sans"/>
          <w:color w:val="000000"/>
          <w:sz w:val="22"/>
          <w:szCs w:val="22"/>
          <w:lang w:eastAsia="es-ES"/>
        </w:rPr>
        <w:t>destacado</w:t>
      </w:r>
      <w:r w:rsidRPr="002806C9">
        <w:rPr>
          <w:rFonts w:ascii="Open Sans" w:eastAsia="Open Sans" w:hAnsi="Open Sans" w:cs="Open Sans"/>
          <w:color w:val="000000"/>
          <w:sz w:val="22"/>
          <w:szCs w:val="22"/>
          <w:lang w:eastAsia="es-ES"/>
        </w:rPr>
        <w:t xml:space="preserve"> que este tipo de casas </w:t>
      </w:r>
      <w:r w:rsidR="00500524">
        <w:rPr>
          <w:rFonts w:ascii="Open Sans" w:eastAsia="Open Sans" w:hAnsi="Open Sans" w:cs="Open Sans"/>
          <w:color w:val="000000"/>
          <w:sz w:val="22"/>
          <w:szCs w:val="22"/>
          <w:lang w:eastAsia="es-ES"/>
        </w:rPr>
        <w:t xml:space="preserve">no solo </w:t>
      </w:r>
      <w:r w:rsidRPr="002806C9">
        <w:rPr>
          <w:rFonts w:ascii="Open Sans" w:eastAsia="Open Sans" w:hAnsi="Open Sans" w:cs="Open Sans"/>
          <w:color w:val="000000"/>
          <w:sz w:val="22"/>
          <w:szCs w:val="22"/>
          <w:lang w:eastAsia="es-ES"/>
        </w:rPr>
        <w:t xml:space="preserve">hacen que </w:t>
      </w:r>
      <w:r w:rsidR="00393F01">
        <w:rPr>
          <w:rFonts w:ascii="Open Sans" w:eastAsia="Open Sans" w:hAnsi="Open Sans" w:cs="Open Sans"/>
          <w:color w:val="000000"/>
          <w:sz w:val="22"/>
          <w:szCs w:val="22"/>
          <w:lang w:eastAsia="es-ES"/>
        </w:rPr>
        <w:t xml:space="preserve">se </w:t>
      </w:r>
      <w:r w:rsidRPr="002806C9">
        <w:rPr>
          <w:rFonts w:ascii="Open Sans" w:eastAsia="Open Sans" w:hAnsi="Open Sans" w:cs="Open Sans"/>
          <w:color w:val="000000"/>
          <w:sz w:val="22"/>
          <w:szCs w:val="22"/>
          <w:lang w:eastAsia="es-ES"/>
        </w:rPr>
        <w:t xml:space="preserve">consuma menos, </w:t>
      </w:r>
      <w:r w:rsidR="00500524">
        <w:rPr>
          <w:rFonts w:ascii="Open Sans" w:eastAsia="Open Sans" w:hAnsi="Open Sans" w:cs="Open Sans"/>
          <w:color w:val="000000"/>
          <w:sz w:val="22"/>
          <w:szCs w:val="22"/>
          <w:lang w:eastAsia="es-ES"/>
        </w:rPr>
        <w:t>sino que</w:t>
      </w:r>
      <w:r w:rsidRPr="002806C9">
        <w:rPr>
          <w:rFonts w:ascii="Open Sans" w:eastAsia="Open Sans" w:hAnsi="Open Sans" w:cs="Open Sans"/>
          <w:color w:val="000000"/>
          <w:sz w:val="22"/>
          <w:szCs w:val="22"/>
          <w:lang w:eastAsia="es-ES"/>
        </w:rPr>
        <w:t xml:space="preserve"> también </w:t>
      </w:r>
      <w:r w:rsidR="00393F01">
        <w:rPr>
          <w:rFonts w:ascii="Open Sans" w:eastAsia="Open Sans" w:hAnsi="Open Sans" w:cs="Open Sans"/>
          <w:color w:val="000000"/>
          <w:sz w:val="22"/>
          <w:szCs w:val="22"/>
          <w:lang w:eastAsia="es-ES"/>
        </w:rPr>
        <w:t xml:space="preserve">se </w:t>
      </w:r>
      <w:r w:rsidRPr="002806C9">
        <w:rPr>
          <w:rFonts w:ascii="Open Sans" w:eastAsia="Open Sans" w:hAnsi="Open Sans" w:cs="Open Sans"/>
          <w:color w:val="000000"/>
          <w:sz w:val="22"/>
          <w:szCs w:val="22"/>
          <w:lang w:eastAsia="es-ES"/>
        </w:rPr>
        <w:t>tenga un mayor confort térmico y lumínico. Entre los beneficios, también ha apuntado que este tipo de viviendas aprovechan las ventilaciones y el sol.</w:t>
      </w:r>
    </w:p>
    <w:p w14:paraId="4DB98C9B"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14B34CCD" w14:textId="6253EF3F"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Light" w:eastAsia="Open Sans Light" w:hAnsi="Open Sans Light" w:cs="Open Sans Light"/>
          <w:b/>
          <w:color w:val="303AB2"/>
          <w:sz w:val="26"/>
          <w:szCs w:val="26"/>
          <w:lang w:eastAsia="es-ES"/>
        </w:rPr>
        <w:lastRenderedPageBreak/>
        <w:t>Mayor concienciación para un futuro sostenible</w:t>
      </w:r>
    </w:p>
    <w:p w14:paraId="490E3507" w14:textId="77777777"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p>
    <w:p w14:paraId="3D9600C1" w14:textId="0109393A"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Ante el reto europeo de alcanzar las cero emisiones en CO2, la mayoría de entidades financieras ya han dado un paso para incentivar la sostenibilidad en el mercado inmobiliario a través de la financiación verde. Según Fernández, es un reto de la banca y del sector inmobiliario empezar a trabajar en la concienciación y acompañamiento a los clientes porque son muy pocos los que están concienciados con la sostenibilidad. </w:t>
      </w:r>
    </w:p>
    <w:p w14:paraId="59E50E75" w14:textId="77777777" w:rsidR="00F87B0E" w:rsidRPr="002806C9" w:rsidRDefault="00F87B0E" w:rsidP="002806C9">
      <w:pPr>
        <w:spacing w:line="276" w:lineRule="auto"/>
        <w:ind w:right="-574"/>
        <w:jc w:val="both"/>
        <w:rPr>
          <w:rFonts w:ascii="Open Sans" w:eastAsia="Open Sans" w:hAnsi="Open Sans" w:cs="Open Sans"/>
          <w:color w:val="000000"/>
          <w:sz w:val="22"/>
          <w:szCs w:val="22"/>
          <w:lang w:eastAsia="es-ES"/>
        </w:rPr>
      </w:pPr>
    </w:p>
    <w:p w14:paraId="3EA7D35D" w14:textId="24C34560" w:rsid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De hecho, la experta ha señalado que el Barómetro Inmobiliario indica que solo el 16% de los futuros compradores de vivienda se interesan por la eficiencia energética de su hogar. “Nos queda un 85% de personas sobre las que impactar para informarles de la necesidad de esta vía de financiación en pro de la sostenibilidad”, ha asegurado. Además, ha opinado que, a futuro, “una casa sostenible ya no será un plus, será una característica que se elija para comprar una vivienda o no”.</w:t>
      </w:r>
    </w:p>
    <w:p w14:paraId="72494C83" w14:textId="77777777" w:rsidR="00F87B0E" w:rsidRPr="002806C9" w:rsidRDefault="00F87B0E" w:rsidP="002806C9">
      <w:pPr>
        <w:spacing w:line="276" w:lineRule="auto"/>
        <w:ind w:right="-574"/>
        <w:jc w:val="both"/>
        <w:rPr>
          <w:rFonts w:ascii="Open Sans" w:eastAsia="Open Sans" w:hAnsi="Open Sans" w:cs="Open Sans"/>
          <w:color w:val="000000"/>
          <w:sz w:val="22"/>
          <w:szCs w:val="22"/>
          <w:lang w:eastAsia="es-ES"/>
        </w:rPr>
      </w:pPr>
    </w:p>
    <w:p w14:paraId="47647C2A" w14:textId="02E3A7F9" w:rsidR="002806C9" w:rsidRPr="002806C9" w:rsidRDefault="002806C9" w:rsidP="002806C9">
      <w:pPr>
        <w:spacing w:line="276" w:lineRule="auto"/>
        <w:ind w:right="-574"/>
        <w:jc w:val="both"/>
        <w:rPr>
          <w:rFonts w:ascii="Open Sans" w:eastAsia="Open Sans" w:hAnsi="Open Sans" w:cs="Open Sans"/>
          <w:color w:val="000000"/>
          <w:sz w:val="22"/>
          <w:szCs w:val="22"/>
          <w:lang w:eastAsia="es-ES"/>
        </w:rPr>
      </w:pPr>
      <w:r w:rsidRPr="002806C9">
        <w:rPr>
          <w:rFonts w:ascii="Open Sans" w:eastAsia="Open Sans" w:hAnsi="Open Sans" w:cs="Open Sans"/>
          <w:color w:val="000000"/>
          <w:sz w:val="22"/>
          <w:szCs w:val="22"/>
          <w:lang w:eastAsia="es-ES"/>
        </w:rPr>
        <w:t xml:space="preserve">Por su parte, Jané también ha coincidido en que se debe formar a la gente para que tomen consciencia, ya que no hay alternativa. De hecho, ha explicado que “las ayudas que vienen de Europa para salir de la crisis del COVID-19, </w:t>
      </w:r>
      <w:r w:rsidR="00091035">
        <w:rPr>
          <w:rFonts w:ascii="Open Sans" w:eastAsia="Open Sans" w:hAnsi="Open Sans" w:cs="Open Sans"/>
          <w:color w:val="000000"/>
          <w:sz w:val="22"/>
          <w:szCs w:val="22"/>
          <w:lang w:eastAsia="es-ES"/>
        </w:rPr>
        <w:t>están destinadas</w:t>
      </w:r>
      <w:r w:rsidRPr="002806C9">
        <w:rPr>
          <w:rFonts w:ascii="Open Sans" w:eastAsia="Open Sans" w:hAnsi="Open Sans" w:cs="Open Sans"/>
          <w:color w:val="000000"/>
          <w:sz w:val="22"/>
          <w:szCs w:val="22"/>
          <w:lang w:eastAsia="es-ES"/>
        </w:rPr>
        <w:t xml:space="preserve"> en la línea de la sostenibilidad”.</w:t>
      </w:r>
    </w:p>
    <w:p w14:paraId="181D3B55" w14:textId="77777777" w:rsidR="00AA6FD1" w:rsidRDefault="00AA6FD1" w:rsidP="0077092D">
      <w:pPr>
        <w:spacing w:line="276" w:lineRule="auto"/>
        <w:ind w:right="-574"/>
        <w:jc w:val="both"/>
        <w:rPr>
          <w:rFonts w:ascii="Open Sans" w:eastAsia="Open Sans" w:hAnsi="Open Sans" w:cs="Open Sans"/>
          <w:color w:val="000000"/>
          <w:sz w:val="22"/>
          <w:szCs w:val="22"/>
          <w:lang w:eastAsia="es-ES"/>
        </w:rPr>
      </w:pPr>
    </w:p>
    <w:p w14:paraId="5F991F50" w14:textId="36D30D5A" w:rsidR="00F35363" w:rsidRDefault="00F35363" w:rsidP="009C0FFE">
      <w:pPr>
        <w:spacing w:line="276" w:lineRule="auto"/>
        <w:ind w:right="-716"/>
        <w:jc w:val="right"/>
        <w:rPr>
          <w:rFonts w:ascii="Open Sans Light" w:eastAsia="Open Sans Light" w:hAnsi="Open Sans Light" w:cs="Open Sans Light"/>
          <w:b/>
          <w:color w:val="303AB2"/>
        </w:rPr>
      </w:pPr>
    </w:p>
    <w:p w14:paraId="59B3F6CF" w14:textId="77777777" w:rsidR="00AD6FEA" w:rsidRDefault="00AD6FEA" w:rsidP="009C0FFE">
      <w:pPr>
        <w:spacing w:line="276" w:lineRule="auto"/>
        <w:ind w:right="-716"/>
        <w:jc w:val="right"/>
        <w:rPr>
          <w:rFonts w:ascii="Open Sans Light" w:eastAsia="Open Sans Light" w:hAnsi="Open Sans Light" w:cs="Open Sans Light"/>
          <w:b/>
          <w:color w:val="303AB2"/>
        </w:rPr>
      </w:pPr>
    </w:p>
    <w:p w14:paraId="50DD6F5C" w14:textId="3751FE64"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3">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B348AB">
        <w:fldChar w:fldCharType="begin"/>
      </w:r>
      <w:r w:rsidR="00B348AB">
        <w:instrText xml:space="preserve"> HYPERLINK "https://www.adevinta.com/" \h </w:instrText>
      </w:r>
      <w:r w:rsidR="00B348AB">
        <w:fldChar w:fldCharType="separate"/>
      </w:r>
      <w:r>
        <w:rPr>
          <w:rFonts w:ascii="Open Sans" w:eastAsia="Open Sans" w:hAnsi="Open Sans" w:cs="Open Sans"/>
          <w:color w:val="0000FF"/>
          <w:sz w:val="22"/>
          <w:szCs w:val="22"/>
          <w:u w:val="single"/>
        </w:rPr>
        <w:t>Adevinta</w:t>
      </w:r>
      <w:proofErr w:type="spellEnd"/>
      <w:r w:rsidR="00B348AB">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6810371E" w:rsidR="009C0FFE" w:rsidRDefault="00B348AB"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4">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511F6485" w14:textId="3C602E5D" w:rsidR="00AD6FEA" w:rsidRDefault="00AD6FEA" w:rsidP="009C0FFE">
      <w:pPr>
        <w:shd w:val="clear" w:color="auto" w:fill="FFFFFF"/>
        <w:spacing w:before="280" w:after="280" w:line="276" w:lineRule="auto"/>
        <w:ind w:right="-716"/>
        <w:jc w:val="both"/>
        <w:rPr>
          <w:rFonts w:ascii="Open Sans" w:eastAsia="Open Sans" w:hAnsi="Open Sans" w:cs="Open Sans"/>
          <w:color w:val="000000"/>
          <w:sz w:val="22"/>
          <w:szCs w:val="22"/>
        </w:rPr>
      </w:pPr>
    </w:p>
    <w:p w14:paraId="50DF7CC7" w14:textId="77777777" w:rsidR="00AD6FEA" w:rsidRDefault="00AD6FEA" w:rsidP="009C0FFE">
      <w:pPr>
        <w:shd w:val="clear" w:color="auto" w:fill="FFFFFF"/>
        <w:spacing w:before="280" w:after="280" w:line="276" w:lineRule="auto"/>
        <w:ind w:right="-716"/>
        <w:jc w:val="both"/>
        <w:rPr>
          <w:rFonts w:ascii="Open Sans" w:eastAsia="Open Sans" w:hAnsi="Open Sans" w:cs="Open Sans"/>
          <w:color w:val="000000"/>
          <w:sz w:val="21"/>
          <w:szCs w:val="21"/>
        </w:rPr>
      </w:pPr>
    </w:p>
    <w:p w14:paraId="05B02141" w14:textId="77777777"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77777777" w:rsidR="009C0FFE" w:rsidRPr="00ED7591" w:rsidRDefault="009C0FFE" w:rsidP="009C0FFE">
      <w:pPr>
        <w:pStyle w:val="NormalWeb"/>
        <w:spacing w:before="143" w:beforeAutospacing="0" w:after="20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5"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6"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7"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18"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9"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B348AB">
        <w:fldChar w:fldCharType="begin"/>
      </w:r>
      <w:r w:rsidR="00B348AB">
        <w:instrText xml:space="preserve"> HYPERLINK "https://www.milanuncios.com/" </w:instrText>
      </w:r>
      <w:r w:rsidR="00B348AB">
        <w:fldChar w:fldCharType="separate"/>
      </w:r>
      <w:r w:rsidRPr="00ED7591">
        <w:rPr>
          <w:rStyle w:val="Hipervnculo"/>
          <w:rFonts w:ascii="Open Sans" w:hAnsi="Open Sans" w:cs="Open Sans"/>
          <w:color w:val="1155CC"/>
          <w:sz w:val="22"/>
          <w:szCs w:val="22"/>
        </w:rPr>
        <w:t>Milanuncios</w:t>
      </w:r>
      <w:proofErr w:type="spellEnd"/>
      <w:r w:rsidR="00B348AB">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74DA23CC"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0" w:history="1">
        <w:r w:rsidRPr="00ED7591">
          <w:rPr>
            <w:rStyle w:val="Hipervnculo"/>
            <w:rFonts w:ascii="Open Sans" w:hAnsi="Open Sans" w:cs="Open Sans"/>
            <w:color w:val="1155CC"/>
            <w:sz w:val="22"/>
            <w:szCs w:val="22"/>
          </w:rPr>
          <w:t>adevinta.es</w:t>
        </w:r>
      </w:hyperlink>
    </w:p>
    <w:p w14:paraId="6F9C4856"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p>
    <w:p w14:paraId="598FF590"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w:t>
      </w:r>
      <w:proofErr w:type="spellStart"/>
      <w:r w:rsidRPr="009F2EE6">
        <w:rPr>
          <w:rFonts w:ascii="Open Sans" w:eastAsia="Open Sans" w:hAnsi="Open Sans" w:cs="Open Sans"/>
          <w:b/>
          <w:color w:val="000000"/>
          <w:sz w:val="19"/>
          <w:szCs w:val="19"/>
          <w:lang w:val="fr-FR"/>
        </w:rPr>
        <w:t>López</w:t>
      </w:r>
      <w:proofErr w:type="spellEnd"/>
      <w:r w:rsidRPr="009F2EE6">
        <w:rPr>
          <w:rFonts w:ascii="Open Sans" w:eastAsia="Open Sans" w:hAnsi="Open Sans" w:cs="Open Sans"/>
          <w:b/>
          <w:color w:val="000000"/>
          <w:sz w:val="19"/>
          <w:szCs w:val="19"/>
          <w:lang w:val="fr-FR"/>
        </w:rPr>
        <w:t xml:space="preserve"> </w:t>
      </w:r>
    </w:p>
    <w:p w14:paraId="111F7384" w14:textId="77777777" w:rsidR="009C0FFE" w:rsidRPr="009F2EE6" w:rsidRDefault="00B348AB"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1">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2">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9F2EE6" w:rsidRDefault="009C0FFE" w:rsidP="009C0FFE">
      <w:pPr>
        <w:shd w:val="clear" w:color="auto" w:fill="FFFFFF"/>
        <w:spacing w:line="276" w:lineRule="auto"/>
        <w:ind w:right="-716"/>
        <w:rPr>
          <w:rFonts w:ascii="Open Sans" w:eastAsia="Open Sans" w:hAnsi="Open Sans" w:cs="Open Sans"/>
          <w:color w:val="000000"/>
          <w:sz w:val="19"/>
          <w:szCs w:val="19"/>
          <w:lang w:val="en-GB"/>
        </w:rPr>
      </w:pPr>
      <w:r w:rsidRPr="009F2EE6">
        <w:rPr>
          <w:rFonts w:ascii="Open Sans" w:eastAsia="Open Sans" w:hAnsi="Open Sans" w:cs="Open Sans"/>
          <w:color w:val="000000"/>
          <w:sz w:val="19"/>
          <w:szCs w:val="19"/>
          <w:lang w:val="en-GB"/>
        </w:rPr>
        <w:t xml:space="preserve">638 68 19 85      </w:t>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t xml:space="preserve">                  620 66 29 26</w:t>
      </w:r>
    </w:p>
    <w:p w14:paraId="3F094488" w14:textId="77777777" w:rsidR="009C0FFE" w:rsidRPr="009F2EE6" w:rsidRDefault="009C0FFE" w:rsidP="009C0FFE">
      <w:pPr>
        <w:shd w:val="clear" w:color="auto" w:fill="FFFFFF"/>
        <w:ind w:right="-716"/>
        <w:rPr>
          <w:rFonts w:ascii="Open Sans" w:eastAsia="Open Sans" w:hAnsi="Open Sans" w:cs="Open Sans"/>
          <w:color w:val="0000FF"/>
          <w:sz w:val="19"/>
          <w:szCs w:val="19"/>
          <w:u w:val="single"/>
          <w:lang w:val="en-GB"/>
        </w:rPr>
      </w:pP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t xml:space="preserve">                </w:t>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t xml:space="preserve">     </w:t>
      </w:r>
    </w:p>
    <w:p w14:paraId="6196D8C4" w14:textId="01A3339B" w:rsidR="009C0FFE" w:rsidRDefault="009C0FFE" w:rsidP="009C0FFE">
      <w:pPr>
        <w:shd w:val="clear" w:color="auto" w:fill="FFFFFF"/>
        <w:ind w:right="-716"/>
        <w:rPr>
          <w:rFonts w:ascii="Open Sans" w:eastAsia="Open Sans" w:hAnsi="Open Sans" w:cs="Open Sans"/>
          <w:b/>
          <w:color w:val="000000"/>
          <w:sz w:val="19"/>
          <w:szCs w:val="19"/>
          <w:lang w:val="en-GB"/>
        </w:rPr>
      </w:pPr>
      <w:r w:rsidRPr="009F2EE6">
        <w:rPr>
          <w:rFonts w:ascii="Open Sans" w:eastAsia="Open Sans" w:hAnsi="Open Sans" w:cs="Open Sans"/>
          <w:b/>
          <w:color w:val="000000"/>
          <w:sz w:val="19"/>
          <w:szCs w:val="19"/>
          <w:lang w:val="en-GB"/>
        </w:rPr>
        <w:t>Fanny Merino</w:t>
      </w:r>
    </w:p>
    <w:p w14:paraId="6CFF68CB" w14:textId="09FB27CE" w:rsidR="00A249D7" w:rsidRPr="009F2EE6" w:rsidRDefault="00B348AB" w:rsidP="009C0FFE">
      <w:pPr>
        <w:shd w:val="clear" w:color="auto" w:fill="FFFFFF"/>
        <w:ind w:right="-716"/>
        <w:rPr>
          <w:rFonts w:ascii="Open Sans" w:eastAsia="Open Sans" w:hAnsi="Open Sans" w:cs="Open Sans"/>
          <w:b/>
          <w:color w:val="000000"/>
          <w:sz w:val="19"/>
          <w:szCs w:val="19"/>
          <w:lang w:val="en-GB"/>
        </w:rPr>
      </w:pPr>
      <w:hyperlink r:id="rId23" w:history="1">
        <w:r w:rsidR="00A249D7" w:rsidRPr="002806C9">
          <w:rPr>
            <w:rStyle w:val="Hipervnculo"/>
            <w:rFonts w:ascii="Open Sans" w:eastAsia="Open Sans" w:hAnsi="Open Sans" w:cs="Open Sans"/>
            <w:sz w:val="19"/>
            <w:szCs w:val="19"/>
            <w:lang w:val="en-GB"/>
          </w:rPr>
          <w:t>emerino@llorenteycuenca.com</w:t>
        </w:r>
      </w:hyperlink>
      <w:r w:rsidR="00A249D7" w:rsidRPr="002806C9">
        <w:rPr>
          <w:rFonts w:ascii="Open Sans" w:eastAsia="Open Sans" w:hAnsi="Open Sans" w:cs="Open Sans"/>
          <w:color w:val="0000FF"/>
          <w:sz w:val="19"/>
          <w:szCs w:val="19"/>
          <w:lang w:val="en-GB"/>
        </w:rPr>
        <w:tab/>
      </w:r>
    </w:p>
    <w:p w14:paraId="6474D123" w14:textId="77777777" w:rsidR="009C0FFE" w:rsidRPr="002806C9" w:rsidRDefault="009C0FFE" w:rsidP="009C0FFE">
      <w:pPr>
        <w:shd w:val="clear" w:color="auto" w:fill="FFFFFF"/>
        <w:ind w:right="-716"/>
        <w:rPr>
          <w:rFonts w:ascii="Open Sans" w:eastAsia="Open Sans" w:hAnsi="Open Sans" w:cs="Open Sans"/>
          <w:color w:val="000000"/>
          <w:sz w:val="19"/>
          <w:szCs w:val="19"/>
          <w:lang w:val="es-ES"/>
        </w:rPr>
      </w:pPr>
      <w:r w:rsidRPr="002806C9">
        <w:rPr>
          <w:rFonts w:ascii="Open Sans" w:eastAsia="Open Sans" w:hAnsi="Open Sans" w:cs="Open Sans"/>
          <w:color w:val="000000"/>
          <w:sz w:val="19"/>
          <w:szCs w:val="19"/>
          <w:lang w:val="es-ES"/>
        </w:rPr>
        <w:t>663 35 69 75 </w:t>
      </w:r>
    </w:p>
    <w:p w14:paraId="70882313" w14:textId="77777777" w:rsidR="009C0FFE" w:rsidRPr="002806C9" w:rsidRDefault="009C0FFE" w:rsidP="009C0FFE">
      <w:pPr>
        <w:shd w:val="clear" w:color="auto" w:fill="FFFFFF"/>
        <w:ind w:right="-716"/>
        <w:rPr>
          <w:rFonts w:ascii="Open Sans" w:eastAsia="Open Sans" w:hAnsi="Open Sans" w:cs="Open Sans"/>
          <w:color w:val="000000"/>
          <w:sz w:val="19"/>
          <w:szCs w:val="19"/>
          <w:lang w:val="es-ES"/>
        </w:rPr>
      </w:pPr>
    </w:p>
    <w:p w14:paraId="0334E258" w14:textId="7B2DFC17" w:rsidR="00C81C7D" w:rsidRPr="0012036C" w:rsidRDefault="0012036C" w:rsidP="00C81C7D">
      <w:pPr>
        <w:shd w:val="clear" w:color="auto" w:fill="FFFFFF"/>
        <w:ind w:right="-716"/>
        <w:rPr>
          <w:rFonts w:ascii="Open Sans" w:eastAsia="Open Sans" w:hAnsi="Open Sans" w:cs="Open Sans"/>
          <w:b/>
          <w:color w:val="000000"/>
          <w:sz w:val="19"/>
          <w:szCs w:val="19"/>
          <w:lang w:val="es-ES"/>
        </w:rPr>
      </w:pPr>
      <w:r w:rsidRPr="0012036C">
        <w:rPr>
          <w:rFonts w:ascii="Open Sans" w:eastAsia="Open Sans" w:hAnsi="Open Sans" w:cs="Open Sans"/>
          <w:b/>
          <w:color w:val="000000"/>
          <w:sz w:val="19"/>
          <w:szCs w:val="19"/>
          <w:lang w:val="es-ES"/>
        </w:rPr>
        <w:t xml:space="preserve">Nacho </w:t>
      </w:r>
      <w:proofErr w:type="spellStart"/>
      <w:r w:rsidRPr="0012036C">
        <w:rPr>
          <w:rFonts w:ascii="Open Sans" w:eastAsia="Open Sans" w:hAnsi="Open Sans" w:cs="Open Sans"/>
          <w:b/>
          <w:color w:val="000000"/>
          <w:sz w:val="19"/>
          <w:szCs w:val="19"/>
          <w:lang w:val="es-ES"/>
        </w:rPr>
        <w:t>T</w:t>
      </w:r>
      <w:r>
        <w:rPr>
          <w:rFonts w:ascii="Open Sans" w:eastAsia="Open Sans" w:hAnsi="Open Sans" w:cs="Open Sans"/>
          <w:b/>
          <w:color w:val="000000"/>
          <w:sz w:val="19"/>
          <w:szCs w:val="19"/>
          <w:lang w:val="es-ES"/>
        </w:rPr>
        <w:t>rullols</w:t>
      </w:r>
      <w:proofErr w:type="spellEnd"/>
    </w:p>
    <w:p w14:paraId="1EDBFDBF" w14:textId="6E1C41EC" w:rsidR="00C81C7D" w:rsidRPr="0012036C" w:rsidRDefault="00B348AB" w:rsidP="00C81C7D">
      <w:pPr>
        <w:shd w:val="clear" w:color="auto" w:fill="FFFFFF"/>
        <w:ind w:right="-716"/>
        <w:rPr>
          <w:rFonts w:ascii="Open Sans" w:eastAsia="Open Sans" w:hAnsi="Open Sans" w:cs="Open Sans"/>
          <w:color w:val="0000FF"/>
          <w:sz w:val="19"/>
          <w:szCs w:val="19"/>
          <w:lang w:val="es-ES"/>
        </w:rPr>
      </w:pPr>
      <w:hyperlink r:id="rId24" w:history="1">
        <w:r w:rsidR="0012036C" w:rsidRPr="00512865">
          <w:rPr>
            <w:rStyle w:val="Hipervnculo"/>
            <w:rFonts w:ascii="Open Sans" w:eastAsia="Open Sans" w:hAnsi="Open Sans" w:cs="Open Sans"/>
            <w:sz w:val="19"/>
            <w:szCs w:val="19"/>
            <w:lang w:val="es-ES"/>
          </w:rPr>
          <w:t>ntrullols@llorenteycuenca.com</w:t>
        </w:r>
      </w:hyperlink>
    </w:p>
    <w:p w14:paraId="78A24F91" w14:textId="21403844" w:rsidR="00C81C7D" w:rsidRPr="0012036C" w:rsidRDefault="00C81C7D" w:rsidP="00C81C7D">
      <w:pPr>
        <w:shd w:val="clear" w:color="auto" w:fill="FFFFFF"/>
        <w:ind w:right="-716"/>
        <w:rPr>
          <w:rFonts w:ascii="Open Sans" w:eastAsia="Open Sans" w:hAnsi="Open Sans" w:cs="Open Sans"/>
          <w:color w:val="000000"/>
          <w:sz w:val="19"/>
          <w:szCs w:val="19"/>
          <w:lang w:val="es-ES"/>
        </w:rPr>
      </w:pPr>
      <w:r w:rsidRPr="0012036C">
        <w:rPr>
          <w:rFonts w:ascii="Open Sans" w:eastAsia="Open Sans" w:hAnsi="Open Sans" w:cs="Open Sans"/>
          <w:color w:val="000000"/>
          <w:sz w:val="19"/>
          <w:szCs w:val="19"/>
          <w:lang w:val="es-ES"/>
        </w:rPr>
        <w:t>6</w:t>
      </w:r>
      <w:r w:rsidR="0012036C" w:rsidRPr="0012036C">
        <w:rPr>
          <w:rFonts w:ascii="Open Sans" w:eastAsia="Open Sans" w:hAnsi="Open Sans" w:cs="Open Sans"/>
          <w:color w:val="000000"/>
          <w:sz w:val="19"/>
          <w:szCs w:val="19"/>
          <w:lang w:val="es-ES"/>
        </w:rPr>
        <w:t>99</w:t>
      </w:r>
      <w:r w:rsidRPr="0012036C">
        <w:rPr>
          <w:rFonts w:ascii="Open Sans" w:eastAsia="Open Sans" w:hAnsi="Open Sans" w:cs="Open Sans"/>
          <w:color w:val="000000"/>
          <w:sz w:val="19"/>
          <w:szCs w:val="19"/>
          <w:lang w:val="es-ES"/>
        </w:rPr>
        <w:t xml:space="preserve"> </w:t>
      </w:r>
      <w:r w:rsidR="0012036C" w:rsidRPr="0012036C">
        <w:rPr>
          <w:rFonts w:ascii="Open Sans" w:eastAsia="Open Sans" w:hAnsi="Open Sans" w:cs="Open Sans"/>
          <w:color w:val="000000"/>
          <w:sz w:val="19"/>
          <w:szCs w:val="19"/>
          <w:lang w:val="es-ES"/>
        </w:rPr>
        <w:t>78</w:t>
      </w:r>
      <w:r w:rsidRPr="0012036C">
        <w:rPr>
          <w:rFonts w:ascii="Open Sans" w:eastAsia="Open Sans" w:hAnsi="Open Sans" w:cs="Open Sans"/>
          <w:color w:val="000000"/>
          <w:sz w:val="19"/>
          <w:szCs w:val="19"/>
          <w:lang w:val="es-ES"/>
        </w:rPr>
        <w:t xml:space="preserve"> </w:t>
      </w:r>
      <w:r w:rsidR="0012036C" w:rsidRPr="0012036C">
        <w:rPr>
          <w:rFonts w:ascii="Open Sans" w:eastAsia="Open Sans" w:hAnsi="Open Sans" w:cs="Open Sans"/>
          <w:color w:val="000000"/>
          <w:sz w:val="19"/>
          <w:szCs w:val="19"/>
          <w:lang w:val="es-ES"/>
        </w:rPr>
        <w:t>38</w:t>
      </w:r>
      <w:r w:rsidRPr="0012036C">
        <w:rPr>
          <w:rFonts w:ascii="Open Sans" w:eastAsia="Open Sans" w:hAnsi="Open Sans" w:cs="Open Sans"/>
          <w:color w:val="000000"/>
          <w:sz w:val="19"/>
          <w:szCs w:val="19"/>
          <w:lang w:val="es-ES"/>
        </w:rPr>
        <w:t xml:space="preserve"> 7</w:t>
      </w:r>
      <w:r w:rsidR="0012036C">
        <w:rPr>
          <w:rFonts w:ascii="Open Sans" w:eastAsia="Open Sans" w:hAnsi="Open Sans" w:cs="Open Sans"/>
          <w:color w:val="000000"/>
          <w:sz w:val="19"/>
          <w:szCs w:val="19"/>
          <w:lang w:val="es-ES"/>
        </w:rPr>
        <w:t>1</w:t>
      </w:r>
      <w:r w:rsidRPr="0012036C">
        <w:rPr>
          <w:rFonts w:ascii="Open Sans" w:eastAsia="Open Sans" w:hAnsi="Open Sans" w:cs="Open Sans"/>
          <w:color w:val="000000"/>
          <w:sz w:val="19"/>
          <w:szCs w:val="19"/>
          <w:lang w:val="es-ES"/>
        </w:rPr>
        <w:t> </w:t>
      </w: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4AC479BB" w14:textId="06B64658" w:rsidR="001A24EE" w:rsidRPr="0012036C" w:rsidRDefault="001A24EE" w:rsidP="009C0FFE">
      <w:pPr>
        <w:spacing w:line="276" w:lineRule="auto"/>
        <w:ind w:right="-574"/>
        <w:jc w:val="right"/>
        <w:rPr>
          <w:rFonts w:ascii="Open Sans" w:eastAsia="Open Sans" w:hAnsi="Open Sans" w:cs="Open Sans"/>
          <w:color w:val="000000"/>
          <w:sz w:val="21"/>
          <w:szCs w:val="21"/>
          <w:lang w:val="es-ES"/>
        </w:rPr>
      </w:pPr>
    </w:p>
    <w:sectPr w:rsidR="001A24EE" w:rsidRPr="0012036C" w:rsidSect="007A55E0">
      <w:footerReference w:type="default" r:id="rId2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D42A" w14:textId="77777777" w:rsidR="00B348AB" w:rsidRDefault="00B348AB" w:rsidP="00DD4CA4">
      <w:r>
        <w:separator/>
      </w:r>
    </w:p>
  </w:endnote>
  <w:endnote w:type="continuationSeparator" w:id="0">
    <w:p w14:paraId="24A3335F" w14:textId="77777777" w:rsidR="00B348AB" w:rsidRDefault="00B348AB"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Light">
    <w:altName w:val="Corbel"/>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C8EB" w14:textId="77777777" w:rsidR="00B348AB" w:rsidRDefault="00B348AB" w:rsidP="00DD4CA4">
      <w:r>
        <w:separator/>
      </w:r>
    </w:p>
  </w:footnote>
  <w:footnote w:type="continuationSeparator" w:id="0">
    <w:p w14:paraId="7B4114DC" w14:textId="77777777" w:rsidR="00B348AB" w:rsidRDefault="00B348AB"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5043"/>
    <w:rsid w:val="000372AD"/>
    <w:rsid w:val="00045101"/>
    <w:rsid w:val="000528EE"/>
    <w:rsid w:val="00053E6E"/>
    <w:rsid w:val="00063144"/>
    <w:rsid w:val="00066ED2"/>
    <w:rsid w:val="00067851"/>
    <w:rsid w:val="00067B2C"/>
    <w:rsid w:val="00072D56"/>
    <w:rsid w:val="00074793"/>
    <w:rsid w:val="00075A7C"/>
    <w:rsid w:val="00084308"/>
    <w:rsid w:val="000878EE"/>
    <w:rsid w:val="00091035"/>
    <w:rsid w:val="00096EA4"/>
    <w:rsid w:val="000A09A9"/>
    <w:rsid w:val="000A3C1F"/>
    <w:rsid w:val="000A4242"/>
    <w:rsid w:val="000B133D"/>
    <w:rsid w:val="000B51A7"/>
    <w:rsid w:val="000C6A4C"/>
    <w:rsid w:val="000C7FC8"/>
    <w:rsid w:val="000D2031"/>
    <w:rsid w:val="000D54A1"/>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04663"/>
    <w:rsid w:val="0021227D"/>
    <w:rsid w:val="00212D1E"/>
    <w:rsid w:val="0021639C"/>
    <w:rsid w:val="002214F7"/>
    <w:rsid w:val="00222DC3"/>
    <w:rsid w:val="00240BC5"/>
    <w:rsid w:val="00240BF9"/>
    <w:rsid w:val="0024120F"/>
    <w:rsid w:val="00244268"/>
    <w:rsid w:val="00246304"/>
    <w:rsid w:val="00247090"/>
    <w:rsid w:val="00256108"/>
    <w:rsid w:val="002632D7"/>
    <w:rsid w:val="00274C88"/>
    <w:rsid w:val="002765D6"/>
    <w:rsid w:val="002806C9"/>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6AAD"/>
    <w:rsid w:val="00350CCB"/>
    <w:rsid w:val="003512C3"/>
    <w:rsid w:val="003517EC"/>
    <w:rsid w:val="00351CB1"/>
    <w:rsid w:val="00356626"/>
    <w:rsid w:val="00360718"/>
    <w:rsid w:val="0036221A"/>
    <w:rsid w:val="003629FD"/>
    <w:rsid w:val="00370713"/>
    <w:rsid w:val="003734B0"/>
    <w:rsid w:val="00374F97"/>
    <w:rsid w:val="00383124"/>
    <w:rsid w:val="0039057C"/>
    <w:rsid w:val="00393365"/>
    <w:rsid w:val="00393F01"/>
    <w:rsid w:val="003947F3"/>
    <w:rsid w:val="003A170B"/>
    <w:rsid w:val="003A2A66"/>
    <w:rsid w:val="003A3763"/>
    <w:rsid w:val="003A570F"/>
    <w:rsid w:val="003A628E"/>
    <w:rsid w:val="003B0C36"/>
    <w:rsid w:val="003B486C"/>
    <w:rsid w:val="003B7EAF"/>
    <w:rsid w:val="003C2BC5"/>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41FB"/>
    <w:rsid w:val="004952C8"/>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524"/>
    <w:rsid w:val="00500FCB"/>
    <w:rsid w:val="005029E9"/>
    <w:rsid w:val="00503F54"/>
    <w:rsid w:val="00503F5B"/>
    <w:rsid w:val="00513711"/>
    <w:rsid w:val="00514CBD"/>
    <w:rsid w:val="00516F9C"/>
    <w:rsid w:val="00520EE0"/>
    <w:rsid w:val="00521A11"/>
    <w:rsid w:val="00532159"/>
    <w:rsid w:val="00534875"/>
    <w:rsid w:val="00536217"/>
    <w:rsid w:val="00540BD9"/>
    <w:rsid w:val="00541811"/>
    <w:rsid w:val="00546215"/>
    <w:rsid w:val="00552B5B"/>
    <w:rsid w:val="00561EE9"/>
    <w:rsid w:val="00565630"/>
    <w:rsid w:val="00571FD6"/>
    <w:rsid w:val="00581903"/>
    <w:rsid w:val="00581B1B"/>
    <w:rsid w:val="00587182"/>
    <w:rsid w:val="00593D08"/>
    <w:rsid w:val="005A1AD1"/>
    <w:rsid w:val="005A42E0"/>
    <w:rsid w:val="005A4CB5"/>
    <w:rsid w:val="005A4CBE"/>
    <w:rsid w:val="005A5D5A"/>
    <w:rsid w:val="005B625B"/>
    <w:rsid w:val="005B62B0"/>
    <w:rsid w:val="005C09DC"/>
    <w:rsid w:val="005C1CDF"/>
    <w:rsid w:val="005C4988"/>
    <w:rsid w:val="005C5B80"/>
    <w:rsid w:val="005C7DDE"/>
    <w:rsid w:val="005D12D9"/>
    <w:rsid w:val="005E0920"/>
    <w:rsid w:val="005E40CC"/>
    <w:rsid w:val="005E63B5"/>
    <w:rsid w:val="005E71CA"/>
    <w:rsid w:val="005F21E1"/>
    <w:rsid w:val="005F6CA3"/>
    <w:rsid w:val="005F7C3C"/>
    <w:rsid w:val="00606A1A"/>
    <w:rsid w:val="00610923"/>
    <w:rsid w:val="006110D4"/>
    <w:rsid w:val="006132E6"/>
    <w:rsid w:val="00617671"/>
    <w:rsid w:val="006242E3"/>
    <w:rsid w:val="006245F1"/>
    <w:rsid w:val="006251BA"/>
    <w:rsid w:val="00626941"/>
    <w:rsid w:val="00630792"/>
    <w:rsid w:val="00633BFF"/>
    <w:rsid w:val="00636296"/>
    <w:rsid w:val="00636E1A"/>
    <w:rsid w:val="0063732D"/>
    <w:rsid w:val="00637401"/>
    <w:rsid w:val="00637C46"/>
    <w:rsid w:val="00643A4D"/>
    <w:rsid w:val="00644CD7"/>
    <w:rsid w:val="0065058B"/>
    <w:rsid w:val="00650951"/>
    <w:rsid w:val="00651FA3"/>
    <w:rsid w:val="0065728D"/>
    <w:rsid w:val="00660ED1"/>
    <w:rsid w:val="006618CC"/>
    <w:rsid w:val="00674C72"/>
    <w:rsid w:val="00675942"/>
    <w:rsid w:val="00677332"/>
    <w:rsid w:val="00682741"/>
    <w:rsid w:val="00686577"/>
    <w:rsid w:val="006B22BB"/>
    <w:rsid w:val="006B3329"/>
    <w:rsid w:val="006B35D0"/>
    <w:rsid w:val="006B70E1"/>
    <w:rsid w:val="006C354F"/>
    <w:rsid w:val="006C649C"/>
    <w:rsid w:val="006D0CE3"/>
    <w:rsid w:val="006D1E41"/>
    <w:rsid w:val="006D3E3B"/>
    <w:rsid w:val="006D3EB9"/>
    <w:rsid w:val="006F12C6"/>
    <w:rsid w:val="006F140F"/>
    <w:rsid w:val="006F6575"/>
    <w:rsid w:val="006F6807"/>
    <w:rsid w:val="007006AA"/>
    <w:rsid w:val="007027AA"/>
    <w:rsid w:val="007040B2"/>
    <w:rsid w:val="0071058F"/>
    <w:rsid w:val="0071060F"/>
    <w:rsid w:val="00711BBE"/>
    <w:rsid w:val="00716E86"/>
    <w:rsid w:val="00721112"/>
    <w:rsid w:val="00725DDD"/>
    <w:rsid w:val="007345F3"/>
    <w:rsid w:val="00736525"/>
    <w:rsid w:val="00736F3A"/>
    <w:rsid w:val="00741342"/>
    <w:rsid w:val="0074728B"/>
    <w:rsid w:val="00753088"/>
    <w:rsid w:val="00754D6B"/>
    <w:rsid w:val="00756076"/>
    <w:rsid w:val="00760547"/>
    <w:rsid w:val="0076156F"/>
    <w:rsid w:val="00766DC7"/>
    <w:rsid w:val="0077092D"/>
    <w:rsid w:val="00786EE9"/>
    <w:rsid w:val="00790215"/>
    <w:rsid w:val="007914FF"/>
    <w:rsid w:val="00791A53"/>
    <w:rsid w:val="00793775"/>
    <w:rsid w:val="007966A0"/>
    <w:rsid w:val="007A2DB6"/>
    <w:rsid w:val="007A36CB"/>
    <w:rsid w:val="007A55E0"/>
    <w:rsid w:val="007A7D40"/>
    <w:rsid w:val="007C4E4A"/>
    <w:rsid w:val="007D2457"/>
    <w:rsid w:val="007D43C6"/>
    <w:rsid w:val="007D5075"/>
    <w:rsid w:val="007D6B10"/>
    <w:rsid w:val="007E0517"/>
    <w:rsid w:val="007E3E39"/>
    <w:rsid w:val="007E7286"/>
    <w:rsid w:val="007F637B"/>
    <w:rsid w:val="007F6C1A"/>
    <w:rsid w:val="00807F02"/>
    <w:rsid w:val="00813155"/>
    <w:rsid w:val="00821FF7"/>
    <w:rsid w:val="00825E71"/>
    <w:rsid w:val="00826F5D"/>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3923"/>
    <w:rsid w:val="008A5F7E"/>
    <w:rsid w:val="008B42CA"/>
    <w:rsid w:val="008B478E"/>
    <w:rsid w:val="008C0B75"/>
    <w:rsid w:val="008C2B02"/>
    <w:rsid w:val="008D0983"/>
    <w:rsid w:val="008D18E1"/>
    <w:rsid w:val="008D2924"/>
    <w:rsid w:val="008D2DD9"/>
    <w:rsid w:val="008E076B"/>
    <w:rsid w:val="008E10EA"/>
    <w:rsid w:val="008E1900"/>
    <w:rsid w:val="008E23BD"/>
    <w:rsid w:val="008E4BA5"/>
    <w:rsid w:val="008F097C"/>
    <w:rsid w:val="008F3263"/>
    <w:rsid w:val="008F6F5A"/>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7784"/>
    <w:rsid w:val="009977D0"/>
    <w:rsid w:val="009A5C3C"/>
    <w:rsid w:val="009A5E1C"/>
    <w:rsid w:val="009A64C8"/>
    <w:rsid w:val="009B4522"/>
    <w:rsid w:val="009B5664"/>
    <w:rsid w:val="009B6F88"/>
    <w:rsid w:val="009C0542"/>
    <w:rsid w:val="009C0FFE"/>
    <w:rsid w:val="009C56F8"/>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6881"/>
    <w:rsid w:val="00A072AE"/>
    <w:rsid w:val="00A13539"/>
    <w:rsid w:val="00A144BB"/>
    <w:rsid w:val="00A156BD"/>
    <w:rsid w:val="00A245A0"/>
    <w:rsid w:val="00A249D7"/>
    <w:rsid w:val="00A25E78"/>
    <w:rsid w:val="00A336F6"/>
    <w:rsid w:val="00A338CE"/>
    <w:rsid w:val="00A35FA2"/>
    <w:rsid w:val="00A513A3"/>
    <w:rsid w:val="00A52143"/>
    <w:rsid w:val="00A52FA1"/>
    <w:rsid w:val="00A53919"/>
    <w:rsid w:val="00A55637"/>
    <w:rsid w:val="00A55BB4"/>
    <w:rsid w:val="00A62902"/>
    <w:rsid w:val="00A62AD4"/>
    <w:rsid w:val="00A72936"/>
    <w:rsid w:val="00A74EDB"/>
    <w:rsid w:val="00A76E50"/>
    <w:rsid w:val="00A82B83"/>
    <w:rsid w:val="00A84CA7"/>
    <w:rsid w:val="00A85F08"/>
    <w:rsid w:val="00AA376B"/>
    <w:rsid w:val="00AA4092"/>
    <w:rsid w:val="00AA440F"/>
    <w:rsid w:val="00AA6FD1"/>
    <w:rsid w:val="00AB25A2"/>
    <w:rsid w:val="00AB3EC7"/>
    <w:rsid w:val="00AB4F6E"/>
    <w:rsid w:val="00AC03B7"/>
    <w:rsid w:val="00AC25E0"/>
    <w:rsid w:val="00AC41DD"/>
    <w:rsid w:val="00AC6946"/>
    <w:rsid w:val="00AD0C78"/>
    <w:rsid w:val="00AD0F7C"/>
    <w:rsid w:val="00AD5C36"/>
    <w:rsid w:val="00AD62DD"/>
    <w:rsid w:val="00AD6FEA"/>
    <w:rsid w:val="00AE2176"/>
    <w:rsid w:val="00AE3A69"/>
    <w:rsid w:val="00AE5100"/>
    <w:rsid w:val="00AF163D"/>
    <w:rsid w:val="00AF752E"/>
    <w:rsid w:val="00B04900"/>
    <w:rsid w:val="00B10769"/>
    <w:rsid w:val="00B12250"/>
    <w:rsid w:val="00B21B99"/>
    <w:rsid w:val="00B23AA1"/>
    <w:rsid w:val="00B270E6"/>
    <w:rsid w:val="00B273E2"/>
    <w:rsid w:val="00B304B1"/>
    <w:rsid w:val="00B346DD"/>
    <w:rsid w:val="00B348AB"/>
    <w:rsid w:val="00B410EC"/>
    <w:rsid w:val="00B41A97"/>
    <w:rsid w:val="00B46961"/>
    <w:rsid w:val="00B53171"/>
    <w:rsid w:val="00B53BBD"/>
    <w:rsid w:val="00B6101B"/>
    <w:rsid w:val="00B638F2"/>
    <w:rsid w:val="00B63B9E"/>
    <w:rsid w:val="00B668EA"/>
    <w:rsid w:val="00B715C9"/>
    <w:rsid w:val="00B71CCA"/>
    <w:rsid w:val="00B72990"/>
    <w:rsid w:val="00B72AF2"/>
    <w:rsid w:val="00B76CC6"/>
    <w:rsid w:val="00B8238C"/>
    <w:rsid w:val="00B82525"/>
    <w:rsid w:val="00B85F69"/>
    <w:rsid w:val="00B87009"/>
    <w:rsid w:val="00B90D5B"/>
    <w:rsid w:val="00B9457B"/>
    <w:rsid w:val="00B94654"/>
    <w:rsid w:val="00B97DF8"/>
    <w:rsid w:val="00BA628D"/>
    <w:rsid w:val="00BA6512"/>
    <w:rsid w:val="00BB1A3C"/>
    <w:rsid w:val="00BB3F0E"/>
    <w:rsid w:val="00BB64D5"/>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30DC4"/>
    <w:rsid w:val="00C311F6"/>
    <w:rsid w:val="00C368D0"/>
    <w:rsid w:val="00C42242"/>
    <w:rsid w:val="00C573A6"/>
    <w:rsid w:val="00C637C0"/>
    <w:rsid w:val="00C65830"/>
    <w:rsid w:val="00C660AD"/>
    <w:rsid w:val="00C6645E"/>
    <w:rsid w:val="00C728DC"/>
    <w:rsid w:val="00C72FE2"/>
    <w:rsid w:val="00C81C7D"/>
    <w:rsid w:val="00C96260"/>
    <w:rsid w:val="00C96A74"/>
    <w:rsid w:val="00CA1ED3"/>
    <w:rsid w:val="00CA609D"/>
    <w:rsid w:val="00CA7395"/>
    <w:rsid w:val="00CB1642"/>
    <w:rsid w:val="00CB186E"/>
    <w:rsid w:val="00CC2113"/>
    <w:rsid w:val="00CC2C8F"/>
    <w:rsid w:val="00CD1E1A"/>
    <w:rsid w:val="00CD421F"/>
    <w:rsid w:val="00CD49F1"/>
    <w:rsid w:val="00CE7538"/>
    <w:rsid w:val="00CE7CE6"/>
    <w:rsid w:val="00CF0C15"/>
    <w:rsid w:val="00CF22A0"/>
    <w:rsid w:val="00CF41BB"/>
    <w:rsid w:val="00CF5D34"/>
    <w:rsid w:val="00D01ABE"/>
    <w:rsid w:val="00D053D7"/>
    <w:rsid w:val="00D10986"/>
    <w:rsid w:val="00D20DCF"/>
    <w:rsid w:val="00D31A57"/>
    <w:rsid w:val="00D3216D"/>
    <w:rsid w:val="00D3495E"/>
    <w:rsid w:val="00D41532"/>
    <w:rsid w:val="00D51F36"/>
    <w:rsid w:val="00D52203"/>
    <w:rsid w:val="00D55510"/>
    <w:rsid w:val="00D6253C"/>
    <w:rsid w:val="00D66ABF"/>
    <w:rsid w:val="00D71B7F"/>
    <w:rsid w:val="00D73835"/>
    <w:rsid w:val="00D74EDF"/>
    <w:rsid w:val="00D77F38"/>
    <w:rsid w:val="00D80D2A"/>
    <w:rsid w:val="00D8519D"/>
    <w:rsid w:val="00D860D3"/>
    <w:rsid w:val="00D91C64"/>
    <w:rsid w:val="00DA156F"/>
    <w:rsid w:val="00DA7F7B"/>
    <w:rsid w:val="00DC26B1"/>
    <w:rsid w:val="00DC31E6"/>
    <w:rsid w:val="00DC5C09"/>
    <w:rsid w:val="00DC68F0"/>
    <w:rsid w:val="00DC780D"/>
    <w:rsid w:val="00DC7AC3"/>
    <w:rsid w:val="00DD016A"/>
    <w:rsid w:val="00DD1C64"/>
    <w:rsid w:val="00DD4CA4"/>
    <w:rsid w:val="00DD6B41"/>
    <w:rsid w:val="00DF29F9"/>
    <w:rsid w:val="00DF589E"/>
    <w:rsid w:val="00DF5920"/>
    <w:rsid w:val="00E013CD"/>
    <w:rsid w:val="00E04BBA"/>
    <w:rsid w:val="00E054C5"/>
    <w:rsid w:val="00E0783E"/>
    <w:rsid w:val="00E16EA5"/>
    <w:rsid w:val="00E17168"/>
    <w:rsid w:val="00E219EF"/>
    <w:rsid w:val="00E24222"/>
    <w:rsid w:val="00E245F2"/>
    <w:rsid w:val="00E249A2"/>
    <w:rsid w:val="00E275EE"/>
    <w:rsid w:val="00E279ED"/>
    <w:rsid w:val="00E33268"/>
    <w:rsid w:val="00E3484A"/>
    <w:rsid w:val="00E44764"/>
    <w:rsid w:val="00E44CE3"/>
    <w:rsid w:val="00E54550"/>
    <w:rsid w:val="00E56500"/>
    <w:rsid w:val="00E60462"/>
    <w:rsid w:val="00E656D8"/>
    <w:rsid w:val="00E72A8D"/>
    <w:rsid w:val="00E74DC4"/>
    <w:rsid w:val="00E80448"/>
    <w:rsid w:val="00E81343"/>
    <w:rsid w:val="00E84EE3"/>
    <w:rsid w:val="00E859AE"/>
    <w:rsid w:val="00E92CC2"/>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71B56"/>
    <w:rsid w:val="00F71F6F"/>
    <w:rsid w:val="00F76139"/>
    <w:rsid w:val="00F81710"/>
    <w:rsid w:val="00F87B0E"/>
    <w:rsid w:val="00F91852"/>
    <w:rsid w:val="00F9754E"/>
    <w:rsid w:val="00F979F9"/>
    <w:rsid w:val="00FA0CD5"/>
    <w:rsid w:val="00FA4744"/>
    <w:rsid w:val="00FA53A3"/>
    <w:rsid w:val="00FA798D"/>
    <w:rsid w:val="00FB1D7F"/>
    <w:rsid w:val="00FB324D"/>
    <w:rsid w:val="00FC2201"/>
    <w:rsid w:val="00FD52DE"/>
    <w:rsid w:val="00FD63C5"/>
    <w:rsid w:val="00FD6A4B"/>
    <w:rsid w:val="00FE0776"/>
    <w:rsid w:val="00FE11C0"/>
    <w:rsid w:val="00FE2636"/>
    <w:rsid w:val="00FE2D21"/>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tocasa.es/" TargetMode="External"/><Relationship Id="rId24" Type="http://schemas.openxmlformats.org/officeDocument/2006/relationships/hyperlink" Target="mailto:ntrullols@llorenteycuenca.com"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fotocasa-life/hipotecas-finanzas/hipotecas-green-revolucionando-el-mercado-inmobiliario-eco/" TargetMode="External"/><Relationship Id="rId14" Type="http://schemas.openxmlformats.org/officeDocument/2006/relationships/hyperlink" Target="https://www.fotocasa.es/es/quienes-somos/" TargetMode="External"/><Relationship Id="rId22" Type="http://schemas.openxmlformats.org/officeDocument/2006/relationships/hyperlink" Target="mailto:comunicacion@fotocasa.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Office 2019</cp:lastModifiedBy>
  <cp:revision>4</cp:revision>
  <cp:lastPrinted>2020-11-11T08:28:00Z</cp:lastPrinted>
  <dcterms:created xsi:type="dcterms:W3CDTF">2021-10-29T08:15:00Z</dcterms:created>
  <dcterms:modified xsi:type="dcterms:W3CDTF">2021-10-29T08:20:00Z</dcterms:modified>
</cp:coreProperties>
</file>