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4BFB1" w14:textId="77777777" w:rsidR="00436892" w:rsidRDefault="002D1045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EC1D0D" wp14:editId="42232336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9AC83D" w14:textId="77777777" w:rsidR="00436892" w:rsidRDefault="00436892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60084F5" w14:textId="77777777" w:rsidR="00436892" w:rsidRDefault="00436892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7CF978B3" w14:textId="77777777" w:rsidR="00436892" w:rsidRDefault="00436892">
      <w:pPr>
        <w:ind w:right="-574"/>
        <w:rPr>
          <w:rFonts w:ascii="National" w:eastAsia="National" w:hAnsi="National" w:cs="National"/>
          <w:color w:val="303AB2"/>
          <w:sz w:val="20"/>
          <w:szCs w:val="20"/>
          <w:vertAlign w:val="superscript"/>
        </w:rPr>
      </w:pPr>
    </w:p>
    <w:p w14:paraId="09987918" w14:textId="77777777" w:rsidR="00436892" w:rsidRDefault="002D1045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42"/>
          <w:szCs w:val="42"/>
        </w:rPr>
      </w:pPr>
      <w:r>
        <w:rPr>
          <w:rFonts w:ascii="National" w:eastAsia="National" w:hAnsi="National" w:cs="National"/>
          <w:b/>
          <w:color w:val="1DBDC5"/>
          <w:sz w:val="42"/>
          <w:szCs w:val="42"/>
        </w:rPr>
        <w:t>OCTUBRE: PRECIO VIVIENDA EN ALQUILER</w:t>
      </w:r>
    </w:p>
    <w:p w14:paraId="396A502E" w14:textId="77777777" w:rsidR="00436892" w:rsidRDefault="002D1045">
      <w:pPr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del alquiler interanual en España sufre la mayor caída en 10 años, un -6,1% en octubre </w:t>
      </w:r>
    </w:p>
    <w:p w14:paraId="3E92D2F9" w14:textId="77777777" w:rsidR="00436892" w:rsidRDefault="00436892">
      <w:pPr>
        <w:ind w:right="-574"/>
        <w:jc w:val="both"/>
        <w:rPr>
          <w:rFonts w:ascii="National" w:eastAsia="National" w:hAnsi="National" w:cs="National"/>
          <w:b/>
          <w:color w:val="303AB2"/>
          <w:sz w:val="20"/>
          <w:szCs w:val="20"/>
        </w:rPr>
      </w:pPr>
    </w:p>
    <w:p w14:paraId="21B46144" w14:textId="77777777" w:rsidR="00436892" w:rsidRDefault="002D1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precio medio de la vivienda en alquiler se sitúa en 10,09 €/m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  <w:r>
        <w:rPr>
          <w:rFonts w:ascii="Open Sans" w:eastAsia="Open Sans" w:hAnsi="Open Sans" w:cs="Open Sans"/>
          <w:color w:val="303AB2"/>
        </w:rPr>
        <w:t xml:space="preserve"> al mes</w:t>
      </w:r>
    </w:p>
    <w:p w14:paraId="20043A22" w14:textId="77777777" w:rsidR="00436892" w:rsidRDefault="002D1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alquiler desciende en 11 comunidades autónomas y en el 51% de los municipios estudiados</w:t>
      </w:r>
    </w:p>
    <w:p w14:paraId="5D36E851" w14:textId="77777777" w:rsidR="00436892" w:rsidRDefault="002D10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La mitad de los precios del alquiler en los distritos de Madrid cae y en Barcelona los precios mensuales se disparan </w:t>
      </w:r>
    </w:p>
    <w:p w14:paraId="1E7B4D96" w14:textId="77777777" w:rsidR="00436892" w:rsidRDefault="002D1045" w:rsidP="006801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br/>
      </w:r>
      <w:r>
        <w:rPr>
          <w:rFonts w:ascii="Open Sans" w:eastAsia="Open Sans" w:hAnsi="Open Sans" w:cs="Open Sans"/>
          <w:color w:val="303AB2"/>
        </w:rPr>
        <w:t>Madrid, 16 de noviembre de 2021</w:t>
      </w:r>
    </w:p>
    <w:p w14:paraId="7B5C2504" w14:textId="77777777" w:rsidR="00436892" w:rsidRDefault="0043689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color w:val="303AB2"/>
        </w:rPr>
      </w:pPr>
    </w:p>
    <w:p w14:paraId="19050D21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el precio de la vivienda en alquiler desciende un -0,5% en su variación mensual y un -6,1% en su variación interanual, situando su precio en 10,09 €/m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en octubre, según los datos del Índice Inmobiliario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>. Este último valor (-6,1%) es el mayor descenso registrado en 10 años, desde noviembre de 2011 (-6,4%).</w:t>
      </w:r>
    </w:p>
    <w:p w14:paraId="71D57C6F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2613992D" w14:textId="77777777" w:rsidR="00436892" w:rsidRDefault="002D104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Variación mensual e interanual por meses</w:t>
      </w:r>
    </w:p>
    <w:p w14:paraId="58E807B9" w14:textId="77777777" w:rsidR="00436892" w:rsidRDefault="002D104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noProof/>
        </w:rPr>
        <w:drawing>
          <wp:inline distT="0" distB="0" distL="0" distR="0" wp14:anchorId="590A9DE4" wp14:editId="0758146A">
            <wp:extent cx="5072743" cy="2366963"/>
            <wp:effectExtent l="0" t="0" r="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7D1CC5" w14:textId="77777777" w:rsidR="00436892" w:rsidRDefault="00436892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</w:p>
    <w:p w14:paraId="52C5A63B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 xml:space="preserve">En España 11 comunidades </w:t>
      </w:r>
      <w:r>
        <w:rPr>
          <w:rFonts w:ascii="Open Sans" w:eastAsia="Open Sans" w:hAnsi="Open Sans" w:cs="Open Sans"/>
        </w:rPr>
        <w:t>autónomas presentan</w:t>
      </w:r>
      <w:r>
        <w:rPr>
          <w:rFonts w:ascii="Open Sans" w:eastAsia="Open Sans" w:hAnsi="Open Sans" w:cs="Open Sans"/>
          <w:color w:val="000000"/>
        </w:rPr>
        <w:t xml:space="preserve"> datos mensuales negativos en octubre de 2021. Las comunidades de Región de Murcia y Castilla-La Mancha con un descenso de un -2% y un -1,9%, son las regiones que más descienden de precio. Le siguen, Asturias con -1,6%, Madrid con -1,3%, Canarias con -1,2%</w:t>
      </w:r>
      <w:r>
        <w:rPr>
          <w:rFonts w:ascii="Open Sans" w:eastAsia="Open Sans" w:hAnsi="Open Sans" w:cs="Open Sans"/>
          <w:color w:val="000000"/>
        </w:rPr>
        <w:t xml:space="preserve">, Cantabria con -1,2%, País Vasco con -1,0%, Extremadura con -0,9%, Cataluña con -0,6%, Castilla y León con -0,1% y Galicia con -0,1%. Por otro lado, el precio de la vivienda desciende en las comunidades de Andalucía con 1,7%, Navarra con 1,4%, Aragón con </w:t>
      </w:r>
      <w:r>
        <w:rPr>
          <w:rFonts w:ascii="Open Sans" w:eastAsia="Open Sans" w:hAnsi="Open Sans" w:cs="Open Sans"/>
          <w:color w:val="000000"/>
        </w:rPr>
        <w:t xml:space="preserve">1,4%, Baleares con 1,4%, La Rioja con 0,6% y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con 0,5%.</w:t>
      </w:r>
    </w:p>
    <w:p w14:paraId="0386F829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color w:val="000000"/>
        </w:rPr>
        <w:t>En cuanto al ranking de Comunidades Autónomas (CC.AA.) con el precio de la vivienda más caras para alquilar una vivienda en España, en los primeros lugares se encuentran Cataluña y</w:t>
      </w:r>
      <w:r>
        <w:rPr>
          <w:rFonts w:ascii="Open Sans" w:eastAsia="Open Sans" w:hAnsi="Open Sans" w:cs="Open Sans"/>
          <w:color w:val="000000"/>
        </w:rPr>
        <w:t xml:space="preserve"> País Vasco, con los precios de 13,77 €/m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y los 13,37 €/m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respectivamente. Le siguen, Madrid con 13,35 €/m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Baleares con 11,92 €/m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Navarra con 9,82 €/m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Canarias con 9,56 €/m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Cantabria con 9,20 €/m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</w:t>
      </w:r>
      <w:r>
        <w:rPr>
          <w:rFonts w:ascii="Open Sans" w:eastAsia="Open Sans" w:hAnsi="Open Sans" w:cs="Open Sans"/>
          <w:color w:val="000000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con 8,49 €/m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Andalucía con 8,45 €/m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Aragón 8,43 €/m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Asturias con 7,97 €/m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Galicia con 7,26 €/m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La Rioja con 7,25 €/m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Castilla y León con 7,23 €/m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Región de Murcia con 7,20 €/m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Castilla-La Mancha con 5,78 €/m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 y Extremadura con 5,51 €/m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mes.</w:t>
      </w:r>
    </w:p>
    <w:p w14:paraId="6BEADE63" w14:textId="38BCACDF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“Continúa la tendencia a la baja </w:t>
      </w:r>
      <w:r w:rsidR="0068017B">
        <w:rPr>
          <w:rFonts w:ascii="Open Sans" w:eastAsia="Open Sans" w:hAnsi="Open Sans" w:cs="Open Sans"/>
        </w:rPr>
        <w:t>en los precios de</w:t>
      </w:r>
      <w:r>
        <w:rPr>
          <w:rFonts w:ascii="Open Sans" w:eastAsia="Open Sans" w:hAnsi="Open Sans" w:cs="Open Sans"/>
        </w:rPr>
        <w:t xml:space="preserve">l mercado de las rentas y se acentúa más que nunca. Esta </w:t>
      </w:r>
      <w:r>
        <w:rPr>
          <w:rFonts w:ascii="Open Sans" w:eastAsia="Open Sans" w:hAnsi="Open Sans" w:cs="Open Sans"/>
        </w:rPr>
        <w:t>caída es consecuencia directa de la transformación del mercado tras la pandemia, en la que la demanda por alquilar ha descendido en varios puntos porcentuales, debido al teletrabajo o al retorno de los estudiantes universitarios a sus provincias de origen.</w:t>
      </w:r>
      <w:r>
        <w:rPr>
          <w:rFonts w:ascii="Open Sans" w:eastAsia="Open Sans" w:hAnsi="Open Sans" w:cs="Open Sans"/>
        </w:rPr>
        <w:t xml:space="preserve"> Al mismo tiempo la oferta de vivienda que había quedado </w:t>
      </w:r>
      <w:r w:rsidR="0068017B">
        <w:rPr>
          <w:rFonts w:ascii="Open Sans" w:eastAsia="Open Sans" w:hAnsi="Open Sans" w:cs="Open Sans"/>
        </w:rPr>
        <w:t>paralizada</w:t>
      </w:r>
      <w:r>
        <w:rPr>
          <w:rFonts w:ascii="Open Sans" w:eastAsia="Open Sans" w:hAnsi="Open Sans" w:cs="Open Sans"/>
        </w:rPr>
        <w:t xml:space="preserve"> está saliendo poco a poco al mercado contribuyendo al descenso de los precios. Llevamos detectando bajadas desde inicio de año, pero cada vez están siendo más intensas, lo que ayuda a que</w:t>
      </w:r>
      <w:r>
        <w:rPr>
          <w:rFonts w:ascii="Open Sans" w:eastAsia="Open Sans" w:hAnsi="Open Sans" w:cs="Open Sans"/>
        </w:rPr>
        <w:t xml:space="preserve"> las zonas más tensionadas puedan mejorar su accesibilidad, como ocurre con las comunidades de Madrid o Cataluña. Probablemente cerraremos el año con esta tendencia a la baja en los precios”, explica María Matos, directora de Estudios y Portavoz de </w:t>
      </w:r>
      <w:hyperlink r:id="rId11">
        <w:r>
          <w:rPr>
            <w:rFonts w:ascii="Open Sans" w:eastAsia="Open Sans" w:hAnsi="Open Sans" w:cs="Open Sans"/>
            <w:color w:val="1155CC"/>
            <w:u w:val="single"/>
          </w:rPr>
          <w:t>Fotocasa</w:t>
        </w:r>
      </w:hyperlink>
      <w:r>
        <w:rPr>
          <w:rFonts w:ascii="Open Sans" w:eastAsia="Open Sans" w:hAnsi="Open Sans" w:cs="Open Sans"/>
        </w:rPr>
        <w:t>.</w:t>
      </w:r>
    </w:p>
    <w:p w14:paraId="3940C1FA" w14:textId="045E5AEE" w:rsidR="0068017B" w:rsidRDefault="00680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</w:rPr>
      </w:pPr>
    </w:p>
    <w:p w14:paraId="32D31E66" w14:textId="684202E6" w:rsidR="0068017B" w:rsidRDefault="00680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</w:rPr>
      </w:pPr>
    </w:p>
    <w:p w14:paraId="47761536" w14:textId="77777777" w:rsidR="0068017B" w:rsidRDefault="0068017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</w:rPr>
      </w:pPr>
    </w:p>
    <w:p w14:paraId="2C625D39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CCAA con variación mensual e interanual </w:t>
      </w:r>
    </w:p>
    <w:tbl>
      <w:tblPr>
        <w:tblStyle w:val="a"/>
        <w:tblW w:w="908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376"/>
        <w:gridCol w:w="2127"/>
        <w:gridCol w:w="1856"/>
      </w:tblGrid>
      <w:tr w:rsidR="00436892" w14:paraId="3C017934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549F24D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Comunidad Autónoma</w:t>
            </w:r>
          </w:p>
        </w:tc>
        <w:tc>
          <w:tcPr>
            <w:tcW w:w="2376" w:type="dxa"/>
            <w:vAlign w:val="center"/>
          </w:tcPr>
          <w:p w14:paraId="7855B488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0AFBB07B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27" w:type="dxa"/>
            <w:vAlign w:val="center"/>
          </w:tcPr>
          <w:p w14:paraId="74AE27E3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856" w:type="dxa"/>
            <w:vAlign w:val="center"/>
          </w:tcPr>
          <w:p w14:paraId="583D1B10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Octubre 2021 </w:t>
            </w:r>
          </w:p>
          <w:p w14:paraId="3B44085C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(€/m² al mes)</w:t>
            </w:r>
          </w:p>
        </w:tc>
      </w:tr>
      <w:tr w:rsidR="00436892" w14:paraId="0F56F974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F939A2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Región de Murcia</w:t>
            </w:r>
          </w:p>
        </w:tc>
        <w:tc>
          <w:tcPr>
            <w:tcW w:w="2376" w:type="dxa"/>
            <w:vAlign w:val="bottom"/>
          </w:tcPr>
          <w:p w14:paraId="7C8EABD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127" w:type="dxa"/>
            <w:vAlign w:val="bottom"/>
          </w:tcPr>
          <w:p w14:paraId="0862CB0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856" w:type="dxa"/>
            <w:vAlign w:val="bottom"/>
          </w:tcPr>
          <w:p w14:paraId="5114358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7,20 €</w:t>
            </w:r>
          </w:p>
        </w:tc>
      </w:tr>
      <w:tr w:rsidR="00436892" w14:paraId="18FED7DD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6AC9675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2376" w:type="dxa"/>
            <w:vAlign w:val="bottom"/>
          </w:tcPr>
          <w:p w14:paraId="7614CCA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2127" w:type="dxa"/>
            <w:vAlign w:val="bottom"/>
          </w:tcPr>
          <w:p w14:paraId="16FB63A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856" w:type="dxa"/>
            <w:vAlign w:val="bottom"/>
          </w:tcPr>
          <w:p w14:paraId="452AE0C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5,78 €</w:t>
            </w:r>
          </w:p>
        </w:tc>
      </w:tr>
      <w:tr w:rsidR="00436892" w14:paraId="68B5A709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3AC066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376" w:type="dxa"/>
            <w:vAlign w:val="bottom"/>
          </w:tcPr>
          <w:p w14:paraId="797DDA4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127" w:type="dxa"/>
            <w:vAlign w:val="bottom"/>
          </w:tcPr>
          <w:p w14:paraId="6C2BDF9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856" w:type="dxa"/>
            <w:vAlign w:val="bottom"/>
          </w:tcPr>
          <w:p w14:paraId="6A2D58D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7,97 €</w:t>
            </w:r>
          </w:p>
        </w:tc>
      </w:tr>
      <w:tr w:rsidR="00436892" w14:paraId="6263E58A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BD6054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376" w:type="dxa"/>
            <w:vAlign w:val="bottom"/>
          </w:tcPr>
          <w:p w14:paraId="7C96063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127" w:type="dxa"/>
            <w:vAlign w:val="bottom"/>
          </w:tcPr>
          <w:p w14:paraId="2278F1A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-8,0%</w:t>
            </w:r>
          </w:p>
        </w:tc>
        <w:tc>
          <w:tcPr>
            <w:tcW w:w="1856" w:type="dxa"/>
            <w:vAlign w:val="bottom"/>
          </w:tcPr>
          <w:p w14:paraId="14DC4C3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13,35 €</w:t>
            </w:r>
          </w:p>
        </w:tc>
      </w:tr>
      <w:tr w:rsidR="00436892" w14:paraId="5FAB24F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D69D4F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2376" w:type="dxa"/>
            <w:vAlign w:val="bottom"/>
          </w:tcPr>
          <w:p w14:paraId="501D09C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127" w:type="dxa"/>
            <w:vAlign w:val="bottom"/>
          </w:tcPr>
          <w:p w14:paraId="050C507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  <w:tc>
          <w:tcPr>
            <w:tcW w:w="1856" w:type="dxa"/>
            <w:vAlign w:val="bottom"/>
          </w:tcPr>
          <w:p w14:paraId="44788C4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9,56 €</w:t>
            </w:r>
          </w:p>
        </w:tc>
      </w:tr>
      <w:tr w:rsidR="00436892" w14:paraId="22213810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3B6CE8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376" w:type="dxa"/>
            <w:vAlign w:val="bottom"/>
          </w:tcPr>
          <w:p w14:paraId="571E225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127" w:type="dxa"/>
            <w:vAlign w:val="bottom"/>
          </w:tcPr>
          <w:p w14:paraId="3A17D21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856" w:type="dxa"/>
            <w:vAlign w:val="bottom"/>
          </w:tcPr>
          <w:p w14:paraId="3EE2E96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9,20 €</w:t>
            </w:r>
          </w:p>
        </w:tc>
      </w:tr>
      <w:tr w:rsidR="00436892" w14:paraId="45B142BB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F708C4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2376" w:type="dxa"/>
            <w:vAlign w:val="bottom"/>
          </w:tcPr>
          <w:p w14:paraId="4BC1C6F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2127" w:type="dxa"/>
            <w:vAlign w:val="bottom"/>
          </w:tcPr>
          <w:p w14:paraId="63FC0AC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856" w:type="dxa"/>
            <w:vAlign w:val="bottom"/>
          </w:tcPr>
          <w:p w14:paraId="5735CAC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13,37 €</w:t>
            </w:r>
          </w:p>
        </w:tc>
      </w:tr>
      <w:tr w:rsidR="00436892" w14:paraId="2E2E7ACE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C59E53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2376" w:type="dxa"/>
            <w:vAlign w:val="bottom"/>
          </w:tcPr>
          <w:p w14:paraId="5FBC1ED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7" w:type="dxa"/>
            <w:vAlign w:val="bottom"/>
          </w:tcPr>
          <w:p w14:paraId="4EF7009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856" w:type="dxa"/>
            <w:vAlign w:val="bottom"/>
          </w:tcPr>
          <w:p w14:paraId="74DF1B7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5,51 €</w:t>
            </w:r>
          </w:p>
        </w:tc>
      </w:tr>
      <w:tr w:rsidR="00436892" w14:paraId="33AA6F18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29F5F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2376" w:type="dxa"/>
            <w:vAlign w:val="bottom"/>
          </w:tcPr>
          <w:p w14:paraId="0CCF043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2127" w:type="dxa"/>
            <w:vAlign w:val="bottom"/>
          </w:tcPr>
          <w:p w14:paraId="7CE17DE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1856" w:type="dxa"/>
            <w:vAlign w:val="bottom"/>
          </w:tcPr>
          <w:p w14:paraId="71A7210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13,77 €</w:t>
            </w:r>
          </w:p>
        </w:tc>
      </w:tr>
      <w:tr w:rsidR="00436892" w14:paraId="3AD3A74E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C74C11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2376" w:type="dxa"/>
            <w:vAlign w:val="bottom"/>
          </w:tcPr>
          <w:p w14:paraId="161F586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7" w:type="dxa"/>
            <w:vAlign w:val="bottom"/>
          </w:tcPr>
          <w:p w14:paraId="4B8E6BB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856" w:type="dxa"/>
            <w:vAlign w:val="bottom"/>
          </w:tcPr>
          <w:p w14:paraId="31C7033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7,23 €</w:t>
            </w:r>
          </w:p>
        </w:tc>
      </w:tr>
      <w:tr w:rsidR="00436892" w14:paraId="5050C6FA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4C6300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2376" w:type="dxa"/>
            <w:vAlign w:val="bottom"/>
          </w:tcPr>
          <w:p w14:paraId="222C79F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2127" w:type="dxa"/>
            <w:vAlign w:val="bottom"/>
          </w:tcPr>
          <w:p w14:paraId="1F4EFBC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1856" w:type="dxa"/>
            <w:vAlign w:val="bottom"/>
          </w:tcPr>
          <w:p w14:paraId="341CCF7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7,26 €</w:t>
            </w:r>
          </w:p>
        </w:tc>
      </w:tr>
      <w:tr w:rsidR="00436892" w14:paraId="17E9E6D9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5EE331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2376" w:type="dxa"/>
            <w:vAlign w:val="bottom"/>
          </w:tcPr>
          <w:p w14:paraId="5E2BFEF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7" w:type="dxa"/>
            <w:vAlign w:val="bottom"/>
          </w:tcPr>
          <w:p w14:paraId="58E1D167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856" w:type="dxa"/>
            <w:vAlign w:val="bottom"/>
          </w:tcPr>
          <w:p w14:paraId="6A2B3DA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8,49 €</w:t>
            </w:r>
          </w:p>
        </w:tc>
      </w:tr>
      <w:tr w:rsidR="00436892" w14:paraId="0AE3BC48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349D3E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376" w:type="dxa"/>
            <w:vAlign w:val="bottom"/>
          </w:tcPr>
          <w:p w14:paraId="4251DEF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7" w:type="dxa"/>
            <w:vAlign w:val="bottom"/>
          </w:tcPr>
          <w:p w14:paraId="59E3721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856" w:type="dxa"/>
            <w:vAlign w:val="bottom"/>
          </w:tcPr>
          <w:p w14:paraId="059D9ED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7,25 €</w:t>
            </w:r>
          </w:p>
        </w:tc>
      </w:tr>
      <w:tr w:rsidR="00436892" w14:paraId="62D212B7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BADAA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Baleares</w:t>
            </w:r>
          </w:p>
        </w:tc>
        <w:tc>
          <w:tcPr>
            <w:tcW w:w="2376" w:type="dxa"/>
            <w:vAlign w:val="bottom"/>
          </w:tcPr>
          <w:p w14:paraId="6462A02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7" w:type="dxa"/>
            <w:vAlign w:val="bottom"/>
          </w:tcPr>
          <w:p w14:paraId="36A75C4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856" w:type="dxa"/>
            <w:vAlign w:val="bottom"/>
          </w:tcPr>
          <w:p w14:paraId="4D8AD9C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11,92 €</w:t>
            </w:r>
          </w:p>
        </w:tc>
      </w:tr>
      <w:tr w:rsidR="00436892" w14:paraId="1B6748B3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024EBB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2376" w:type="dxa"/>
            <w:vAlign w:val="bottom"/>
          </w:tcPr>
          <w:p w14:paraId="1374BC2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7" w:type="dxa"/>
            <w:vAlign w:val="bottom"/>
          </w:tcPr>
          <w:p w14:paraId="00620B3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1856" w:type="dxa"/>
            <w:vAlign w:val="bottom"/>
          </w:tcPr>
          <w:p w14:paraId="4C56076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8,43 €</w:t>
            </w:r>
          </w:p>
        </w:tc>
      </w:tr>
      <w:tr w:rsidR="00436892" w14:paraId="3BAE99A3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45CBF0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376" w:type="dxa"/>
            <w:vAlign w:val="bottom"/>
          </w:tcPr>
          <w:p w14:paraId="551A9FF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7" w:type="dxa"/>
            <w:vAlign w:val="bottom"/>
          </w:tcPr>
          <w:p w14:paraId="797736F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856" w:type="dxa"/>
            <w:vAlign w:val="bottom"/>
          </w:tcPr>
          <w:p w14:paraId="6D85A8E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9,82 €</w:t>
            </w:r>
          </w:p>
        </w:tc>
      </w:tr>
      <w:tr w:rsidR="00436892" w14:paraId="1410A0E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3448E0B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2376" w:type="dxa"/>
            <w:vAlign w:val="bottom"/>
          </w:tcPr>
          <w:p w14:paraId="6AE10EB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7" w:type="dxa"/>
            <w:vAlign w:val="bottom"/>
          </w:tcPr>
          <w:p w14:paraId="56FF4F1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856" w:type="dxa"/>
            <w:vAlign w:val="bottom"/>
          </w:tcPr>
          <w:p w14:paraId="1B89E48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8,45 €</w:t>
            </w:r>
          </w:p>
        </w:tc>
      </w:tr>
      <w:tr w:rsidR="00436892" w14:paraId="3FC45D24" w14:textId="77777777" w:rsidTr="00436892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F8940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España</w:t>
            </w:r>
          </w:p>
        </w:tc>
        <w:tc>
          <w:tcPr>
            <w:tcW w:w="2376" w:type="dxa"/>
            <w:vAlign w:val="bottom"/>
          </w:tcPr>
          <w:p w14:paraId="4754BF6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  <w:tc>
          <w:tcPr>
            <w:tcW w:w="2127" w:type="dxa"/>
            <w:vAlign w:val="bottom"/>
          </w:tcPr>
          <w:p w14:paraId="193F452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-6,1%</w:t>
            </w:r>
          </w:p>
        </w:tc>
        <w:tc>
          <w:tcPr>
            <w:tcW w:w="1856" w:type="dxa"/>
            <w:vAlign w:val="bottom"/>
          </w:tcPr>
          <w:p w14:paraId="2B4CE39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10,09 €</w:t>
            </w:r>
          </w:p>
        </w:tc>
      </w:tr>
    </w:tbl>
    <w:p w14:paraId="6B3611E1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Provincias de España</w:t>
      </w:r>
    </w:p>
    <w:p w14:paraId="1458E2D8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del alquiler sube en 24 de las 47 provincias analizadas (51%) por </w:t>
      </w:r>
      <w:hyperlink r:id="rId12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FF"/>
          <w:u w:val="single"/>
        </w:rPr>
        <w:t>.</w:t>
      </w:r>
      <w:r>
        <w:rPr>
          <w:rFonts w:ascii="Open Sans" w:eastAsia="Open Sans" w:hAnsi="Open Sans" w:cs="Open Sans"/>
          <w:color w:val="000000"/>
        </w:rPr>
        <w:t xml:space="preserve">  El orden de las 10 provincias con los incrementos mensuales más altos es: Cádiz con 3,3 %, Badajoz con 2,4 %, Jaén con 2,2 %, Palencia con 2,1 %, Huesca con 1,9 %, Almería con 1,9 %, Zaragoza con 1,9 %, Málaga con 1,7 %, Ávila con 1,7% y Córdoba con 1,7 </w:t>
      </w:r>
      <w:r>
        <w:rPr>
          <w:rFonts w:ascii="Open Sans" w:eastAsia="Open Sans" w:hAnsi="Open Sans" w:cs="Open Sans"/>
          <w:color w:val="000000"/>
        </w:rPr>
        <w:t xml:space="preserve">%. </w:t>
      </w:r>
    </w:p>
    <w:p w14:paraId="310346EB" w14:textId="7F503FD9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Por otro lado, las provincias con descensos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>Zamora con -7,7%, Cáceres con -5,9 %, Albacete con -3,1%, Pontevedra con -3,1%, Gipuzkoa con -2,4%</w:t>
      </w:r>
      <w:r>
        <w:rPr>
          <w:rFonts w:ascii="Open Sans" w:eastAsia="Open Sans" w:hAnsi="Open Sans" w:cs="Open Sans"/>
          <w:color w:val="000000"/>
        </w:rPr>
        <w:t>,</w:t>
      </w:r>
      <w:r w:rsidR="0068017B">
        <w:rPr>
          <w:rFonts w:ascii="Open Sans" w:eastAsia="Open Sans" w:hAnsi="Open Sans" w:cs="Open Sans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</w:rPr>
        <w:t xml:space="preserve">Santa Cruz de Tenerife con -2,3%, Murcia con -2,0%, Toledo con -1,7%, Asturias con -1,6% y Granada con </w:t>
      </w:r>
      <w:r>
        <w:rPr>
          <w:rFonts w:ascii="Open Sans" w:eastAsia="Open Sans" w:hAnsi="Open Sans" w:cs="Open Sans"/>
          <w:color w:val="000000"/>
        </w:rPr>
        <w:t>-1,3%.</w:t>
      </w:r>
    </w:p>
    <w:p w14:paraId="65C48607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los precios, cinco provincias superan los 10,00 euros el metro cuadrado al mes. La provincia más cara es Gipuzkoa con 15,63 €/m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seguida de Barcelona con 14,67 €/m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Madrid con 13,35 €/m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mes, Bizkaia con 12,70 €/m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</w:t>
      </w:r>
      <w:r>
        <w:rPr>
          <w:rFonts w:ascii="Open Sans" w:eastAsia="Open Sans" w:hAnsi="Open Sans" w:cs="Open Sans"/>
          <w:color w:val="000000"/>
        </w:rPr>
        <w:t>mes e Illes Balears con 11,92 €/m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mes. Por otro lado, la provincia con el precio más bajo es Cáceres con 5,08 €/m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al mes.</w:t>
      </w:r>
    </w:p>
    <w:p w14:paraId="3F56A085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Provincias con variación mensual, interanual y precio</w:t>
      </w:r>
    </w:p>
    <w:tbl>
      <w:tblPr>
        <w:tblStyle w:val="a0"/>
        <w:tblW w:w="9152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064"/>
      </w:tblGrid>
      <w:tr w:rsidR="00436892" w14:paraId="492F0F0A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7958F05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410" w:type="dxa"/>
            <w:vAlign w:val="center"/>
          </w:tcPr>
          <w:p w14:paraId="64086A1B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1DB7270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26" w:type="dxa"/>
          </w:tcPr>
          <w:p w14:paraId="4AC20A5A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2064" w:type="dxa"/>
            <w:vAlign w:val="center"/>
          </w:tcPr>
          <w:p w14:paraId="11140C78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</w:tr>
      <w:tr w:rsidR="00436892" w14:paraId="3F752695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D60DC5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410" w:type="dxa"/>
            <w:vAlign w:val="bottom"/>
          </w:tcPr>
          <w:p w14:paraId="77F2743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2126" w:type="dxa"/>
            <w:vAlign w:val="bottom"/>
          </w:tcPr>
          <w:p w14:paraId="2B611DB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064" w:type="dxa"/>
            <w:vAlign w:val="bottom"/>
          </w:tcPr>
          <w:p w14:paraId="47BD2D0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8,11 € </w:t>
            </w:r>
          </w:p>
        </w:tc>
      </w:tr>
      <w:tr w:rsidR="00436892" w14:paraId="11D718B4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C55EF15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410" w:type="dxa"/>
            <w:vAlign w:val="bottom"/>
          </w:tcPr>
          <w:p w14:paraId="57C1C10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126" w:type="dxa"/>
            <w:vAlign w:val="bottom"/>
          </w:tcPr>
          <w:p w14:paraId="3F16556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8,7%</w:t>
            </w:r>
          </w:p>
        </w:tc>
        <w:tc>
          <w:tcPr>
            <w:tcW w:w="2064" w:type="dxa"/>
            <w:vAlign w:val="bottom"/>
          </w:tcPr>
          <w:p w14:paraId="56D70491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5,86 € </w:t>
            </w:r>
          </w:p>
        </w:tc>
      </w:tr>
      <w:tr w:rsidR="00436892" w14:paraId="2FB03B0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3DB65B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410" w:type="dxa"/>
            <w:vAlign w:val="bottom"/>
          </w:tcPr>
          <w:p w14:paraId="12D908E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2126" w:type="dxa"/>
            <w:vAlign w:val="bottom"/>
          </w:tcPr>
          <w:p w14:paraId="2B3731F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064" w:type="dxa"/>
            <w:vAlign w:val="bottom"/>
          </w:tcPr>
          <w:p w14:paraId="7F85162A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5,10 € </w:t>
            </w:r>
          </w:p>
        </w:tc>
      </w:tr>
      <w:tr w:rsidR="00436892" w14:paraId="55DFDD0A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6D43EA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410" w:type="dxa"/>
            <w:vAlign w:val="bottom"/>
          </w:tcPr>
          <w:p w14:paraId="6774435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126" w:type="dxa"/>
            <w:vAlign w:val="bottom"/>
          </w:tcPr>
          <w:p w14:paraId="7249378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2064" w:type="dxa"/>
            <w:vAlign w:val="bottom"/>
          </w:tcPr>
          <w:p w14:paraId="7DE50438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6,37 € </w:t>
            </w:r>
          </w:p>
        </w:tc>
      </w:tr>
      <w:tr w:rsidR="00436892" w14:paraId="7A5EC45E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82FBCD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410" w:type="dxa"/>
            <w:vAlign w:val="bottom"/>
          </w:tcPr>
          <w:p w14:paraId="2A6CA01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126" w:type="dxa"/>
            <w:vAlign w:val="bottom"/>
          </w:tcPr>
          <w:p w14:paraId="24470C6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  <w:vAlign w:val="bottom"/>
          </w:tcPr>
          <w:p w14:paraId="54B3375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7,01 € </w:t>
            </w:r>
          </w:p>
        </w:tc>
      </w:tr>
      <w:tr w:rsidR="00436892" w14:paraId="119D4983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0A03A1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410" w:type="dxa"/>
            <w:vAlign w:val="bottom"/>
          </w:tcPr>
          <w:p w14:paraId="3DE16C9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126" w:type="dxa"/>
            <w:vAlign w:val="bottom"/>
          </w:tcPr>
          <w:p w14:paraId="0C0F5D0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10,7%</w:t>
            </w:r>
          </w:p>
        </w:tc>
        <w:tc>
          <w:tcPr>
            <w:tcW w:w="2064" w:type="dxa"/>
            <w:vAlign w:val="bottom"/>
          </w:tcPr>
          <w:p w14:paraId="446FD72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7,13 € </w:t>
            </w:r>
          </w:p>
        </w:tc>
      </w:tr>
      <w:tr w:rsidR="00436892" w14:paraId="134F8B0E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A19DA5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410" w:type="dxa"/>
            <w:vAlign w:val="bottom"/>
          </w:tcPr>
          <w:p w14:paraId="2CDB0F5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126" w:type="dxa"/>
            <w:vAlign w:val="bottom"/>
          </w:tcPr>
          <w:p w14:paraId="6AE7F8C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64" w:type="dxa"/>
            <w:vAlign w:val="bottom"/>
          </w:tcPr>
          <w:p w14:paraId="604006B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8,78 € </w:t>
            </w:r>
          </w:p>
        </w:tc>
      </w:tr>
      <w:tr w:rsidR="00436892" w14:paraId="386882C5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D965E5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410" w:type="dxa"/>
            <w:vAlign w:val="bottom"/>
          </w:tcPr>
          <w:p w14:paraId="3CAF248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2619039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064" w:type="dxa"/>
            <w:vAlign w:val="bottom"/>
          </w:tcPr>
          <w:p w14:paraId="28AAB82E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9,89 € </w:t>
            </w:r>
          </w:p>
        </w:tc>
      </w:tr>
      <w:tr w:rsidR="00436892" w14:paraId="5C1FE25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C6D930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Ávila</w:t>
            </w:r>
          </w:p>
        </w:tc>
        <w:tc>
          <w:tcPr>
            <w:tcW w:w="2410" w:type="dxa"/>
            <w:vAlign w:val="bottom"/>
          </w:tcPr>
          <w:p w14:paraId="32AEA77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715A9ED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-1,5%</w:t>
            </w:r>
          </w:p>
        </w:tc>
        <w:tc>
          <w:tcPr>
            <w:tcW w:w="2064" w:type="dxa"/>
            <w:vAlign w:val="bottom"/>
          </w:tcPr>
          <w:p w14:paraId="3C8BD96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5,85 € </w:t>
            </w:r>
          </w:p>
        </w:tc>
      </w:tr>
      <w:tr w:rsidR="00436892" w14:paraId="509B5B07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E3A031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410" w:type="dxa"/>
            <w:vAlign w:val="bottom"/>
          </w:tcPr>
          <w:p w14:paraId="2296202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745CC0A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2064" w:type="dxa"/>
            <w:vAlign w:val="bottom"/>
          </w:tcPr>
          <w:p w14:paraId="25588963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7,18 € </w:t>
            </w:r>
          </w:p>
        </w:tc>
      </w:tr>
      <w:tr w:rsidR="00436892" w14:paraId="7DEEE1CA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30000F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410" w:type="dxa"/>
            <w:vAlign w:val="bottom"/>
          </w:tcPr>
          <w:p w14:paraId="62330E3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2126" w:type="dxa"/>
            <w:vAlign w:val="bottom"/>
          </w:tcPr>
          <w:p w14:paraId="5BB5ADF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2064" w:type="dxa"/>
            <w:vAlign w:val="bottom"/>
          </w:tcPr>
          <w:p w14:paraId="63DF05D0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6,12 € </w:t>
            </w:r>
          </w:p>
        </w:tc>
      </w:tr>
      <w:tr w:rsidR="00436892" w14:paraId="3D443049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058EB6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410" w:type="dxa"/>
            <w:vAlign w:val="bottom"/>
          </w:tcPr>
          <w:p w14:paraId="7E4CCE4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26" w:type="dxa"/>
            <w:vAlign w:val="bottom"/>
          </w:tcPr>
          <w:p w14:paraId="6392422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-4,7%</w:t>
            </w:r>
          </w:p>
        </w:tc>
        <w:tc>
          <w:tcPr>
            <w:tcW w:w="2064" w:type="dxa"/>
            <w:vAlign w:val="bottom"/>
          </w:tcPr>
          <w:p w14:paraId="7D017DCE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9,28 € </w:t>
            </w:r>
          </w:p>
        </w:tc>
      </w:tr>
      <w:tr w:rsidR="00436892" w14:paraId="7E73A77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BFD427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410" w:type="dxa"/>
            <w:vAlign w:val="bottom"/>
          </w:tcPr>
          <w:p w14:paraId="3DEB1F2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26" w:type="dxa"/>
            <w:vAlign w:val="bottom"/>
          </w:tcPr>
          <w:p w14:paraId="0015F77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10,9%</w:t>
            </w:r>
          </w:p>
        </w:tc>
        <w:tc>
          <w:tcPr>
            <w:tcW w:w="2064" w:type="dxa"/>
            <w:vAlign w:val="bottom"/>
          </w:tcPr>
          <w:p w14:paraId="65C2D509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6,91 € </w:t>
            </w:r>
          </w:p>
        </w:tc>
      </w:tr>
      <w:tr w:rsidR="00436892" w14:paraId="4A29CE5A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5EB741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410" w:type="dxa"/>
            <w:vAlign w:val="bottom"/>
          </w:tcPr>
          <w:p w14:paraId="24D2634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26" w:type="dxa"/>
            <w:vAlign w:val="bottom"/>
          </w:tcPr>
          <w:p w14:paraId="3636DC4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2064" w:type="dxa"/>
            <w:vAlign w:val="bottom"/>
          </w:tcPr>
          <w:p w14:paraId="71AE6371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7,25 € </w:t>
            </w:r>
          </w:p>
        </w:tc>
      </w:tr>
      <w:tr w:rsidR="00436892" w14:paraId="14FE7C07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0DE268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410" w:type="dxa"/>
            <w:vAlign w:val="bottom"/>
          </w:tcPr>
          <w:p w14:paraId="25795FC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3C5C923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064" w:type="dxa"/>
            <w:vAlign w:val="bottom"/>
          </w:tcPr>
          <w:p w14:paraId="4661120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9,82 € </w:t>
            </w:r>
          </w:p>
        </w:tc>
      </w:tr>
      <w:tr w:rsidR="00436892" w14:paraId="6570FDFB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E8E35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410" w:type="dxa"/>
            <w:vAlign w:val="bottom"/>
          </w:tcPr>
          <w:p w14:paraId="5E65A54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7C8211C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2064" w:type="dxa"/>
            <w:vAlign w:val="bottom"/>
          </w:tcPr>
          <w:p w14:paraId="24F1A5C3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8,03 € </w:t>
            </w:r>
          </w:p>
        </w:tc>
      </w:tr>
      <w:tr w:rsidR="00436892" w14:paraId="75984833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ACC85B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410" w:type="dxa"/>
            <w:vAlign w:val="bottom"/>
          </w:tcPr>
          <w:p w14:paraId="533276C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2126" w:type="dxa"/>
            <w:vAlign w:val="bottom"/>
          </w:tcPr>
          <w:p w14:paraId="52046E9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064" w:type="dxa"/>
            <w:vAlign w:val="bottom"/>
          </w:tcPr>
          <w:p w14:paraId="0F1361B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11,92 € </w:t>
            </w:r>
          </w:p>
        </w:tc>
      </w:tr>
      <w:tr w:rsidR="00436892" w14:paraId="1E2324B4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E16B87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410" w:type="dxa"/>
            <w:vAlign w:val="bottom"/>
          </w:tcPr>
          <w:p w14:paraId="78B0D69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33258C2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2064" w:type="dxa"/>
            <w:vAlign w:val="bottom"/>
          </w:tcPr>
          <w:p w14:paraId="427F0658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7,77 € </w:t>
            </w:r>
          </w:p>
        </w:tc>
      </w:tr>
      <w:tr w:rsidR="00436892" w14:paraId="00C7FE8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4543D2D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410" w:type="dxa"/>
            <w:vAlign w:val="bottom"/>
          </w:tcPr>
          <w:p w14:paraId="55FCB74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126" w:type="dxa"/>
            <w:vAlign w:val="bottom"/>
          </w:tcPr>
          <w:p w14:paraId="5B1026F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17,6%</w:t>
            </w:r>
          </w:p>
        </w:tc>
        <w:tc>
          <w:tcPr>
            <w:tcW w:w="2064" w:type="dxa"/>
            <w:vAlign w:val="bottom"/>
          </w:tcPr>
          <w:p w14:paraId="15B2A09A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8,82 € </w:t>
            </w:r>
          </w:p>
        </w:tc>
      </w:tr>
      <w:tr w:rsidR="00436892" w14:paraId="560AF153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7B441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410" w:type="dxa"/>
            <w:vAlign w:val="bottom"/>
          </w:tcPr>
          <w:p w14:paraId="7AEF62F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26" w:type="dxa"/>
            <w:vAlign w:val="bottom"/>
          </w:tcPr>
          <w:p w14:paraId="4CB5AAA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064" w:type="dxa"/>
            <w:vAlign w:val="bottom"/>
          </w:tcPr>
          <w:p w14:paraId="70610BB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5,90 € </w:t>
            </w:r>
          </w:p>
        </w:tc>
      </w:tr>
      <w:tr w:rsidR="00436892" w14:paraId="1E72E252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CD8DD95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410" w:type="dxa"/>
            <w:vAlign w:val="bottom"/>
          </w:tcPr>
          <w:p w14:paraId="26B9949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26" w:type="dxa"/>
            <w:vAlign w:val="bottom"/>
          </w:tcPr>
          <w:p w14:paraId="388546D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4,5%</w:t>
            </w:r>
          </w:p>
        </w:tc>
        <w:tc>
          <w:tcPr>
            <w:tcW w:w="2064" w:type="dxa"/>
            <w:vAlign w:val="bottom"/>
          </w:tcPr>
          <w:p w14:paraId="6BFB302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7,45 € </w:t>
            </w:r>
          </w:p>
        </w:tc>
      </w:tr>
      <w:tr w:rsidR="00436892" w14:paraId="5D5EB0D4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861266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410" w:type="dxa"/>
            <w:vAlign w:val="bottom"/>
          </w:tcPr>
          <w:p w14:paraId="020B034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26" w:type="dxa"/>
            <w:vAlign w:val="bottom"/>
          </w:tcPr>
          <w:p w14:paraId="7B88932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064" w:type="dxa"/>
            <w:vAlign w:val="bottom"/>
          </w:tcPr>
          <w:p w14:paraId="418318E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7,25 € </w:t>
            </w:r>
          </w:p>
        </w:tc>
      </w:tr>
      <w:tr w:rsidR="00436892" w14:paraId="58BAE818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4B2923B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410" w:type="dxa"/>
            <w:vAlign w:val="bottom"/>
          </w:tcPr>
          <w:p w14:paraId="21A0936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26" w:type="dxa"/>
            <w:vAlign w:val="bottom"/>
          </w:tcPr>
          <w:p w14:paraId="284402E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064" w:type="dxa"/>
            <w:vAlign w:val="bottom"/>
          </w:tcPr>
          <w:p w14:paraId="54303700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8,15 € </w:t>
            </w:r>
          </w:p>
        </w:tc>
      </w:tr>
      <w:tr w:rsidR="00436892" w14:paraId="266C0F01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566CC8B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410" w:type="dxa"/>
            <w:vAlign w:val="bottom"/>
          </w:tcPr>
          <w:p w14:paraId="23C1B29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26" w:type="dxa"/>
            <w:vAlign w:val="bottom"/>
          </w:tcPr>
          <w:p w14:paraId="58ECDFE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-3,6%</w:t>
            </w:r>
          </w:p>
        </w:tc>
        <w:tc>
          <w:tcPr>
            <w:tcW w:w="2064" w:type="dxa"/>
            <w:vAlign w:val="bottom"/>
          </w:tcPr>
          <w:p w14:paraId="1256C90F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14,67 € </w:t>
            </w:r>
          </w:p>
        </w:tc>
      </w:tr>
      <w:tr w:rsidR="00436892" w14:paraId="0481069A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A8868F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410" w:type="dxa"/>
            <w:vAlign w:val="bottom"/>
          </w:tcPr>
          <w:p w14:paraId="7E2E954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5C21B9A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64" w:type="dxa"/>
            <w:vAlign w:val="bottom"/>
          </w:tcPr>
          <w:p w14:paraId="14DD2FD7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9,22 € </w:t>
            </w:r>
          </w:p>
        </w:tc>
      </w:tr>
      <w:tr w:rsidR="00436892" w14:paraId="64C107EF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4E6FDF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410" w:type="dxa"/>
            <w:vAlign w:val="bottom"/>
          </w:tcPr>
          <w:p w14:paraId="0CA9B32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126" w:type="dxa"/>
            <w:vAlign w:val="bottom"/>
          </w:tcPr>
          <w:p w14:paraId="654B223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064" w:type="dxa"/>
            <w:vAlign w:val="bottom"/>
          </w:tcPr>
          <w:p w14:paraId="0E6C1DD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7,27 € </w:t>
            </w:r>
          </w:p>
        </w:tc>
      </w:tr>
      <w:tr w:rsidR="00436892" w14:paraId="3521589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C5A455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410" w:type="dxa"/>
            <w:vAlign w:val="bottom"/>
          </w:tcPr>
          <w:p w14:paraId="0E22516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5599A47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2064" w:type="dxa"/>
            <w:vAlign w:val="bottom"/>
          </w:tcPr>
          <w:p w14:paraId="0248924D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12,70 € </w:t>
            </w:r>
          </w:p>
        </w:tc>
      </w:tr>
      <w:tr w:rsidR="00436892" w14:paraId="78CB964A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B511AD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410" w:type="dxa"/>
            <w:vAlign w:val="bottom"/>
          </w:tcPr>
          <w:p w14:paraId="517F5D2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1E24AF9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064" w:type="dxa"/>
            <w:vAlign w:val="bottom"/>
          </w:tcPr>
          <w:p w14:paraId="00708C86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5,26 € </w:t>
            </w:r>
          </w:p>
        </w:tc>
      </w:tr>
      <w:tr w:rsidR="00436892" w14:paraId="26EE83C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5519C2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Melilla</w:t>
            </w:r>
          </w:p>
        </w:tc>
        <w:tc>
          <w:tcPr>
            <w:tcW w:w="2410" w:type="dxa"/>
            <w:vAlign w:val="bottom"/>
          </w:tcPr>
          <w:p w14:paraId="16DF7E2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-0,2%</w:t>
            </w:r>
          </w:p>
        </w:tc>
        <w:tc>
          <w:tcPr>
            <w:tcW w:w="2126" w:type="dxa"/>
            <w:vAlign w:val="bottom"/>
          </w:tcPr>
          <w:p w14:paraId="16F646D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2064" w:type="dxa"/>
            <w:vAlign w:val="bottom"/>
          </w:tcPr>
          <w:p w14:paraId="0107E52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9,07 € </w:t>
            </w:r>
          </w:p>
        </w:tc>
      </w:tr>
      <w:tr w:rsidR="00436892" w14:paraId="6B217EE4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74219C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410" w:type="dxa"/>
            <w:vAlign w:val="bottom"/>
          </w:tcPr>
          <w:p w14:paraId="2DE393E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-0,4%</w:t>
            </w:r>
          </w:p>
        </w:tc>
        <w:tc>
          <w:tcPr>
            <w:tcW w:w="2126" w:type="dxa"/>
            <w:vAlign w:val="bottom"/>
          </w:tcPr>
          <w:p w14:paraId="0EAE451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064" w:type="dxa"/>
            <w:vAlign w:val="bottom"/>
          </w:tcPr>
          <w:p w14:paraId="4E9CA98E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9,60 € </w:t>
            </w:r>
          </w:p>
        </w:tc>
      </w:tr>
      <w:tr w:rsidR="00436892" w14:paraId="3AA50565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F0DF24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410" w:type="dxa"/>
            <w:vAlign w:val="bottom"/>
          </w:tcPr>
          <w:p w14:paraId="55156F6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vAlign w:val="bottom"/>
          </w:tcPr>
          <w:p w14:paraId="325EBC5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064" w:type="dxa"/>
            <w:vAlign w:val="bottom"/>
          </w:tcPr>
          <w:p w14:paraId="776D6412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7,36 € </w:t>
            </w:r>
          </w:p>
        </w:tc>
      </w:tr>
      <w:tr w:rsidR="00436892" w14:paraId="1BAADDF5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7CCBB1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410" w:type="dxa"/>
            <w:vAlign w:val="bottom"/>
          </w:tcPr>
          <w:p w14:paraId="34328BE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-0,7%</w:t>
            </w:r>
          </w:p>
        </w:tc>
        <w:tc>
          <w:tcPr>
            <w:tcW w:w="2126" w:type="dxa"/>
            <w:vAlign w:val="bottom"/>
          </w:tcPr>
          <w:p w14:paraId="122D938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064" w:type="dxa"/>
            <w:vAlign w:val="bottom"/>
          </w:tcPr>
          <w:p w14:paraId="79826D5F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9,85 € </w:t>
            </w:r>
          </w:p>
        </w:tc>
      </w:tr>
      <w:tr w:rsidR="00436892" w14:paraId="4B69CA8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511D10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410" w:type="dxa"/>
            <w:vAlign w:val="bottom"/>
          </w:tcPr>
          <w:p w14:paraId="178BD46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-0,8%</w:t>
            </w:r>
          </w:p>
        </w:tc>
        <w:tc>
          <w:tcPr>
            <w:tcW w:w="2126" w:type="dxa"/>
            <w:vAlign w:val="bottom"/>
          </w:tcPr>
          <w:p w14:paraId="6A60405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3,0%</w:t>
            </w:r>
          </w:p>
        </w:tc>
        <w:tc>
          <w:tcPr>
            <w:tcW w:w="2064" w:type="dxa"/>
            <w:vAlign w:val="bottom"/>
          </w:tcPr>
          <w:p w14:paraId="099244E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7,22 € </w:t>
            </w:r>
          </w:p>
        </w:tc>
      </w:tr>
      <w:tr w:rsidR="00436892" w14:paraId="1025B30D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48A6B0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3D383C1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126" w:type="dxa"/>
            <w:vAlign w:val="bottom"/>
          </w:tcPr>
          <w:p w14:paraId="3166FF3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1,3%</w:t>
            </w:r>
          </w:p>
        </w:tc>
        <w:tc>
          <w:tcPr>
            <w:tcW w:w="2064" w:type="dxa"/>
            <w:vAlign w:val="bottom"/>
          </w:tcPr>
          <w:p w14:paraId="57591920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7,84 € </w:t>
            </w:r>
          </w:p>
        </w:tc>
      </w:tr>
      <w:tr w:rsidR="00436892" w14:paraId="798F196F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152A5B5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vAlign w:val="bottom"/>
          </w:tcPr>
          <w:p w14:paraId="2AABDC2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126" w:type="dxa"/>
            <w:vAlign w:val="bottom"/>
          </w:tcPr>
          <w:p w14:paraId="1E28D3D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064" w:type="dxa"/>
            <w:vAlign w:val="bottom"/>
          </w:tcPr>
          <w:p w14:paraId="1F542152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9,20 € </w:t>
            </w:r>
          </w:p>
        </w:tc>
      </w:tr>
      <w:tr w:rsidR="00436892" w14:paraId="74F367BD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1CF9E9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410" w:type="dxa"/>
            <w:vAlign w:val="bottom"/>
          </w:tcPr>
          <w:p w14:paraId="150352E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2126" w:type="dxa"/>
            <w:vAlign w:val="bottom"/>
          </w:tcPr>
          <w:p w14:paraId="3B91530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  <w:tc>
          <w:tcPr>
            <w:tcW w:w="2064" w:type="dxa"/>
            <w:vAlign w:val="bottom"/>
          </w:tcPr>
          <w:p w14:paraId="512AE080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5,68 € </w:t>
            </w:r>
          </w:p>
        </w:tc>
      </w:tr>
      <w:tr w:rsidR="00436892" w14:paraId="28E1BA72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8DFA45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410" w:type="dxa"/>
            <w:vAlign w:val="bottom"/>
          </w:tcPr>
          <w:p w14:paraId="76AF653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126" w:type="dxa"/>
            <w:vAlign w:val="bottom"/>
          </w:tcPr>
          <w:p w14:paraId="41CA7B6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-8,0%</w:t>
            </w:r>
          </w:p>
        </w:tc>
        <w:tc>
          <w:tcPr>
            <w:tcW w:w="2064" w:type="dxa"/>
            <w:vAlign w:val="bottom"/>
          </w:tcPr>
          <w:p w14:paraId="0FED97B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13,35 € </w:t>
            </w:r>
          </w:p>
        </w:tc>
      </w:tr>
      <w:tr w:rsidR="00436892" w14:paraId="72742F86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76BA6A0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410" w:type="dxa"/>
            <w:vAlign w:val="bottom"/>
          </w:tcPr>
          <w:p w14:paraId="6882546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-1,3%</w:t>
            </w:r>
          </w:p>
        </w:tc>
        <w:tc>
          <w:tcPr>
            <w:tcW w:w="2126" w:type="dxa"/>
            <w:vAlign w:val="bottom"/>
          </w:tcPr>
          <w:p w14:paraId="6AEBCBC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064" w:type="dxa"/>
            <w:vAlign w:val="bottom"/>
          </w:tcPr>
          <w:p w14:paraId="72F66B02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7,59 € </w:t>
            </w:r>
          </w:p>
        </w:tc>
      </w:tr>
      <w:tr w:rsidR="00436892" w14:paraId="784F854F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E5014F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410" w:type="dxa"/>
            <w:vAlign w:val="bottom"/>
          </w:tcPr>
          <w:p w14:paraId="11427B7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2126" w:type="dxa"/>
            <w:vAlign w:val="bottom"/>
          </w:tcPr>
          <w:p w14:paraId="3E865AD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2064" w:type="dxa"/>
            <w:vAlign w:val="bottom"/>
          </w:tcPr>
          <w:p w14:paraId="4356E9A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7,97 € </w:t>
            </w:r>
          </w:p>
        </w:tc>
      </w:tr>
      <w:tr w:rsidR="00436892" w14:paraId="2C3548F2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DBA246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410" w:type="dxa"/>
            <w:vAlign w:val="bottom"/>
          </w:tcPr>
          <w:p w14:paraId="091280A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2126" w:type="dxa"/>
            <w:vAlign w:val="bottom"/>
          </w:tcPr>
          <w:p w14:paraId="25DEFB6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2064" w:type="dxa"/>
            <w:vAlign w:val="bottom"/>
          </w:tcPr>
          <w:p w14:paraId="765EC19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6,27 € </w:t>
            </w:r>
          </w:p>
        </w:tc>
      </w:tr>
      <w:tr w:rsidR="00436892" w14:paraId="37876E2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33C414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Murcia</w:t>
            </w:r>
          </w:p>
        </w:tc>
        <w:tc>
          <w:tcPr>
            <w:tcW w:w="2410" w:type="dxa"/>
            <w:vAlign w:val="bottom"/>
          </w:tcPr>
          <w:p w14:paraId="09A0568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-2,0%</w:t>
            </w:r>
          </w:p>
        </w:tc>
        <w:tc>
          <w:tcPr>
            <w:tcW w:w="2126" w:type="dxa"/>
            <w:vAlign w:val="bottom"/>
          </w:tcPr>
          <w:p w14:paraId="6724FCF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064" w:type="dxa"/>
            <w:vAlign w:val="bottom"/>
          </w:tcPr>
          <w:p w14:paraId="1109943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7,20 € </w:t>
            </w:r>
          </w:p>
        </w:tc>
      </w:tr>
      <w:tr w:rsidR="00436892" w14:paraId="3D7E0F64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198964B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410" w:type="dxa"/>
            <w:vAlign w:val="bottom"/>
          </w:tcPr>
          <w:p w14:paraId="35CA9ED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-2,3%</w:t>
            </w:r>
          </w:p>
        </w:tc>
        <w:tc>
          <w:tcPr>
            <w:tcW w:w="2126" w:type="dxa"/>
            <w:vAlign w:val="bottom"/>
          </w:tcPr>
          <w:p w14:paraId="393BEDD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2064" w:type="dxa"/>
            <w:vAlign w:val="bottom"/>
          </w:tcPr>
          <w:p w14:paraId="4B209EEF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9,19 € </w:t>
            </w:r>
          </w:p>
        </w:tc>
      </w:tr>
      <w:tr w:rsidR="00436892" w14:paraId="0E0FC8F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28213DA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410" w:type="dxa"/>
            <w:vAlign w:val="bottom"/>
          </w:tcPr>
          <w:p w14:paraId="1E461C3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2126" w:type="dxa"/>
            <w:vAlign w:val="bottom"/>
          </w:tcPr>
          <w:p w14:paraId="02B50B7A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7686023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15,63 € </w:t>
            </w:r>
          </w:p>
        </w:tc>
      </w:tr>
      <w:tr w:rsidR="00436892" w14:paraId="0292DBBF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9E1D3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410" w:type="dxa"/>
            <w:vAlign w:val="bottom"/>
          </w:tcPr>
          <w:p w14:paraId="62D3FDF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2126" w:type="dxa"/>
            <w:vAlign w:val="bottom"/>
          </w:tcPr>
          <w:p w14:paraId="79C2693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064" w:type="dxa"/>
            <w:vAlign w:val="bottom"/>
          </w:tcPr>
          <w:p w14:paraId="324B01DA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8,09 € </w:t>
            </w:r>
          </w:p>
        </w:tc>
      </w:tr>
      <w:tr w:rsidR="00436892" w14:paraId="0559BB8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704CFC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410" w:type="dxa"/>
            <w:vAlign w:val="bottom"/>
          </w:tcPr>
          <w:p w14:paraId="6EA4EC2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  <w:tc>
          <w:tcPr>
            <w:tcW w:w="2126" w:type="dxa"/>
            <w:vAlign w:val="bottom"/>
          </w:tcPr>
          <w:p w14:paraId="480373B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-5,6%</w:t>
            </w:r>
          </w:p>
        </w:tc>
        <w:tc>
          <w:tcPr>
            <w:tcW w:w="2064" w:type="dxa"/>
            <w:vAlign w:val="bottom"/>
          </w:tcPr>
          <w:p w14:paraId="477C446C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6,21 € </w:t>
            </w:r>
          </w:p>
        </w:tc>
      </w:tr>
      <w:tr w:rsidR="00436892" w14:paraId="1DD07690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5E7AF64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410" w:type="dxa"/>
            <w:vAlign w:val="bottom"/>
          </w:tcPr>
          <w:p w14:paraId="2E475817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-5,9%</w:t>
            </w:r>
          </w:p>
        </w:tc>
        <w:tc>
          <w:tcPr>
            <w:tcW w:w="2126" w:type="dxa"/>
            <w:vAlign w:val="bottom"/>
          </w:tcPr>
          <w:p w14:paraId="020B30B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2064" w:type="dxa"/>
            <w:vAlign w:val="bottom"/>
          </w:tcPr>
          <w:p w14:paraId="0258A577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5,08 € </w:t>
            </w:r>
          </w:p>
        </w:tc>
      </w:tr>
      <w:tr w:rsidR="00436892" w14:paraId="67D95D27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616142DB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410" w:type="dxa"/>
            <w:vAlign w:val="bottom"/>
          </w:tcPr>
          <w:p w14:paraId="6B4EA7D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-7,7%</w:t>
            </w:r>
          </w:p>
        </w:tc>
        <w:tc>
          <w:tcPr>
            <w:tcW w:w="2126" w:type="dxa"/>
            <w:vAlign w:val="bottom"/>
          </w:tcPr>
          <w:p w14:paraId="438AE77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064" w:type="dxa"/>
            <w:vAlign w:val="bottom"/>
          </w:tcPr>
          <w:p w14:paraId="42DE5E6D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 xml:space="preserve">             5,27 € </w:t>
            </w:r>
          </w:p>
        </w:tc>
      </w:tr>
      <w:tr w:rsidR="00436892" w14:paraId="3F93390E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18D78E0B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410" w:type="dxa"/>
          </w:tcPr>
          <w:p w14:paraId="2070EC8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272FABA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6AD9C62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436892" w14:paraId="57AA4CC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0E00B02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410" w:type="dxa"/>
          </w:tcPr>
          <w:p w14:paraId="4B73328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1D66DEE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0E83218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436892" w14:paraId="3E85E7B2" w14:textId="77777777" w:rsidTr="00436892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bottom"/>
          </w:tcPr>
          <w:p w14:paraId="3B50372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410" w:type="dxa"/>
          </w:tcPr>
          <w:p w14:paraId="0F5F8F6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126" w:type="dxa"/>
          </w:tcPr>
          <w:p w14:paraId="600C646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2064" w:type="dxa"/>
          </w:tcPr>
          <w:p w14:paraId="5674163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</w:tbl>
    <w:p w14:paraId="321660B8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F895082" w14:textId="77777777" w:rsidR="00436892" w:rsidRDefault="002D104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71E240A6" w14:textId="77777777" w:rsidR="00436892" w:rsidRDefault="00436892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FD70DB4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precio del alquiler sube en 48 de los 92 (52%) municipios analizados con variación mensual. Las 10 ciudades con mayor incremento son: Cádiz capital con 5,5%, Girona capital con 5,1%, Estepona con 4,6%, Santiago de Compostela con 4,3%, Roquetas de Mar co</w:t>
      </w:r>
      <w:r>
        <w:rPr>
          <w:rFonts w:ascii="Open Sans" w:eastAsia="Open Sans" w:hAnsi="Open Sans" w:cs="Open Sans"/>
          <w:color w:val="000000"/>
        </w:rPr>
        <w:t>n 4,2%, Sitges con 3,6%, Santa Lucía de Tirajana con 3,4%, Palencia capital con 3,0%, Alicante / Alacant con 3,0% y Benalmádena con 2,9%.</w:t>
      </w:r>
    </w:p>
    <w:p w14:paraId="48356D5C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44B13A63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Por otro lado, las 10 ciudades con mayores descensos mensuales son: Telde con -6,1%, Cartagena con -4,7%, Cáceres capital con -4,0%, Móstoles con -3,8%, Vigo con -3,5%, Las Rozas de Madrid con -2,9%, Tarragona capital con -2,7%, Almería capital con -2,7%, </w:t>
      </w:r>
      <w:r>
        <w:rPr>
          <w:rFonts w:ascii="Open Sans" w:eastAsia="Open Sans" w:hAnsi="Open Sans" w:cs="Open Sans"/>
          <w:color w:val="000000"/>
        </w:rPr>
        <w:t>Alcalá de Henares con -2,5%, Pinto con -2,1%.</w:t>
      </w:r>
    </w:p>
    <w:p w14:paraId="5E19CB3E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 con mayor incremento mensual</w:t>
      </w:r>
    </w:p>
    <w:tbl>
      <w:tblPr>
        <w:tblStyle w:val="a1"/>
        <w:tblW w:w="901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559"/>
        <w:gridCol w:w="1701"/>
        <w:gridCol w:w="191"/>
        <w:gridCol w:w="1737"/>
      </w:tblGrid>
      <w:tr w:rsidR="00436892" w14:paraId="5B92C19D" w14:textId="77777777" w:rsidTr="006801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1E96FD3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68" w:type="dxa"/>
            <w:vAlign w:val="center"/>
          </w:tcPr>
          <w:p w14:paraId="217CEBD7" w14:textId="77777777" w:rsidR="00436892" w:rsidRDefault="002D1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559" w:type="dxa"/>
          </w:tcPr>
          <w:p w14:paraId="50706E2C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043F6A60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701" w:type="dxa"/>
          </w:tcPr>
          <w:p w14:paraId="0FE096EE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928" w:type="dxa"/>
            <w:gridSpan w:val="2"/>
            <w:vAlign w:val="center"/>
          </w:tcPr>
          <w:p w14:paraId="360AE8D3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</w:tr>
      <w:tr w:rsidR="00436892" w14:paraId="793B76F0" w14:textId="77777777" w:rsidTr="0068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281A918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268" w:type="dxa"/>
            <w:vAlign w:val="bottom"/>
          </w:tcPr>
          <w:p w14:paraId="1E4CEA2A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559" w:type="dxa"/>
            <w:vAlign w:val="bottom"/>
          </w:tcPr>
          <w:p w14:paraId="07C0211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5,5%</w:t>
            </w:r>
          </w:p>
        </w:tc>
        <w:tc>
          <w:tcPr>
            <w:tcW w:w="1892" w:type="dxa"/>
            <w:gridSpan w:val="2"/>
            <w:vAlign w:val="bottom"/>
          </w:tcPr>
          <w:p w14:paraId="70C2C61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12,1%</w:t>
            </w:r>
          </w:p>
        </w:tc>
        <w:tc>
          <w:tcPr>
            <w:tcW w:w="1737" w:type="dxa"/>
            <w:vAlign w:val="bottom"/>
          </w:tcPr>
          <w:p w14:paraId="7B369D3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10,96 € </w:t>
            </w:r>
          </w:p>
        </w:tc>
      </w:tr>
      <w:tr w:rsidR="00436892" w14:paraId="38B3887C" w14:textId="77777777" w:rsidTr="006801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794EDB8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268" w:type="dxa"/>
            <w:vAlign w:val="bottom"/>
          </w:tcPr>
          <w:p w14:paraId="6148E478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559" w:type="dxa"/>
            <w:vAlign w:val="bottom"/>
          </w:tcPr>
          <w:p w14:paraId="4471B75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5,1%</w:t>
            </w:r>
          </w:p>
        </w:tc>
        <w:tc>
          <w:tcPr>
            <w:tcW w:w="1892" w:type="dxa"/>
            <w:gridSpan w:val="2"/>
            <w:vAlign w:val="bottom"/>
          </w:tcPr>
          <w:p w14:paraId="599480F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8,6%</w:t>
            </w:r>
          </w:p>
        </w:tc>
        <w:tc>
          <w:tcPr>
            <w:tcW w:w="1737" w:type="dxa"/>
            <w:vAlign w:val="bottom"/>
          </w:tcPr>
          <w:p w14:paraId="312377B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10,56 € </w:t>
            </w:r>
          </w:p>
        </w:tc>
      </w:tr>
      <w:tr w:rsidR="00436892" w14:paraId="35EF884D" w14:textId="77777777" w:rsidTr="0068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A87C5F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25C1F15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Estepona</w:t>
            </w:r>
          </w:p>
        </w:tc>
        <w:tc>
          <w:tcPr>
            <w:tcW w:w="1559" w:type="dxa"/>
            <w:vAlign w:val="bottom"/>
          </w:tcPr>
          <w:p w14:paraId="1C5560D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4,6%</w:t>
            </w:r>
          </w:p>
        </w:tc>
        <w:tc>
          <w:tcPr>
            <w:tcW w:w="1892" w:type="dxa"/>
            <w:gridSpan w:val="2"/>
            <w:vAlign w:val="bottom"/>
          </w:tcPr>
          <w:p w14:paraId="126FF83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1,7%</w:t>
            </w:r>
          </w:p>
        </w:tc>
        <w:tc>
          <w:tcPr>
            <w:tcW w:w="1737" w:type="dxa"/>
            <w:vAlign w:val="bottom"/>
          </w:tcPr>
          <w:p w14:paraId="6C91F1A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9,53 € </w:t>
            </w:r>
          </w:p>
        </w:tc>
      </w:tr>
      <w:tr w:rsidR="00436892" w14:paraId="0CDD4176" w14:textId="77777777" w:rsidTr="006801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14CD18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268" w:type="dxa"/>
            <w:vAlign w:val="bottom"/>
          </w:tcPr>
          <w:p w14:paraId="3B0E3268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Santiago de Compostela</w:t>
            </w:r>
          </w:p>
        </w:tc>
        <w:tc>
          <w:tcPr>
            <w:tcW w:w="1559" w:type="dxa"/>
            <w:vAlign w:val="bottom"/>
          </w:tcPr>
          <w:p w14:paraId="2AB092E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4,3%</w:t>
            </w:r>
          </w:p>
        </w:tc>
        <w:tc>
          <w:tcPr>
            <w:tcW w:w="1892" w:type="dxa"/>
            <w:gridSpan w:val="2"/>
            <w:vAlign w:val="bottom"/>
          </w:tcPr>
          <w:p w14:paraId="52FF861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6,6%</w:t>
            </w:r>
          </w:p>
        </w:tc>
        <w:tc>
          <w:tcPr>
            <w:tcW w:w="1737" w:type="dxa"/>
            <w:vAlign w:val="bottom"/>
          </w:tcPr>
          <w:p w14:paraId="2FC7538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7,73 € </w:t>
            </w:r>
          </w:p>
        </w:tc>
      </w:tr>
      <w:tr w:rsidR="00436892" w14:paraId="7E5EDC86" w14:textId="77777777" w:rsidTr="0068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F24FB4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68" w:type="dxa"/>
            <w:vAlign w:val="bottom"/>
          </w:tcPr>
          <w:p w14:paraId="68C96B9F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Roquetas de Mar</w:t>
            </w:r>
          </w:p>
        </w:tc>
        <w:tc>
          <w:tcPr>
            <w:tcW w:w="1559" w:type="dxa"/>
            <w:vAlign w:val="bottom"/>
          </w:tcPr>
          <w:p w14:paraId="1232AAE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4,2%</w:t>
            </w:r>
          </w:p>
        </w:tc>
        <w:tc>
          <w:tcPr>
            <w:tcW w:w="1892" w:type="dxa"/>
            <w:gridSpan w:val="2"/>
            <w:vAlign w:val="bottom"/>
          </w:tcPr>
          <w:p w14:paraId="3CD20D5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12,9%</w:t>
            </w:r>
          </w:p>
        </w:tc>
        <w:tc>
          <w:tcPr>
            <w:tcW w:w="1737" w:type="dxa"/>
            <w:vAlign w:val="bottom"/>
          </w:tcPr>
          <w:p w14:paraId="6157BF9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7,18 € </w:t>
            </w:r>
          </w:p>
        </w:tc>
      </w:tr>
      <w:tr w:rsidR="00436892" w14:paraId="79E5F34D" w14:textId="77777777" w:rsidTr="006801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183EEF8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268" w:type="dxa"/>
            <w:vAlign w:val="bottom"/>
          </w:tcPr>
          <w:p w14:paraId="4176CDDA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559" w:type="dxa"/>
            <w:vAlign w:val="bottom"/>
          </w:tcPr>
          <w:p w14:paraId="05C4018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3,6%</w:t>
            </w:r>
          </w:p>
        </w:tc>
        <w:tc>
          <w:tcPr>
            <w:tcW w:w="1892" w:type="dxa"/>
            <w:gridSpan w:val="2"/>
            <w:vAlign w:val="bottom"/>
          </w:tcPr>
          <w:p w14:paraId="4B7C8AD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11,8%</w:t>
            </w:r>
          </w:p>
        </w:tc>
        <w:tc>
          <w:tcPr>
            <w:tcW w:w="1737" w:type="dxa"/>
            <w:vAlign w:val="bottom"/>
          </w:tcPr>
          <w:p w14:paraId="03E817C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16,24 € </w:t>
            </w:r>
          </w:p>
        </w:tc>
      </w:tr>
      <w:tr w:rsidR="00436892" w14:paraId="7265F026" w14:textId="77777777" w:rsidTr="0068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05B3DD6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68" w:type="dxa"/>
            <w:vAlign w:val="bottom"/>
          </w:tcPr>
          <w:p w14:paraId="60410816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Lucía de Tirajana</w:t>
            </w:r>
          </w:p>
        </w:tc>
        <w:tc>
          <w:tcPr>
            <w:tcW w:w="1559" w:type="dxa"/>
            <w:vAlign w:val="bottom"/>
          </w:tcPr>
          <w:p w14:paraId="39E02E2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3,4%</w:t>
            </w:r>
          </w:p>
        </w:tc>
        <w:tc>
          <w:tcPr>
            <w:tcW w:w="1892" w:type="dxa"/>
            <w:gridSpan w:val="2"/>
            <w:vAlign w:val="bottom"/>
          </w:tcPr>
          <w:p w14:paraId="68565E4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737" w:type="dxa"/>
            <w:vAlign w:val="bottom"/>
          </w:tcPr>
          <w:p w14:paraId="546CF0F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7,56 € </w:t>
            </w:r>
          </w:p>
        </w:tc>
      </w:tr>
      <w:tr w:rsidR="00436892" w14:paraId="49F188D2" w14:textId="77777777" w:rsidTr="006801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4BBAE4A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268" w:type="dxa"/>
            <w:vAlign w:val="bottom"/>
          </w:tcPr>
          <w:p w14:paraId="5BE1D405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559" w:type="dxa"/>
            <w:vAlign w:val="bottom"/>
          </w:tcPr>
          <w:p w14:paraId="018FB45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892" w:type="dxa"/>
            <w:gridSpan w:val="2"/>
            <w:vAlign w:val="bottom"/>
          </w:tcPr>
          <w:p w14:paraId="0107008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2,0%</w:t>
            </w:r>
          </w:p>
        </w:tc>
        <w:tc>
          <w:tcPr>
            <w:tcW w:w="1737" w:type="dxa"/>
            <w:vAlign w:val="bottom"/>
          </w:tcPr>
          <w:p w14:paraId="04ABB2A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6,48 € </w:t>
            </w:r>
          </w:p>
        </w:tc>
      </w:tr>
      <w:tr w:rsidR="00436892" w14:paraId="56C0D3A2" w14:textId="77777777" w:rsidTr="006801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521AAAD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268" w:type="dxa"/>
            <w:vAlign w:val="bottom"/>
          </w:tcPr>
          <w:p w14:paraId="6417DC14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559" w:type="dxa"/>
            <w:vAlign w:val="bottom"/>
          </w:tcPr>
          <w:p w14:paraId="0262E86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3,0%</w:t>
            </w:r>
          </w:p>
        </w:tc>
        <w:tc>
          <w:tcPr>
            <w:tcW w:w="1892" w:type="dxa"/>
            <w:gridSpan w:val="2"/>
            <w:vAlign w:val="bottom"/>
          </w:tcPr>
          <w:p w14:paraId="277A519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5,2%</w:t>
            </w:r>
          </w:p>
        </w:tc>
        <w:tc>
          <w:tcPr>
            <w:tcW w:w="1737" w:type="dxa"/>
            <w:vAlign w:val="bottom"/>
          </w:tcPr>
          <w:p w14:paraId="1A98109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8,64 € </w:t>
            </w:r>
          </w:p>
        </w:tc>
      </w:tr>
      <w:tr w:rsidR="00436892" w14:paraId="6016FE03" w14:textId="77777777" w:rsidTr="0068017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bottom"/>
          </w:tcPr>
          <w:p w14:paraId="3E83CDD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268" w:type="dxa"/>
            <w:vAlign w:val="bottom"/>
          </w:tcPr>
          <w:p w14:paraId="617C585E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Benalmádena</w:t>
            </w:r>
          </w:p>
        </w:tc>
        <w:tc>
          <w:tcPr>
            <w:tcW w:w="1559" w:type="dxa"/>
            <w:vAlign w:val="bottom"/>
          </w:tcPr>
          <w:p w14:paraId="7A56EEE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2,9%</w:t>
            </w:r>
          </w:p>
        </w:tc>
        <w:tc>
          <w:tcPr>
            <w:tcW w:w="1892" w:type="dxa"/>
            <w:gridSpan w:val="2"/>
            <w:vAlign w:val="bottom"/>
          </w:tcPr>
          <w:p w14:paraId="74171AA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8,9%</w:t>
            </w:r>
          </w:p>
        </w:tc>
        <w:tc>
          <w:tcPr>
            <w:tcW w:w="1737" w:type="dxa"/>
            <w:vAlign w:val="bottom"/>
          </w:tcPr>
          <w:p w14:paraId="3567899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10,52 € </w:t>
            </w:r>
          </w:p>
        </w:tc>
      </w:tr>
    </w:tbl>
    <w:p w14:paraId="6D1B98D9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Municipios con mayor descenso mensual</w:t>
      </w:r>
    </w:p>
    <w:tbl>
      <w:tblPr>
        <w:tblStyle w:val="a2"/>
        <w:tblW w:w="901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2256"/>
        <w:gridCol w:w="1973"/>
        <w:gridCol w:w="1695"/>
        <w:gridCol w:w="1633"/>
      </w:tblGrid>
      <w:tr w:rsidR="00436892" w14:paraId="56C74CC3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center"/>
          </w:tcPr>
          <w:p w14:paraId="56C39BE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256" w:type="dxa"/>
            <w:vAlign w:val="center"/>
          </w:tcPr>
          <w:p w14:paraId="29414D2E" w14:textId="77777777" w:rsidR="00436892" w:rsidRDefault="002D1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73" w:type="dxa"/>
          </w:tcPr>
          <w:p w14:paraId="493AAA23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6A9DE50B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695" w:type="dxa"/>
          </w:tcPr>
          <w:p w14:paraId="4668B927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633" w:type="dxa"/>
            <w:vAlign w:val="center"/>
          </w:tcPr>
          <w:p w14:paraId="3A93E50F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al mes) </w:t>
            </w:r>
          </w:p>
        </w:tc>
      </w:tr>
      <w:tr w:rsidR="00436892" w14:paraId="7FC42E9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36D8A64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256" w:type="dxa"/>
            <w:vAlign w:val="bottom"/>
          </w:tcPr>
          <w:p w14:paraId="3070295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Telde</w:t>
            </w:r>
          </w:p>
        </w:tc>
        <w:tc>
          <w:tcPr>
            <w:tcW w:w="1973" w:type="dxa"/>
            <w:vAlign w:val="bottom"/>
          </w:tcPr>
          <w:p w14:paraId="59EFD5B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-6,1%</w:t>
            </w:r>
          </w:p>
        </w:tc>
        <w:tc>
          <w:tcPr>
            <w:tcW w:w="1695" w:type="dxa"/>
            <w:vAlign w:val="bottom"/>
          </w:tcPr>
          <w:p w14:paraId="60E77E4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-7,0%</w:t>
            </w:r>
          </w:p>
        </w:tc>
        <w:tc>
          <w:tcPr>
            <w:tcW w:w="1633" w:type="dxa"/>
            <w:vAlign w:val="bottom"/>
          </w:tcPr>
          <w:p w14:paraId="2BE4B36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7,49 € </w:t>
            </w:r>
          </w:p>
        </w:tc>
      </w:tr>
      <w:tr w:rsidR="00436892" w14:paraId="25856056" w14:textId="77777777" w:rsidTr="0043689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243B65F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256" w:type="dxa"/>
            <w:vAlign w:val="bottom"/>
          </w:tcPr>
          <w:p w14:paraId="15C28C5F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Cartagena</w:t>
            </w:r>
          </w:p>
        </w:tc>
        <w:tc>
          <w:tcPr>
            <w:tcW w:w="1973" w:type="dxa"/>
            <w:vAlign w:val="bottom"/>
          </w:tcPr>
          <w:p w14:paraId="638FC65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-4,7%</w:t>
            </w:r>
          </w:p>
        </w:tc>
        <w:tc>
          <w:tcPr>
            <w:tcW w:w="1695" w:type="dxa"/>
            <w:vAlign w:val="bottom"/>
          </w:tcPr>
          <w:p w14:paraId="1DB9E44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3,2%</w:t>
            </w:r>
          </w:p>
        </w:tc>
        <w:tc>
          <w:tcPr>
            <w:tcW w:w="1633" w:type="dxa"/>
            <w:vAlign w:val="bottom"/>
          </w:tcPr>
          <w:p w14:paraId="7F7779B7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7,11 € </w:t>
            </w:r>
          </w:p>
        </w:tc>
      </w:tr>
      <w:tr w:rsidR="00436892" w14:paraId="0A13828A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8CD8AA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256" w:type="dxa"/>
            <w:vAlign w:val="bottom"/>
          </w:tcPr>
          <w:p w14:paraId="504CE01D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973" w:type="dxa"/>
            <w:vAlign w:val="bottom"/>
          </w:tcPr>
          <w:p w14:paraId="303EA24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-4,0%</w:t>
            </w:r>
          </w:p>
        </w:tc>
        <w:tc>
          <w:tcPr>
            <w:tcW w:w="1695" w:type="dxa"/>
            <w:vAlign w:val="bottom"/>
          </w:tcPr>
          <w:p w14:paraId="6DE3A32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-1,7%</w:t>
            </w:r>
          </w:p>
        </w:tc>
        <w:tc>
          <w:tcPr>
            <w:tcW w:w="1633" w:type="dxa"/>
            <w:vAlign w:val="bottom"/>
          </w:tcPr>
          <w:p w14:paraId="50F60B1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5,81 € </w:t>
            </w:r>
          </w:p>
        </w:tc>
      </w:tr>
      <w:tr w:rsidR="00436892" w14:paraId="02CEE27F" w14:textId="77777777" w:rsidTr="0043689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2983A92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56" w:type="dxa"/>
            <w:vAlign w:val="bottom"/>
          </w:tcPr>
          <w:p w14:paraId="3AFDC9F0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Móstoles</w:t>
            </w:r>
          </w:p>
        </w:tc>
        <w:tc>
          <w:tcPr>
            <w:tcW w:w="1973" w:type="dxa"/>
            <w:vAlign w:val="bottom"/>
          </w:tcPr>
          <w:p w14:paraId="3538C49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-3,8%</w:t>
            </w:r>
          </w:p>
        </w:tc>
        <w:tc>
          <w:tcPr>
            <w:tcW w:w="1695" w:type="dxa"/>
            <w:vAlign w:val="bottom"/>
          </w:tcPr>
          <w:p w14:paraId="5DD9DA5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  <w:tc>
          <w:tcPr>
            <w:tcW w:w="1633" w:type="dxa"/>
            <w:vAlign w:val="bottom"/>
          </w:tcPr>
          <w:p w14:paraId="099A62D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9,28 € </w:t>
            </w:r>
          </w:p>
        </w:tc>
      </w:tr>
      <w:tr w:rsidR="00436892" w14:paraId="01F71194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55D3D67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256" w:type="dxa"/>
            <w:vAlign w:val="bottom"/>
          </w:tcPr>
          <w:p w14:paraId="3AD6584A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Vigo</w:t>
            </w:r>
          </w:p>
        </w:tc>
        <w:tc>
          <w:tcPr>
            <w:tcW w:w="1973" w:type="dxa"/>
            <w:vAlign w:val="bottom"/>
          </w:tcPr>
          <w:p w14:paraId="4C05D1F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-3,5%</w:t>
            </w:r>
          </w:p>
        </w:tc>
        <w:tc>
          <w:tcPr>
            <w:tcW w:w="1695" w:type="dxa"/>
            <w:vAlign w:val="bottom"/>
          </w:tcPr>
          <w:p w14:paraId="1653FA3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633" w:type="dxa"/>
            <w:vAlign w:val="bottom"/>
          </w:tcPr>
          <w:p w14:paraId="2EB21C5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8,71 € </w:t>
            </w:r>
          </w:p>
        </w:tc>
      </w:tr>
      <w:tr w:rsidR="00436892" w14:paraId="6DAF7CEF" w14:textId="77777777" w:rsidTr="0043689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7E69FC8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56" w:type="dxa"/>
            <w:vAlign w:val="bottom"/>
          </w:tcPr>
          <w:p w14:paraId="430AD0B8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Rozas de Madrid</w:t>
            </w:r>
          </w:p>
        </w:tc>
        <w:tc>
          <w:tcPr>
            <w:tcW w:w="1973" w:type="dxa"/>
            <w:vAlign w:val="bottom"/>
          </w:tcPr>
          <w:p w14:paraId="10F5FA7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  <w:tc>
          <w:tcPr>
            <w:tcW w:w="1695" w:type="dxa"/>
            <w:vAlign w:val="bottom"/>
          </w:tcPr>
          <w:p w14:paraId="47955B2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9,0%</w:t>
            </w:r>
          </w:p>
        </w:tc>
        <w:tc>
          <w:tcPr>
            <w:tcW w:w="1633" w:type="dxa"/>
            <w:vAlign w:val="bottom"/>
          </w:tcPr>
          <w:p w14:paraId="47D5BC8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13,18 € </w:t>
            </w:r>
          </w:p>
        </w:tc>
      </w:tr>
      <w:tr w:rsidR="00436892" w14:paraId="61B8CA1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058C58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256" w:type="dxa"/>
            <w:vAlign w:val="bottom"/>
          </w:tcPr>
          <w:p w14:paraId="689D8FE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973" w:type="dxa"/>
            <w:vAlign w:val="bottom"/>
          </w:tcPr>
          <w:p w14:paraId="7FA6409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695" w:type="dxa"/>
            <w:vAlign w:val="bottom"/>
          </w:tcPr>
          <w:p w14:paraId="28081D5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633" w:type="dxa"/>
            <w:vAlign w:val="bottom"/>
          </w:tcPr>
          <w:p w14:paraId="5A5A9FF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8,70 € </w:t>
            </w:r>
          </w:p>
        </w:tc>
      </w:tr>
      <w:tr w:rsidR="00436892" w14:paraId="5FF2FBDA" w14:textId="77777777" w:rsidTr="0043689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92E712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256" w:type="dxa"/>
            <w:vAlign w:val="bottom"/>
          </w:tcPr>
          <w:p w14:paraId="55B7F554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973" w:type="dxa"/>
            <w:vAlign w:val="bottom"/>
          </w:tcPr>
          <w:p w14:paraId="0D4B83A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695" w:type="dxa"/>
            <w:vAlign w:val="bottom"/>
          </w:tcPr>
          <w:p w14:paraId="2505E22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8,4%</w:t>
            </w:r>
          </w:p>
        </w:tc>
        <w:tc>
          <w:tcPr>
            <w:tcW w:w="1633" w:type="dxa"/>
            <w:vAlign w:val="bottom"/>
          </w:tcPr>
          <w:p w14:paraId="6DC2A9A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7,33 € </w:t>
            </w:r>
          </w:p>
        </w:tc>
      </w:tr>
      <w:tr w:rsidR="00436892" w14:paraId="4AEA9A1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07B4BD0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56" w:type="dxa"/>
            <w:vAlign w:val="bottom"/>
          </w:tcPr>
          <w:p w14:paraId="3BC47F6C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Alcalá de Henares</w:t>
            </w:r>
          </w:p>
        </w:tc>
        <w:tc>
          <w:tcPr>
            <w:tcW w:w="1973" w:type="dxa"/>
            <w:vAlign w:val="bottom"/>
          </w:tcPr>
          <w:p w14:paraId="7C592FD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-2,5%</w:t>
            </w:r>
          </w:p>
        </w:tc>
        <w:tc>
          <w:tcPr>
            <w:tcW w:w="1695" w:type="dxa"/>
            <w:vAlign w:val="bottom"/>
          </w:tcPr>
          <w:p w14:paraId="048C601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2,2%</w:t>
            </w:r>
          </w:p>
        </w:tc>
        <w:tc>
          <w:tcPr>
            <w:tcW w:w="1633" w:type="dxa"/>
            <w:vAlign w:val="bottom"/>
          </w:tcPr>
          <w:p w14:paraId="184FDD5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9,33 € </w:t>
            </w:r>
          </w:p>
        </w:tc>
      </w:tr>
      <w:tr w:rsidR="00436892" w14:paraId="06D311BA" w14:textId="77777777" w:rsidTr="0043689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" w:type="dxa"/>
            <w:vAlign w:val="bottom"/>
          </w:tcPr>
          <w:p w14:paraId="2526FFA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256" w:type="dxa"/>
            <w:vAlign w:val="bottom"/>
          </w:tcPr>
          <w:p w14:paraId="642AC7EA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Pinto</w:t>
            </w:r>
          </w:p>
        </w:tc>
        <w:tc>
          <w:tcPr>
            <w:tcW w:w="1973" w:type="dxa"/>
            <w:vAlign w:val="bottom"/>
          </w:tcPr>
          <w:p w14:paraId="58444DD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-2,1%</w:t>
            </w:r>
          </w:p>
        </w:tc>
        <w:tc>
          <w:tcPr>
            <w:tcW w:w="1695" w:type="dxa"/>
            <w:vAlign w:val="bottom"/>
          </w:tcPr>
          <w:p w14:paraId="4F6A6E1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-5,8%</w:t>
            </w:r>
          </w:p>
        </w:tc>
        <w:tc>
          <w:tcPr>
            <w:tcW w:w="1633" w:type="dxa"/>
            <w:vAlign w:val="bottom"/>
          </w:tcPr>
          <w:p w14:paraId="410F664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   9,52 € </w:t>
            </w:r>
          </w:p>
        </w:tc>
      </w:tr>
    </w:tbl>
    <w:p w14:paraId="6A5BC9EF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octubre, vemos que 27 municipios sobrepasan los 10,00 €/m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los diez con mayor precio son: Donostia - San Sebastián con 16,90 €/m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Sitges con 16,24 €/m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Barcelona capital con 15,91 €/m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</w:t>
      </w:r>
      <w:r>
        <w:rPr>
          <w:rFonts w:ascii="Open Sans" w:eastAsia="Open Sans" w:hAnsi="Open Sans" w:cs="Open Sans"/>
          <w:color w:val="000000"/>
        </w:rPr>
        <w:t>es, Calvià con 15,64 €/m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Madrid capital con 14,51 €/m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Sant Cugat del Vallès con 14,47 €/m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San Bartolomé de Tirajana con 13,51 €/m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L'Hospitalet de Llobregat con 13,45 €/m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Bilbao con 13,41 €/m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Pozuelo de Alarcón con 13,37 €/m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Por otro lado, el municipio en el que el alquiler es el más económico es Ferrol con 5,24 euros el metro cuadrado al mes.</w:t>
      </w:r>
    </w:p>
    <w:p w14:paraId="5E5ECCF5" w14:textId="77777777" w:rsidR="00436892" w:rsidRDefault="002D10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Municipios con mayor precio </w:t>
      </w:r>
    </w:p>
    <w:tbl>
      <w:tblPr>
        <w:tblStyle w:val="a3"/>
        <w:tblW w:w="949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1560"/>
        <w:gridCol w:w="1701"/>
      </w:tblGrid>
      <w:tr w:rsidR="00436892" w14:paraId="6067FD10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5E9CBD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976" w:type="dxa"/>
            <w:vAlign w:val="center"/>
          </w:tcPr>
          <w:p w14:paraId="253EB69A" w14:textId="77777777" w:rsidR="00436892" w:rsidRDefault="002D1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701" w:type="dxa"/>
            <w:vAlign w:val="center"/>
          </w:tcPr>
          <w:p w14:paraId="71EFF933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  <w:tc>
          <w:tcPr>
            <w:tcW w:w="1560" w:type="dxa"/>
          </w:tcPr>
          <w:p w14:paraId="1E380FC4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67C19DF4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701" w:type="dxa"/>
          </w:tcPr>
          <w:p w14:paraId="09D58BFC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436892" w14:paraId="35285148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106449B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976" w:type="dxa"/>
            <w:vAlign w:val="bottom"/>
          </w:tcPr>
          <w:p w14:paraId="726C074E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701" w:type="dxa"/>
            <w:vAlign w:val="bottom"/>
          </w:tcPr>
          <w:p w14:paraId="35612CC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16,90 € </w:t>
            </w:r>
          </w:p>
        </w:tc>
        <w:tc>
          <w:tcPr>
            <w:tcW w:w="1560" w:type="dxa"/>
            <w:vAlign w:val="bottom"/>
          </w:tcPr>
          <w:p w14:paraId="6BFFA86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-1,9%</w:t>
            </w:r>
          </w:p>
        </w:tc>
        <w:tc>
          <w:tcPr>
            <w:tcW w:w="1701" w:type="dxa"/>
            <w:vAlign w:val="bottom"/>
          </w:tcPr>
          <w:p w14:paraId="49ED718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3,5%</w:t>
            </w:r>
          </w:p>
        </w:tc>
      </w:tr>
      <w:tr w:rsidR="00436892" w14:paraId="791F494E" w14:textId="77777777" w:rsidTr="0043689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6C314D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976" w:type="dxa"/>
            <w:vAlign w:val="bottom"/>
          </w:tcPr>
          <w:p w14:paraId="650271B6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Sitges</w:t>
            </w:r>
          </w:p>
        </w:tc>
        <w:tc>
          <w:tcPr>
            <w:tcW w:w="1701" w:type="dxa"/>
            <w:vAlign w:val="bottom"/>
          </w:tcPr>
          <w:p w14:paraId="29D14084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16,24 € </w:t>
            </w:r>
          </w:p>
        </w:tc>
        <w:tc>
          <w:tcPr>
            <w:tcW w:w="1560" w:type="dxa"/>
            <w:vAlign w:val="bottom"/>
          </w:tcPr>
          <w:p w14:paraId="5BA4C2E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3,6%</w:t>
            </w:r>
          </w:p>
        </w:tc>
        <w:tc>
          <w:tcPr>
            <w:tcW w:w="1701" w:type="dxa"/>
            <w:vAlign w:val="bottom"/>
          </w:tcPr>
          <w:p w14:paraId="5AD6AFB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11,8%</w:t>
            </w:r>
          </w:p>
        </w:tc>
      </w:tr>
      <w:tr w:rsidR="00436892" w14:paraId="0E513864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04C290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976" w:type="dxa"/>
            <w:vAlign w:val="bottom"/>
          </w:tcPr>
          <w:p w14:paraId="44CEB667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701" w:type="dxa"/>
            <w:vAlign w:val="bottom"/>
          </w:tcPr>
          <w:p w14:paraId="4938647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15,91 € </w:t>
            </w:r>
          </w:p>
        </w:tc>
        <w:tc>
          <w:tcPr>
            <w:tcW w:w="1560" w:type="dxa"/>
            <w:vAlign w:val="bottom"/>
          </w:tcPr>
          <w:p w14:paraId="1373C57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1,3%</w:t>
            </w:r>
          </w:p>
        </w:tc>
        <w:tc>
          <w:tcPr>
            <w:tcW w:w="1701" w:type="dxa"/>
            <w:vAlign w:val="bottom"/>
          </w:tcPr>
          <w:p w14:paraId="5B6A0BB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</w:tr>
      <w:tr w:rsidR="00436892" w14:paraId="50896250" w14:textId="77777777" w:rsidTr="0043689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5CED08E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976" w:type="dxa"/>
            <w:vAlign w:val="bottom"/>
          </w:tcPr>
          <w:p w14:paraId="0C7C5992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Calvià</w:t>
            </w:r>
          </w:p>
        </w:tc>
        <w:tc>
          <w:tcPr>
            <w:tcW w:w="1701" w:type="dxa"/>
            <w:vAlign w:val="bottom"/>
          </w:tcPr>
          <w:p w14:paraId="1984F7F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15,64 € </w:t>
            </w:r>
          </w:p>
        </w:tc>
        <w:tc>
          <w:tcPr>
            <w:tcW w:w="1560" w:type="dxa"/>
            <w:vAlign w:val="bottom"/>
          </w:tcPr>
          <w:p w14:paraId="1D2A05A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2,4%</w:t>
            </w:r>
          </w:p>
        </w:tc>
        <w:tc>
          <w:tcPr>
            <w:tcW w:w="1701" w:type="dxa"/>
            <w:vAlign w:val="bottom"/>
          </w:tcPr>
          <w:p w14:paraId="70282E6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14,0%</w:t>
            </w:r>
          </w:p>
        </w:tc>
      </w:tr>
      <w:tr w:rsidR="00436892" w14:paraId="6F7224DD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418D6DC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976" w:type="dxa"/>
            <w:vAlign w:val="bottom"/>
          </w:tcPr>
          <w:p w14:paraId="69B86505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701" w:type="dxa"/>
            <w:vAlign w:val="bottom"/>
          </w:tcPr>
          <w:p w14:paraId="62085DD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14,51 € </w:t>
            </w:r>
          </w:p>
        </w:tc>
        <w:tc>
          <w:tcPr>
            <w:tcW w:w="1560" w:type="dxa"/>
            <w:vAlign w:val="bottom"/>
          </w:tcPr>
          <w:p w14:paraId="7604BF9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701" w:type="dxa"/>
            <w:vAlign w:val="bottom"/>
          </w:tcPr>
          <w:p w14:paraId="2F3716C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-6,8%</w:t>
            </w:r>
          </w:p>
        </w:tc>
      </w:tr>
      <w:tr w:rsidR="00436892" w14:paraId="47249659" w14:textId="77777777" w:rsidTr="0043689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08FD183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976" w:type="dxa"/>
            <w:vAlign w:val="bottom"/>
          </w:tcPr>
          <w:p w14:paraId="7095C479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 Cugat del Vallès</w:t>
            </w:r>
          </w:p>
        </w:tc>
        <w:tc>
          <w:tcPr>
            <w:tcW w:w="1701" w:type="dxa"/>
            <w:vAlign w:val="bottom"/>
          </w:tcPr>
          <w:p w14:paraId="3C9F4A6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14,47 € </w:t>
            </w:r>
          </w:p>
        </w:tc>
        <w:tc>
          <w:tcPr>
            <w:tcW w:w="1560" w:type="dxa"/>
            <w:vAlign w:val="bottom"/>
          </w:tcPr>
          <w:p w14:paraId="45F5E90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1,4%</w:t>
            </w:r>
          </w:p>
        </w:tc>
        <w:tc>
          <w:tcPr>
            <w:tcW w:w="1701" w:type="dxa"/>
            <w:vAlign w:val="bottom"/>
          </w:tcPr>
          <w:p w14:paraId="05F946F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-0,5%</w:t>
            </w:r>
          </w:p>
        </w:tc>
      </w:tr>
      <w:tr w:rsidR="00436892" w14:paraId="098423A8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1A8B0A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976" w:type="dxa"/>
            <w:vAlign w:val="bottom"/>
          </w:tcPr>
          <w:p w14:paraId="1F8D7B64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 Bartolomé de Tirajana</w:t>
            </w:r>
          </w:p>
        </w:tc>
        <w:tc>
          <w:tcPr>
            <w:tcW w:w="1701" w:type="dxa"/>
            <w:vAlign w:val="bottom"/>
          </w:tcPr>
          <w:p w14:paraId="11C36FD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13,51 € </w:t>
            </w:r>
          </w:p>
        </w:tc>
        <w:tc>
          <w:tcPr>
            <w:tcW w:w="1560" w:type="dxa"/>
            <w:vAlign w:val="bottom"/>
          </w:tcPr>
          <w:p w14:paraId="11A5592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0,8%</w:t>
            </w:r>
          </w:p>
        </w:tc>
        <w:tc>
          <w:tcPr>
            <w:tcW w:w="1701" w:type="dxa"/>
            <w:vAlign w:val="bottom"/>
          </w:tcPr>
          <w:p w14:paraId="0F59F7C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10,0%</w:t>
            </w:r>
          </w:p>
        </w:tc>
      </w:tr>
      <w:tr w:rsidR="00436892" w14:paraId="320E3F2E" w14:textId="77777777" w:rsidTr="0043689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D588FA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976" w:type="dxa"/>
            <w:vAlign w:val="bottom"/>
          </w:tcPr>
          <w:p w14:paraId="398B557A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L'Hospitalet de Llobregat</w:t>
            </w:r>
          </w:p>
        </w:tc>
        <w:tc>
          <w:tcPr>
            <w:tcW w:w="1701" w:type="dxa"/>
            <w:vAlign w:val="bottom"/>
          </w:tcPr>
          <w:p w14:paraId="315B0D6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13,45 € </w:t>
            </w:r>
          </w:p>
        </w:tc>
        <w:tc>
          <w:tcPr>
            <w:tcW w:w="1560" w:type="dxa"/>
            <w:vAlign w:val="bottom"/>
          </w:tcPr>
          <w:p w14:paraId="0D1EDBD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0,4%</w:t>
            </w:r>
          </w:p>
        </w:tc>
        <w:tc>
          <w:tcPr>
            <w:tcW w:w="1701" w:type="dxa"/>
            <w:vAlign w:val="bottom"/>
          </w:tcPr>
          <w:p w14:paraId="73E4F81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  <w:tr w:rsidR="00436892" w14:paraId="6CF8E7BB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679AA3C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976" w:type="dxa"/>
            <w:vAlign w:val="bottom"/>
          </w:tcPr>
          <w:p w14:paraId="328AAC04" w14:textId="77777777" w:rsidR="00436892" w:rsidRDefault="002D1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701" w:type="dxa"/>
            <w:vAlign w:val="bottom"/>
          </w:tcPr>
          <w:p w14:paraId="0CF5E64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13,41 € </w:t>
            </w:r>
          </w:p>
        </w:tc>
        <w:tc>
          <w:tcPr>
            <w:tcW w:w="1560" w:type="dxa"/>
            <w:vAlign w:val="bottom"/>
          </w:tcPr>
          <w:p w14:paraId="5090F17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0,5%</w:t>
            </w:r>
          </w:p>
        </w:tc>
        <w:tc>
          <w:tcPr>
            <w:tcW w:w="1701" w:type="dxa"/>
            <w:vAlign w:val="bottom"/>
          </w:tcPr>
          <w:p w14:paraId="638B2AE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0,6%</w:t>
            </w:r>
          </w:p>
        </w:tc>
      </w:tr>
      <w:tr w:rsidR="00436892" w14:paraId="335AB29E" w14:textId="77777777" w:rsidTr="00436892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bottom"/>
          </w:tcPr>
          <w:p w14:paraId="23DEE3A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976" w:type="dxa"/>
            <w:vAlign w:val="bottom"/>
          </w:tcPr>
          <w:p w14:paraId="38D034BE" w14:textId="77777777" w:rsidR="00436892" w:rsidRDefault="002D1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Pozuelo de Alarcón</w:t>
            </w:r>
          </w:p>
        </w:tc>
        <w:tc>
          <w:tcPr>
            <w:tcW w:w="1701" w:type="dxa"/>
            <w:vAlign w:val="bottom"/>
          </w:tcPr>
          <w:p w14:paraId="268423E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  13,37 € </w:t>
            </w:r>
          </w:p>
        </w:tc>
        <w:tc>
          <w:tcPr>
            <w:tcW w:w="1560" w:type="dxa"/>
            <w:vAlign w:val="bottom"/>
          </w:tcPr>
          <w:p w14:paraId="36624EA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-1,2%</w:t>
            </w:r>
          </w:p>
        </w:tc>
        <w:tc>
          <w:tcPr>
            <w:tcW w:w="1701" w:type="dxa"/>
            <w:vAlign w:val="bottom"/>
          </w:tcPr>
          <w:p w14:paraId="7471230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8,4%</w:t>
            </w:r>
          </w:p>
        </w:tc>
      </w:tr>
    </w:tbl>
    <w:p w14:paraId="39832BD8" w14:textId="77777777" w:rsidR="00436892" w:rsidRDefault="00436892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93CCEEC" w14:textId="77777777" w:rsidR="0068017B" w:rsidRDefault="0068017B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835CC24" w14:textId="57FA5286" w:rsidR="00436892" w:rsidRDefault="002D104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Distritos de Madrid </w:t>
      </w:r>
    </w:p>
    <w:p w14:paraId="42E576A4" w14:textId="77777777" w:rsidR="00436892" w:rsidRDefault="00436892">
      <w:pPr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8054B44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precio del alquiler cae en 11 de los 21 distritos con precio y variación mensual en Madrid. Los tres distritos con mayor descenso mensual son: Moncloa con -3,2%, Moratalaz con -2,7% y Villa de Vallecas con -2,4%. Por otro lado, el distrito con mayor inc</w:t>
      </w:r>
      <w:r>
        <w:rPr>
          <w:rFonts w:ascii="Open Sans" w:eastAsia="Open Sans" w:hAnsi="Open Sans" w:cs="Open Sans"/>
          <w:color w:val="000000"/>
        </w:rPr>
        <w:t>remento es Barajas con un 6,1%.</w:t>
      </w:r>
    </w:p>
    <w:p w14:paraId="7E2559CC" w14:textId="77777777" w:rsidR="00436892" w:rsidRDefault="00436892">
      <w:pPr>
        <w:spacing w:line="276" w:lineRule="auto"/>
        <w:ind w:right="-574"/>
        <w:jc w:val="both"/>
      </w:pPr>
    </w:p>
    <w:p w14:paraId="79F2EF1A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cuadrado, cinco distritos analizados tienen un precio por encima de los 15,00 €/m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El distrito más caro para vivir en alquiler es Salamanca con 17,76 €/m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 xml:space="preserve">al mes, seguido de Centro con </w:t>
      </w:r>
      <w:r>
        <w:rPr>
          <w:rFonts w:ascii="Open Sans" w:eastAsia="Open Sans" w:hAnsi="Open Sans" w:cs="Open Sans"/>
          <w:color w:val="000000"/>
        </w:rPr>
        <w:t>17,44 €/m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Chamberí con 17,19 €/m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mes, Retiro con 15,66 €/m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Chamartín con 15,65 €/m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 Por otro lado, el distrito más económico de todos los estudiados es Vicálvaro con 10,52 €/m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</w:t>
      </w:r>
    </w:p>
    <w:p w14:paraId="77CBAC5B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5BA01F42" w14:textId="6CDB1151" w:rsidR="00436892" w:rsidRDefault="002D104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Madrid con precio, variaci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ón mensual e interanual</w:t>
      </w:r>
    </w:p>
    <w:p w14:paraId="2B344B9C" w14:textId="77777777" w:rsidR="0068017B" w:rsidRDefault="0068017B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tbl>
      <w:tblPr>
        <w:tblStyle w:val="a4"/>
        <w:tblW w:w="899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2126"/>
        <w:gridCol w:w="1910"/>
      </w:tblGrid>
      <w:tr w:rsidR="00436892" w14:paraId="2211C8B2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8DC1F1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2552" w:type="dxa"/>
            <w:vAlign w:val="center"/>
          </w:tcPr>
          <w:p w14:paraId="1FA16F5A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mes)</w:t>
            </w:r>
          </w:p>
        </w:tc>
        <w:tc>
          <w:tcPr>
            <w:tcW w:w="2126" w:type="dxa"/>
          </w:tcPr>
          <w:p w14:paraId="0F3999CD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2FCE199A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1910" w:type="dxa"/>
          </w:tcPr>
          <w:p w14:paraId="10B8F167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436892" w14:paraId="33C959EA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F4D2B0F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Barajas</w:t>
            </w:r>
          </w:p>
        </w:tc>
        <w:tc>
          <w:tcPr>
            <w:tcW w:w="2552" w:type="dxa"/>
            <w:vAlign w:val="bottom"/>
          </w:tcPr>
          <w:p w14:paraId="6E79A27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12,24 €</w:t>
            </w:r>
          </w:p>
        </w:tc>
        <w:tc>
          <w:tcPr>
            <w:tcW w:w="2126" w:type="dxa"/>
            <w:vAlign w:val="bottom"/>
          </w:tcPr>
          <w:p w14:paraId="4B5B463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910" w:type="dxa"/>
            <w:vAlign w:val="bottom"/>
          </w:tcPr>
          <w:p w14:paraId="07A082D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</w:tr>
      <w:tr w:rsidR="00436892" w14:paraId="6D4BA3F2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E8B22A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552" w:type="dxa"/>
            <w:vAlign w:val="bottom"/>
          </w:tcPr>
          <w:p w14:paraId="4ABC2BF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17,44 €</w:t>
            </w:r>
          </w:p>
        </w:tc>
        <w:tc>
          <w:tcPr>
            <w:tcW w:w="2126" w:type="dxa"/>
            <w:vAlign w:val="bottom"/>
          </w:tcPr>
          <w:p w14:paraId="2FEE91E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910" w:type="dxa"/>
            <w:vAlign w:val="bottom"/>
          </w:tcPr>
          <w:p w14:paraId="6E5FD3C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</w:tr>
      <w:tr w:rsidR="00436892" w14:paraId="112BFFC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09DD7F7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552" w:type="dxa"/>
            <w:vAlign w:val="bottom"/>
          </w:tcPr>
          <w:p w14:paraId="116FB82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14,87 €</w:t>
            </w:r>
          </w:p>
        </w:tc>
        <w:tc>
          <w:tcPr>
            <w:tcW w:w="2126" w:type="dxa"/>
            <w:vAlign w:val="bottom"/>
          </w:tcPr>
          <w:p w14:paraId="05F83AF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910" w:type="dxa"/>
            <w:vAlign w:val="bottom"/>
          </w:tcPr>
          <w:p w14:paraId="1EFAA8D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-3,1%</w:t>
            </w:r>
          </w:p>
        </w:tc>
      </w:tr>
      <w:tr w:rsidR="00436892" w14:paraId="07507BB3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000F7B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552" w:type="dxa"/>
            <w:vAlign w:val="bottom"/>
          </w:tcPr>
          <w:p w14:paraId="202C3A0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12,18 €</w:t>
            </w:r>
          </w:p>
        </w:tc>
        <w:tc>
          <w:tcPr>
            <w:tcW w:w="2126" w:type="dxa"/>
            <w:vAlign w:val="bottom"/>
          </w:tcPr>
          <w:p w14:paraId="5BBB768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2,4%</w:t>
            </w:r>
          </w:p>
        </w:tc>
        <w:tc>
          <w:tcPr>
            <w:tcW w:w="1910" w:type="dxa"/>
            <w:vAlign w:val="bottom"/>
          </w:tcPr>
          <w:p w14:paraId="41C03F7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0,2%</w:t>
            </w:r>
          </w:p>
        </w:tc>
      </w:tr>
      <w:tr w:rsidR="00436892" w14:paraId="390A4DF4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5A63AF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552" w:type="dxa"/>
            <w:vAlign w:val="bottom"/>
          </w:tcPr>
          <w:p w14:paraId="45313E1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12,67 €</w:t>
            </w:r>
          </w:p>
        </w:tc>
        <w:tc>
          <w:tcPr>
            <w:tcW w:w="2126" w:type="dxa"/>
            <w:vAlign w:val="bottom"/>
          </w:tcPr>
          <w:p w14:paraId="0D27FE2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910" w:type="dxa"/>
            <w:vAlign w:val="bottom"/>
          </w:tcPr>
          <w:p w14:paraId="524EEDE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-3,3%</w:t>
            </w:r>
          </w:p>
        </w:tc>
      </w:tr>
      <w:tr w:rsidR="00436892" w14:paraId="70035B5E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B5D4D9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552" w:type="dxa"/>
            <w:vAlign w:val="bottom"/>
          </w:tcPr>
          <w:p w14:paraId="2576DD1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13,12 €</w:t>
            </w:r>
          </w:p>
        </w:tc>
        <w:tc>
          <w:tcPr>
            <w:tcW w:w="2126" w:type="dxa"/>
            <w:vAlign w:val="bottom"/>
          </w:tcPr>
          <w:p w14:paraId="5C0DAF5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10" w:type="dxa"/>
            <w:vAlign w:val="bottom"/>
          </w:tcPr>
          <w:p w14:paraId="140DC9C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-2,5%</w:t>
            </w:r>
          </w:p>
        </w:tc>
      </w:tr>
      <w:tr w:rsidR="00436892" w14:paraId="2335556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4BD5113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552" w:type="dxa"/>
            <w:vAlign w:val="bottom"/>
          </w:tcPr>
          <w:p w14:paraId="4801824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11,98 €</w:t>
            </w:r>
          </w:p>
        </w:tc>
        <w:tc>
          <w:tcPr>
            <w:tcW w:w="2126" w:type="dxa"/>
            <w:vAlign w:val="bottom"/>
          </w:tcPr>
          <w:p w14:paraId="7CF0CDB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1910" w:type="dxa"/>
            <w:vAlign w:val="bottom"/>
          </w:tcPr>
          <w:p w14:paraId="3D0FD39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-3,7%</w:t>
            </w:r>
          </w:p>
        </w:tc>
      </w:tr>
      <w:tr w:rsidR="00436892" w14:paraId="36E7343D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019E21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552" w:type="dxa"/>
            <w:vAlign w:val="bottom"/>
          </w:tcPr>
          <w:p w14:paraId="0C03D43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11,75 €</w:t>
            </w:r>
          </w:p>
        </w:tc>
        <w:tc>
          <w:tcPr>
            <w:tcW w:w="2126" w:type="dxa"/>
            <w:vAlign w:val="bottom"/>
          </w:tcPr>
          <w:p w14:paraId="09F01FF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910" w:type="dxa"/>
            <w:vAlign w:val="bottom"/>
          </w:tcPr>
          <w:p w14:paraId="5C07EBA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-2,1%</w:t>
            </w:r>
          </w:p>
        </w:tc>
      </w:tr>
      <w:tr w:rsidR="00436892" w14:paraId="247FF91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ECBDD34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552" w:type="dxa"/>
            <w:vAlign w:val="bottom"/>
          </w:tcPr>
          <w:p w14:paraId="4DF1F3F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12,17 €</w:t>
            </w:r>
          </w:p>
        </w:tc>
        <w:tc>
          <w:tcPr>
            <w:tcW w:w="2126" w:type="dxa"/>
            <w:vAlign w:val="bottom"/>
          </w:tcPr>
          <w:p w14:paraId="562885D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1910" w:type="dxa"/>
            <w:vAlign w:val="bottom"/>
          </w:tcPr>
          <w:p w14:paraId="6BA4989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</w:tr>
      <w:tr w:rsidR="00436892" w14:paraId="4B89679E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C83751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552" w:type="dxa"/>
            <w:vAlign w:val="bottom"/>
          </w:tcPr>
          <w:p w14:paraId="3A2EF03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15,66 €</w:t>
            </w:r>
          </w:p>
        </w:tc>
        <w:tc>
          <w:tcPr>
            <w:tcW w:w="2126" w:type="dxa"/>
            <w:vAlign w:val="bottom"/>
          </w:tcPr>
          <w:p w14:paraId="35C2E63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910" w:type="dxa"/>
            <w:vAlign w:val="bottom"/>
          </w:tcPr>
          <w:p w14:paraId="1106C392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</w:tr>
      <w:tr w:rsidR="00436892" w14:paraId="07C520D7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158FF5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552" w:type="dxa"/>
            <w:vAlign w:val="bottom"/>
          </w:tcPr>
          <w:p w14:paraId="7E48E93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11,68 €</w:t>
            </w:r>
          </w:p>
        </w:tc>
        <w:tc>
          <w:tcPr>
            <w:tcW w:w="2126" w:type="dxa"/>
            <w:vAlign w:val="bottom"/>
          </w:tcPr>
          <w:p w14:paraId="4E272AB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  <w:tc>
          <w:tcPr>
            <w:tcW w:w="1910" w:type="dxa"/>
            <w:vAlign w:val="bottom"/>
          </w:tcPr>
          <w:p w14:paraId="4F9E523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  <w:tr w:rsidR="00436892" w14:paraId="4B2508BC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0897A3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552" w:type="dxa"/>
            <w:vAlign w:val="bottom"/>
          </w:tcPr>
          <w:p w14:paraId="2521C2CE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17,76 €</w:t>
            </w:r>
          </w:p>
        </w:tc>
        <w:tc>
          <w:tcPr>
            <w:tcW w:w="2126" w:type="dxa"/>
            <w:vAlign w:val="bottom"/>
          </w:tcPr>
          <w:p w14:paraId="1B3B2F3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-0,6%</w:t>
            </w:r>
          </w:p>
        </w:tc>
        <w:tc>
          <w:tcPr>
            <w:tcW w:w="1910" w:type="dxa"/>
            <w:vAlign w:val="bottom"/>
          </w:tcPr>
          <w:p w14:paraId="488FAE7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</w:tr>
      <w:tr w:rsidR="00436892" w14:paraId="691DA622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66CCF7A6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552" w:type="dxa"/>
            <w:vAlign w:val="bottom"/>
          </w:tcPr>
          <w:p w14:paraId="604595F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15,65 €</w:t>
            </w:r>
          </w:p>
        </w:tc>
        <w:tc>
          <w:tcPr>
            <w:tcW w:w="2126" w:type="dxa"/>
            <w:vAlign w:val="bottom"/>
          </w:tcPr>
          <w:p w14:paraId="6896E57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  <w:tc>
          <w:tcPr>
            <w:tcW w:w="1910" w:type="dxa"/>
            <w:vAlign w:val="bottom"/>
          </w:tcPr>
          <w:p w14:paraId="7FEE040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-4,3%</w:t>
            </w:r>
          </w:p>
        </w:tc>
      </w:tr>
      <w:tr w:rsidR="00436892" w14:paraId="05A082E2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317B50AD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552" w:type="dxa"/>
            <w:vAlign w:val="bottom"/>
          </w:tcPr>
          <w:p w14:paraId="62D2CD0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12,88 €</w:t>
            </w:r>
          </w:p>
        </w:tc>
        <w:tc>
          <w:tcPr>
            <w:tcW w:w="2126" w:type="dxa"/>
            <w:vAlign w:val="bottom"/>
          </w:tcPr>
          <w:p w14:paraId="4C10204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  <w:tc>
          <w:tcPr>
            <w:tcW w:w="1910" w:type="dxa"/>
            <w:vAlign w:val="bottom"/>
          </w:tcPr>
          <w:p w14:paraId="21B3B12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-2,8%</w:t>
            </w:r>
          </w:p>
        </w:tc>
      </w:tr>
      <w:tr w:rsidR="00436892" w14:paraId="146EE71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9C9DDC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Vicálvaro</w:t>
            </w:r>
          </w:p>
        </w:tc>
        <w:tc>
          <w:tcPr>
            <w:tcW w:w="2552" w:type="dxa"/>
            <w:vAlign w:val="bottom"/>
          </w:tcPr>
          <w:p w14:paraId="504E3F0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10,52 €</w:t>
            </w:r>
          </w:p>
        </w:tc>
        <w:tc>
          <w:tcPr>
            <w:tcW w:w="2126" w:type="dxa"/>
            <w:vAlign w:val="bottom"/>
          </w:tcPr>
          <w:p w14:paraId="64D42B9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-1,6%</w:t>
            </w:r>
          </w:p>
        </w:tc>
        <w:tc>
          <w:tcPr>
            <w:tcW w:w="1910" w:type="dxa"/>
            <w:vAlign w:val="bottom"/>
          </w:tcPr>
          <w:p w14:paraId="3A98D6A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-1,4%</w:t>
            </w:r>
          </w:p>
        </w:tc>
      </w:tr>
      <w:tr w:rsidR="00436892" w14:paraId="1BDBCA48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7DA3EF7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552" w:type="dxa"/>
            <w:vAlign w:val="bottom"/>
          </w:tcPr>
          <w:p w14:paraId="1527669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17,19 €</w:t>
            </w:r>
          </w:p>
        </w:tc>
        <w:tc>
          <w:tcPr>
            <w:tcW w:w="2126" w:type="dxa"/>
            <w:vAlign w:val="bottom"/>
          </w:tcPr>
          <w:p w14:paraId="2397F3D8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910" w:type="dxa"/>
            <w:vAlign w:val="bottom"/>
          </w:tcPr>
          <w:p w14:paraId="17726D67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-1,1%</w:t>
            </w:r>
          </w:p>
        </w:tc>
      </w:tr>
      <w:tr w:rsidR="00436892" w14:paraId="2D1D420C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9EBF90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Villaverde</w:t>
            </w:r>
          </w:p>
        </w:tc>
        <w:tc>
          <w:tcPr>
            <w:tcW w:w="2552" w:type="dxa"/>
            <w:vAlign w:val="bottom"/>
          </w:tcPr>
          <w:p w14:paraId="4CBD8FAE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11,56 €</w:t>
            </w:r>
          </w:p>
        </w:tc>
        <w:tc>
          <w:tcPr>
            <w:tcW w:w="2126" w:type="dxa"/>
            <w:vAlign w:val="bottom"/>
          </w:tcPr>
          <w:p w14:paraId="1F3DF60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-1,8%</w:t>
            </w:r>
          </w:p>
        </w:tc>
        <w:tc>
          <w:tcPr>
            <w:tcW w:w="1910" w:type="dxa"/>
            <w:vAlign w:val="bottom"/>
          </w:tcPr>
          <w:p w14:paraId="27135E8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</w:tr>
      <w:tr w:rsidR="00436892" w14:paraId="06987BF2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567B8F4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552" w:type="dxa"/>
            <w:vAlign w:val="bottom"/>
          </w:tcPr>
          <w:p w14:paraId="5D33F36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14,75 €</w:t>
            </w:r>
          </w:p>
        </w:tc>
        <w:tc>
          <w:tcPr>
            <w:tcW w:w="2126" w:type="dxa"/>
            <w:vAlign w:val="bottom"/>
          </w:tcPr>
          <w:p w14:paraId="2D0E80A1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1910" w:type="dxa"/>
            <w:vAlign w:val="bottom"/>
          </w:tcPr>
          <w:p w14:paraId="206966C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-4,4%</w:t>
            </w:r>
          </w:p>
        </w:tc>
      </w:tr>
      <w:tr w:rsidR="00436892" w14:paraId="0B005224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2D7A75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 de Vallecas</w:t>
            </w:r>
          </w:p>
        </w:tc>
        <w:tc>
          <w:tcPr>
            <w:tcW w:w="2552" w:type="dxa"/>
            <w:vAlign w:val="bottom"/>
          </w:tcPr>
          <w:p w14:paraId="463C7A5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11,04 €</w:t>
            </w:r>
          </w:p>
        </w:tc>
        <w:tc>
          <w:tcPr>
            <w:tcW w:w="2126" w:type="dxa"/>
            <w:vAlign w:val="bottom"/>
          </w:tcPr>
          <w:p w14:paraId="192D65F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-2,4%</w:t>
            </w:r>
          </w:p>
        </w:tc>
        <w:tc>
          <w:tcPr>
            <w:tcW w:w="1910" w:type="dxa"/>
            <w:vAlign w:val="bottom"/>
          </w:tcPr>
          <w:p w14:paraId="7DADAE30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-6,4%</w:t>
            </w:r>
          </w:p>
        </w:tc>
      </w:tr>
      <w:tr w:rsidR="00436892" w14:paraId="43AB55AF" w14:textId="77777777" w:rsidTr="004368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265BD55E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Moratalaz</w:t>
            </w:r>
          </w:p>
        </w:tc>
        <w:tc>
          <w:tcPr>
            <w:tcW w:w="2552" w:type="dxa"/>
            <w:vAlign w:val="bottom"/>
          </w:tcPr>
          <w:p w14:paraId="2C154A05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11,10 €</w:t>
            </w:r>
          </w:p>
        </w:tc>
        <w:tc>
          <w:tcPr>
            <w:tcW w:w="2126" w:type="dxa"/>
            <w:vAlign w:val="bottom"/>
          </w:tcPr>
          <w:p w14:paraId="47C5779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-2,7%</w:t>
            </w:r>
          </w:p>
        </w:tc>
        <w:tc>
          <w:tcPr>
            <w:tcW w:w="1910" w:type="dxa"/>
            <w:vAlign w:val="bottom"/>
          </w:tcPr>
          <w:p w14:paraId="7D8A74A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-4,0%</w:t>
            </w:r>
          </w:p>
        </w:tc>
      </w:tr>
      <w:tr w:rsidR="00436892" w14:paraId="1B9E87B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bottom"/>
          </w:tcPr>
          <w:p w14:paraId="1F02FB0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</w:t>
            </w:r>
          </w:p>
        </w:tc>
        <w:tc>
          <w:tcPr>
            <w:tcW w:w="2552" w:type="dxa"/>
            <w:vAlign w:val="bottom"/>
          </w:tcPr>
          <w:p w14:paraId="50644CC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14,38 €</w:t>
            </w:r>
          </w:p>
        </w:tc>
        <w:tc>
          <w:tcPr>
            <w:tcW w:w="2126" w:type="dxa"/>
            <w:vAlign w:val="bottom"/>
          </w:tcPr>
          <w:p w14:paraId="32E31C7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-3,2%</w:t>
            </w:r>
          </w:p>
        </w:tc>
        <w:tc>
          <w:tcPr>
            <w:tcW w:w="1910" w:type="dxa"/>
            <w:vAlign w:val="bottom"/>
          </w:tcPr>
          <w:p w14:paraId="4DC86383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-4,2%</w:t>
            </w:r>
          </w:p>
        </w:tc>
      </w:tr>
    </w:tbl>
    <w:p w14:paraId="2BC912E8" w14:textId="77777777" w:rsidR="00436892" w:rsidRDefault="00436892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5BE71430" w14:textId="77777777" w:rsidR="00436892" w:rsidRDefault="002D104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Distritos de Barcelona </w:t>
      </w:r>
    </w:p>
    <w:p w14:paraId="4AFE6155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BE8E94D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del alquiler sube en su variación mensual en ocho de los diez distritos de Barcelona. El distrito con el mayor incremento mensual corresponde a Nou </w:t>
      </w:r>
      <w:proofErr w:type="spellStart"/>
      <w:r>
        <w:rPr>
          <w:rFonts w:ascii="Open Sans" w:eastAsia="Open Sans" w:hAnsi="Open Sans" w:cs="Open Sans"/>
          <w:color w:val="000000"/>
        </w:rPr>
        <w:t>Barris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un 5,4%, seguida de </w:t>
      </w:r>
      <w:proofErr w:type="spellStart"/>
      <w:r>
        <w:rPr>
          <w:rFonts w:ascii="Open Sans" w:eastAsia="Open Sans" w:hAnsi="Open Sans" w:cs="Open Sans"/>
          <w:color w:val="000000"/>
        </w:rPr>
        <w:t>Ciutat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Vella con 4,6%. Por otro lado, los distritos con descensos m</w:t>
      </w:r>
      <w:r>
        <w:rPr>
          <w:rFonts w:ascii="Open Sans" w:eastAsia="Open Sans" w:hAnsi="Open Sans" w:cs="Open Sans"/>
          <w:color w:val="000000"/>
        </w:rPr>
        <w:t xml:space="preserve">ensuales son Sant Martí con un -4,1% y Horta – Guinardó con un -2,2%. </w:t>
      </w:r>
    </w:p>
    <w:p w14:paraId="514AE645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4170C0DB" w14:textId="77777777" w:rsidR="00436892" w:rsidRDefault="002D104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cuanto al precio por metro cuadrado, el distrito </w:t>
      </w:r>
      <w:proofErr w:type="spellStart"/>
      <w:r>
        <w:rPr>
          <w:rFonts w:ascii="Open Sans" w:eastAsia="Open Sans" w:hAnsi="Open Sans" w:cs="Open Sans"/>
          <w:color w:val="000000"/>
        </w:rPr>
        <w:t>Ciutat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Vella es el más caro con 18,10 €/m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 y el más económico es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t xml:space="preserve">Nou </w:t>
      </w:r>
      <w:proofErr w:type="spellStart"/>
      <w:r>
        <w:rPr>
          <w:rFonts w:ascii="Open Sans" w:eastAsia="Open Sans" w:hAnsi="Open Sans" w:cs="Open Sans"/>
          <w:color w:val="000000"/>
        </w:rPr>
        <w:t>Barris</w:t>
      </w:r>
      <w:proofErr w:type="spellEnd"/>
      <w:r>
        <w:rPr>
          <w:rFonts w:ascii="Open Sans" w:eastAsia="Open Sans" w:hAnsi="Open Sans" w:cs="Open Sans"/>
          <w:color w:val="000000"/>
        </w:rPr>
        <w:t xml:space="preserve"> con 12,62€/m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al mes.</w:t>
      </w:r>
    </w:p>
    <w:p w14:paraId="1DA35898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E8A7A31" w14:textId="77777777" w:rsidR="00436892" w:rsidRDefault="002D104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Distritos de Barcelona con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 precio, variación mensual e interanual </w:t>
      </w:r>
    </w:p>
    <w:p w14:paraId="417E5B67" w14:textId="77777777" w:rsidR="00436892" w:rsidRDefault="00436892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16"/>
          <w:szCs w:val="16"/>
        </w:rPr>
      </w:pPr>
    </w:p>
    <w:tbl>
      <w:tblPr>
        <w:tblStyle w:val="a5"/>
        <w:tblW w:w="927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422"/>
        <w:gridCol w:w="2046"/>
        <w:gridCol w:w="2116"/>
      </w:tblGrid>
      <w:tr w:rsidR="00436892" w14:paraId="41D01051" w14:textId="77777777" w:rsidTr="00436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14:paraId="278561B3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2422" w:type="dxa"/>
            <w:vAlign w:val="center"/>
          </w:tcPr>
          <w:p w14:paraId="4301DD5A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Octubre 2021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br/>
              <w:t>(€/m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 mes</w:t>
            </w:r>
          </w:p>
        </w:tc>
        <w:tc>
          <w:tcPr>
            <w:tcW w:w="2046" w:type="dxa"/>
            <w:vAlign w:val="center"/>
          </w:tcPr>
          <w:p w14:paraId="3995B0EB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3EB0FE70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mensual (%)</w:t>
            </w:r>
          </w:p>
        </w:tc>
        <w:tc>
          <w:tcPr>
            <w:tcW w:w="2116" w:type="dxa"/>
            <w:vAlign w:val="center"/>
          </w:tcPr>
          <w:p w14:paraId="271DEB13" w14:textId="77777777" w:rsidR="00436892" w:rsidRDefault="002D1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</w:tr>
      <w:tr w:rsidR="00436892" w14:paraId="0590F2AF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660EDA27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22" w:type="dxa"/>
            <w:vAlign w:val="bottom"/>
          </w:tcPr>
          <w:p w14:paraId="62D3E52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12,62 €</w:t>
            </w:r>
          </w:p>
        </w:tc>
        <w:tc>
          <w:tcPr>
            <w:tcW w:w="2046" w:type="dxa"/>
            <w:vAlign w:val="bottom"/>
          </w:tcPr>
          <w:p w14:paraId="760A107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16" w:type="dxa"/>
            <w:vAlign w:val="bottom"/>
          </w:tcPr>
          <w:p w14:paraId="7B2640C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-0,9%</w:t>
            </w:r>
          </w:p>
        </w:tc>
      </w:tr>
      <w:tr w:rsidR="00436892" w14:paraId="54732805" w14:textId="77777777" w:rsidTr="004368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24BAE0F1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422" w:type="dxa"/>
            <w:vAlign w:val="bottom"/>
          </w:tcPr>
          <w:p w14:paraId="30544E5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18,10 €</w:t>
            </w:r>
          </w:p>
        </w:tc>
        <w:tc>
          <w:tcPr>
            <w:tcW w:w="2046" w:type="dxa"/>
            <w:vAlign w:val="bottom"/>
          </w:tcPr>
          <w:p w14:paraId="2D4D98A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116" w:type="dxa"/>
            <w:vAlign w:val="bottom"/>
          </w:tcPr>
          <w:p w14:paraId="14E5F19F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436892" w14:paraId="76AD7CC6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60D317B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422" w:type="dxa"/>
            <w:vAlign w:val="bottom"/>
          </w:tcPr>
          <w:p w14:paraId="1D40ACE8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15,32 €</w:t>
            </w:r>
          </w:p>
        </w:tc>
        <w:tc>
          <w:tcPr>
            <w:tcW w:w="2046" w:type="dxa"/>
            <w:vAlign w:val="bottom"/>
          </w:tcPr>
          <w:p w14:paraId="5535FE52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2116" w:type="dxa"/>
            <w:vAlign w:val="bottom"/>
          </w:tcPr>
          <w:p w14:paraId="136A78EB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</w:tr>
      <w:tr w:rsidR="00436892" w14:paraId="39CB0292" w14:textId="77777777" w:rsidTr="004368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898BAF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422" w:type="dxa"/>
            <w:vAlign w:val="bottom"/>
          </w:tcPr>
          <w:p w14:paraId="1649FD30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16,61 €</w:t>
            </w:r>
          </w:p>
        </w:tc>
        <w:tc>
          <w:tcPr>
            <w:tcW w:w="2046" w:type="dxa"/>
            <w:vAlign w:val="bottom"/>
          </w:tcPr>
          <w:p w14:paraId="2F82D15C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2116" w:type="dxa"/>
            <w:vAlign w:val="bottom"/>
          </w:tcPr>
          <w:p w14:paraId="48A695B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1,7%</w:t>
            </w:r>
          </w:p>
        </w:tc>
      </w:tr>
      <w:tr w:rsidR="00436892" w14:paraId="09075A1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C2E7A80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422" w:type="dxa"/>
            <w:vAlign w:val="bottom"/>
          </w:tcPr>
          <w:p w14:paraId="5E1E43B6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15,78 €</w:t>
            </w:r>
          </w:p>
        </w:tc>
        <w:tc>
          <w:tcPr>
            <w:tcW w:w="2046" w:type="dxa"/>
            <w:vAlign w:val="bottom"/>
          </w:tcPr>
          <w:p w14:paraId="4A187455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2116" w:type="dxa"/>
            <w:vAlign w:val="bottom"/>
          </w:tcPr>
          <w:p w14:paraId="2733CB34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-1,0%</w:t>
            </w:r>
          </w:p>
        </w:tc>
      </w:tr>
      <w:tr w:rsidR="00436892" w14:paraId="6F02E631" w14:textId="77777777" w:rsidTr="004368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7A16FF49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422" w:type="dxa"/>
            <w:vAlign w:val="bottom"/>
          </w:tcPr>
          <w:p w14:paraId="5F4C8DC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13,08 €</w:t>
            </w:r>
          </w:p>
        </w:tc>
        <w:tc>
          <w:tcPr>
            <w:tcW w:w="2046" w:type="dxa"/>
            <w:vAlign w:val="bottom"/>
          </w:tcPr>
          <w:p w14:paraId="16E8DC19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2116" w:type="dxa"/>
            <w:vAlign w:val="bottom"/>
          </w:tcPr>
          <w:p w14:paraId="7E5070C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-2,9%</w:t>
            </w:r>
          </w:p>
        </w:tc>
      </w:tr>
      <w:tr w:rsidR="00436892" w14:paraId="416B0151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5D45E1A8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Sarrià - Sant Gervasi</w:t>
            </w:r>
          </w:p>
        </w:tc>
        <w:tc>
          <w:tcPr>
            <w:tcW w:w="2422" w:type="dxa"/>
            <w:vAlign w:val="bottom"/>
          </w:tcPr>
          <w:p w14:paraId="5CEECD9C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16,21 €</w:t>
            </w:r>
          </w:p>
        </w:tc>
        <w:tc>
          <w:tcPr>
            <w:tcW w:w="2046" w:type="dxa"/>
            <w:vAlign w:val="bottom"/>
          </w:tcPr>
          <w:p w14:paraId="5052C2DF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16" w:type="dxa"/>
            <w:vAlign w:val="bottom"/>
          </w:tcPr>
          <w:p w14:paraId="120ABFC1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-4,5%</w:t>
            </w:r>
          </w:p>
        </w:tc>
      </w:tr>
      <w:tr w:rsidR="00436892" w14:paraId="4E2BCD63" w14:textId="77777777" w:rsidTr="004368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411E4EBA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422" w:type="dxa"/>
            <w:vAlign w:val="bottom"/>
          </w:tcPr>
          <w:p w14:paraId="42BF084B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15,34 €</w:t>
            </w:r>
          </w:p>
        </w:tc>
        <w:tc>
          <w:tcPr>
            <w:tcW w:w="2046" w:type="dxa"/>
            <w:vAlign w:val="bottom"/>
          </w:tcPr>
          <w:p w14:paraId="35ADED1A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2116" w:type="dxa"/>
            <w:vAlign w:val="bottom"/>
          </w:tcPr>
          <w:p w14:paraId="6C6DDFB3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-0,1%</w:t>
            </w:r>
          </w:p>
        </w:tc>
      </w:tr>
      <w:tr w:rsidR="00436892" w14:paraId="2D946A40" w14:textId="77777777" w:rsidTr="00436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01733672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422" w:type="dxa"/>
            <w:vAlign w:val="bottom"/>
          </w:tcPr>
          <w:p w14:paraId="3BFC60F9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12,94 €</w:t>
            </w:r>
          </w:p>
        </w:tc>
        <w:tc>
          <w:tcPr>
            <w:tcW w:w="2046" w:type="dxa"/>
            <w:vAlign w:val="bottom"/>
          </w:tcPr>
          <w:p w14:paraId="5C20F4B7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-2,2%</w:t>
            </w:r>
          </w:p>
        </w:tc>
        <w:tc>
          <w:tcPr>
            <w:tcW w:w="2116" w:type="dxa"/>
            <w:vAlign w:val="bottom"/>
          </w:tcPr>
          <w:p w14:paraId="775907FD" w14:textId="77777777" w:rsidR="00436892" w:rsidRDefault="002D10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-5,1%</w:t>
            </w:r>
          </w:p>
        </w:tc>
      </w:tr>
      <w:tr w:rsidR="00436892" w14:paraId="17D97629" w14:textId="77777777" w:rsidTr="00436892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bottom"/>
          </w:tcPr>
          <w:p w14:paraId="31BCDE1C" w14:textId="77777777" w:rsidR="00436892" w:rsidRDefault="002D104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422" w:type="dxa"/>
            <w:vAlign w:val="bottom"/>
          </w:tcPr>
          <w:p w14:paraId="35A1AF3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15,29 €</w:t>
            </w:r>
          </w:p>
        </w:tc>
        <w:tc>
          <w:tcPr>
            <w:tcW w:w="2046" w:type="dxa"/>
            <w:vAlign w:val="bottom"/>
          </w:tcPr>
          <w:p w14:paraId="16CC938D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-4,1%</w:t>
            </w:r>
          </w:p>
        </w:tc>
        <w:tc>
          <w:tcPr>
            <w:tcW w:w="2116" w:type="dxa"/>
            <w:vAlign w:val="bottom"/>
          </w:tcPr>
          <w:p w14:paraId="41453A46" w14:textId="77777777" w:rsidR="00436892" w:rsidRDefault="002D1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</w:tr>
    </w:tbl>
    <w:p w14:paraId="0C96B77F" w14:textId="77777777" w:rsidR="00436892" w:rsidRDefault="00436892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B850D9F" w14:textId="77777777" w:rsidR="005E05DC" w:rsidRDefault="005E05DC" w:rsidP="005E05DC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07CAB14" w14:textId="07DA4490" w:rsidR="005E05DC" w:rsidRDefault="005E05DC" w:rsidP="005E05DC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1EECEA29" w14:textId="7CBF9ABE" w:rsidR="005E05DC" w:rsidRPr="005E05DC" w:rsidRDefault="005E05DC" w:rsidP="005E05DC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3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14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bookmarkStart w:id="0" w:name="_heading=h.30j0zll" w:colFirst="0" w:colLast="0"/>
    <w:bookmarkEnd w:id="0"/>
    <w:p w14:paraId="01DFDA73" w14:textId="77777777" w:rsidR="005E05DC" w:rsidRDefault="005E05DC" w:rsidP="005E05DC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rPr>
          <w:rFonts w:asciiTheme="minorHAnsi" w:eastAsiaTheme="minorHAnsi" w:hAnsiTheme="minorHAnsi" w:cstheme="minorBidi"/>
        </w:rPr>
        <w:fldChar w:fldCharType="begin"/>
      </w:r>
      <w:r>
        <w:instrText xml:space="preserve"> HYPERLINK "https://www.adevinta.com/" \h </w:instrText>
      </w:r>
      <w:r>
        <w:rPr>
          <w:rFonts w:asciiTheme="minorHAnsi" w:eastAsiaTheme="minorHAnsi" w:hAnsiTheme="minorHAnsi" w:cstheme="minorBidi"/>
        </w:rP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03CC200F" w14:textId="77777777" w:rsidR="005E05DC" w:rsidRDefault="005E05DC" w:rsidP="005E05DC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0296411C" w14:textId="77777777" w:rsidR="005E05DC" w:rsidRDefault="005E05DC" w:rsidP="005E05DC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94C8831" w14:textId="77777777" w:rsidR="005E05DC" w:rsidRDefault="005E05DC" w:rsidP="005E05DC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6811A268" w14:textId="77777777" w:rsidR="005E05DC" w:rsidRDefault="005E05DC" w:rsidP="005E05DC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6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Fotocasa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17" w:history="1">
        <w:proofErr w:type="spellStart"/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habitaclia</w:t>
        </w:r>
        <w:proofErr w:type="spellEnd"/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8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InfoJobs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9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coches.net</w:t>
        </w:r>
      </w:hyperlink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ED7591">
        <w:rPr>
          <w:rFonts w:ascii="Open Sans" w:hAnsi="Open Sans" w:cs="Open Sans"/>
          <w:color w:val="000000"/>
          <w:sz w:val="22"/>
          <w:szCs w:val="22"/>
        </w:rPr>
        <w:t>y</w:t>
      </w:r>
      <w:r w:rsidRPr="00ED7591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20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motos.net</w:t>
        </w:r>
      </w:hyperlink>
      <w:r w:rsidRPr="00ED7591">
        <w:rPr>
          <w:rFonts w:ascii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>
        <w:fldChar w:fldCharType="begin"/>
      </w:r>
      <w:r>
        <w:instrText xml:space="preserve"> HYPERLINK "https://www.milanuncios.com/" </w:instrText>
      </w:r>
      <w:r>
        <w:fldChar w:fldCharType="separate"/>
      </w:r>
      <w:r w:rsidRPr="00ED7591">
        <w:rPr>
          <w:rStyle w:val="Hipervnculo"/>
          <w:rFonts w:ascii="Open Sans" w:hAnsi="Open Sans" w:cs="Open Sans"/>
          <w:color w:val="1155CC"/>
          <w:sz w:val="22"/>
          <w:szCs w:val="22"/>
        </w:rPr>
        <w:t>Milanuncios</w:t>
      </w:r>
      <w:proofErr w:type="spellEnd"/>
      <w:r>
        <w:rPr>
          <w:rStyle w:val="Hipervnculo"/>
          <w:rFonts w:ascii="Open Sans" w:hAnsi="Open Sans" w:cs="Open Sans"/>
          <w:color w:val="1155CC"/>
          <w:sz w:val="22"/>
          <w:szCs w:val="22"/>
        </w:rPr>
        <w:fldChar w:fldCharType="end"/>
      </w:r>
      <w:r w:rsidRPr="00ED7591">
        <w:rPr>
          <w:rFonts w:ascii="Open Sans" w:hAnsi="Open Sans" w:cs="Open Sans"/>
          <w:color w:val="000000"/>
          <w:sz w:val="22"/>
          <w:szCs w:val="22"/>
        </w:rPr>
        <w:t>).</w:t>
      </w:r>
    </w:p>
    <w:p w14:paraId="07906220" w14:textId="77777777" w:rsidR="005E05DC" w:rsidRPr="00ED7591" w:rsidRDefault="005E05DC" w:rsidP="005E05DC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</w:p>
    <w:p w14:paraId="49112025" w14:textId="77777777" w:rsidR="005E05DC" w:rsidRPr="00ED7591" w:rsidRDefault="005E05DC" w:rsidP="005E05DC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310AFFF6" w14:textId="77777777" w:rsidR="005E05DC" w:rsidRPr="00ED7591" w:rsidRDefault="005E05DC" w:rsidP="005E05DC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ED7591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ED7591">
        <w:rPr>
          <w:rFonts w:ascii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0E0A5603" w14:textId="77777777" w:rsidR="005E05DC" w:rsidRPr="00F721C8" w:rsidRDefault="005E05DC" w:rsidP="005E05DC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ED7591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21" w:history="1">
        <w:r w:rsidRPr="00ED7591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adevinta.es</w:t>
        </w:r>
      </w:hyperlink>
    </w:p>
    <w:p w14:paraId="3D927C2B" w14:textId="77777777" w:rsidR="005E05DC" w:rsidRDefault="005E05DC" w:rsidP="005E05D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37B2579C" w14:textId="77777777" w:rsidR="005E05DC" w:rsidRDefault="005E05DC" w:rsidP="005E05D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4FD7DB48" w14:textId="7CB355DC" w:rsidR="005E05DC" w:rsidRDefault="005E05DC" w:rsidP="005E05DC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27042A4E" w14:textId="084B8521" w:rsidR="005E05DC" w:rsidRPr="009F2EE6" w:rsidRDefault="005E05DC" w:rsidP="005E05DC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</w:pP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 xml:space="preserve">Ramon </w:t>
      </w:r>
      <w:proofErr w:type="spellStart"/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>Torné</w:t>
      </w:r>
      <w:proofErr w:type="spellEnd"/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fr-FR"/>
        </w:rPr>
        <w:tab/>
        <w:t xml:space="preserve">                              Anaïs López </w:t>
      </w:r>
    </w:p>
    <w:p w14:paraId="65D7C14F" w14:textId="23DDCCE3" w:rsidR="005E05DC" w:rsidRPr="009F2EE6" w:rsidRDefault="005E05DC" w:rsidP="005E05DC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fr-FR"/>
        </w:rPr>
      </w:pPr>
      <w:hyperlink r:id="rId22">
        <w:r w:rsidRPr="009F2EE6">
          <w:rPr>
            <w:rFonts w:ascii="Open Sans" w:eastAsia="Open Sans" w:hAnsi="Open Sans" w:cs="Open Sans"/>
            <w:color w:val="0000FF"/>
            <w:sz w:val="19"/>
            <w:szCs w:val="19"/>
            <w:u w:val="single"/>
            <w:lang w:val="fr-FR"/>
          </w:rPr>
          <w:t>rtorne@llorenteycuenca.com</w:t>
        </w:r>
      </w:hyperlink>
      <w:r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  <w:r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  <w:t xml:space="preserve">                                                 </w:t>
      </w:r>
      <w:hyperlink r:id="rId23" w:history="1">
        <w:r w:rsidRPr="00DB3DA0">
          <w:rPr>
            <w:rStyle w:val="Hipervnculo"/>
            <w:rFonts w:ascii="Open Sans" w:eastAsia="Open Sans" w:hAnsi="Open Sans" w:cs="Open Sans"/>
            <w:sz w:val="19"/>
            <w:szCs w:val="19"/>
            <w:lang w:val="fr-FR"/>
          </w:rPr>
          <w:t>comunicacion@fotocasa.es</w:t>
        </w:r>
      </w:hyperlink>
    </w:p>
    <w:p w14:paraId="211FDEC6" w14:textId="12F094F5" w:rsidR="005E05DC" w:rsidRPr="009F2EE6" w:rsidRDefault="005E05DC" w:rsidP="005E05DC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 xml:space="preserve">638 68 19 85      </w:t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ab/>
        <w:t xml:space="preserve">                </w:t>
      </w:r>
      <w:r>
        <w:rPr>
          <w:rFonts w:ascii="Open Sans" w:eastAsia="Open Sans" w:hAnsi="Open Sans" w:cs="Open Sans"/>
          <w:color w:val="000000"/>
          <w:sz w:val="19"/>
          <w:szCs w:val="19"/>
          <w:lang w:val="en-GB"/>
        </w:rPr>
        <w:t xml:space="preserve">            </w:t>
      </w: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 xml:space="preserve">  620 66 29 26</w:t>
      </w:r>
    </w:p>
    <w:p w14:paraId="5EB21B0F" w14:textId="77777777" w:rsidR="005E05DC" w:rsidRPr="009F2EE6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  <w:lang w:val="en-GB"/>
        </w:rPr>
      </w:pP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  <w:t xml:space="preserve">                </w:t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</w:r>
      <w:r w:rsidRPr="009F2EE6">
        <w:rPr>
          <w:rFonts w:ascii="Arial" w:eastAsia="Arial" w:hAnsi="Arial" w:cs="Arial"/>
          <w:color w:val="222222"/>
          <w:sz w:val="22"/>
          <w:szCs w:val="22"/>
          <w:lang w:val="en-GB"/>
        </w:rPr>
        <w:tab/>
        <w:t xml:space="preserve">     </w:t>
      </w:r>
    </w:p>
    <w:p w14:paraId="71C4F313" w14:textId="77777777" w:rsidR="005E05DC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  <w:t>Fanny Merino</w:t>
      </w:r>
    </w:p>
    <w:p w14:paraId="2BAE1DEF" w14:textId="77777777" w:rsidR="005E05DC" w:rsidRPr="009F2EE6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n-GB"/>
        </w:rPr>
      </w:pPr>
      <w:hyperlink r:id="rId24" w:history="1">
        <w:r w:rsidRPr="002D3146">
          <w:rPr>
            <w:rStyle w:val="Hipervnculo"/>
            <w:rFonts w:ascii="Open Sans" w:eastAsia="Open Sans" w:hAnsi="Open Sans" w:cs="Open Sans"/>
            <w:sz w:val="19"/>
            <w:szCs w:val="19"/>
            <w:lang w:val="fr-FR"/>
          </w:rPr>
          <w:t>emerino@llorenteycuenca.com</w:t>
        </w:r>
      </w:hyperlink>
      <w:r w:rsidRPr="009F2EE6">
        <w:rPr>
          <w:rFonts w:ascii="Open Sans" w:eastAsia="Open Sans" w:hAnsi="Open Sans" w:cs="Open Sans"/>
          <w:color w:val="0000FF"/>
          <w:sz w:val="19"/>
          <w:szCs w:val="19"/>
          <w:lang w:val="fr-FR"/>
        </w:rPr>
        <w:tab/>
      </w:r>
    </w:p>
    <w:p w14:paraId="51BF2161" w14:textId="77777777" w:rsidR="005E05DC" w:rsidRPr="009F2EE6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  <w:r w:rsidRPr="009F2EE6">
        <w:rPr>
          <w:rFonts w:ascii="Open Sans" w:eastAsia="Open Sans" w:hAnsi="Open Sans" w:cs="Open Sans"/>
          <w:color w:val="000000"/>
          <w:sz w:val="19"/>
          <w:szCs w:val="19"/>
          <w:lang w:val="en-GB"/>
        </w:rPr>
        <w:t>663 35 69 75 </w:t>
      </w:r>
    </w:p>
    <w:p w14:paraId="2C7071FD" w14:textId="77777777" w:rsidR="005E05DC" w:rsidRPr="009F2EE6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n-GB"/>
        </w:rPr>
      </w:pPr>
    </w:p>
    <w:p w14:paraId="70D1B207" w14:textId="77777777" w:rsidR="005E05DC" w:rsidRPr="0012036C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</w:pPr>
      <w:r w:rsidRPr="0012036C"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  <w:t xml:space="preserve">Nacho </w:t>
      </w:r>
      <w:proofErr w:type="spellStart"/>
      <w:r w:rsidRPr="0012036C"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  <w:t>T</w:t>
      </w:r>
      <w:r>
        <w:rPr>
          <w:rFonts w:ascii="Open Sans" w:eastAsia="Open Sans" w:hAnsi="Open Sans" w:cs="Open Sans"/>
          <w:b/>
          <w:color w:val="000000"/>
          <w:sz w:val="19"/>
          <w:szCs w:val="19"/>
          <w:lang w:val="es-ES"/>
        </w:rPr>
        <w:t>rullols</w:t>
      </w:r>
      <w:proofErr w:type="spellEnd"/>
    </w:p>
    <w:p w14:paraId="37A79C72" w14:textId="77777777" w:rsidR="005E05DC" w:rsidRPr="0012036C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lang w:val="es-ES"/>
        </w:rPr>
      </w:pPr>
      <w:hyperlink r:id="rId25" w:history="1">
        <w:r w:rsidRPr="00512865">
          <w:rPr>
            <w:rStyle w:val="Hipervnculo"/>
            <w:rFonts w:ascii="Open Sans" w:eastAsia="Open Sans" w:hAnsi="Open Sans" w:cs="Open Sans"/>
            <w:sz w:val="19"/>
            <w:szCs w:val="19"/>
            <w:lang w:val="es-ES"/>
          </w:rPr>
          <w:t>ntrullols@llorenteycuenca.com</w:t>
        </w:r>
      </w:hyperlink>
    </w:p>
    <w:p w14:paraId="34299C74" w14:textId="77777777" w:rsidR="005E05DC" w:rsidRPr="0012036C" w:rsidRDefault="005E05DC" w:rsidP="005E05DC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  <w:lang w:val="es-ES"/>
        </w:rPr>
      </w:pPr>
      <w:r w:rsidRPr="0012036C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699 78 38 7</w:t>
      </w:r>
      <w:r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1</w:t>
      </w:r>
      <w:r w:rsidRPr="0012036C">
        <w:rPr>
          <w:rFonts w:ascii="Open Sans" w:eastAsia="Open Sans" w:hAnsi="Open Sans" w:cs="Open Sans"/>
          <w:color w:val="000000"/>
          <w:sz w:val="19"/>
          <w:szCs w:val="19"/>
          <w:lang w:val="es-ES"/>
        </w:rPr>
        <w:t> </w:t>
      </w:r>
    </w:p>
    <w:p w14:paraId="3B63DC37" w14:textId="77777777" w:rsidR="005E05DC" w:rsidRPr="0012036C" w:rsidRDefault="005E05DC" w:rsidP="005E05DC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p w14:paraId="74C0222D" w14:textId="55FFC6DB" w:rsidR="00436892" w:rsidRDefault="00436892" w:rsidP="005E05DC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436892"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48CB4" w14:textId="77777777" w:rsidR="002D1045" w:rsidRDefault="002D1045">
      <w:r>
        <w:separator/>
      </w:r>
    </w:p>
  </w:endnote>
  <w:endnote w:type="continuationSeparator" w:id="0">
    <w:p w14:paraId="32E22E9A" w14:textId="77777777" w:rsidR="002D1045" w:rsidRDefault="002D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D5D9" w14:textId="77777777" w:rsidR="00436892" w:rsidRDefault="002D1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3DB692" wp14:editId="2E91DAD4">
          <wp:simplePos x="0" y="0"/>
          <wp:positionH relativeFrom="column">
            <wp:posOffset>-1068069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74DA" w14:textId="77777777" w:rsidR="002D1045" w:rsidRDefault="002D1045">
      <w:r>
        <w:separator/>
      </w:r>
    </w:p>
  </w:footnote>
  <w:footnote w:type="continuationSeparator" w:id="0">
    <w:p w14:paraId="3D69FCBF" w14:textId="77777777" w:rsidR="002D1045" w:rsidRDefault="002D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0E"/>
    <w:multiLevelType w:val="multilevel"/>
    <w:tmpl w:val="69E03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03AB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92"/>
    <w:rsid w:val="002D1045"/>
    <w:rsid w:val="00436892"/>
    <w:rsid w:val="005E05DC"/>
    <w:rsid w:val="0068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C523"/>
  <w15:docId w15:val="{F8FB38CE-B070-4278-ACFF-600FD9D7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5E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devint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habitaclia.com/" TargetMode="External"/><Relationship Id="rId25" Type="http://schemas.openxmlformats.org/officeDocument/2006/relationships/hyperlink" Target="mailto:ntrullols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es/" TargetMode="External"/><Relationship Id="rId20" Type="http://schemas.openxmlformats.org/officeDocument/2006/relationships/hyperlink" Target="https://motos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es/" TargetMode="External"/><Relationship Id="rId24" Type="http://schemas.openxmlformats.org/officeDocument/2006/relationships/hyperlink" Target="mailto:emerino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es/quienes-somos/" TargetMode="External"/><Relationship Id="rId23" Type="http://schemas.openxmlformats.org/officeDocument/2006/relationships/hyperlink" Target="mailto:comunicacion@fotocasa.es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www.coch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prensa.fotocasa.es" TargetMode="External"/><Relationship Id="rId22" Type="http://schemas.openxmlformats.org/officeDocument/2006/relationships/hyperlink" Target="mailto:rtorne@llorenteycuenca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prani\Google%20Drive\PATRI%20Y%20ELENA\001%20CLIENTES\01-SCHIBSTED\03-NOTAS%20DE%20PRENSA\02-ALQUILER\2021\10-OCTUBRE\PRENSA%20ALQUILER%20OCTUB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6829246611553235E-2"/>
          <c:y val="5.4332915216672162E-2"/>
          <c:w val="0.93187213265646462"/>
          <c:h val="0.673946741034819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Hoja6!$C$20</c:f>
              <c:strCache>
                <c:ptCount val="1"/>
                <c:pt idx="0">
                  <c:v> % mensual</c:v>
                </c:pt>
              </c:strCache>
            </c:strRef>
          </c:tx>
          <c:spPr>
            <a:solidFill>
              <a:srgbClr val="E7E6E6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677148477822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B6-4E41-8EAA-E67D3F37B2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  <c:pt idx="8">
                    <c:v>JUN</c:v>
                  </c:pt>
                  <c:pt idx="9">
                    <c:v>JUL</c:v>
                  </c:pt>
                  <c:pt idx="10">
                    <c:v>AGO</c:v>
                  </c:pt>
                  <c:pt idx="11">
                    <c:v>SEP</c:v>
                  </c:pt>
                  <c:pt idx="12">
                    <c:v>OCT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Hoja6!$C$21:$C$33</c:f>
              <c:numCache>
                <c:formatCode>0.0%</c:formatCode>
                <c:ptCount val="13"/>
                <c:pt idx="0">
                  <c:v>9.3109869646180511E-4</c:v>
                </c:pt>
                <c:pt idx="1">
                  <c:v>-1.0232558139534831E-2</c:v>
                </c:pt>
                <c:pt idx="2">
                  <c:v>9.3984962406013027E-4</c:v>
                </c:pt>
                <c:pt idx="3">
                  <c:v>-7.5117370892018847E-3</c:v>
                </c:pt>
                <c:pt idx="4">
                  <c:v>-8.5146641438032036E-3</c:v>
                </c:pt>
                <c:pt idx="5">
                  <c:v>-2.8625954198474367E-3</c:v>
                </c:pt>
                <c:pt idx="6">
                  <c:v>-4.7846889952152093E-3</c:v>
                </c:pt>
                <c:pt idx="7">
                  <c:v>1.923076923076882E-3</c:v>
                </c:pt>
                <c:pt idx="8">
                  <c:v>1.9193857965450647E-3</c:v>
                </c:pt>
                <c:pt idx="9">
                  <c:v>0</c:v>
                </c:pt>
                <c:pt idx="10">
                  <c:v>-1.9157088122604958E-3</c:v>
                </c:pt>
                <c:pt idx="11">
                  <c:v>-2.6871401151631415E-2</c:v>
                </c:pt>
                <c:pt idx="12">
                  <c:v>-4.9309664694280773E-3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6-4E41-8EAA-E67D3F37B2F1}"/>
            </c:ext>
          </c:extLst>
        </c:ser>
        <c:ser>
          <c:idx val="1"/>
          <c:order val="1"/>
          <c:tx>
            <c:strRef>
              <c:f>Hoja6!$D$20</c:f>
              <c:strCache>
                <c:ptCount val="1"/>
                <c:pt idx="0">
                  <c:v> % interanual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Hoja6!$A$21:$B$33</c:f>
              <c:multiLvlStrCache>
                <c:ptCount val="13"/>
                <c:lvl>
                  <c:pt idx="0">
                    <c:v>OCT</c:v>
                  </c:pt>
                  <c:pt idx="1">
                    <c:v>NOV</c:v>
                  </c:pt>
                  <c:pt idx="2">
                    <c:v>DIC</c:v>
                  </c:pt>
                  <c:pt idx="3">
                    <c:v>ENE</c:v>
                  </c:pt>
                  <c:pt idx="4">
                    <c:v>FEB</c:v>
                  </c:pt>
                  <c:pt idx="5">
                    <c:v>MAR</c:v>
                  </c:pt>
                  <c:pt idx="6">
                    <c:v>ABR</c:v>
                  </c:pt>
                  <c:pt idx="7">
                    <c:v>MAY</c:v>
                  </c:pt>
                  <c:pt idx="8">
                    <c:v>JUN</c:v>
                  </c:pt>
                  <c:pt idx="9">
                    <c:v>JUL</c:v>
                  </c:pt>
                  <c:pt idx="10">
                    <c:v>AGO</c:v>
                  </c:pt>
                  <c:pt idx="11">
                    <c:v>SEP</c:v>
                  </c:pt>
                  <c:pt idx="12">
                    <c:v>OCT</c:v>
                  </c:pt>
                </c:lvl>
                <c:lvl>
                  <c:pt idx="0">
                    <c:v>2020</c:v>
                  </c:pt>
                  <c:pt idx="5">
                    <c:v>2021</c:v>
                  </c:pt>
                </c:lvl>
              </c:multiLvlStrCache>
            </c:multiLvlStrRef>
          </c:cat>
          <c:val>
            <c:numRef>
              <c:f>Hoja6!$D$21:$D$33</c:f>
              <c:numCache>
                <c:formatCode>0.0%</c:formatCode>
                <c:ptCount val="13"/>
                <c:pt idx="0">
                  <c:v>9.5820591233435212E-2</c:v>
                </c:pt>
                <c:pt idx="1">
                  <c:v>5.6603773584905689E-2</c:v>
                </c:pt>
                <c:pt idx="2">
                  <c:v>4.6168958742632674E-2</c:v>
                </c:pt>
                <c:pt idx="3">
                  <c:v>0</c:v>
                </c:pt>
                <c:pt idx="4">
                  <c:v>-1.6885553470919298E-2</c:v>
                </c:pt>
                <c:pt idx="5">
                  <c:v>-3.597785977859784E-2</c:v>
                </c:pt>
                <c:pt idx="6">
                  <c:v>-5.6261343012704107E-2</c:v>
                </c:pt>
                <c:pt idx="7">
                  <c:v>-4.4912923923006436E-2</c:v>
                </c:pt>
                <c:pt idx="8">
                  <c:v>-3.5120147874306909E-2</c:v>
                </c:pt>
                <c:pt idx="9">
                  <c:v>-2.7027027027027112E-2</c:v>
                </c:pt>
                <c:pt idx="10">
                  <c:v>-2.9795158286778426E-2</c:v>
                </c:pt>
                <c:pt idx="11">
                  <c:v>-5.5865921787709466E-2</c:v>
                </c:pt>
                <c:pt idx="12">
                  <c:v>-6.1395348837209318E-2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B6-4E41-8EAA-E67D3F37B2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8.1070809443353917E-2"/>
          <c:y val="0.90818309181362333"/>
          <c:w val="0.84466034053435624"/>
          <c:h val="8.98175202662492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1">
          <a:latin typeface="Open Sans"/>
        </a:defRPr>
      </a:pPr>
      <a:endParaRPr lang="es-ES"/>
    </a:p>
  </c:txPr>
  <c:externalData r:id="rId4">
    <c:autoUpdate val="0"/>
  </c:externalData>
  <c:userShapes r:id="rId5"/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0.04509</cdr:x>
      <cdr:y>0.46147</cdr:y>
    </cdr:from>
    <cdr:to>
      <cdr:x>0.95353</cdr:x>
      <cdr:y>0.46147</cdr:y>
    </cdr:to>
    <cdr:cxnSp macro="">
      <cdr:nvCxnSpPr>
        <cdr:cNvPr id="6" name="Conector recto 5">
          <a:extLst xmlns:a="http://schemas.openxmlformats.org/drawingml/2006/main">
            <a:ext uri="{FF2B5EF4-FFF2-40B4-BE49-F238E27FC236}">
              <a16:creationId xmlns:a16="http://schemas.microsoft.com/office/drawing/2014/main" id="{95FDED51-2779-4F3D-84FE-1C764C29DBAA}"/>
            </a:ext>
          </a:extLst>
        </cdr:cNvPr>
        <cdr:cNvCxnSpPr/>
      </cdr:nvCxnSpPr>
      <cdr:spPr>
        <a:xfrm xmlns:a="http://schemas.openxmlformats.org/drawingml/2006/main">
          <a:off x="228714" y="1092138"/>
          <a:ext cx="4607953" cy="0"/>
        </a:xfrm>
        <a:prstGeom xmlns:a="http://schemas.openxmlformats.org/drawingml/2006/main" prst="line">
          <a:avLst/>
        </a:prstGeom>
        <a:ln xmlns:a="http://schemas.openxmlformats.org/drawingml/2006/main" w="9525" cmpd="sng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2ed8EaU7bprDLX2buKUSUcyHvg==">AMUW2mXinLkQ8SK3O2N/rqDkOJWACXzgRY9cRkqWfAyh6oI2+jGh6Ek1Sm1HEdEloTU5FOLW2gAReB+Q615cj72MbgJhHtX9kKV3Tco6lq9X32TI7qsfICk=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2408</Words>
  <Characters>13250</Characters>
  <Application>Microsoft Office Word</Application>
  <DocSecurity>0</DocSecurity>
  <Lines>110</Lines>
  <Paragraphs>31</Paragraphs>
  <ScaleCrop>false</ScaleCrop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pranillacheca@gmail.com</dc:creator>
  <cp:lastModifiedBy>Anaïs López García</cp:lastModifiedBy>
  <cp:revision>3</cp:revision>
  <dcterms:created xsi:type="dcterms:W3CDTF">2021-03-12T05:10:00Z</dcterms:created>
  <dcterms:modified xsi:type="dcterms:W3CDTF">2021-11-16T08:28:00Z</dcterms:modified>
</cp:coreProperties>
</file>