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9EA2" w14:textId="77777777" w:rsidR="00A84CA7" w:rsidRDefault="00A84CA7" w:rsidP="00753088">
      <w:pPr>
        <w:ind w:right="-574"/>
      </w:pPr>
      <w:r>
        <w:rPr>
          <w:rFonts w:ascii="National" w:hAnsi="National"/>
          <w:noProof/>
          <w:color w:val="303AB2"/>
          <w:sz w:val="36"/>
          <w:szCs w:val="36"/>
          <w:lang w:val="es-ES" w:eastAsia="es-ES"/>
        </w:rPr>
        <w:drawing>
          <wp:anchor distT="0" distB="0" distL="114300" distR="114300" simplePos="0" relativeHeight="251656192" behindDoc="0" locked="0" layoutInCell="1" allowOverlap="1" wp14:anchorId="0B5B7A48" wp14:editId="4F6EC3F1">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25385AC9" w14:textId="77777777" w:rsidR="00440439" w:rsidRDefault="00440439" w:rsidP="00753088">
      <w:pPr>
        <w:ind w:right="-574"/>
        <w:jc w:val="right"/>
        <w:rPr>
          <w:rFonts w:ascii="National" w:hAnsi="National"/>
          <w:color w:val="303AB2"/>
          <w:sz w:val="36"/>
          <w:szCs w:val="36"/>
        </w:rPr>
      </w:pPr>
    </w:p>
    <w:p w14:paraId="7DFF91C1" w14:textId="77777777" w:rsidR="00A84CA7" w:rsidRDefault="00A84CA7" w:rsidP="00753088">
      <w:pPr>
        <w:ind w:right="-574"/>
        <w:jc w:val="right"/>
        <w:rPr>
          <w:rFonts w:ascii="National" w:hAnsi="National"/>
          <w:color w:val="303AB2"/>
          <w:sz w:val="36"/>
          <w:szCs w:val="36"/>
        </w:rPr>
      </w:pPr>
    </w:p>
    <w:p w14:paraId="6375B5B2" w14:textId="768FD7C8" w:rsidR="00E54550" w:rsidRDefault="00E54550" w:rsidP="00753088">
      <w:pPr>
        <w:spacing w:line="276" w:lineRule="auto"/>
        <w:ind w:right="-574"/>
        <w:jc w:val="center"/>
        <w:rPr>
          <w:rFonts w:ascii="National" w:hAnsi="National"/>
          <w:b/>
          <w:bCs/>
          <w:iCs/>
          <w:color w:val="1DBDC5"/>
          <w:sz w:val="20"/>
          <w:szCs w:val="14"/>
          <w:lang w:val="es-ES"/>
        </w:rPr>
      </w:pPr>
    </w:p>
    <w:p w14:paraId="0CAEEDB7" w14:textId="2DE24C97" w:rsidR="000D54A1" w:rsidRDefault="000D54A1" w:rsidP="000D54A1">
      <w:pPr>
        <w:shd w:val="clear" w:color="auto" w:fill="FFFFFF"/>
        <w:ind w:right="-574"/>
        <w:rPr>
          <w:rFonts w:ascii="National" w:eastAsia="National" w:hAnsi="National" w:cs="National"/>
          <w:b/>
          <w:color w:val="303AB2"/>
          <w:sz w:val="50"/>
          <w:szCs w:val="50"/>
          <w:lang w:eastAsia="es-ES"/>
        </w:rPr>
      </w:pPr>
    </w:p>
    <w:p w14:paraId="74ABCC64" w14:textId="46397E36" w:rsidR="000D54A1" w:rsidRPr="00D10986" w:rsidRDefault="000D54A1" w:rsidP="000D54A1">
      <w:pPr>
        <w:spacing w:line="276" w:lineRule="auto"/>
        <w:ind w:right="-574"/>
        <w:jc w:val="center"/>
        <w:rPr>
          <w:rFonts w:ascii="National" w:eastAsia="National" w:hAnsi="National" w:cs="National"/>
          <w:b/>
          <w:color w:val="1DBDC5"/>
          <w:sz w:val="28"/>
          <w:szCs w:val="28"/>
          <w:lang w:eastAsia="es-ES"/>
        </w:rPr>
      </w:pPr>
      <w:r>
        <w:rPr>
          <w:rFonts w:ascii="National" w:eastAsia="National" w:hAnsi="National" w:cs="National"/>
          <w:b/>
          <w:color w:val="1DBDC5"/>
          <w:sz w:val="28"/>
          <w:szCs w:val="28"/>
          <w:lang w:eastAsia="es-ES"/>
        </w:rPr>
        <w:t xml:space="preserve">¿QUIÉN COMPRA </w:t>
      </w:r>
      <w:r w:rsidR="007F6C1A">
        <w:rPr>
          <w:rFonts w:ascii="National" w:eastAsia="National" w:hAnsi="National" w:cs="National"/>
          <w:b/>
          <w:color w:val="1DBDC5"/>
          <w:sz w:val="28"/>
          <w:szCs w:val="28"/>
          <w:lang w:eastAsia="es-ES"/>
        </w:rPr>
        <w:t xml:space="preserve">VIVIENDA </w:t>
      </w:r>
      <w:r>
        <w:rPr>
          <w:rFonts w:ascii="National" w:eastAsia="National" w:hAnsi="National" w:cs="National"/>
          <w:b/>
          <w:color w:val="1DBDC5"/>
          <w:sz w:val="28"/>
          <w:szCs w:val="28"/>
          <w:lang w:eastAsia="es-ES"/>
        </w:rPr>
        <w:t>COMO INVERSIÓN EN ESPAÑA?</w:t>
      </w:r>
    </w:p>
    <w:p w14:paraId="74382B46" w14:textId="77777777" w:rsidR="00B07B94" w:rsidRPr="00D10986" w:rsidRDefault="00B07B94" w:rsidP="00B07B94">
      <w:pPr>
        <w:shd w:val="clear" w:color="auto" w:fill="FFFFFF"/>
        <w:ind w:right="-574"/>
        <w:jc w:val="center"/>
        <w:rPr>
          <w:rFonts w:ascii="National" w:eastAsia="National" w:hAnsi="National" w:cs="National"/>
          <w:b/>
          <w:color w:val="303AB2"/>
          <w:sz w:val="50"/>
          <w:szCs w:val="50"/>
          <w:lang w:eastAsia="es-ES"/>
        </w:rPr>
      </w:pPr>
      <w:r>
        <w:rPr>
          <w:rFonts w:ascii="National" w:eastAsia="National" w:hAnsi="National" w:cs="National"/>
          <w:b/>
          <w:color w:val="303AB2"/>
          <w:sz w:val="50"/>
          <w:szCs w:val="50"/>
          <w:lang w:eastAsia="es-ES"/>
        </w:rPr>
        <w:t>La compra de vivienda como inversión se mantiene en un 9% a pesar de la pandemia</w:t>
      </w:r>
    </w:p>
    <w:p w14:paraId="4E91A55F" w14:textId="4482010F" w:rsidR="00471E3C" w:rsidRPr="00AC6946" w:rsidRDefault="00471E3C" w:rsidP="00AC6946">
      <w:pPr>
        <w:spacing w:line="276" w:lineRule="auto"/>
        <w:ind w:right="-574"/>
        <w:rPr>
          <w:rFonts w:ascii="Open Sans" w:eastAsia="Times New Roman" w:hAnsi="Open Sans" w:cs="Open Sans"/>
          <w:sz w:val="22"/>
          <w:szCs w:val="22"/>
          <w:lang w:val="es-ES" w:eastAsia="es-ES_tradnl"/>
        </w:rPr>
      </w:pPr>
    </w:p>
    <w:p w14:paraId="4FAE6E3D" w14:textId="77777777" w:rsidR="00521A11" w:rsidRPr="00B11898" w:rsidRDefault="00521A11" w:rsidP="00B07B94">
      <w:pPr>
        <w:numPr>
          <w:ilvl w:val="0"/>
          <w:numId w:val="7"/>
        </w:numPr>
        <w:pBdr>
          <w:top w:val="nil"/>
          <w:left w:val="nil"/>
          <w:bottom w:val="nil"/>
          <w:right w:val="nil"/>
          <w:between w:val="nil"/>
        </w:pBdr>
        <w:spacing w:line="276" w:lineRule="auto"/>
        <w:ind w:left="567" w:right="-574"/>
        <w:jc w:val="both"/>
        <w:rPr>
          <w:rFonts w:ascii="Open Sans" w:eastAsia="Open Sans" w:hAnsi="Open Sans" w:cs="Open Sans"/>
        </w:rPr>
      </w:pPr>
      <w:r w:rsidRPr="00B11898">
        <w:rPr>
          <w:rFonts w:ascii="Open Sans" w:eastAsia="Open Sans" w:hAnsi="Open Sans" w:cs="Open Sans"/>
        </w:rPr>
        <w:t>El 72,6% de los inversores compran vivienda para invertir a largo plazo y el 53,8% para crear patrimonio</w:t>
      </w:r>
    </w:p>
    <w:p w14:paraId="7AA62E29" w14:textId="37F2231B" w:rsidR="00521A11" w:rsidRPr="00B11898" w:rsidRDefault="00521A11" w:rsidP="00B07B94">
      <w:pPr>
        <w:numPr>
          <w:ilvl w:val="0"/>
          <w:numId w:val="7"/>
        </w:numPr>
        <w:pBdr>
          <w:top w:val="nil"/>
          <w:left w:val="nil"/>
          <w:bottom w:val="nil"/>
          <w:right w:val="nil"/>
          <w:between w:val="nil"/>
        </w:pBdr>
        <w:spacing w:line="276" w:lineRule="auto"/>
        <w:ind w:left="567" w:right="-574"/>
        <w:jc w:val="both"/>
        <w:rPr>
          <w:rFonts w:ascii="Open Sans" w:eastAsia="Open Sans" w:hAnsi="Open Sans" w:cs="Open Sans"/>
        </w:rPr>
      </w:pPr>
      <w:r w:rsidRPr="00B11898">
        <w:rPr>
          <w:rFonts w:ascii="Open Sans" w:eastAsia="Open Sans" w:hAnsi="Open Sans" w:cs="Open Sans"/>
        </w:rPr>
        <w:t>El 74,4% de los españoles que en 2021 han compra</w:t>
      </w:r>
      <w:r w:rsidR="00637C46" w:rsidRPr="00B11898">
        <w:rPr>
          <w:rFonts w:ascii="Open Sans" w:eastAsia="Open Sans" w:hAnsi="Open Sans" w:cs="Open Sans"/>
        </w:rPr>
        <w:t>do</w:t>
      </w:r>
      <w:r w:rsidRPr="00B11898">
        <w:rPr>
          <w:rFonts w:ascii="Open Sans" w:eastAsia="Open Sans" w:hAnsi="Open Sans" w:cs="Open Sans"/>
        </w:rPr>
        <w:t xml:space="preserve"> una vivienda como inversión lo han hecho con la intención de alquilar </w:t>
      </w:r>
      <w:r w:rsidR="00B11898">
        <w:rPr>
          <w:rFonts w:ascii="Open Sans" w:eastAsia="Open Sans" w:hAnsi="Open Sans" w:cs="Open Sans"/>
        </w:rPr>
        <w:t>la vivienda</w:t>
      </w:r>
    </w:p>
    <w:p w14:paraId="1596A8BB" w14:textId="236B8FEA" w:rsidR="00453BE3" w:rsidRPr="00B11898" w:rsidRDefault="00453BE3" w:rsidP="00B07B94">
      <w:pPr>
        <w:numPr>
          <w:ilvl w:val="0"/>
          <w:numId w:val="7"/>
        </w:numPr>
        <w:pBdr>
          <w:top w:val="nil"/>
          <w:left w:val="nil"/>
          <w:bottom w:val="nil"/>
          <w:right w:val="nil"/>
          <w:between w:val="nil"/>
        </w:pBdr>
        <w:spacing w:line="276" w:lineRule="auto"/>
        <w:ind w:left="567" w:right="-574"/>
        <w:jc w:val="both"/>
        <w:rPr>
          <w:rFonts w:ascii="Open Sans" w:eastAsia="Open Sans" w:hAnsi="Open Sans" w:cs="Open Sans"/>
        </w:rPr>
      </w:pPr>
      <w:r w:rsidRPr="00B11898">
        <w:rPr>
          <w:rFonts w:ascii="Open Sans" w:eastAsia="Open Sans" w:hAnsi="Open Sans" w:cs="Open Sans"/>
        </w:rPr>
        <w:t xml:space="preserve">Hombre, de 47 años, con pareja e hijos y </w:t>
      </w:r>
      <w:r w:rsidR="00C03971" w:rsidRPr="00B11898">
        <w:rPr>
          <w:rFonts w:ascii="Open Sans" w:eastAsia="Open Sans" w:hAnsi="Open Sans" w:cs="Open Sans"/>
        </w:rPr>
        <w:t xml:space="preserve">alto </w:t>
      </w:r>
      <w:r w:rsidRPr="00B11898">
        <w:rPr>
          <w:rFonts w:ascii="Open Sans" w:eastAsia="Open Sans" w:hAnsi="Open Sans" w:cs="Open Sans"/>
        </w:rPr>
        <w:t>poder adquisitivo es el perfil del inversor inmobiliario en España</w:t>
      </w:r>
    </w:p>
    <w:p w14:paraId="72F8F3A4" w14:textId="77777777" w:rsidR="00B11898" w:rsidRPr="00032B6C" w:rsidRDefault="00B11898" w:rsidP="00B07B94">
      <w:pPr>
        <w:numPr>
          <w:ilvl w:val="0"/>
          <w:numId w:val="7"/>
        </w:numPr>
        <w:pBdr>
          <w:top w:val="nil"/>
          <w:left w:val="nil"/>
          <w:bottom w:val="nil"/>
          <w:right w:val="nil"/>
          <w:between w:val="nil"/>
        </w:pBdr>
        <w:spacing w:line="276" w:lineRule="auto"/>
        <w:ind w:left="567" w:right="-574"/>
        <w:jc w:val="both"/>
        <w:rPr>
          <w:rFonts w:ascii="Open Sans" w:eastAsia="Open Sans" w:hAnsi="Open Sans" w:cs="Open Sans"/>
          <w:color w:val="000000"/>
          <w:sz w:val="26"/>
          <w:szCs w:val="26"/>
        </w:rPr>
      </w:pPr>
      <w:r w:rsidRPr="00032B6C">
        <w:rPr>
          <w:rFonts w:ascii="Open Sans" w:eastAsia="Open Sans" w:hAnsi="Open Sans" w:cs="Open Sans"/>
        </w:rPr>
        <w:t xml:space="preserve">Fotocasa </w:t>
      </w:r>
      <w:r>
        <w:rPr>
          <w:rFonts w:ascii="Open Sans" w:eastAsia="Open Sans" w:hAnsi="Open Sans" w:cs="Open Sans"/>
        </w:rPr>
        <w:t>lanza</w:t>
      </w:r>
      <w:r w:rsidRPr="00032B6C">
        <w:rPr>
          <w:rFonts w:ascii="Open Sans" w:eastAsia="Open Sans" w:hAnsi="Open Sans" w:cs="Open Sans"/>
        </w:rPr>
        <w:t xml:space="preserve"> </w:t>
      </w:r>
      <w:hyperlink r:id="rId9">
        <w:r w:rsidRPr="005B4238">
          <w:rPr>
            <w:rFonts w:ascii="Open Sans" w:eastAsia="Open Sans" w:hAnsi="Open Sans" w:cs="Open Sans"/>
            <w:b/>
            <w:bCs/>
            <w:color w:val="1155CC"/>
            <w:sz w:val="22"/>
            <w:szCs w:val="22"/>
            <w:u w:val="single"/>
          </w:rPr>
          <w:t>Fotocasa Inversión</w:t>
        </w:r>
      </w:hyperlink>
      <w:r w:rsidRPr="00032B6C">
        <w:rPr>
          <w:rFonts w:ascii="Open Sans" w:eastAsia="Open Sans" w:hAnsi="Open Sans" w:cs="Open Sans"/>
        </w:rPr>
        <w:t>, un portal informativo para los pequeños inversores que apuestan por la vivienda como un valor de inversión segur</w:t>
      </w:r>
      <w:r>
        <w:rPr>
          <w:rFonts w:ascii="Open Sans" w:eastAsia="Open Sans" w:hAnsi="Open Sans" w:cs="Open Sans"/>
        </w:rPr>
        <w:t>o</w:t>
      </w:r>
    </w:p>
    <w:p w14:paraId="791F31AC" w14:textId="77777777" w:rsidR="00534875" w:rsidRPr="00534875" w:rsidRDefault="00534875" w:rsidP="00B07B94">
      <w:pPr>
        <w:pBdr>
          <w:top w:val="nil"/>
          <w:left w:val="nil"/>
          <w:bottom w:val="nil"/>
          <w:right w:val="nil"/>
          <w:between w:val="nil"/>
        </w:pBdr>
        <w:spacing w:line="276" w:lineRule="auto"/>
        <w:ind w:left="567" w:right="-574"/>
        <w:jc w:val="both"/>
        <w:rPr>
          <w:rFonts w:ascii="Open Sans" w:eastAsia="Open Sans" w:hAnsi="Open Sans" w:cs="Open Sans"/>
          <w:sz w:val="22"/>
          <w:szCs w:val="22"/>
          <w:lang w:eastAsia="es-ES"/>
        </w:rPr>
      </w:pPr>
    </w:p>
    <w:p w14:paraId="2CE854B9" w14:textId="1C88D262" w:rsidR="00A245A0" w:rsidRDefault="00753088" w:rsidP="00F41724">
      <w:pPr>
        <w:spacing w:line="276" w:lineRule="auto"/>
        <w:ind w:right="-574"/>
        <w:jc w:val="both"/>
        <w:rPr>
          <w:rFonts w:ascii="Open Sans Light" w:hAnsi="Open Sans Light" w:cs="Open Sans Light"/>
          <w:b/>
          <w:iCs/>
          <w:color w:val="303AB2"/>
          <w:szCs w:val="20"/>
          <w:lang w:val="es-ES"/>
        </w:rPr>
      </w:pPr>
      <w:r>
        <w:rPr>
          <w:rFonts w:ascii="Open Sans Light" w:hAnsi="Open Sans Light" w:cs="Open Sans Light"/>
          <w:b/>
          <w:iCs/>
          <w:color w:val="303AB2"/>
          <w:szCs w:val="20"/>
          <w:lang w:val="es-ES"/>
        </w:rPr>
        <w:t>Madrid</w:t>
      </w:r>
      <w:r w:rsidR="00481CB0">
        <w:rPr>
          <w:rFonts w:ascii="Open Sans Light" w:hAnsi="Open Sans Light" w:cs="Open Sans Light"/>
          <w:b/>
          <w:iCs/>
          <w:color w:val="303AB2"/>
          <w:szCs w:val="20"/>
          <w:lang w:val="es-ES"/>
        </w:rPr>
        <w:t xml:space="preserve">, </w:t>
      </w:r>
      <w:r w:rsidR="000A24D4">
        <w:rPr>
          <w:rFonts w:ascii="Open Sans Light" w:hAnsi="Open Sans Light" w:cs="Open Sans Light"/>
          <w:b/>
          <w:iCs/>
          <w:color w:val="303AB2"/>
          <w:szCs w:val="20"/>
          <w:lang w:val="es-ES"/>
        </w:rPr>
        <w:t>22 de noviembre</w:t>
      </w:r>
      <w:r w:rsidR="00B72AF2">
        <w:rPr>
          <w:rFonts w:ascii="Open Sans Light" w:hAnsi="Open Sans Light" w:cs="Open Sans Light"/>
          <w:b/>
          <w:iCs/>
          <w:color w:val="303AB2"/>
          <w:szCs w:val="20"/>
          <w:lang w:val="es-ES"/>
        </w:rPr>
        <w:t xml:space="preserve"> de 202</w:t>
      </w:r>
      <w:r w:rsidR="00074793">
        <w:rPr>
          <w:rFonts w:ascii="Open Sans Light" w:hAnsi="Open Sans Light" w:cs="Open Sans Light"/>
          <w:b/>
          <w:iCs/>
          <w:color w:val="303AB2"/>
          <w:szCs w:val="20"/>
          <w:lang w:val="es-ES"/>
        </w:rPr>
        <w:t>1</w:t>
      </w:r>
    </w:p>
    <w:p w14:paraId="22055D09" w14:textId="42CEEA0D" w:rsidR="00A00EE5" w:rsidRPr="00D10986" w:rsidRDefault="00A00EE5" w:rsidP="00F41724">
      <w:pPr>
        <w:spacing w:line="276" w:lineRule="auto"/>
        <w:ind w:right="-574"/>
        <w:jc w:val="both"/>
        <w:rPr>
          <w:rFonts w:ascii="Open Sans" w:eastAsia="Open Sans" w:hAnsi="Open Sans" w:cs="Open Sans"/>
          <w:color w:val="000000"/>
          <w:sz w:val="22"/>
          <w:szCs w:val="22"/>
          <w:lang w:eastAsia="es-ES"/>
        </w:rPr>
      </w:pPr>
    </w:p>
    <w:p w14:paraId="4BDFEF61" w14:textId="433233BE" w:rsidR="004E13F4" w:rsidRDefault="000D54A1" w:rsidP="00EB54E1">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 xml:space="preserve">En el último año, </w:t>
      </w:r>
      <w:r w:rsidR="00433935">
        <w:rPr>
          <w:rFonts w:ascii="Open Sans" w:eastAsia="Open Sans" w:hAnsi="Open Sans" w:cs="Open Sans"/>
          <w:color w:val="000000"/>
          <w:sz w:val="22"/>
          <w:szCs w:val="22"/>
          <w:lang w:eastAsia="es-ES"/>
        </w:rPr>
        <w:t>la compra de vivienda como inversión ha representado el 9% del total de las transacciones de compra que se han realizado en España</w:t>
      </w:r>
      <w:r w:rsidR="00B46961">
        <w:rPr>
          <w:rFonts w:ascii="Open Sans" w:eastAsia="Open Sans" w:hAnsi="Open Sans" w:cs="Open Sans"/>
          <w:color w:val="000000"/>
          <w:sz w:val="22"/>
          <w:szCs w:val="22"/>
          <w:lang w:eastAsia="es-ES"/>
        </w:rPr>
        <w:t>, situándose así</w:t>
      </w:r>
      <w:r w:rsidR="004E13F4">
        <w:rPr>
          <w:rFonts w:ascii="Open Sans" w:eastAsia="Open Sans" w:hAnsi="Open Sans" w:cs="Open Sans"/>
          <w:color w:val="000000"/>
          <w:sz w:val="22"/>
          <w:szCs w:val="22"/>
          <w:lang w:eastAsia="es-ES"/>
        </w:rPr>
        <w:t xml:space="preserve"> </w:t>
      </w:r>
      <w:r w:rsidR="00C03971">
        <w:rPr>
          <w:rFonts w:ascii="Open Sans" w:eastAsia="Open Sans" w:hAnsi="Open Sans" w:cs="Open Sans"/>
          <w:color w:val="000000"/>
          <w:sz w:val="22"/>
          <w:szCs w:val="22"/>
          <w:lang w:eastAsia="es-ES"/>
        </w:rPr>
        <w:t>en</w:t>
      </w:r>
      <w:r w:rsidR="004E13F4">
        <w:rPr>
          <w:rFonts w:ascii="Open Sans" w:eastAsia="Open Sans" w:hAnsi="Open Sans" w:cs="Open Sans"/>
          <w:color w:val="000000"/>
          <w:sz w:val="22"/>
          <w:szCs w:val="22"/>
          <w:lang w:eastAsia="es-ES"/>
        </w:rPr>
        <w:t xml:space="preserve"> niveles</w:t>
      </w:r>
      <w:r w:rsidR="00C03971">
        <w:rPr>
          <w:rFonts w:ascii="Open Sans" w:eastAsia="Open Sans" w:hAnsi="Open Sans" w:cs="Open Sans"/>
          <w:color w:val="000000"/>
          <w:sz w:val="22"/>
          <w:szCs w:val="22"/>
          <w:lang w:eastAsia="es-ES"/>
        </w:rPr>
        <w:t xml:space="preserve"> similares a la época</w:t>
      </w:r>
      <w:r w:rsidR="004E13F4">
        <w:rPr>
          <w:rFonts w:ascii="Open Sans" w:eastAsia="Open Sans" w:hAnsi="Open Sans" w:cs="Open Sans"/>
          <w:color w:val="000000"/>
          <w:sz w:val="22"/>
          <w:szCs w:val="22"/>
          <w:lang w:eastAsia="es-ES"/>
        </w:rPr>
        <w:t xml:space="preserve"> </w:t>
      </w:r>
      <w:r w:rsidR="00C03971">
        <w:rPr>
          <w:rFonts w:ascii="Open Sans" w:eastAsia="Open Sans" w:hAnsi="Open Sans" w:cs="Open Sans"/>
          <w:color w:val="000000"/>
          <w:sz w:val="22"/>
          <w:szCs w:val="22"/>
          <w:lang w:eastAsia="es-ES"/>
        </w:rPr>
        <w:t>previa a</w:t>
      </w:r>
      <w:r w:rsidR="004E13F4">
        <w:rPr>
          <w:rFonts w:ascii="Open Sans" w:eastAsia="Open Sans" w:hAnsi="Open Sans" w:cs="Open Sans"/>
          <w:color w:val="000000"/>
          <w:sz w:val="22"/>
          <w:szCs w:val="22"/>
          <w:lang w:eastAsia="es-ES"/>
        </w:rPr>
        <w:t xml:space="preserve"> la pandemia, </w:t>
      </w:r>
      <w:r w:rsidR="00AC6946">
        <w:rPr>
          <w:rFonts w:ascii="Open Sans" w:eastAsia="Open Sans" w:hAnsi="Open Sans" w:cs="Open Sans"/>
          <w:color w:val="000000"/>
          <w:sz w:val="22"/>
          <w:szCs w:val="22"/>
          <w:lang w:eastAsia="es-ES"/>
        </w:rPr>
        <w:t>cuando</w:t>
      </w:r>
      <w:r w:rsidR="00B46961">
        <w:rPr>
          <w:rFonts w:ascii="Open Sans" w:eastAsia="Open Sans" w:hAnsi="Open Sans" w:cs="Open Sans"/>
          <w:color w:val="000000"/>
          <w:sz w:val="22"/>
          <w:szCs w:val="22"/>
          <w:lang w:eastAsia="es-ES"/>
        </w:rPr>
        <w:t xml:space="preserve"> en 2019 se alcanzó un porcentaje del 10%. </w:t>
      </w:r>
      <w:r w:rsidR="004E13F4">
        <w:rPr>
          <w:rFonts w:ascii="Open Sans" w:eastAsia="Open Sans" w:hAnsi="Open Sans" w:cs="Open Sans"/>
          <w:color w:val="000000"/>
          <w:sz w:val="22"/>
          <w:szCs w:val="22"/>
          <w:lang w:eastAsia="es-ES"/>
        </w:rPr>
        <w:t xml:space="preserve"> </w:t>
      </w:r>
      <w:r w:rsidR="00B46961">
        <w:rPr>
          <w:rFonts w:ascii="Open Sans" w:eastAsia="Open Sans" w:hAnsi="Open Sans" w:cs="Open Sans"/>
          <w:color w:val="000000"/>
          <w:sz w:val="22"/>
          <w:szCs w:val="22"/>
          <w:lang w:eastAsia="es-ES"/>
        </w:rPr>
        <w:t>Asimismo, l</w:t>
      </w:r>
      <w:r w:rsidR="004E13F4">
        <w:rPr>
          <w:rFonts w:ascii="Open Sans" w:eastAsia="Open Sans" w:hAnsi="Open Sans" w:cs="Open Sans"/>
          <w:color w:val="000000"/>
          <w:sz w:val="22"/>
          <w:szCs w:val="22"/>
          <w:lang w:eastAsia="es-ES"/>
        </w:rPr>
        <w:t xml:space="preserve">a compra por inversión </w:t>
      </w:r>
      <w:r w:rsidR="00FC5E42">
        <w:rPr>
          <w:rFonts w:ascii="Open Sans" w:eastAsia="Open Sans" w:hAnsi="Open Sans" w:cs="Open Sans"/>
          <w:color w:val="000000"/>
          <w:sz w:val="22"/>
          <w:szCs w:val="22"/>
          <w:lang w:eastAsia="es-ES"/>
        </w:rPr>
        <w:t xml:space="preserve">casi se </w:t>
      </w:r>
      <w:proofErr w:type="gramStart"/>
      <w:r w:rsidR="004E13F4">
        <w:rPr>
          <w:rFonts w:ascii="Open Sans" w:eastAsia="Open Sans" w:hAnsi="Open Sans" w:cs="Open Sans"/>
          <w:color w:val="000000"/>
          <w:sz w:val="22"/>
          <w:szCs w:val="22"/>
          <w:lang w:eastAsia="es-ES"/>
        </w:rPr>
        <w:t>equipara</w:t>
      </w:r>
      <w:proofErr w:type="gramEnd"/>
      <w:r w:rsidR="004E13F4">
        <w:rPr>
          <w:rFonts w:ascii="Open Sans" w:eastAsia="Open Sans" w:hAnsi="Open Sans" w:cs="Open Sans"/>
          <w:color w:val="000000"/>
          <w:sz w:val="22"/>
          <w:szCs w:val="22"/>
          <w:lang w:eastAsia="es-ES"/>
        </w:rPr>
        <w:t xml:space="preserve"> </w:t>
      </w:r>
      <w:r w:rsidR="00C03971">
        <w:rPr>
          <w:rFonts w:ascii="Open Sans" w:eastAsia="Open Sans" w:hAnsi="Open Sans" w:cs="Open Sans"/>
          <w:color w:val="000000"/>
          <w:sz w:val="22"/>
          <w:szCs w:val="22"/>
          <w:lang w:eastAsia="es-ES"/>
        </w:rPr>
        <w:t xml:space="preserve">porcentualmente </w:t>
      </w:r>
      <w:r w:rsidR="004E13F4">
        <w:rPr>
          <w:rFonts w:ascii="Open Sans" w:eastAsia="Open Sans" w:hAnsi="Open Sans" w:cs="Open Sans"/>
          <w:color w:val="000000"/>
          <w:sz w:val="22"/>
          <w:szCs w:val="22"/>
          <w:lang w:eastAsia="es-ES"/>
        </w:rPr>
        <w:t xml:space="preserve">a la compra </w:t>
      </w:r>
      <w:r w:rsidR="00AC6946">
        <w:rPr>
          <w:rFonts w:ascii="Open Sans" w:eastAsia="Open Sans" w:hAnsi="Open Sans" w:cs="Open Sans"/>
          <w:color w:val="000000"/>
          <w:sz w:val="22"/>
          <w:szCs w:val="22"/>
          <w:lang w:eastAsia="es-ES"/>
        </w:rPr>
        <w:t>de</w:t>
      </w:r>
      <w:r w:rsidR="004E13F4">
        <w:rPr>
          <w:rFonts w:ascii="Open Sans" w:eastAsia="Open Sans" w:hAnsi="Open Sans" w:cs="Open Sans"/>
          <w:color w:val="000000"/>
          <w:sz w:val="22"/>
          <w:szCs w:val="22"/>
          <w:lang w:eastAsia="es-ES"/>
        </w:rPr>
        <w:t xml:space="preserve"> segunda residencia, que </w:t>
      </w:r>
      <w:r w:rsidR="00B46961">
        <w:rPr>
          <w:rFonts w:ascii="Open Sans" w:eastAsia="Open Sans" w:hAnsi="Open Sans" w:cs="Open Sans"/>
          <w:color w:val="000000"/>
          <w:sz w:val="22"/>
          <w:szCs w:val="22"/>
          <w:lang w:eastAsia="es-ES"/>
        </w:rPr>
        <w:t xml:space="preserve">representa un 11%, mientras que se sitúa lejos del porcentaje de la compra </w:t>
      </w:r>
      <w:r w:rsidR="00AC6946">
        <w:rPr>
          <w:rFonts w:ascii="Open Sans" w:eastAsia="Open Sans" w:hAnsi="Open Sans" w:cs="Open Sans"/>
          <w:color w:val="000000"/>
          <w:sz w:val="22"/>
          <w:szCs w:val="22"/>
          <w:lang w:eastAsia="es-ES"/>
        </w:rPr>
        <w:t>de</w:t>
      </w:r>
      <w:r w:rsidR="00B46961">
        <w:rPr>
          <w:rFonts w:ascii="Open Sans" w:eastAsia="Open Sans" w:hAnsi="Open Sans" w:cs="Open Sans"/>
          <w:color w:val="000000"/>
          <w:sz w:val="22"/>
          <w:szCs w:val="22"/>
          <w:lang w:eastAsia="es-ES"/>
        </w:rPr>
        <w:t xml:space="preserve"> vivienda habitual, que en 2021 </w:t>
      </w:r>
      <w:r w:rsidR="00B270E6">
        <w:rPr>
          <w:rFonts w:ascii="Open Sans" w:eastAsia="Open Sans" w:hAnsi="Open Sans" w:cs="Open Sans"/>
          <w:color w:val="000000"/>
          <w:sz w:val="22"/>
          <w:szCs w:val="22"/>
          <w:lang w:eastAsia="es-ES"/>
        </w:rPr>
        <w:t xml:space="preserve">ha </w:t>
      </w:r>
      <w:r w:rsidR="00072D56">
        <w:rPr>
          <w:rFonts w:ascii="Open Sans" w:eastAsia="Open Sans" w:hAnsi="Open Sans" w:cs="Open Sans"/>
          <w:color w:val="000000"/>
          <w:sz w:val="22"/>
          <w:szCs w:val="22"/>
          <w:lang w:eastAsia="es-ES"/>
        </w:rPr>
        <w:t>alcanza</w:t>
      </w:r>
      <w:r w:rsidR="00B270E6">
        <w:rPr>
          <w:rFonts w:ascii="Open Sans" w:eastAsia="Open Sans" w:hAnsi="Open Sans" w:cs="Open Sans"/>
          <w:color w:val="000000"/>
          <w:sz w:val="22"/>
          <w:szCs w:val="22"/>
          <w:lang w:eastAsia="es-ES"/>
        </w:rPr>
        <w:t>do</w:t>
      </w:r>
      <w:r w:rsidR="00B46961">
        <w:rPr>
          <w:rFonts w:ascii="Open Sans" w:eastAsia="Open Sans" w:hAnsi="Open Sans" w:cs="Open Sans"/>
          <w:color w:val="000000"/>
          <w:sz w:val="22"/>
          <w:szCs w:val="22"/>
          <w:lang w:eastAsia="es-ES"/>
        </w:rPr>
        <w:t xml:space="preserve"> un </w:t>
      </w:r>
      <w:r w:rsidR="00072D56">
        <w:rPr>
          <w:rFonts w:ascii="Open Sans" w:eastAsia="Open Sans" w:hAnsi="Open Sans" w:cs="Open Sans"/>
          <w:color w:val="000000"/>
          <w:sz w:val="22"/>
          <w:szCs w:val="22"/>
          <w:lang w:eastAsia="es-ES"/>
        </w:rPr>
        <w:t>79% del total de la</w:t>
      </w:r>
      <w:r w:rsidR="00AC6946">
        <w:rPr>
          <w:rFonts w:ascii="Open Sans" w:eastAsia="Open Sans" w:hAnsi="Open Sans" w:cs="Open Sans"/>
          <w:color w:val="000000"/>
          <w:sz w:val="22"/>
          <w:szCs w:val="22"/>
          <w:lang w:eastAsia="es-ES"/>
        </w:rPr>
        <w:t>s</w:t>
      </w:r>
      <w:r w:rsidR="00072D56">
        <w:rPr>
          <w:rFonts w:ascii="Open Sans" w:eastAsia="Open Sans" w:hAnsi="Open Sans" w:cs="Open Sans"/>
          <w:color w:val="000000"/>
          <w:sz w:val="22"/>
          <w:szCs w:val="22"/>
          <w:lang w:eastAsia="es-ES"/>
        </w:rPr>
        <w:t xml:space="preserve"> </w:t>
      </w:r>
      <w:r w:rsidR="00863D71">
        <w:rPr>
          <w:rFonts w:ascii="Open Sans" w:eastAsia="Open Sans" w:hAnsi="Open Sans" w:cs="Open Sans"/>
          <w:color w:val="000000"/>
          <w:sz w:val="22"/>
          <w:szCs w:val="22"/>
          <w:lang w:eastAsia="es-ES"/>
        </w:rPr>
        <w:t xml:space="preserve">transacciones. </w:t>
      </w:r>
      <w:r w:rsidR="00072D56">
        <w:rPr>
          <w:rFonts w:ascii="Open Sans" w:eastAsia="Open Sans" w:hAnsi="Open Sans" w:cs="Open Sans"/>
          <w:color w:val="000000"/>
          <w:sz w:val="22"/>
          <w:szCs w:val="22"/>
          <w:lang w:eastAsia="es-ES"/>
        </w:rPr>
        <w:t>Así se desprende del análisis</w:t>
      </w:r>
      <w:r w:rsidR="00FC5E42">
        <w:rPr>
          <w:rFonts w:ascii="Open Sans" w:eastAsia="Open Sans" w:hAnsi="Open Sans" w:cs="Open Sans"/>
          <w:color w:val="000000"/>
          <w:sz w:val="22"/>
          <w:szCs w:val="22"/>
          <w:lang w:eastAsia="es-ES"/>
        </w:rPr>
        <w:t xml:space="preserve"> de</w:t>
      </w:r>
      <w:r w:rsidR="00072D56">
        <w:rPr>
          <w:rFonts w:ascii="Open Sans" w:eastAsia="Open Sans" w:hAnsi="Open Sans" w:cs="Open Sans"/>
          <w:color w:val="000000"/>
          <w:sz w:val="22"/>
          <w:szCs w:val="22"/>
          <w:lang w:eastAsia="es-ES"/>
        </w:rPr>
        <w:t xml:space="preserve"> </w:t>
      </w:r>
      <w:hyperlink r:id="rId10" w:history="1">
        <w:r w:rsidR="00072D56" w:rsidRPr="003D0402">
          <w:rPr>
            <w:rStyle w:val="Hipervnculo"/>
            <w:rFonts w:ascii="Open Sans" w:eastAsia="Open Sans" w:hAnsi="Open Sans" w:cs="Open Sans"/>
            <w:sz w:val="22"/>
            <w:szCs w:val="22"/>
            <w:lang w:eastAsia="es-ES"/>
          </w:rPr>
          <w:t xml:space="preserve">Fotocasa </w:t>
        </w:r>
        <w:proofErr w:type="spellStart"/>
        <w:r w:rsidR="00072D56" w:rsidRPr="003D0402">
          <w:rPr>
            <w:rStyle w:val="Hipervnculo"/>
            <w:rFonts w:ascii="Open Sans" w:eastAsia="Open Sans" w:hAnsi="Open Sans" w:cs="Open Sans"/>
            <w:sz w:val="22"/>
            <w:szCs w:val="22"/>
            <w:lang w:eastAsia="es-ES"/>
          </w:rPr>
          <w:t>Research</w:t>
        </w:r>
        <w:proofErr w:type="spellEnd"/>
      </w:hyperlink>
      <w:r w:rsidR="00072D56">
        <w:rPr>
          <w:rFonts w:ascii="Open Sans" w:eastAsia="Open Sans" w:hAnsi="Open Sans" w:cs="Open Sans"/>
          <w:color w:val="000000"/>
          <w:sz w:val="22"/>
          <w:szCs w:val="22"/>
          <w:lang w:eastAsia="es-ES"/>
        </w:rPr>
        <w:t xml:space="preserve"> “</w:t>
      </w:r>
      <w:r w:rsidR="00072D56" w:rsidRPr="00DA491C">
        <w:rPr>
          <w:rFonts w:ascii="Open Sans" w:eastAsia="Open Sans" w:hAnsi="Open Sans" w:cs="Open Sans"/>
          <w:b/>
          <w:bCs/>
          <w:i/>
          <w:iCs/>
          <w:color w:val="000000"/>
          <w:sz w:val="22"/>
          <w:szCs w:val="22"/>
          <w:lang w:eastAsia="es-ES"/>
        </w:rPr>
        <w:t>Perfil del comprador de vivienda como inversión</w:t>
      </w:r>
      <w:r w:rsidR="00072D56">
        <w:rPr>
          <w:rFonts w:ascii="Open Sans" w:eastAsia="Open Sans" w:hAnsi="Open Sans" w:cs="Open Sans"/>
          <w:color w:val="000000"/>
          <w:sz w:val="22"/>
          <w:szCs w:val="22"/>
          <w:lang w:eastAsia="es-ES"/>
        </w:rPr>
        <w:t>”, elaborado por</w:t>
      </w:r>
      <w:hyperlink r:id="rId11" w:history="1">
        <w:r w:rsidR="00072D56" w:rsidRPr="003D0402">
          <w:rPr>
            <w:rStyle w:val="Hipervnculo"/>
            <w:rFonts w:ascii="Open Sans" w:eastAsia="Open Sans" w:hAnsi="Open Sans" w:cs="Open Sans"/>
            <w:sz w:val="22"/>
            <w:szCs w:val="22"/>
            <w:lang w:eastAsia="es-ES"/>
          </w:rPr>
          <w:t xml:space="preserve"> Fotocasa</w:t>
        </w:r>
      </w:hyperlink>
      <w:r w:rsidR="00072D56">
        <w:rPr>
          <w:rFonts w:ascii="Open Sans" w:eastAsia="Open Sans" w:hAnsi="Open Sans" w:cs="Open Sans"/>
          <w:color w:val="000000"/>
          <w:sz w:val="22"/>
          <w:szCs w:val="22"/>
          <w:lang w:eastAsia="es-ES"/>
        </w:rPr>
        <w:t>.</w:t>
      </w:r>
    </w:p>
    <w:p w14:paraId="4811D382" w14:textId="6EEC0CFF" w:rsidR="005B62B0" w:rsidRDefault="005B62B0" w:rsidP="00EB54E1">
      <w:pPr>
        <w:spacing w:line="276" w:lineRule="auto"/>
        <w:ind w:right="-574"/>
        <w:jc w:val="both"/>
        <w:rPr>
          <w:rFonts w:ascii="Open Sans" w:eastAsia="Open Sans" w:hAnsi="Open Sans" w:cs="Open Sans"/>
          <w:color w:val="000000"/>
          <w:sz w:val="22"/>
          <w:szCs w:val="22"/>
          <w:lang w:eastAsia="es-ES"/>
        </w:rPr>
      </w:pPr>
    </w:p>
    <w:p w14:paraId="3F123631" w14:textId="601FE128" w:rsidR="00410EF7" w:rsidRDefault="005B62B0" w:rsidP="00EB54E1">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El informe apunta a que el principal motivo de los inversores para comprar vivienda es la inversión a largo plazo (72</w:t>
      </w:r>
      <w:r w:rsidR="00F71B56">
        <w:rPr>
          <w:rFonts w:ascii="Open Sans" w:eastAsia="Open Sans" w:hAnsi="Open Sans" w:cs="Open Sans"/>
          <w:color w:val="000000"/>
          <w:sz w:val="22"/>
          <w:szCs w:val="22"/>
          <w:lang w:eastAsia="es-ES"/>
        </w:rPr>
        <w:t>,6</w:t>
      </w:r>
      <w:r>
        <w:rPr>
          <w:rFonts w:ascii="Open Sans" w:eastAsia="Open Sans" w:hAnsi="Open Sans" w:cs="Open Sans"/>
          <w:color w:val="000000"/>
          <w:sz w:val="22"/>
          <w:szCs w:val="22"/>
          <w:lang w:eastAsia="es-ES"/>
        </w:rPr>
        <w:t xml:space="preserve">%), </w:t>
      </w:r>
      <w:r w:rsidR="00F71B56">
        <w:rPr>
          <w:rFonts w:ascii="Open Sans" w:eastAsia="Open Sans" w:hAnsi="Open Sans" w:cs="Open Sans"/>
          <w:color w:val="000000"/>
          <w:sz w:val="22"/>
          <w:szCs w:val="22"/>
          <w:lang w:eastAsia="es-ES"/>
        </w:rPr>
        <w:t xml:space="preserve">seguido de la </w:t>
      </w:r>
      <w:r w:rsidR="00460989">
        <w:rPr>
          <w:rFonts w:ascii="Open Sans" w:eastAsia="Open Sans" w:hAnsi="Open Sans" w:cs="Open Sans"/>
          <w:color w:val="000000"/>
          <w:sz w:val="22"/>
          <w:szCs w:val="22"/>
          <w:lang w:eastAsia="es-ES"/>
        </w:rPr>
        <w:t xml:space="preserve">creación de patrimonio (53,8%) y de la seguridad </w:t>
      </w:r>
      <w:r w:rsidR="00C03971">
        <w:rPr>
          <w:rFonts w:ascii="Open Sans" w:eastAsia="Open Sans" w:hAnsi="Open Sans" w:cs="Open Sans"/>
          <w:color w:val="000000"/>
          <w:sz w:val="22"/>
          <w:szCs w:val="22"/>
          <w:lang w:eastAsia="es-ES"/>
        </w:rPr>
        <w:t xml:space="preserve">económica </w:t>
      </w:r>
      <w:r w:rsidR="00460989">
        <w:rPr>
          <w:rFonts w:ascii="Open Sans" w:eastAsia="Open Sans" w:hAnsi="Open Sans" w:cs="Open Sans"/>
          <w:color w:val="000000"/>
          <w:sz w:val="22"/>
          <w:szCs w:val="22"/>
          <w:lang w:eastAsia="es-ES"/>
        </w:rPr>
        <w:t xml:space="preserve">para el futuro que constituye tener una vivienda </w:t>
      </w:r>
      <w:r w:rsidR="00C03971">
        <w:rPr>
          <w:rFonts w:ascii="Open Sans" w:eastAsia="Open Sans" w:hAnsi="Open Sans" w:cs="Open Sans"/>
          <w:color w:val="000000"/>
          <w:sz w:val="22"/>
          <w:szCs w:val="22"/>
          <w:lang w:eastAsia="es-ES"/>
        </w:rPr>
        <w:t xml:space="preserve">en propiedad </w:t>
      </w:r>
      <w:r w:rsidR="00460989">
        <w:rPr>
          <w:rFonts w:ascii="Open Sans" w:eastAsia="Open Sans" w:hAnsi="Open Sans" w:cs="Open Sans"/>
          <w:color w:val="000000"/>
          <w:sz w:val="22"/>
          <w:szCs w:val="22"/>
          <w:lang w:eastAsia="es-ES"/>
        </w:rPr>
        <w:t xml:space="preserve">(38,8%). </w:t>
      </w:r>
      <w:r w:rsidR="00A05AAB">
        <w:rPr>
          <w:rFonts w:ascii="Open Sans" w:eastAsia="Open Sans" w:hAnsi="Open Sans" w:cs="Open Sans"/>
          <w:color w:val="000000"/>
          <w:sz w:val="22"/>
          <w:szCs w:val="22"/>
          <w:lang w:eastAsia="es-ES"/>
        </w:rPr>
        <w:t>De hecho, el 84,7</w:t>
      </w:r>
      <w:r w:rsidR="003130E9">
        <w:rPr>
          <w:rFonts w:ascii="Open Sans" w:eastAsia="Open Sans" w:hAnsi="Open Sans" w:cs="Open Sans"/>
          <w:color w:val="000000"/>
          <w:sz w:val="22"/>
          <w:szCs w:val="22"/>
          <w:lang w:eastAsia="es-ES"/>
        </w:rPr>
        <w:t>%</w:t>
      </w:r>
      <w:r w:rsidR="00AC6946">
        <w:rPr>
          <w:rFonts w:ascii="Open Sans" w:eastAsia="Open Sans" w:hAnsi="Open Sans" w:cs="Open Sans"/>
          <w:color w:val="000000"/>
          <w:sz w:val="22"/>
          <w:szCs w:val="22"/>
          <w:lang w:eastAsia="es-ES"/>
        </w:rPr>
        <w:t xml:space="preserve"> de los inversores españoles</w:t>
      </w:r>
      <w:r w:rsidR="003130E9">
        <w:rPr>
          <w:rFonts w:ascii="Open Sans" w:eastAsia="Open Sans" w:hAnsi="Open Sans" w:cs="Open Sans"/>
          <w:color w:val="000000"/>
          <w:sz w:val="22"/>
          <w:szCs w:val="22"/>
          <w:lang w:eastAsia="es-ES"/>
        </w:rPr>
        <w:t xml:space="preserve"> opina</w:t>
      </w:r>
      <w:r w:rsidR="00A05AAB">
        <w:rPr>
          <w:rFonts w:ascii="Open Sans" w:eastAsia="Open Sans" w:hAnsi="Open Sans" w:cs="Open Sans"/>
          <w:color w:val="000000"/>
          <w:sz w:val="22"/>
          <w:szCs w:val="22"/>
          <w:lang w:eastAsia="es-ES"/>
        </w:rPr>
        <w:t xml:space="preserve"> que invertir en vivienda da una rentabilidad que ahora no ofrece otro producto financiero.</w:t>
      </w:r>
    </w:p>
    <w:p w14:paraId="1EE40EF3" w14:textId="77777777" w:rsidR="00E84EE3" w:rsidRDefault="00E84EE3" w:rsidP="00EB54E1">
      <w:pPr>
        <w:spacing w:line="276" w:lineRule="auto"/>
        <w:ind w:right="-574"/>
        <w:jc w:val="both"/>
        <w:rPr>
          <w:rFonts w:ascii="Open Sans" w:eastAsia="Open Sans" w:hAnsi="Open Sans" w:cs="Open Sans"/>
          <w:color w:val="000000"/>
          <w:sz w:val="22"/>
          <w:szCs w:val="22"/>
          <w:lang w:eastAsia="es-ES"/>
        </w:rPr>
      </w:pPr>
    </w:p>
    <w:p w14:paraId="25D56DA2" w14:textId="145C57DF" w:rsidR="00736525" w:rsidRPr="00522A8B" w:rsidRDefault="00E84EE3" w:rsidP="00EB54E1">
      <w:pPr>
        <w:spacing w:line="276" w:lineRule="auto"/>
        <w:ind w:right="-574"/>
        <w:jc w:val="both"/>
        <w:rPr>
          <w:rFonts w:ascii="Open Sans" w:eastAsia="Open Sans" w:hAnsi="Open Sans" w:cs="Open Sans"/>
          <w:sz w:val="22"/>
          <w:szCs w:val="22"/>
        </w:rPr>
      </w:pPr>
      <w:r w:rsidRPr="00C03971">
        <w:rPr>
          <w:rFonts w:ascii="Open Sans" w:eastAsia="Open Sans" w:hAnsi="Open Sans" w:cs="Open Sans"/>
          <w:color w:val="000000"/>
          <w:sz w:val="22"/>
          <w:szCs w:val="22"/>
          <w:lang w:eastAsia="es-ES"/>
        </w:rPr>
        <w:lastRenderedPageBreak/>
        <w:t>“</w:t>
      </w:r>
      <w:r w:rsidR="00C03971" w:rsidRPr="00C03971">
        <w:rPr>
          <w:rFonts w:ascii="Open Sans" w:eastAsia="Open Sans" w:hAnsi="Open Sans" w:cs="Open Sans"/>
          <w:color w:val="000000"/>
          <w:sz w:val="22"/>
          <w:szCs w:val="22"/>
          <w:lang w:eastAsia="es-ES"/>
        </w:rPr>
        <w:t>El mantenimiento de tipos de interés bajos y la incertidumbre provocada por la pandemia ha consolidado los activos inmobiliarios como un refugio para los inversores</w:t>
      </w:r>
      <w:r w:rsidR="00D51F36" w:rsidRPr="00C03971">
        <w:rPr>
          <w:rFonts w:ascii="Open Sans" w:eastAsia="Open Sans" w:hAnsi="Open Sans" w:cs="Open Sans"/>
          <w:color w:val="000000"/>
          <w:sz w:val="22"/>
          <w:szCs w:val="22"/>
          <w:lang w:eastAsia="es-ES"/>
        </w:rPr>
        <w:t xml:space="preserve">. Esta coyuntura ha beneficiado </w:t>
      </w:r>
      <w:r w:rsidR="008A1723" w:rsidRPr="00C03971">
        <w:rPr>
          <w:rFonts w:ascii="Open Sans" w:eastAsia="Open Sans" w:hAnsi="Open Sans" w:cs="Open Sans"/>
          <w:color w:val="000000"/>
          <w:sz w:val="22"/>
          <w:szCs w:val="22"/>
          <w:lang w:eastAsia="es-ES"/>
        </w:rPr>
        <w:t>a los</w:t>
      </w:r>
      <w:r w:rsidR="00D51F36" w:rsidRPr="00C03971">
        <w:rPr>
          <w:rFonts w:ascii="Open Sans" w:eastAsia="Open Sans" w:hAnsi="Open Sans" w:cs="Open Sans"/>
          <w:color w:val="000000"/>
          <w:sz w:val="22"/>
          <w:szCs w:val="22"/>
          <w:lang w:eastAsia="es-ES"/>
        </w:rPr>
        <w:t xml:space="preserve"> inversores</w:t>
      </w:r>
      <w:r w:rsidR="008A1723" w:rsidRPr="00C03971">
        <w:rPr>
          <w:rFonts w:ascii="Open Sans" w:eastAsia="Open Sans" w:hAnsi="Open Sans" w:cs="Open Sans"/>
          <w:color w:val="000000"/>
          <w:sz w:val="22"/>
          <w:szCs w:val="22"/>
          <w:lang w:eastAsia="es-ES"/>
        </w:rPr>
        <w:t>, que</w:t>
      </w:r>
      <w:r w:rsidR="00D51F36" w:rsidRPr="00C03971">
        <w:rPr>
          <w:rFonts w:ascii="Open Sans" w:eastAsia="Open Sans" w:hAnsi="Open Sans" w:cs="Open Sans"/>
          <w:color w:val="000000"/>
          <w:sz w:val="22"/>
          <w:szCs w:val="22"/>
          <w:lang w:eastAsia="es-ES"/>
        </w:rPr>
        <w:t xml:space="preserve"> </w:t>
      </w:r>
      <w:r w:rsidR="008A1723" w:rsidRPr="00C03971">
        <w:rPr>
          <w:rFonts w:ascii="Open Sans" w:eastAsia="Open Sans" w:hAnsi="Open Sans" w:cs="Open Sans"/>
          <w:color w:val="000000"/>
          <w:sz w:val="22"/>
          <w:szCs w:val="22"/>
          <w:lang w:eastAsia="es-ES"/>
        </w:rPr>
        <w:t>apuestan por la compra de viviendas</w:t>
      </w:r>
      <w:r w:rsidR="00D51F36" w:rsidRPr="00C03971">
        <w:rPr>
          <w:rFonts w:ascii="Open Sans" w:eastAsia="Open Sans" w:hAnsi="Open Sans" w:cs="Open Sans"/>
          <w:color w:val="000000"/>
          <w:sz w:val="22"/>
          <w:szCs w:val="22"/>
          <w:lang w:eastAsia="es-ES"/>
        </w:rPr>
        <w:t xml:space="preserve"> </w:t>
      </w:r>
      <w:r w:rsidR="008A1723" w:rsidRPr="00C03971">
        <w:rPr>
          <w:rFonts w:ascii="Open Sans" w:eastAsia="Open Sans" w:hAnsi="Open Sans" w:cs="Open Sans"/>
          <w:color w:val="000000"/>
          <w:sz w:val="22"/>
          <w:szCs w:val="22"/>
          <w:lang w:eastAsia="es-ES"/>
        </w:rPr>
        <w:t>como</w:t>
      </w:r>
      <w:r w:rsidR="00D51F36" w:rsidRPr="00C03971">
        <w:rPr>
          <w:rFonts w:ascii="Open Sans" w:eastAsia="Open Sans" w:hAnsi="Open Sans" w:cs="Open Sans"/>
          <w:color w:val="000000"/>
          <w:sz w:val="22"/>
          <w:szCs w:val="22"/>
          <w:lang w:eastAsia="es-ES"/>
        </w:rPr>
        <w:t xml:space="preserve"> activo</w:t>
      </w:r>
      <w:r w:rsidR="008A1723" w:rsidRPr="00C03971">
        <w:rPr>
          <w:rFonts w:ascii="Open Sans" w:eastAsia="Open Sans" w:hAnsi="Open Sans" w:cs="Open Sans"/>
          <w:color w:val="000000"/>
          <w:sz w:val="22"/>
          <w:szCs w:val="22"/>
          <w:lang w:eastAsia="es-ES"/>
        </w:rPr>
        <w:t>s</w:t>
      </w:r>
      <w:r w:rsidR="00D51F36" w:rsidRPr="00C03971">
        <w:rPr>
          <w:rFonts w:ascii="Open Sans" w:eastAsia="Open Sans" w:hAnsi="Open Sans" w:cs="Open Sans"/>
          <w:color w:val="000000"/>
          <w:sz w:val="22"/>
          <w:szCs w:val="22"/>
          <w:lang w:eastAsia="es-ES"/>
        </w:rPr>
        <w:t xml:space="preserve"> atractivo</w:t>
      </w:r>
      <w:r w:rsidR="008A1723" w:rsidRPr="00C03971">
        <w:rPr>
          <w:rFonts w:ascii="Open Sans" w:eastAsia="Open Sans" w:hAnsi="Open Sans" w:cs="Open Sans"/>
          <w:color w:val="000000"/>
          <w:sz w:val="22"/>
          <w:szCs w:val="22"/>
          <w:lang w:eastAsia="es-ES"/>
        </w:rPr>
        <w:t>s</w:t>
      </w:r>
      <w:r w:rsidR="00C03971" w:rsidRPr="00C03971">
        <w:rPr>
          <w:rFonts w:ascii="Open Sans" w:eastAsia="Open Sans" w:hAnsi="Open Sans" w:cs="Open Sans"/>
          <w:color w:val="000000"/>
          <w:sz w:val="22"/>
          <w:szCs w:val="22"/>
          <w:lang w:eastAsia="es-ES"/>
        </w:rPr>
        <w:t xml:space="preserve">, seguros y </w:t>
      </w:r>
      <w:r w:rsidR="00D51F36" w:rsidRPr="00C03971">
        <w:rPr>
          <w:rFonts w:ascii="Open Sans" w:eastAsia="Open Sans" w:hAnsi="Open Sans" w:cs="Open Sans"/>
          <w:color w:val="000000"/>
          <w:sz w:val="22"/>
          <w:szCs w:val="22"/>
          <w:lang w:eastAsia="es-ES"/>
        </w:rPr>
        <w:t>con rentabilidad a largo plazo</w:t>
      </w:r>
      <w:r w:rsidR="00F51FE9" w:rsidRPr="00C03971">
        <w:rPr>
          <w:rFonts w:ascii="Open Sans" w:eastAsia="Open Sans" w:hAnsi="Open Sans" w:cs="Open Sans"/>
          <w:color w:val="000000"/>
          <w:sz w:val="22"/>
          <w:szCs w:val="22"/>
          <w:lang w:eastAsia="es-ES"/>
        </w:rPr>
        <w:t>. De hecho, en 2020 la rentabilidad de la vivienda alcanzó la cota más alta de los últimos 10 años, situándose en un 6,8%</w:t>
      </w:r>
      <w:r w:rsidR="00C03971" w:rsidRPr="00C03971">
        <w:rPr>
          <w:rFonts w:ascii="Open Sans" w:eastAsia="Open Sans" w:hAnsi="Open Sans" w:cs="Open Sans"/>
          <w:color w:val="000000"/>
          <w:sz w:val="22"/>
          <w:szCs w:val="22"/>
          <w:lang w:eastAsia="es-ES"/>
        </w:rPr>
        <w:t xml:space="preserve"> de media</w:t>
      </w:r>
      <w:r w:rsidR="00D223A8">
        <w:rPr>
          <w:rFonts w:ascii="Open Sans" w:eastAsia="Open Sans" w:hAnsi="Open Sans" w:cs="Open Sans"/>
          <w:color w:val="000000"/>
          <w:sz w:val="22"/>
          <w:szCs w:val="22"/>
          <w:lang w:eastAsia="es-ES"/>
        </w:rPr>
        <w:t xml:space="preserve">. Debido a este interés por la compra como inversión, </w:t>
      </w:r>
      <w:r w:rsidR="00D223A8">
        <w:rPr>
          <w:rFonts w:ascii="Open Sans" w:eastAsia="Open Sans" w:hAnsi="Open Sans" w:cs="Open Sans"/>
          <w:sz w:val="22"/>
          <w:szCs w:val="22"/>
        </w:rPr>
        <w:t xml:space="preserve">desde Fotocasa hemos lanzado </w:t>
      </w:r>
      <w:hyperlink r:id="rId12">
        <w:r w:rsidR="00D223A8" w:rsidRPr="005B4238">
          <w:rPr>
            <w:rFonts w:ascii="Open Sans" w:eastAsia="Open Sans" w:hAnsi="Open Sans" w:cs="Open Sans"/>
            <w:b/>
            <w:bCs/>
            <w:color w:val="1155CC"/>
            <w:sz w:val="22"/>
            <w:szCs w:val="22"/>
            <w:u w:val="single"/>
          </w:rPr>
          <w:t>Fotocasa Inversión</w:t>
        </w:r>
      </w:hyperlink>
      <w:r w:rsidR="00D223A8">
        <w:rPr>
          <w:rFonts w:ascii="Open Sans" w:eastAsia="Open Sans" w:hAnsi="Open Sans" w:cs="Open Sans"/>
          <w:sz w:val="22"/>
          <w:szCs w:val="22"/>
        </w:rPr>
        <w:t xml:space="preserve">, un </w:t>
      </w:r>
      <w:r w:rsidR="00522A8B" w:rsidRPr="00522A8B">
        <w:rPr>
          <w:rFonts w:ascii="Open Sans" w:eastAsia="Open Sans" w:hAnsi="Open Sans" w:cs="Open Sans"/>
          <w:sz w:val="22"/>
          <w:szCs w:val="22"/>
        </w:rPr>
        <w:t>portal informativo para los usuarios particulares con perfil inversor</w:t>
      </w:r>
      <w:r w:rsidR="00522A8B">
        <w:rPr>
          <w:rFonts w:ascii="Open Sans" w:eastAsia="Open Sans" w:hAnsi="Open Sans" w:cs="Open Sans"/>
          <w:sz w:val="22"/>
          <w:szCs w:val="22"/>
        </w:rPr>
        <w:t xml:space="preserve">. Es </w:t>
      </w:r>
      <w:r w:rsidR="00522A8B">
        <w:rPr>
          <w:rFonts w:ascii="Open Sans" w:eastAsia="Open Sans" w:hAnsi="Open Sans" w:cs="Open Sans"/>
          <w:color w:val="000000"/>
          <w:sz w:val="22"/>
          <w:szCs w:val="22"/>
        </w:rPr>
        <w:t xml:space="preserve">la primera plataforma de inversión en España que permite a los usuarios analizar y personalizar sus preferencias para facilitar la búsqueda de oportunidades de inversión en el mercado inmobiliario y en los primeros días de funcionamiento ha tenido muy buena acogida, lo que demuestra el gran interés que hay en nuestro país por invertir”, </w:t>
      </w:r>
      <w:r w:rsidR="00D51F36" w:rsidRPr="00C03971">
        <w:rPr>
          <w:rFonts w:ascii="Open Sans" w:eastAsia="Open Sans" w:hAnsi="Open Sans" w:cs="Open Sans"/>
          <w:color w:val="000000"/>
          <w:sz w:val="22"/>
          <w:szCs w:val="22"/>
        </w:rPr>
        <w:t xml:space="preserve">explica María Matos, directora de Estudios y portavoz de </w:t>
      </w:r>
      <w:hyperlink r:id="rId13" w:history="1">
        <w:r w:rsidR="00D51F36" w:rsidRPr="00C03971">
          <w:rPr>
            <w:rStyle w:val="Hipervnculo"/>
            <w:rFonts w:ascii="Open Sans" w:eastAsia="Open Sans" w:hAnsi="Open Sans" w:cs="Open Sans"/>
            <w:sz w:val="22"/>
            <w:szCs w:val="22"/>
          </w:rPr>
          <w:t>Fotocasa</w:t>
        </w:r>
      </w:hyperlink>
      <w:r w:rsidR="00D51F36" w:rsidRPr="00C03971">
        <w:rPr>
          <w:rFonts w:ascii="Open Sans" w:eastAsia="Open Sans" w:hAnsi="Open Sans" w:cs="Open Sans"/>
          <w:color w:val="000000"/>
          <w:sz w:val="22"/>
          <w:szCs w:val="22"/>
        </w:rPr>
        <w:t>.</w:t>
      </w:r>
    </w:p>
    <w:p w14:paraId="73EB1DD6" w14:textId="77777777" w:rsidR="002A7EA9" w:rsidRDefault="002A7EA9" w:rsidP="00EB54E1">
      <w:pPr>
        <w:spacing w:line="276" w:lineRule="auto"/>
        <w:ind w:right="-574"/>
        <w:jc w:val="both"/>
        <w:rPr>
          <w:rFonts w:ascii="Open Sans" w:eastAsia="Open Sans" w:hAnsi="Open Sans" w:cs="Open Sans"/>
          <w:color w:val="000000"/>
          <w:sz w:val="22"/>
          <w:szCs w:val="22"/>
          <w:lang w:eastAsia="es-ES"/>
        </w:rPr>
      </w:pPr>
    </w:p>
    <w:p w14:paraId="373C7CE0" w14:textId="77777777" w:rsidR="00522A8B" w:rsidRPr="00522A8B" w:rsidRDefault="00522A8B" w:rsidP="00A05AAB">
      <w:pPr>
        <w:spacing w:line="276" w:lineRule="auto"/>
        <w:ind w:right="-574"/>
        <w:jc w:val="both"/>
        <w:rPr>
          <w:rFonts w:ascii="Open Sans Light" w:eastAsia="Open Sans Light" w:hAnsi="Open Sans Light" w:cs="Open Sans Light"/>
          <w:b/>
          <w:color w:val="303AB2"/>
          <w:sz w:val="26"/>
          <w:szCs w:val="26"/>
          <w:lang w:eastAsia="es-ES"/>
        </w:rPr>
      </w:pPr>
      <w:r w:rsidRPr="00522A8B">
        <w:rPr>
          <w:rFonts w:ascii="Open Sans Light" w:eastAsia="Open Sans Light" w:hAnsi="Open Sans Light" w:cs="Open Sans Light"/>
          <w:b/>
          <w:color w:val="303AB2"/>
          <w:sz w:val="26"/>
          <w:szCs w:val="26"/>
          <w:lang w:eastAsia="es-ES"/>
        </w:rPr>
        <w:t>¿A qué destina el inversor la vivienda comprada?</w:t>
      </w:r>
    </w:p>
    <w:p w14:paraId="66146AB9" w14:textId="77777777" w:rsidR="00522A8B" w:rsidRDefault="00522A8B" w:rsidP="00A05AAB">
      <w:pPr>
        <w:spacing w:line="276" w:lineRule="auto"/>
        <w:ind w:right="-574"/>
        <w:jc w:val="both"/>
        <w:rPr>
          <w:rFonts w:ascii="Open Sans" w:eastAsia="Open Sans" w:hAnsi="Open Sans" w:cs="Open Sans"/>
          <w:color w:val="000000"/>
          <w:sz w:val="22"/>
          <w:szCs w:val="22"/>
          <w:lang w:eastAsia="es-ES"/>
        </w:rPr>
      </w:pPr>
    </w:p>
    <w:p w14:paraId="749FE7B3" w14:textId="268F64A2" w:rsidR="00A05AAB" w:rsidRDefault="00A05AAB" w:rsidP="00A05AAB">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Asimismo, el 74,4% de los españoles que en el último año han compra una vivienda como inversión lo han hecho con la intención de alquilar el piso en régimen de larga duración, mientras que el 15,3% tiene pensando alquilarla para estancias cortas y el 10,3% no tiene pensado alquilarla.</w:t>
      </w:r>
      <w:r w:rsidR="00281355">
        <w:rPr>
          <w:rFonts w:ascii="Open Sans" w:eastAsia="Open Sans" w:hAnsi="Open Sans" w:cs="Open Sans"/>
          <w:color w:val="000000"/>
          <w:sz w:val="22"/>
          <w:szCs w:val="22"/>
          <w:lang w:eastAsia="es-ES"/>
        </w:rPr>
        <w:t xml:space="preserve"> </w:t>
      </w:r>
      <w:r w:rsidR="00281355" w:rsidRPr="00281355">
        <w:rPr>
          <w:rFonts w:ascii="Open Sans" w:eastAsia="Open Sans" w:hAnsi="Open Sans" w:cs="Open Sans"/>
          <w:color w:val="000000"/>
          <w:sz w:val="22"/>
          <w:szCs w:val="22"/>
          <w:lang w:eastAsia="es-ES"/>
        </w:rPr>
        <w:t xml:space="preserve">El </w:t>
      </w:r>
      <w:r w:rsidR="00281355">
        <w:rPr>
          <w:rFonts w:ascii="Open Sans" w:eastAsia="Open Sans" w:hAnsi="Open Sans" w:cs="Open Sans"/>
          <w:color w:val="000000"/>
          <w:sz w:val="22"/>
          <w:szCs w:val="22"/>
          <w:lang w:eastAsia="es-ES"/>
        </w:rPr>
        <w:t xml:space="preserve">principal </w:t>
      </w:r>
      <w:r w:rsidR="00281355" w:rsidRPr="00281355">
        <w:rPr>
          <w:rFonts w:ascii="Open Sans" w:eastAsia="Open Sans" w:hAnsi="Open Sans" w:cs="Open Sans"/>
          <w:color w:val="000000"/>
          <w:sz w:val="22"/>
          <w:szCs w:val="22"/>
          <w:lang w:eastAsia="es-ES"/>
        </w:rPr>
        <w:t>motivo para alquilar estas residencias es la rentabilidad que proporciona</w:t>
      </w:r>
      <w:r w:rsidR="00281355">
        <w:rPr>
          <w:rFonts w:ascii="Open Sans" w:eastAsia="Open Sans" w:hAnsi="Open Sans" w:cs="Open Sans"/>
          <w:color w:val="000000"/>
          <w:sz w:val="22"/>
          <w:szCs w:val="22"/>
          <w:lang w:eastAsia="es-ES"/>
        </w:rPr>
        <w:t xml:space="preserve"> (72,9%)</w:t>
      </w:r>
      <w:r w:rsidR="006F12C6">
        <w:rPr>
          <w:rFonts w:ascii="Open Sans" w:eastAsia="Open Sans" w:hAnsi="Open Sans" w:cs="Open Sans"/>
          <w:color w:val="000000"/>
          <w:sz w:val="22"/>
          <w:szCs w:val="22"/>
          <w:lang w:eastAsia="es-ES"/>
        </w:rPr>
        <w:t xml:space="preserve">. Sin embargo, </w:t>
      </w:r>
      <w:r w:rsidR="00281355">
        <w:rPr>
          <w:rFonts w:ascii="Open Sans" w:eastAsia="Open Sans" w:hAnsi="Open Sans" w:cs="Open Sans"/>
          <w:color w:val="000000"/>
          <w:sz w:val="22"/>
          <w:szCs w:val="22"/>
          <w:lang w:eastAsia="es-ES"/>
        </w:rPr>
        <w:t xml:space="preserve">el 21,1% quiere esperar a que </w:t>
      </w:r>
      <w:r w:rsidR="006F12C6">
        <w:rPr>
          <w:rFonts w:ascii="Open Sans" w:eastAsia="Open Sans" w:hAnsi="Open Sans" w:cs="Open Sans"/>
          <w:color w:val="000000"/>
          <w:sz w:val="22"/>
          <w:szCs w:val="22"/>
          <w:lang w:eastAsia="es-ES"/>
        </w:rPr>
        <w:t>la situación del</w:t>
      </w:r>
      <w:r w:rsidR="00281355">
        <w:rPr>
          <w:rFonts w:ascii="Open Sans" w:eastAsia="Open Sans" w:hAnsi="Open Sans" w:cs="Open Sans"/>
          <w:color w:val="000000"/>
          <w:sz w:val="22"/>
          <w:szCs w:val="22"/>
          <w:lang w:eastAsia="es-ES"/>
        </w:rPr>
        <w:t xml:space="preserve"> mercado </w:t>
      </w:r>
      <w:r w:rsidR="006F12C6">
        <w:rPr>
          <w:rFonts w:ascii="Open Sans" w:eastAsia="Open Sans" w:hAnsi="Open Sans" w:cs="Open Sans"/>
          <w:color w:val="000000"/>
          <w:sz w:val="22"/>
          <w:szCs w:val="22"/>
          <w:lang w:eastAsia="es-ES"/>
        </w:rPr>
        <w:t>mejore</w:t>
      </w:r>
      <w:r w:rsidR="00281355">
        <w:rPr>
          <w:rFonts w:ascii="Open Sans" w:eastAsia="Open Sans" w:hAnsi="Open Sans" w:cs="Open Sans"/>
          <w:color w:val="000000"/>
          <w:sz w:val="22"/>
          <w:szCs w:val="22"/>
          <w:lang w:eastAsia="es-ES"/>
        </w:rPr>
        <w:t xml:space="preserve"> para que crezca el valor de la vivienda y</w:t>
      </w:r>
      <w:r w:rsidR="006F12C6">
        <w:rPr>
          <w:rFonts w:ascii="Open Sans" w:eastAsia="Open Sans" w:hAnsi="Open Sans" w:cs="Open Sans"/>
          <w:color w:val="000000"/>
          <w:sz w:val="22"/>
          <w:szCs w:val="22"/>
          <w:lang w:eastAsia="es-ES"/>
        </w:rPr>
        <w:t xml:space="preserve"> así </w:t>
      </w:r>
      <w:r w:rsidR="00281355">
        <w:rPr>
          <w:rFonts w:ascii="Open Sans" w:eastAsia="Open Sans" w:hAnsi="Open Sans" w:cs="Open Sans"/>
          <w:color w:val="000000"/>
          <w:sz w:val="22"/>
          <w:szCs w:val="22"/>
          <w:lang w:eastAsia="es-ES"/>
        </w:rPr>
        <w:t>poder venderla.</w:t>
      </w:r>
    </w:p>
    <w:p w14:paraId="35A7777E" w14:textId="77777777" w:rsidR="00A05AAB" w:rsidRDefault="00A05AAB" w:rsidP="00EB54E1">
      <w:pPr>
        <w:spacing w:line="276" w:lineRule="auto"/>
        <w:ind w:right="-574"/>
        <w:jc w:val="both"/>
        <w:rPr>
          <w:rFonts w:ascii="Open Sans" w:eastAsia="Open Sans" w:hAnsi="Open Sans" w:cs="Open Sans"/>
          <w:color w:val="000000"/>
          <w:sz w:val="22"/>
          <w:szCs w:val="22"/>
          <w:lang w:eastAsia="es-ES"/>
        </w:rPr>
      </w:pPr>
    </w:p>
    <w:p w14:paraId="316C51FF" w14:textId="5EAC8E0F" w:rsidR="00072D56" w:rsidRDefault="00A05AAB" w:rsidP="00EB54E1">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A la</w:t>
      </w:r>
      <w:r w:rsidR="007006AA">
        <w:rPr>
          <w:rFonts w:ascii="Open Sans" w:eastAsia="Open Sans" w:hAnsi="Open Sans" w:cs="Open Sans"/>
          <w:color w:val="000000"/>
          <w:sz w:val="22"/>
          <w:szCs w:val="22"/>
          <w:lang w:eastAsia="es-ES"/>
        </w:rPr>
        <w:t xml:space="preserve"> hora de comprar vivienda</w:t>
      </w:r>
      <w:r w:rsidR="00B270E6">
        <w:rPr>
          <w:rFonts w:ascii="Open Sans" w:eastAsia="Open Sans" w:hAnsi="Open Sans" w:cs="Open Sans"/>
          <w:color w:val="000000"/>
          <w:sz w:val="22"/>
          <w:szCs w:val="22"/>
          <w:lang w:eastAsia="es-ES"/>
        </w:rPr>
        <w:t>,</w:t>
      </w:r>
      <w:r w:rsidR="007006AA">
        <w:rPr>
          <w:rFonts w:ascii="Open Sans" w:eastAsia="Open Sans" w:hAnsi="Open Sans" w:cs="Open Sans"/>
          <w:color w:val="000000"/>
          <w:sz w:val="22"/>
          <w:szCs w:val="22"/>
          <w:lang w:eastAsia="es-ES"/>
        </w:rPr>
        <w:t xml:space="preserve"> los inversores</w:t>
      </w:r>
      <w:r w:rsidR="007F6C1A">
        <w:rPr>
          <w:rFonts w:ascii="Open Sans" w:eastAsia="Open Sans" w:hAnsi="Open Sans" w:cs="Open Sans"/>
          <w:color w:val="000000"/>
          <w:sz w:val="22"/>
          <w:szCs w:val="22"/>
          <w:lang w:eastAsia="es-ES"/>
        </w:rPr>
        <w:t xml:space="preserve"> valoran </w:t>
      </w:r>
      <w:r w:rsidR="00C03971">
        <w:rPr>
          <w:rFonts w:ascii="Open Sans" w:eastAsia="Open Sans" w:hAnsi="Open Sans" w:cs="Open Sans"/>
          <w:color w:val="000000"/>
          <w:sz w:val="22"/>
          <w:szCs w:val="22"/>
          <w:lang w:eastAsia="es-ES"/>
        </w:rPr>
        <w:t>en primer lugar</w:t>
      </w:r>
      <w:r w:rsidR="007F6C1A">
        <w:rPr>
          <w:rFonts w:ascii="Open Sans" w:eastAsia="Open Sans" w:hAnsi="Open Sans" w:cs="Open Sans"/>
          <w:color w:val="000000"/>
          <w:sz w:val="22"/>
          <w:szCs w:val="22"/>
          <w:lang w:eastAsia="es-ES"/>
        </w:rPr>
        <w:t xml:space="preserve"> que el precio esté dentro del presupuesto que se han marcado inicialmente (63%), que el barrio sea de su agrado (41,7%), </w:t>
      </w:r>
      <w:r w:rsidR="00C03971">
        <w:rPr>
          <w:rFonts w:ascii="Open Sans" w:eastAsia="Open Sans" w:hAnsi="Open Sans" w:cs="Open Sans"/>
          <w:color w:val="000000"/>
          <w:sz w:val="22"/>
          <w:szCs w:val="22"/>
          <w:lang w:eastAsia="es-ES"/>
        </w:rPr>
        <w:t xml:space="preserve">y </w:t>
      </w:r>
      <w:r w:rsidR="007F6C1A">
        <w:rPr>
          <w:rFonts w:ascii="Open Sans" w:eastAsia="Open Sans" w:hAnsi="Open Sans" w:cs="Open Sans"/>
          <w:color w:val="000000"/>
          <w:sz w:val="22"/>
          <w:szCs w:val="22"/>
          <w:lang w:eastAsia="es-ES"/>
        </w:rPr>
        <w:t>que tenga el número de habitaciones que buscaba</w:t>
      </w:r>
      <w:r w:rsidR="00C03971">
        <w:rPr>
          <w:rFonts w:ascii="Open Sans" w:eastAsia="Open Sans" w:hAnsi="Open Sans" w:cs="Open Sans"/>
          <w:color w:val="000000"/>
          <w:sz w:val="22"/>
          <w:szCs w:val="22"/>
          <w:lang w:eastAsia="es-ES"/>
        </w:rPr>
        <w:t>n</w:t>
      </w:r>
      <w:r w:rsidR="007F6C1A">
        <w:rPr>
          <w:rFonts w:ascii="Open Sans" w:eastAsia="Open Sans" w:hAnsi="Open Sans" w:cs="Open Sans"/>
          <w:color w:val="000000"/>
          <w:sz w:val="22"/>
          <w:szCs w:val="22"/>
          <w:lang w:eastAsia="es-ES"/>
        </w:rPr>
        <w:t xml:space="preserve"> (37,6%)</w:t>
      </w:r>
      <w:r w:rsidR="00C03971">
        <w:rPr>
          <w:rFonts w:ascii="Open Sans" w:eastAsia="Open Sans" w:hAnsi="Open Sans" w:cs="Open Sans"/>
          <w:color w:val="000000"/>
          <w:sz w:val="22"/>
          <w:szCs w:val="22"/>
          <w:lang w:eastAsia="es-ES"/>
        </w:rPr>
        <w:t xml:space="preserve">. </w:t>
      </w:r>
      <w:r w:rsidR="00F50624">
        <w:rPr>
          <w:rFonts w:ascii="Open Sans" w:eastAsia="Open Sans" w:hAnsi="Open Sans" w:cs="Open Sans"/>
          <w:color w:val="000000"/>
          <w:sz w:val="22"/>
          <w:szCs w:val="22"/>
          <w:lang w:eastAsia="es-ES"/>
        </w:rPr>
        <w:t>Entre los españoles que compraron como inversión durante el 2021</w:t>
      </w:r>
      <w:r w:rsidR="00C03971">
        <w:rPr>
          <w:rFonts w:ascii="Open Sans" w:eastAsia="Open Sans" w:hAnsi="Open Sans" w:cs="Open Sans"/>
          <w:color w:val="000000"/>
          <w:sz w:val="22"/>
          <w:szCs w:val="22"/>
          <w:lang w:eastAsia="es-ES"/>
        </w:rPr>
        <w:t>,</w:t>
      </w:r>
      <w:r w:rsidR="00F50624">
        <w:rPr>
          <w:rFonts w:ascii="Open Sans" w:eastAsia="Open Sans" w:hAnsi="Open Sans" w:cs="Open Sans"/>
          <w:color w:val="000000"/>
          <w:sz w:val="22"/>
          <w:szCs w:val="22"/>
          <w:lang w:eastAsia="es-ES"/>
        </w:rPr>
        <w:t xml:space="preserve"> en un 84,1% de lo</w:t>
      </w:r>
      <w:r w:rsidR="00C03971">
        <w:rPr>
          <w:rFonts w:ascii="Open Sans" w:eastAsia="Open Sans" w:hAnsi="Open Sans" w:cs="Open Sans"/>
          <w:color w:val="000000"/>
          <w:sz w:val="22"/>
          <w:szCs w:val="22"/>
          <w:lang w:eastAsia="es-ES"/>
        </w:rPr>
        <w:t>s</w:t>
      </w:r>
      <w:r w:rsidR="00F50624">
        <w:rPr>
          <w:rFonts w:ascii="Open Sans" w:eastAsia="Open Sans" w:hAnsi="Open Sans" w:cs="Open Sans"/>
          <w:color w:val="000000"/>
          <w:sz w:val="22"/>
          <w:szCs w:val="22"/>
          <w:lang w:eastAsia="es-ES"/>
        </w:rPr>
        <w:t xml:space="preserve"> casos compraron vivienda de segunda mano, mientras que el 15,9% invirtió en obra nueva. </w:t>
      </w:r>
    </w:p>
    <w:p w14:paraId="2A6D798A" w14:textId="77777777" w:rsidR="00A52143" w:rsidRDefault="00A52143" w:rsidP="00EB54E1">
      <w:pPr>
        <w:spacing w:line="276" w:lineRule="auto"/>
        <w:ind w:right="-574"/>
        <w:jc w:val="both"/>
        <w:rPr>
          <w:rFonts w:ascii="Open Sans" w:eastAsia="Open Sans" w:hAnsi="Open Sans" w:cs="Open Sans"/>
          <w:color w:val="000000"/>
          <w:sz w:val="22"/>
          <w:szCs w:val="22"/>
          <w:lang w:eastAsia="es-ES"/>
        </w:rPr>
      </w:pPr>
    </w:p>
    <w:p w14:paraId="64694EC9" w14:textId="5716C68F" w:rsidR="0077092D" w:rsidRDefault="0077092D" w:rsidP="0077092D">
      <w:pPr>
        <w:spacing w:line="276" w:lineRule="auto"/>
        <w:ind w:right="-574"/>
        <w:jc w:val="both"/>
        <w:rPr>
          <w:rFonts w:ascii="Open Sans" w:eastAsia="Open Sans" w:hAnsi="Open Sans" w:cs="Open Sans"/>
          <w:color w:val="000000"/>
          <w:sz w:val="22"/>
          <w:szCs w:val="22"/>
          <w:lang w:eastAsia="es-ES"/>
        </w:rPr>
      </w:pPr>
      <w:r w:rsidRPr="0077092D">
        <w:rPr>
          <w:rFonts w:ascii="Open Sans" w:eastAsia="Open Sans" w:hAnsi="Open Sans" w:cs="Open Sans"/>
          <w:color w:val="000000"/>
          <w:sz w:val="22"/>
          <w:szCs w:val="22"/>
          <w:lang w:eastAsia="es-ES"/>
        </w:rPr>
        <w:t>Respecto a l</w:t>
      </w:r>
      <w:r w:rsidR="00F51FE9">
        <w:rPr>
          <w:rFonts w:ascii="Open Sans" w:eastAsia="Open Sans" w:hAnsi="Open Sans" w:cs="Open Sans"/>
          <w:color w:val="000000"/>
          <w:sz w:val="22"/>
          <w:szCs w:val="22"/>
          <w:lang w:eastAsia="es-ES"/>
        </w:rPr>
        <w:t>a</w:t>
      </w:r>
      <w:r w:rsidR="006F12C6">
        <w:rPr>
          <w:rFonts w:ascii="Open Sans" w:eastAsia="Open Sans" w:hAnsi="Open Sans" w:cs="Open Sans"/>
          <w:color w:val="000000"/>
          <w:sz w:val="22"/>
          <w:szCs w:val="22"/>
          <w:lang w:eastAsia="es-ES"/>
        </w:rPr>
        <w:t xml:space="preserve"> percepción de los </w:t>
      </w:r>
      <w:r w:rsidRPr="0077092D">
        <w:rPr>
          <w:rFonts w:ascii="Open Sans" w:eastAsia="Open Sans" w:hAnsi="Open Sans" w:cs="Open Sans"/>
          <w:color w:val="000000"/>
          <w:sz w:val="22"/>
          <w:szCs w:val="22"/>
          <w:lang w:eastAsia="es-ES"/>
        </w:rPr>
        <w:t xml:space="preserve">precios, </w:t>
      </w:r>
      <w:r>
        <w:rPr>
          <w:rFonts w:ascii="Open Sans" w:eastAsia="Open Sans" w:hAnsi="Open Sans" w:cs="Open Sans"/>
          <w:color w:val="000000"/>
          <w:sz w:val="22"/>
          <w:szCs w:val="22"/>
          <w:lang w:eastAsia="es-ES"/>
        </w:rPr>
        <w:t xml:space="preserve">el 40,6% de los </w:t>
      </w:r>
      <w:r w:rsidR="006F12C6">
        <w:rPr>
          <w:rFonts w:ascii="Open Sans" w:eastAsia="Open Sans" w:hAnsi="Open Sans" w:cs="Open Sans"/>
          <w:color w:val="000000"/>
          <w:sz w:val="22"/>
          <w:szCs w:val="22"/>
          <w:lang w:eastAsia="es-ES"/>
        </w:rPr>
        <w:t>inversores</w:t>
      </w:r>
      <w:r w:rsidRPr="0077092D">
        <w:rPr>
          <w:rFonts w:ascii="Open Sans" w:eastAsia="Open Sans" w:hAnsi="Open Sans" w:cs="Open Sans"/>
          <w:color w:val="000000"/>
          <w:sz w:val="22"/>
          <w:szCs w:val="22"/>
          <w:lang w:eastAsia="es-ES"/>
        </w:rPr>
        <w:t xml:space="preserve"> consideran que los precios son muy caros,</w:t>
      </w:r>
      <w:r>
        <w:rPr>
          <w:rFonts w:ascii="Open Sans" w:eastAsia="Open Sans" w:hAnsi="Open Sans" w:cs="Open Sans"/>
          <w:color w:val="000000"/>
          <w:sz w:val="22"/>
          <w:szCs w:val="22"/>
          <w:lang w:eastAsia="es-ES"/>
        </w:rPr>
        <w:t xml:space="preserve"> el 40,9% que son</w:t>
      </w:r>
      <w:r w:rsidRPr="0077092D">
        <w:rPr>
          <w:rFonts w:ascii="Open Sans" w:eastAsia="Open Sans" w:hAnsi="Open Sans" w:cs="Open Sans"/>
          <w:color w:val="000000"/>
          <w:sz w:val="22"/>
          <w:szCs w:val="22"/>
          <w:lang w:eastAsia="es-ES"/>
        </w:rPr>
        <w:t xml:space="preserve"> algo caro</w:t>
      </w:r>
      <w:r>
        <w:rPr>
          <w:rFonts w:ascii="Open Sans" w:eastAsia="Open Sans" w:hAnsi="Open Sans" w:cs="Open Sans"/>
          <w:color w:val="000000"/>
          <w:sz w:val="22"/>
          <w:szCs w:val="22"/>
          <w:lang w:eastAsia="es-ES"/>
        </w:rPr>
        <w:t>s</w:t>
      </w:r>
      <w:r w:rsidRPr="0077092D">
        <w:rPr>
          <w:rFonts w:ascii="Open Sans" w:eastAsia="Open Sans" w:hAnsi="Open Sans" w:cs="Open Sans"/>
          <w:color w:val="000000"/>
          <w:sz w:val="22"/>
          <w:szCs w:val="22"/>
          <w:lang w:eastAsia="es-ES"/>
        </w:rPr>
        <w:t xml:space="preserve"> y </w:t>
      </w:r>
      <w:r>
        <w:rPr>
          <w:rFonts w:ascii="Open Sans" w:eastAsia="Open Sans" w:hAnsi="Open Sans" w:cs="Open Sans"/>
          <w:color w:val="000000"/>
          <w:sz w:val="22"/>
          <w:szCs w:val="22"/>
          <w:lang w:eastAsia="es-ES"/>
        </w:rPr>
        <w:t xml:space="preserve">el 16,6% </w:t>
      </w:r>
      <w:r w:rsidRPr="0077092D">
        <w:rPr>
          <w:rFonts w:ascii="Open Sans" w:eastAsia="Open Sans" w:hAnsi="Open Sans" w:cs="Open Sans"/>
          <w:color w:val="000000"/>
          <w:sz w:val="22"/>
          <w:szCs w:val="22"/>
          <w:lang w:eastAsia="es-ES"/>
        </w:rPr>
        <w:t>ni caro</w:t>
      </w:r>
      <w:r>
        <w:rPr>
          <w:rFonts w:ascii="Open Sans" w:eastAsia="Open Sans" w:hAnsi="Open Sans" w:cs="Open Sans"/>
          <w:color w:val="000000"/>
          <w:sz w:val="22"/>
          <w:szCs w:val="22"/>
          <w:lang w:eastAsia="es-ES"/>
        </w:rPr>
        <w:t>s</w:t>
      </w:r>
      <w:r w:rsidRPr="0077092D">
        <w:rPr>
          <w:rFonts w:ascii="Open Sans" w:eastAsia="Open Sans" w:hAnsi="Open Sans" w:cs="Open Sans"/>
          <w:color w:val="000000"/>
          <w:sz w:val="22"/>
          <w:szCs w:val="22"/>
          <w:lang w:eastAsia="es-ES"/>
        </w:rPr>
        <w:t xml:space="preserve"> ni barato</w:t>
      </w:r>
      <w:r>
        <w:rPr>
          <w:rFonts w:ascii="Open Sans" w:eastAsia="Open Sans" w:hAnsi="Open Sans" w:cs="Open Sans"/>
          <w:color w:val="000000"/>
          <w:sz w:val="22"/>
          <w:szCs w:val="22"/>
          <w:lang w:eastAsia="es-ES"/>
        </w:rPr>
        <w:t>s.</w:t>
      </w:r>
      <w:r w:rsidR="006F12C6">
        <w:rPr>
          <w:rFonts w:ascii="Open Sans" w:eastAsia="Open Sans" w:hAnsi="Open Sans" w:cs="Open Sans"/>
          <w:color w:val="000000"/>
          <w:sz w:val="22"/>
          <w:szCs w:val="22"/>
          <w:lang w:eastAsia="es-ES"/>
        </w:rPr>
        <w:t xml:space="preserve"> </w:t>
      </w:r>
      <w:r w:rsidR="0087430E">
        <w:rPr>
          <w:rFonts w:ascii="Open Sans" w:eastAsia="Open Sans" w:hAnsi="Open Sans" w:cs="Open Sans"/>
          <w:color w:val="000000"/>
          <w:sz w:val="22"/>
          <w:szCs w:val="22"/>
          <w:lang w:eastAsia="es-ES"/>
        </w:rPr>
        <w:t xml:space="preserve">En cuanto </w:t>
      </w:r>
      <w:r w:rsidR="00F51FE9">
        <w:rPr>
          <w:rFonts w:ascii="Open Sans" w:eastAsia="Open Sans" w:hAnsi="Open Sans" w:cs="Open Sans"/>
          <w:color w:val="000000"/>
          <w:sz w:val="22"/>
          <w:szCs w:val="22"/>
          <w:lang w:eastAsia="es-ES"/>
        </w:rPr>
        <w:t>a la evolución de los precios,</w:t>
      </w:r>
      <w:r w:rsidR="006F12C6">
        <w:rPr>
          <w:rFonts w:ascii="Open Sans" w:eastAsia="Open Sans" w:hAnsi="Open Sans" w:cs="Open Sans"/>
          <w:color w:val="000000"/>
          <w:sz w:val="22"/>
          <w:szCs w:val="22"/>
          <w:lang w:eastAsia="es-ES"/>
        </w:rPr>
        <w:t xml:space="preserve"> el 39% opina que </w:t>
      </w:r>
      <w:r w:rsidR="00F51FE9">
        <w:rPr>
          <w:rFonts w:ascii="Open Sans" w:eastAsia="Open Sans" w:hAnsi="Open Sans" w:cs="Open Sans"/>
          <w:color w:val="000000"/>
          <w:sz w:val="22"/>
          <w:szCs w:val="22"/>
          <w:lang w:eastAsia="es-ES"/>
        </w:rPr>
        <w:t>los precios crecerán</w:t>
      </w:r>
      <w:r w:rsidR="006F12C6">
        <w:rPr>
          <w:rFonts w:ascii="Open Sans" w:eastAsia="Open Sans" w:hAnsi="Open Sans" w:cs="Open Sans"/>
          <w:color w:val="000000"/>
          <w:sz w:val="22"/>
          <w:szCs w:val="22"/>
          <w:lang w:eastAsia="es-ES"/>
        </w:rPr>
        <w:t xml:space="preserve"> y el 42,2% que se mantendrán estables. </w:t>
      </w:r>
    </w:p>
    <w:p w14:paraId="1FCC3FAE" w14:textId="79B3C6FB" w:rsidR="00D8206F" w:rsidRDefault="00D8206F" w:rsidP="0077092D">
      <w:pPr>
        <w:spacing w:line="276" w:lineRule="auto"/>
        <w:ind w:right="-574"/>
        <w:jc w:val="both"/>
        <w:rPr>
          <w:rFonts w:ascii="Open Sans" w:eastAsia="Open Sans" w:hAnsi="Open Sans" w:cs="Open Sans"/>
          <w:color w:val="000000"/>
          <w:sz w:val="22"/>
          <w:szCs w:val="22"/>
          <w:lang w:eastAsia="es-ES"/>
        </w:rPr>
      </w:pPr>
    </w:p>
    <w:p w14:paraId="4F7BDF1E" w14:textId="10C1BA0B" w:rsidR="00A52143" w:rsidRDefault="00A52143" w:rsidP="00565292">
      <w:pPr>
        <w:tabs>
          <w:tab w:val="left" w:pos="1725"/>
        </w:tabs>
        <w:spacing w:line="276" w:lineRule="auto"/>
        <w:ind w:right="-574"/>
        <w:jc w:val="both"/>
        <w:rPr>
          <w:rFonts w:ascii="Open Sans" w:eastAsia="Open Sans" w:hAnsi="Open Sans" w:cs="Open Sans"/>
          <w:color w:val="000000"/>
          <w:sz w:val="22"/>
          <w:szCs w:val="22"/>
          <w:lang w:eastAsia="es-ES"/>
        </w:rPr>
      </w:pPr>
      <w:r>
        <w:rPr>
          <w:rFonts w:ascii="Open Sans Light" w:eastAsia="Open Sans Light" w:hAnsi="Open Sans Light" w:cs="Open Sans Light"/>
          <w:b/>
          <w:color w:val="303AB2"/>
          <w:sz w:val="26"/>
          <w:szCs w:val="26"/>
          <w:lang w:eastAsia="es-ES"/>
        </w:rPr>
        <w:t>¿Qué opinan los inversores sobre el mercado?</w:t>
      </w:r>
    </w:p>
    <w:p w14:paraId="245AEE7C" w14:textId="5E2B5418" w:rsidR="00A52143" w:rsidRDefault="00A52143" w:rsidP="0077092D">
      <w:pPr>
        <w:spacing w:line="276" w:lineRule="auto"/>
        <w:ind w:right="-574"/>
        <w:jc w:val="both"/>
        <w:rPr>
          <w:rFonts w:ascii="Open Sans" w:eastAsia="Open Sans" w:hAnsi="Open Sans" w:cs="Open Sans"/>
          <w:color w:val="000000"/>
          <w:sz w:val="22"/>
          <w:szCs w:val="22"/>
          <w:lang w:eastAsia="es-ES"/>
        </w:rPr>
      </w:pPr>
    </w:p>
    <w:p w14:paraId="298E08C3" w14:textId="211C49F2" w:rsidR="00677332" w:rsidRDefault="00C03971" w:rsidP="007F6C1A">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L</w:t>
      </w:r>
      <w:r w:rsidR="005C5B80" w:rsidRPr="005C5B80">
        <w:rPr>
          <w:rFonts w:ascii="Open Sans" w:eastAsia="Open Sans" w:hAnsi="Open Sans" w:cs="Open Sans"/>
          <w:color w:val="000000"/>
          <w:sz w:val="22"/>
          <w:szCs w:val="22"/>
          <w:lang w:eastAsia="es-ES"/>
        </w:rPr>
        <w:t xml:space="preserve">os </w:t>
      </w:r>
      <w:r w:rsidR="002D0BAF">
        <w:rPr>
          <w:rFonts w:ascii="Open Sans" w:eastAsia="Open Sans" w:hAnsi="Open Sans" w:cs="Open Sans"/>
          <w:color w:val="000000"/>
          <w:sz w:val="22"/>
          <w:szCs w:val="22"/>
          <w:lang w:eastAsia="es-ES"/>
        </w:rPr>
        <w:t>inversores</w:t>
      </w:r>
      <w:r w:rsidR="005C5B80" w:rsidRPr="005C5B80">
        <w:rPr>
          <w:rFonts w:ascii="Open Sans" w:eastAsia="Open Sans" w:hAnsi="Open Sans" w:cs="Open Sans"/>
          <w:color w:val="000000"/>
          <w:sz w:val="22"/>
          <w:szCs w:val="22"/>
          <w:lang w:eastAsia="es-ES"/>
        </w:rPr>
        <w:t xml:space="preserve"> son los que perciben en mayor medida un trasvase de vivienda del alquiler vacacional al de larga duración.</w:t>
      </w:r>
      <w:r w:rsidR="005C5B80">
        <w:rPr>
          <w:rFonts w:ascii="Open Sans" w:eastAsia="Open Sans" w:hAnsi="Open Sans" w:cs="Open Sans"/>
          <w:color w:val="000000"/>
          <w:sz w:val="22"/>
          <w:szCs w:val="22"/>
          <w:lang w:eastAsia="es-ES"/>
        </w:rPr>
        <w:t xml:space="preserve"> Así, un 54,7% de los </w:t>
      </w:r>
      <w:r w:rsidR="002D0BAF">
        <w:rPr>
          <w:rFonts w:ascii="Open Sans" w:eastAsia="Open Sans" w:hAnsi="Open Sans" w:cs="Open Sans"/>
          <w:color w:val="000000"/>
          <w:sz w:val="22"/>
          <w:szCs w:val="22"/>
          <w:lang w:eastAsia="es-ES"/>
        </w:rPr>
        <w:t>que compran como inversión está</w:t>
      </w:r>
      <w:r w:rsidR="005C5B80">
        <w:rPr>
          <w:rFonts w:ascii="Open Sans" w:eastAsia="Open Sans" w:hAnsi="Open Sans" w:cs="Open Sans"/>
          <w:color w:val="000000"/>
          <w:sz w:val="22"/>
          <w:szCs w:val="22"/>
          <w:lang w:eastAsia="es-ES"/>
        </w:rPr>
        <w:t xml:space="preserve"> a favor de e</w:t>
      </w:r>
      <w:r w:rsidR="00A25E78">
        <w:rPr>
          <w:rFonts w:ascii="Open Sans" w:eastAsia="Open Sans" w:hAnsi="Open Sans" w:cs="Open Sans"/>
          <w:color w:val="000000"/>
          <w:sz w:val="22"/>
          <w:szCs w:val="22"/>
          <w:lang w:eastAsia="es-ES"/>
        </w:rPr>
        <w:t>sta percepción</w:t>
      </w:r>
      <w:r w:rsidR="005C5B80">
        <w:rPr>
          <w:rFonts w:ascii="Open Sans" w:eastAsia="Open Sans" w:hAnsi="Open Sans" w:cs="Open Sans"/>
          <w:color w:val="000000"/>
          <w:sz w:val="22"/>
          <w:szCs w:val="22"/>
          <w:lang w:eastAsia="es-ES"/>
        </w:rPr>
        <w:t xml:space="preserve">, mientras que en el caso de los compradores de vivienda </w:t>
      </w:r>
      <w:r w:rsidR="005C5B80">
        <w:rPr>
          <w:rFonts w:ascii="Open Sans" w:eastAsia="Open Sans" w:hAnsi="Open Sans" w:cs="Open Sans"/>
          <w:color w:val="000000"/>
          <w:sz w:val="22"/>
          <w:szCs w:val="22"/>
          <w:lang w:eastAsia="es-ES"/>
        </w:rPr>
        <w:lastRenderedPageBreak/>
        <w:t xml:space="preserve">habitual </w:t>
      </w:r>
      <w:r w:rsidR="002D0BAF">
        <w:rPr>
          <w:rFonts w:ascii="Open Sans" w:eastAsia="Open Sans" w:hAnsi="Open Sans" w:cs="Open Sans"/>
          <w:color w:val="000000"/>
          <w:sz w:val="22"/>
          <w:szCs w:val="22"/>
          <w:lang w:eastAsia="es-ES"/>
        </w:rPr>
        <w:t xml:space="preserve">el porcentaje se sitúa en </w:t>
      </w:r>
      <w:r w:rsidR="005C5B80">
        <w:rPr>
          <w:rFonts w:ascii="Open Sans" w:eastAsia="Open Sans" w:hAnsi="Open Sans" w:cs="Open Sans"/>
          <w:color w:val="000000"/>
          <w:sz w:val="22"/>
          <w:szCs w:val="22"/>
          <w:lang w:eastAsia="es-ES"/>
        </w:rPr>
        <w:t>un 48,3%</w:t>
      </w:r>
      <w:r w:rsidR="00947BFD">
        <w:rPr>
          <w:rFonts w:ascii="Open Sans" w:eastAsia="Open Sans" w:hAnsi="Open Sans" w:cs="Open Sans"/>
          <w:color w:val="000000"/>
          <w:sz w:val="22"/>
          <w:szCs w:val="22"/>
          <w:lang w:eastAsia="es-ES"/>
        </w:rPr>
        <w:t xml:space="preserve"> </w:t>
      </w:r>
      <w:r w:rsidR="005C5B80">
        <w:rPr>
          <w:rFonts w:ascii="Open Sans" w:eastAsia="Open Sans" w:hAnsi="Open Sans" w:cs="Open Sans"/>
          <w:color w:val="000000"/>
          <w:sz w:val="22"/>
          <w:szCs w:val="22"/>
          <w:lang w:eastAsia="es-ES"/>
        </w:rPr>
        <w:t>y en el caso de los compradores de segunda residencia</w:t>
      </w:r>
      <w:r>
        <w:rPr>
          <w:rFonts w:ascii="Open Sans" w:eastAsia="Open Sans" w:hAnsi="Open Sans" w:cs="Open Sans"/>
          <w:color w:val="000000"/>
          <w:sz w:val="22"/>
          <w:szCs w:val="22"/>
          <w:lang w:eastAsia="es-ES"/>
        </w:rPr>
        <w:t>,</w:t>
      </w:r>
      <w:r w:rsidR="005C5B80">
        <w:rPr>
          <w:rFonts w:ascii="Open Sans" w:eastAsia="Open Sans" w:hAnsi="Open Sans" w:cs="Open Sans"/>
          <w:color w:val="000000"/>
          <w:sz w:val="22"/>
          <w:szCs w:val="22"/>
          <w:lang w:eastAsia="es-ES"/>
        </w:rPr>
        <w:t xml:space="preserve"> </w:t>
      </w:r>
      <w:r w:rsidR="002D0BAF">
        <w:rPr>
          <w:rFonts w:ascii="Open Sans" w:eastAsia="Open Sans" w:hAnsi="Open Sans" w:cs="Open Sans"/>
          <w:color w:val="000000"/>
          <w:sz w:val="22"/>
          <w:szCs w:val="22"/>
          <w:lang w:eastAsia="es-ES"/>
        </w:rPr>
        <w:t>en</w:t>
      </w:r>
      <w:r w:rsidR="00947BFD">
        <w:rPr>
          <w:rFonts w:ascii="Open Sans" w:eastAsia="Open Sans" w:hAnsi="Open Sans" w:cs="Open Sans"/>
          <w:color w:val="000000"/>
          <w:sz w:val="22"/>
          <w:szCs w:val="22"/>
          <w:lang w:eastAsia="es-ES"/>
        </w:rPr>
        <w:t xml:space="preserve"> </w:t>
      </w:r>
      <w:r w:rsidR="005C5B80">
        <w:rPr>
          <w:rFonts w:ascii="Open Sans" w:eastAsia="Open Sans" w:hAnsi="Open Sans" w:cs="Open Sans"/>
          <w:color w:val="000000"/>
          <w:sz w:val="22"/>
          <w:szCs w:val="22"/>
          <w:lang w:eastAsia="es-ES"/>
        </w:rPr>
        <w:t>un 38,5%.</w:t>
      </w:r>
    </w:p>
    <w:p w14:paraId="042D547B" w14:textId="3AB7AB37" w:rsidR="005C5B80" w:rsidRDefault="005C5B80" w:rsidP="007F6C1A">
      <w:pPr>
        <w:spacing w:line="276" w:lineRule="auto"/>
        <w:ind w:right="-574"/>
        <w:jc w:val="both"/>
        <w:rPr>
          <w:rFonts w:ascii="Open Sans" w:eastAsia="Open Sans" w:hAnsi="Open Sans" w:cs="Open Sans"/>
          <w:color w:val="000000"/>
          <w:sz w:val="22"/>
          <w:szCs w:val="22"/>
          <w:lang w:eastAsia="es-ES"/>
        </w:rPr>
      </w:pPr>
    </w:p>
    <w:p w14:paraId="33303D7D" w14:textId="271B2E56" w:rsidR="005C5B80" w:rsidRDefault="005C5B80" w:rsidP="007F6C1A">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 xml:space="preserve">Además, los inversores se muestran más negativos </w:t>
      </w:r>
      <w:r w:rsidR="002D0BAF">
        <w:rPr>
          <w:rFonts w:ascii="Open Sans" w:eastAsia="Open Sans" w:hAnsi="Open Sans" w:cs="Open Sans"/>
          <w:color w:val="000000"/>
          <w:sz w:val="22"/>
          <w:szCs w:val="22"/>
          <w:lang w:eastAsia="es-ES"/>
        </w:rPr>
        <w:t>que los compradores de residencia habitual o de segunda residencia sobre</w:t>
      </w:r>
      <w:r>
        <w:rPr>
          <w:rFonts w:ascii="Open Sans" w:eastAsia="Open Sans" w:hAnsi="Open Sans" w:cs="Open Sans"/>
          <w:color w:val="000000"/>
          <w:sz w:val="22"/>
          <w:szCs w:val="22"/>
          <w:lang w:eastAsia="es-ES"/>
        </w:rPr>
        <w:t xml:space="preserve"> las consecuencias de la nueva ley de vivienda. De hecho, el 38% de los que compran como inversión opina que la nueva normativa </w:t>
      </w:r>
      <w:r w:rsidR="00C03971">
        <w:rPr>
          <w:rFonts w:ascii="Open Sans" w:eastAsia="Open Sans" w:hAnsi="Open Sans" w:cs="Open Sans"/>
          <w:color w:val="000000"/>
          <w:sz w:val="22"/>
          <w:szCs w:val="22"/>
          <w:lang w:eastAsia="es-ES"/>
        </w:rPr>
        <w:t>y el</w:t>
      </w:r>
      <w:r>
        <w:rPr>
          <w:rFonts w:ascii="Open Sans" w:eastAsia="Open Sans" w:hAnsi="Open Sans" w:cs="Open Sans"/>
          <w:color w:val="000000"/>
          <w:sz w:val="22"/>
          <w:szCs w:val="22"/>
          <w:lang w:eastAsia="es-ES"/>
        </w:rPr>
        <w:t xml:space="preserve"> control de precios de alquiler de vivienda no favorecerá el equilibrio entre oferta y demanda.</w:t>
      </w:r>
    </w:p>
    <w:p w14:paraId="5EA5496C" w14:textId="05FEA993" w:rsidR="004A4DB0" w:rsidRDefault="004A4DB0" w:rsidP="007F6C1A">
      <w:pPr>
        <w:spacing w:line="276" w:lineRule="auto"/>
        <w:ind w:right="-574"/>
        <w:jc w:val="both"/>
        <w:rPr>
          <w:rFonts w:ascii="Open Sans" w:eastAsia="Open Sans" w:hAnsi="Open Sans" w:cs="Open Sans"/>
          <w:color w:val="000000"/>
          <w:sz w:val="22"/>
          <w:szCs w:val="22"/>
          <w:lang w:eastAsia="es-ES"/>
        </w:rPr>
      </w:pPr>
    </w:p>
    <w:p w14:paraId="15BC311D" w14:textId="45547F98" w:rsidR="004A4DB0" w:rsidRDefault="004A4DB0" w:rsidP="007F6C1A">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 xml:space="preserve">Respecto a la opinión de que estamos próximos a una nueva burbuja inmobiliaria, los inversores son los que lo perciben en menor medida. Así, </w:t>
      </w:r>
      <w:r w:rsidR="002D0BAF">
        <w:rPr>
          <w:rFonts w:ascii="Open Sans" w:eastAsia="Open Sans" w:hAnsi="Open Sans" w:cs="Open Sans"/>
          <w:color w:val="000000"/>
          <w:sz w:val="22"/>
          <w:szCs w:val="22"/>
          <w:lang w:eastAsia="es-ES"/>
        </w:rPr>
        <w:t xml:space="preserve">solo </w:t>
      </w:r>
      <w:r>
        <w:rPr>
          <w:rFonts w:ascii="Open Sans" w:eastAsia="Open Sans" w:hAnsi="Open Sans" w:cs="Open Sans"/>
          <w:color w:val="000000"/>
          <w:sz w:val="22"/>
          <w:szCs w:val="22"/>
          <w:lang w:eastAsia="es-ES"/>
        </w:rPr>
        <w:t>el 30,9% de los que compran como inversión están a favor de esta opinión, mientras que en el caso de los compradores de vivienda habitual el porcentaje alcanza el 36,4% y en el caso de los compradores de segunda residencia el 31,9%</w:t>
      </w:r>
    </w:p>
    <w:p w14:paraId="4B23974A" w14:textId="77777777" w:rsidR="00A52143" w:rsidRDefault="00A52143" w:rsidP="007F6C1A">
      <w:pPr>
        <w:spacing w:line="276" w:lineRule="auto"/>
        <w:ind w:right="-574"/>
        <w:jc w:val="both"/>
        <w:rPr>
          <w:rFonts w:ascii="Open Sans" w:eastAsia="Open Sans" w:hAnsi="Open Sans" w:cs="Open Sans"/>
          <w:color w:val="000000"/>
          <w:sz w:val="22"/>
          <w:szCs w:val="22"/>
          <w:lang w:eastAsia="es-ES"/>
        </w:rPr>
      </w:pPr>
    </w:p>
    <w:p w14:paraId="51FFD485" w14:textId="1261C086" w:rsidR="007F6C1A" w:rsidRPr="00A52143" w:rsidRDefault="007F6C1A" w:rsidP="007F6C1A">
      <w:pPr>
        <w:spacing w:line="276" w:lineRule="auto"/>
        <w:ind w:right="-574"/>
        <w:jc w:val="both"/>
        <w:rPr>
          <w:rFonts w:ascii="Open Sans" w:eastAsia="Open Sans" w:hAnsi="Open Sans" w:cs="Open Sans"/>
          <w:color w:val="000000"/>
          <w:sz w:val="22"/>
          <w:szCs w:val="22"/>
          <w:lang w:eastAsia="es-ES"/>
        </w:rPr>
      </w:pPr>
      <w:r>
        <w:rPr>
          <w:rFonts w:ascii="Open Sans Light" w:eastAsia="Open Sans Light" w:hAnsi="Open Sans Light" w:cs="Open Sans Light"/>
          <w:b/>
          <w:color w:val="303AB2"/>
          <w:sz w:val="26"/>
          <w:szCs w:val="26"/>
          <w:lang w:eastAsia="es-ES"/>
        </w:rPr>
        <w:t>¿Quién compra vivienda como inversión en España?</w:t>
      </w:r>
    </w:p>
    <w:p w14:paraId="50B85C2D" w14:textId="4BB4FB92" w:rsidR="00410EF7" w:rsidRDefault="00410EF7" w:rsidP="00EB54E1">
      <w:pPr>
        <w:spacing w:line="276" w:lineRule="auto"/>
        <w:ind w:right="-574"/>
        <w:jc w:val="both"/>
        <w:rPr>
          <w:rFonts w:ascii="Open Sans" w:eastAsia="Open Sans" w:hAnsi="Open Sans" w:cs="Open Sans"/>
          <w:color w:val="000000"/>
          <w:sz w:val="22"/>
          <w:szCs w:val="22"/>
          <w:lang w:eastAsia="es-ES"/>
        </w:rPr>
      </w:pPr>
    </w:p>
    <w:p w14:paraId="7EA2B0B2" w14:textId="59FC2F84" w:rsidR="0077092D" w:rsidRDefault="00410EF7" w:rsidP="00EB54E1">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 xml:space="preserve">Los españoles activos en el mercado inmobiliario que </w:t>
      </w:r>
      <w:r w:rsidR="00AC6946">
        <w:rPr>
          <w:rFonts w:ascii="Open Sans" w:eastAsia="Open Sans" w:hAnsi="Open Sans" w:cs="Open Sans"/>
          <w:color w:val="000000"/>
          <w:sz w:val="22"/>
          <w:szCs w:val="22"/>
          <w:lang w:eastAsia="es-ES"/>
        </w:rPr>
        <w:t>han comprado</w:t>
      </w:r>
      <w:r>
        <w:rPr>
          <w:rFonts w:ascii="Open Sans" w:eastAsia="Open Sans" w:hAnsi="Open Sans" w:cs="Open Sans"/>
          <w:color w:val="000000"/>
          <w:sz w:val="22"/>
          <w:szCs w:val="22"/>
          <w:lang w:eastAsia="es-ES"/>
        </w:rPr>
        <w:t xml:space="preserve"> vivienda como inversión</w:t>
      </w:r>
      <w:r w:rsidR="00AC6946">
        <w:rPr>
          <w:rFonts w:ascii="Open Sans" w:eastAsia="Open Sans" w:hAnsi="Open Sans" w:cs="Open Sans"/>
          <w:color w:val="000000"/>
          <w:sz w:val="22"/>
          <w:szCs w:val="22"/>
          <w:lang w:eastAsia="es-ES"/>
        </w:rPr>
        <w:t xml:space="preserve"> a lo largo de este año</w:t>
      </w:r>
      <w:r>
        <w:rPr>
          <w:rFonts w:ascii="Open Sans" w:eastAsia="Open Sans" w:hAnsi="Open Sans" w:cs="Open Sans"/>
          <w:color w:val="000000"/>
          <w:sz w:val="22"/>
          <w:szCs w:val="22"/>
          <w:lang w:eastAsia="es-ES"/>
        </w:rPr>
        <w:t xml:space="preserve"> son en un 53,1% hombres, con una edad media de 47 años</w:t>
      </w:r>
      <w:r w:rsidR="00C03971">
        <w:rPr>
          <w:rFonts w:ascii="Open Sans" w:eastAsia="Open Sans" w:hAnsi="Open Sans" w:cs="Open Sans"/>
          <w:color w:val="000000"/>
          <w:sz w:val="22"/>
          <w:szCs w:val="22"/>
          <w:lang w:eastAsia="es-ES"/>
        </w:rPr>
        <w:t>,</w:t>
      </w:r>
      <w:r>
        <w:rPr>
          <w:rFonts w:ascii="Open Sans" w:eastAsia="Open Sans" w:hAnsi="Open Sans" w:cs="Open Sans"/>
          <w:color w:val="000000"/>
          <w:sz w:val="22"/>
          <w:szCs w:val="22"/>
          <w:lang w:eastAsia="es-ES"/>
        </w:rPr>
        <w:t xml:space="preserve"> y el </w:t>
      </w:r>
      <w:bookmarkStart w:id="0" w:name="_Hlk84436004"/>
      <w:r w:rsidR="000E79C2">
        <w:rPr>
          <w:rFonts w:ascii="Open Sans" w:eastAsia="Open Sans" w:hAnsi="Open Sans" w:cs="Open Sans"/>
          <w:color w:val="000000"/>
          <w:sz w:val="22"/>
          <w:szCs w:val="22"/>
          <w:lang w:eastAsia="es-ES"/>
        </w:rPr>
        <w:t>37,6% vive en pareja e hijos</w:t>
      </w:r>
      <w:r w:rsidR="0071060F">
        <w:rPr>
          <w:rFonts w:ascii="Open Sans" w:eastAsia="Open Sans" w:hAnsi="Open Sans" w:cs="Open Sans"/>
          <w:color w:val="000000"/>
          <w:sz w:val="22"/>
          <w:szCs w:val="22"/>
          <w:lang w:eastAsia="es-ES"/>
        </w:rPr>
        <w:t xml:space="preserve">. </w:t>
      </w:r>
      <w:r w:rsidR="00DD6B41">
        <w:rPr>
          <w:rFonts w:ascii="Open Sans" w:eastAsia="Open Sans" w:hAnsi="Open Sans" w:cs="Open Sans"/>
          <w:color w:val="000000"/>
          <w:sz w:val="22"/>
          <w:szCs w:val="22"/>
          <w:lang w:eastAsia="es-ES"/>
        </w:rPr>
        <w:t xml:space="preserve">Asimismo, </w:t>
      </w:r>
      <w:r w:rsidR="00453BE3">
        <w:rPr>
          <w:rFonts w:ascii="Open Sans" w:eastAsia="Open Sans" w:hAnsi="Open Sans" w:cs="Open Sans"/>
          <w:color w:val="000000"/>
          <w:sz w:val="22"/>
          <w:szCs w:val="22"/>
          <w:lang w:eastAsia="es-ES"/>
        </w:rPr>
        <w:t xml:space="preserve">el perfil del inversor inmobiliario en España tiene un </w:t>
      </w:r>
      <w:r w:rsidR="00C03971">
        <w:rPr>
          <w:rFonts w:ascii="Open Sans" w:eastAsia="Open Sans" w:hAnsi="Open Sans" w:cs="Open Sans"/>
          <w:color w:val="000000"/>
          <w:sz w:val="22"/>
          <w:szCs w:val="22"/>
          <w:lang w:eastAsia="es-ES"/>
        </w:rPr>
        <w:t>alto</w:t>
      </w:r>
      <w:r w:rsidR="00453BE3">
        <w:rPr>
          <w:rFonts w:ascii="Open Sans" w:eastAsia="Open Sans" w:hAnsi="Open Sans" w:cs="Open Sans"/>
          <w:color w:val="000000"/>
          <w:sz w:val="22"/>
          <w:szCs w:val="22"/>
          <w:lang w:eastAsia="es-ES"/>
        </w:rPr>
        <w:t xml:space="preserve"> poder adquisitivo, ya que el 13,1% ingresa en la unidad familiar entre 5.000 y 8.000 euros al mes.</w:t>
      </w:r>
    </w:p>
    <w:p w14:paraId="6842A427" w14:textId="286D14B6" w:rsidR="00BA6512" w:rsidRDefault="00BA6512" w:rsidP="00EB54E1">
      <w:pPr>
        <w:spacing w:line="276" w:lineRule="auto"/>
        <w:ind w:right="-574"/>
        <w:jc w:val="both"/>
        <w:rPr>
          <w:rFonts w:ascii="Open Sans" w:eastAsia="Open Sans" w:hAnsi="Open Sans" w:cs="Open Sans"/>
          <w:color w:val="000000"/>
          <w:sz w:val="22"/>
          <w:szCs w:val="22"/>
          <w:lang w:eastAsia="es-ES"/>
        </w:rPr>
      </w:pPr>
    </w:p>
    <w:p w14:paraId="7BC04AC7" w14:textId="33881B48" w:rsidR="00BA6512" w:rsidRDefault="00BA6512" w:rsidP="00EB54E1">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Las comunidades autónomas con m</w:t>
      </w:r>
      <w:r w:rsidR="00651FA3">
        <w:rPr>
          <w:rFonts w:ascii="Open Sans" w:eastAsia="Open Sans" w:hAnsi="Open Sans" w:cs="Open Sans"/>
          <w:color w:val="000000"/>
          <w:sz w:val="22"/>
          <w:szCs w:val="22"/>
          <w:lang w:eastAsia="es-ES"/>
        </w:rPr>
        <w:t>ayor proporción de inversores</w:t>
      </w:r>
      <w:r>
        <w:rPr>
          <w:rFonts w:ascii="Open Sans" w:eastAsia="Open Sans" w:hAnsi="Open Sans" w:cs="Open Sans"/>
          <w:color w:val="000000"/>
          <w:sz w:val="22"/>
          <w:szCs w:val="22"/>
          <w:lang w:eastAsia="es-ES"/>
        </w:rPr>
        <w:t xml:space="preserve"> son Madrid (22,6%) y </w:t>
      </w:r>
      <w:r w:rsidR="00C03971">
        <w:rPr>
          <w:rFonts w:ascii="Open Sans" w:eastAsia="Open Sans" w:hAnsi="Open Sans" w:cs="Open Sans"/>
          <w:color w:val="000000"/>
          <w:sz w:val="22"/>
          <w:szCs w:val="22"/>
          <w:lang w:eastAsia="es-ES"/>
        </w:rPr>
        <w:t>Catalunya</w:t>
      </w:r>
      <w:r>
        <w:rPr>
          <w:rFonts w:ascii="Open Sans" w:eastAsia="Open Sans" w:hAnsi="Open Sans" w:cs="Open Sans"/>
          <w:color w:val="000000"/>
          <w:sz w:val="22"/>
          <w:szCs w:val="22"/>
          <w:lang w:eastAsia="es-ES"/>
        </w:rPr>
        <w:t xml:space="preserve"> (22,4%), seguido de Andalucía (15,1%), Comunidad Valenciana (9,1%) y el País Vasco (5,4%).</w:t>
      </w:r>
    </w:p>
    <w:p w14:paraId="072A79B0" w14:textId="77777777" w:rsidR="00FA798D" w:rsidRDefault="00FA798D" w:rsidP="008D0983">
      <w:pPr>
        <w:spacing w:line="276" w:lineRule="auto"/>
        <w:ind w:right="-574"/>
        <w:jc w:val="both"/>
        <w:rPr>
          <w:rFonts w:ascii="Open Sans" w:eastAsia="Open Sans" w:hAnsi="Open Sans" w:cs="Open Sans"/>
          <w:color w:val="000000"/>
          <w:sz w:val="22"/>
          <w:szCs w:val="22"/>
          <w:lang w:eastAsia="es-ES"/>
        </w:rPr>
      </w:pPr>
    </w:p>
    <w:p w14:paraId="1CFD9F62" w14:textId="2BF7B44B" w:rsidR="00651FA3" w:rsidRDefault="008E076B" w:rsidP="008D0983">
      <w:pPr>
        <w:spacing w:line="276" w:lineRule="auto"/>
        <w:ind w:right="-574"/>
        <w:jc w:val="both"/>
        <w:rPr>
          <w:rFonts w:ascii="Open Sans" w:eastAsia="Open Sans" w:hAnsi="Open Sans" w:cs="Open Sans"/>
          <w:color w:val="000000"/>
          <w:sz w:val="22"/>
          <w:szCs w:val="22"/>
          <w:lang w:eastAsia="es-ES"/>
        </w:rPr>
      </w:pPr>
      <w:r w:rsidRPr="008E076B">
        <w:rPr>
          <w:rFonts w:ascii="Open Sans" w:eastAsia="Open Sans" w:hAnsi="Open Sans" w:cs="Open Sans"/>
          <w:color w:val="000000"/>
          <w:sz w:val="22"/>
          <w:szCs w:val="22"/>
          <w:lang w:eastAsia="es-ES"/>
        </w:rPr>
        <w:t>Asimismo, existe una demanda latente que aspira a la compra de vivienda como inversión. Así, solo el 17,7% de los que se plantean comprar una vivienda para invertir ha ejecutado ya la compra, frente al 83% que en el último año ha buscado vivienda con este objetivo, pero aún no la ha comprado, aunque espera hacerlo en los próximos meses.</w:t>
      </w:r>
    </w:p>
    <w:p w14:paraId="58CC7996" w14:textId="77777777" w:rsidR="008E076B" w:rsidRDefault="008E076B" w:rsidP="008D0983">
      <w:pPr>
        <w:spacing w:line="276" w:lineRule="auto"/>
        <w:ind w:right="-574"/>
        <w:jc w:val="both"/>
        <w:rPr>
          <w:rFonts w:ascii="Open Sans" w:eastAsia="Open Sans" w:hAnsi="Open Sans" w:cs="Open Sans"/>
          <w:color w:val="000000"/>
          <w:sz w:val="22"/>
          <w:szCs w:val="22"/>
          <w:lang w:eastAsia="es-ES"/>
        </w:rPr>
      </w:pPr>
    </w:p>
    <w:p w14:paraId="3AE2E766" w14:textId="730B0060" w:rsidR="00651FA3" w:rsidRDefault="00137174" w:rsidP="00651FA3">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Entre</w:t>
      </w:r>
      <w:r w:rsidR="00651FA3">
        <w:rPr>
          <w:rFonts w:ascii="Open Sans" w:eastAsia="Open Sans" w:hAnsi="Open Sans" w:cs="Open Sans"/>
          <w:color w:val="000000"/>
          <w:sz w:val="22"/>
          <w:szCs w:val="22"/>
          <w:lang w:eastAsia="es-ES"/>
        </w:rPr>
        <w:t xml:space="preserve"> los </w:t>
      </w:r>
      <w:r>
        <w:rPr>
          <w:rFonts w:ascii="Open Sans" w:eastAsia="Open Sans" w:hAnsi="Open Sans" w:cs="Open Sans"/>
          <w:color w:val="000000"/>
          <w:sz w:val="22"/>
          <w:szCs w:val="22"/>
          <w:lang w:eastAsia="es-ES"/>
        </w:rPr>
        <w:t xml:space="preserve">potenciales </w:t>
      </w:r>
      <w:r w:rsidR="00651FA3">
        <w:rPr>
          <w:rFonts w:ascii="Open Sans" w:eastAsia="Open Sans" w:hAnsi="Open Sans" w:cs="Open Sans"/>
          <w:color w:val="000000"/>
          <w:sz w:val="22"/>
          <w:szCs w:val="22"/>
          <w:lang w:eastAsia="es-ES"/>
        </w:rPr>
        <w:t>inversores españoles, el 85,3% cuenta ya con una vivienda de propiedad. De éstos el 37,6% tiene una única vivienda, el 33,2% tiene dos viviendas, el 11,1% tiene tres y el 7,1% tiene más de tres.</w:t>
      </w:r>
    </w:p>
    <w:p w14:paraId="081A4E8D" w14:textId="74442B72" w:rsidR="00565292" w:rsidRDefault="00565292" w:rsidP="00651FA3">
      <w:pPr>
        <w:spacing w:line="276" w:lineRule="auto"/>
        <w:ind w:right="-574"/>
        <w:jc w:val="both"/>
        <w:rPr>
          <w:rFonts w:ascii="Open Sans" w:eastAsia="Open Sans" w:hAnsi="Open Sans" w:cs="Open Sans"/>
          <w:color w:val="000000"/>
          <w:sz w:val="22"/>
          <w:szCs w:val="22"/>
          <w:lang w:eastAsia="es-ES"/>
        </w:rPr>
      </w:pPr>
    </w:p>
    <w:p w14:paraId="7643A567" w14:textId="1C2D5D53" w:rsidR="00565292" w:rsidRDefault="00565292" w:rsidP="00651FA3">
      <w:pPr>
        <w:spacing w:line="276" w:lineRule="auto"/>
        <w:ind w:right="-574"/>
        <w:jc w:val="both"/>
        <w:rPr>
          <w:rFonts w:ascii="Open Sans" w:eastAsia="Open Sans" w:hAnsi="Open Sans" w:cs="Open Sans"/>
          <w:color w:val="000000"/>
          <w:sz w:val="22"/>
          <w:szCs w:val="22"/>
          <w:lang w:eastAsia="es-ES"/>
        </w:rPr>
      </w:pPr>
    </w:p>
    <w:p w14:paraId="13620B34" w14:textId="33547965" w:rsidR="00565292" w:rsidRDefault="00565292" w:rsidP="00651FA3">
      <w:pPr>
        <w:spacing w:line="276" w:lineRule="auto"/>
        <w:ind w:right="-574"/>
        <w:jc w:val="both"/>
        <w:rPr>
          <w:rFonts w:ascii="Open Sans" w:eastAsia="Open Sans" w:hAnsi="Open Sans" w:cs="Open Sans"/>
          <w:color w:val="000000"/>
          <w:sz w:val="22"/>
          <w:szCs w:val="22"/>
          <w:lang w:eastAsia="es-ES"/>
        </w:rPr>
      </w:pPr>
    </w:p>
    <w:p w14:paraId="4AC1F7AD" w14:textId="0E47757A" w:rsidR="00565292" w:rsidRDefault="00565292" w:rsidP="00651FA3">
      <w:pPr>
        <w:spacing w:line="276" w:lineRule="auto"/>
        <w:ind w:right="-574"/>
        <w:jc w:val="both"/>
        <w:rPr>
          <w:rFonts w:ascii="Open Sans" w:eastAsia="Open Sans" w:hAnsi="Open Sans" w:cs="Open Sans"/>
          <w:color w:val="000000"/>
          <w:sz w:val="22"/>
          <w:szCs w:val="22"/>
          <w:lang w:eastAsia="es-ES"/>
        </w:rPr>
      </w:pPr>
    </w:p>
    <w:p w14:paraId="667283B0" w14:textId="77777777" w:rsidR="00565292" w:rsidRDefault="00565292" w:rsidP="00651FA3">
      <w:pPr>
        <w:spacing w:line="276" w:lineRule="auto"/>
        <w:ind w:right="-574"/>
        <w:jc w:val="both"/>
        <w:rPr>
          <w:rFonts w:ascii="Open Sans" w:eastAsia="Open Sans" w:hAnsi="Open Sans" w:cs="Open Sans"/>
          <w:color w:val="000000"/>
          <w:sz w:val="22"/>
          <w:szCs w:val="22"/>
          <w:lang w:eastAsia="es-ES"/>
        </w:rPr>
      </w:pPr>
    </w:p>
    <w:p w14:paraId="3049B977" w14:textId="1FA66DF9" w:rsidR="00DA156F" w:rsidRDefault="007F6C1A" w:rsidP="007F6C1A">
      <w:pPr>
        <w:spacing w:line="276" w:lineRule="auto"/>
        <w:ind w:right="-574"/>
        <w:jc w:val="both"/>
        <w:rPr>
          <w:rFonts w:ascii="Open Sans Light" w:eastAsia="Open Sans Light" w:hAnsi="Open Sans Light" w:cs="Open Sans Light"/>
          <w:b/>
          <w:color w:val="303AB2"/>
          <w:sz w:val="26"/>
          <w:szCs w:val="26"/>
          <w:lang w:eastAsia="es-ES"/>
        </w:rPr>
      </w:pPr>
      <w:r>
        <w:rPr>
          <w:rFonts w:ascii="Open Sans Light" w:eastAsia="Open Sans Light" w:hAnsi="Open Sans Light" w:cs="Open Sans Light"/>
          <w:b/>
          <w:color w:val="303AB2"/>
          <w:sz w:val="26"/>
          <w:szCs w:val="26"/>
          <w:lang w:eastAsia="es-ES"/>
        </w:rPr>
        <w:lastRenderedPageBreak/>
        <w:t>¿Cómo ha evolucionado el perfil del inversor?</w:t>
      </w:r>
    </w:p>
    <w:p w14:paraId="73A4FD41" w14:textId="1B948CE5" w:rsidR="00DC780D" w:rsidRDefault="00DC780D" w:rsidP="003F36C2">
      <w:pPr>
        <w:spacing w:line="276" w:lineRule="auto"/>
        <w:ind w:right="-574"/>
        <w:jc w:val="both"/>
        <w:rPr>
          <w:rFonts w:ascii="Open Sans" w:eastAsia="Open Sans" w:hAnsi="Open Sans" w:cs="Open Sans"/>
          <w:color w:val="000000"/>
          <w:sz w:val="22"/>
          <w:szCs w:val="22"/>
          <w:lang w:eastAsia="es-ES"/>
        </w:rPr>
      </w:pPr>
    </w:p>
    <w:p w14:paraId="3C7A95AC" w14:textId="23408A80" w:rsidR="00DC780D" w:rsidRPr="003F36C2" w:rsidRDefault="00DC780D" w:rsidP="00DC780D">
      <w:pPr>
        <w:spacing w:line="276" w:lineRule="auto"/>
        <w:ind w:right="-574"/>
        <w:jc w:val="both"/>
        <w:rPr>
          <w:rFonts w:ascii="Open Sans" w:eastAsia="Open Sans" w:hAnsi="Open Sans" w:cs="Open Sans"/>
          <w:color w:val="000000"/>
          <w:sz w:val="22"/>
          <w:szCs w:val="22"/>
          <w:lang w:eastAsia="es-ES"/>
        </w:rPr>
      </w:pPr>
      <w:r w:rsidRPr="003F36C2">
        <w:rPr>
          <w:rFonts w:ascii="Open Sans" w:eastAsia="Open Sans" w:hAnsi="Open Sans" w:cs="Open Sans"/>
          <w:color w:val="000000"/>
          <w:sz w:val="22"/>
          <w:szCs w:val="22"/>
          <w:lang w:eastAsia="es-ES"/>
        </w:rPr>
        <w:t>El principal</w:t>
      </w:r>
      <w:r w:rsidR="00C311F6">
        <w:rPr>
          <w:rFonts w:ascii="Open Sans" w:eastAsia="Open Sans" w:hAnsi="Open Sans" w:cs="Open Sans"/>
          <w:color w:val="000000"/>
          <w:sz w:val="22"/>
          <w:szCs w:val="22"/>
          <w:lang w:eastAsia="es-ES"/>
        </w:rPr>
        <w:t xml:space="preserve"> motivo</w:t>
      </w:r>
      <w:r w:rsidRPr="003F36C2">
        <w:rPr>
          <w:rFonts w:ascii="Open Sans" w:eastAsia="Open Sans" w:hAnsi="Open Sans" w:cs="Open Sans"/>
          <w:color w:val="000000"/>
          <w:sz w:val="22"/>
          <w:szCs w:val="22"/>
          <w:lang w:eastAsia="es-ES"/>
        </w:rPr>
        <w:t xml:space="preserve"> para la compra de un</w:t>
      </w:r>
      <w:r w:rsidR="00C311F6">
        <w:rPr>
          <w:rFonts w:ascii="Open Sans" w:eastAsia="Open Sans" w:hAnsi="Open Sans" w:cs="Open Sans"/>
          <w:color w:val="000000"/>
          <w:sz w:val="22"/>
          <w:szCs w:val="22"/>
          <w:lang w:eastAsia="es-ES"/>
        </w:rPr>
        <w:t xml:space="preserve">a </w:t>
      </w:r>
      <w:r w:rsidR="003E736E">
        <w:rPr>
          <w:rFonts w:ascii="Open Sans" w:eastAsia="Open Sans" w:hAnsi="Open Sans" w:cs="Open Sans"/>
          <w:color w:val="000000"/>
          <w:sz w:val="22"/>
          <w:szCs w:val="22"/>
          <w:lang w:eastAsia="es-ES"/>
        </w:rPr>
        <w:t xml:space="preserve">vivienda </w:t>
      </w:r>
      <w:r w:rsidR="00C65830">
        <w:rPr>
          <w:rFonts w:ascii="Open Sans" w:eastAsia="Open Sans" w:hAnsi="Open Sans" w:cs="Open Sans"/>
          <w:color w:val="000000"/>
          <w:sz w:val="22"/>
          <w:szCs w:val="22"/>
          <w:lang w:eastAsia="es-ES"/>
        </w:rPr>
        <w:t>entre</w:t>
      </w:r>
      <w:r w:rsidRPr="003F36C2">
        <w:rPr>
          <w:rFonts w:ascii="Open Sans" w:eastAsia="Open Sans" w:hAnsi="Open Sans" w:cs="Open Sans"/>
          <w:color w:val="000000"/>
          <w:sz w:val="22"/>
          <w:szCs w:val="22"/>
          <w:lang w:eastAsia="es-ES"/>
        </w:rPr>
        <w:t xml:space="preserve"> los inversores es fundamentalmente la rentabilidad, </w:t>
      </w:r>
      <w:r w:rsidR="008E076B">
        <w:rPr>
          <w:rFonts w:ascii="Open Sans" w:eastAsia="Open Sans" w:hAnsi="Open Sans" w:cs="Open Sans"/>
          <w:color w:val="000000"/>
          <w:sz w:val="22"/>
          <w:szCs w:val="22"/>
          <w:lang w:eastAsia="es-ES"/>
        </w:rPr>
        <w:t xml:space="preserve">una tendencia creciente y señalada ya </w:t>
      </w:r>
      <w:r w:rsidRPr="003F36C2">
        <w:rPr>
          <w:rFonts w:ascii="Open Sans" w:eastAsia="Open Sans" w:hAnsi="Open Sans" w:cs="Open Sans"/>
          <w:color w:val="000000"/>
          <w:sz w:val="22"/>
          <w:szCs w:val="22"/>
          <w:lang w:eastAsia="es-ES"/>
        </w:rPr>
        <w:t xml:space="preserve">por más de 3 de cada 4 inversores. De hecho, en 2018 el 73% de los inversores apuntaban a este motivo y </w:t>
      </w:r>
      <w:r w:rsidR="00C65830">
        <w:rPr>
          <w:rFonts w:ascii="Open Sans" w:eastAsia="Open Sans" w:hAnsi="Open Sans" w:cs="Open Sans"/>
          <w:color w:val="000000"/>
          <w:sz w:val="22"/>
          <w:szCs w:val="22"/>
          <w:lang w:eastAsia="es-ES"/>
        </w:rPr>
        <w:t>este año</w:t>
      </w:r>
      <w:r w:rsidRPr="003F36C2">
        <w:rPr>
          <w:rFonts w:ascii="Open Sans" w:eastAsia="Open Sans" w:hAnsi="Open Sans" w:cs="Open Sans"/>
          <w:color w:val="000000"/>
          <w:sz w:val="22"/>
          <w:szCs w:val="22"/>
          <w:lang w:eastAsia="es-ES"/>
        </w:rPr>
        <w:t xml:space="preserve"> lo hace el 77,2</w:t>
      </w:r>
      <w:r w:rsidR="00C311F6">
        <w:rPr>
          <w:rFonts w:ascii="Open Sans" w:eastAsia="Open Sans" w:hAnsi="Open Sans" w:cs="Open Sans"/>
          <w:color w:val="000000"/>
          <w:sz w:val="22"/>
          <w:szCs w:val="22"/>
          <w:lang w:eastAsia="es-ES"/>
        </w:rPr>
        <w:t>%.</w:t>
      </w:r>
    </w:p>
    <w:p w14:paraId="69CB4749" w14:textId="367A98A8" w:rsidR="00DC780D" w:rsidRDefault="00DC780D" w:rsidP="003F36C2">
      <w:pPr>
        <w:spacing w:line="276" w:lineRule="auto"/>
        <w:ind w:right="-574"/>
        <w:jc w:val="both"/>
        <w:rPr>
          <w:rFonts w:ascii="Open Sans" w:eastAsia="Open Sans" w:hAnsi="Open Sans" w:cs="Open Sans"/>
          <w:color w:val="000000"/>
          <w:sz w:val="22"/>
          <w:szCs w:val="22"/>
          <w:lang w:eastAsia="es-ES"/>
        </w:rPr>
      </w:pPr>
    </w:p>
    <w:p w14:paraId="4897D135" w14:textId="7DDA7B89" w:rsidR="00CD1E1A" w:rsidRDefault="00C65830" w:rsidP="00CD1E1A">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La</w:t>
      </w:r>
      <w:r w:rsidR="00DC780D">
        <w:rPr>
          <w:rFonts w:ascii="Open Sans" w:eastAsia="Open Sans" w:hAnsi="Open Sans" w:cs="Open Sans"/>
          <w:color w:val="000000"/>
          <w:sz w:val="22"/>
          <w:szCs w:val="22"/>
          <w:lang w:eastAsia="es-ES"/>
        </w:rPr>
        <w:t xml:space="preserve"> rentabilidad </w:t>
      </w:r>
      <w:r w:rsidR="003E736E">
        <w:rPr>
          <w:rFonts w:ascii="Open Sans" w:eastAsia="Open Sans" w:hAnsi="Open Sans" w:cs="Open Sans"/>
          <w:color w:val="000000"/>
          <w:sz w:val="22"/>
          <w:szCs w:val="22"/>
          <w:lang w:eastAsia="es-ES"/>
        </w:rPr>
        <w:t xml:space="preserve">también </w:t>
      </w:r>
      <w:r w:rsidR="00DC780D">
        <w:rPr>
          <w:rFonts w:ascii="Open Sans" w:eastAsia="Open Sans" w:hAnsi="Open Sans" w:cs="Open Sans"/>
          <w:color w:val="000000"/>
          <w:sz w:val="22"/>
          <w:szCs w:val="22"/>
          <w:lang w:eastAsia="es-ES"/>
        </w:rPr>
        <w:t>sigue siendo el motor clave para poner la vivienda en alquiler, pero</w:t>
      </w:r>
      <w:r w:rsidR="008E076B">
        <w:rPr>
          <w:rFonts w:ascii="Open Sans" w:eastAsia="Open Sans" w:hAnsi="Open Sans" w:cs="Open Sans"/>
          <w:color w:val="000000"/>
          <w:sz w:val="22"/>
          <w:szCs w:val="22"/>
          <w:lang w:eastAsia="es-ES"/>
        </w:rPr>
        <w:t>,</w:t>
      </w:r>
      <w:r w:rsidR="00DC780D">
        <w:rPr>
          <w:rFonts w:ascii="Open Sans" w:eastAsia="Open Sans" w:hAnsi="Open Sans" w:cs="Open Sans"/>
          <w:color w:val="000000"/>
          <w:sz w:val="22"/>
          <w:szCs w:val="22"/>
          <w:lang w:eastAsia="es-ES"/>
        </w:rPr>
        <w:t xml:space="preserve"> desde hace dos años</w:t>
      </w:r>
      <w:r w:rsidR="008E076B">
        <w:rPr>
          <w:rFonts w:ascii="Open Sans" w:eastAsia="Open Sans" w:hAnsi="Open Sans" w:cs="Open Sans"/>
          <w:color w:val="000000"/>
          <w:sz w:val="22"/>
          <w:szCs w:val="22"/>
          <w:lang w:eastAsia="es-ES"/>
        </w:rPr>
        <w:t>,</w:t>
      </w:r>
      <w:r w:rsidR="00DC780D">
        <w:rPr>
          <w:rFonts w:ascii="Open Sans" w:eastAsia="Open Sans" w:hAnsi="Open Sans" w:cs="Open Sans"/>
          <w:color w:val="000000"/>
          <w:sz w:val="22"/>
          <w:szCs w:val="22"/>
          <w:lang w:eastAsia="es-ES"/>
        </w:rPr>
        <w:t xml:space="preserve"> ha ganado </w:t>
      </w:r>
      <w:r>
        <w:rPr>
          <w:rFonts w:ascii="Open Sans" w:eastAsia="Open Sans" w:hAnsi="Open Sans" w:cs="Open Sans"/>
          <w:color w:val="000000"/>
          <w:sz w:val="22"/>
          <w:szCs w:val="22"/>
          <w:lang w:eastAsia="es-ES"/>
        </w:rPr>
        <w:t xml:space="preserve">peso </w:t>
      </w:r>
      <w:r w:rsidR="00DC780D">
        <w:rPr>
          <w:rFonts w:ascii="Open Sans" w:eastAsia="Open Sans" w:hAnsi="Open Sans" w:cs="Open Sans"/>
          <w:color w:val="000000"/>
          <w:sz w:val="22"/>
          <w:szCs w:val="22"/>
          <w:lang w:eastAsia="es-ES"/>
        </w:rPr>
        <w:t xml:space="preserve">la espera </w:t>
      </w:r>
      <w:r w:rsidR="003130E9">
        <w:rPr>
          <w:rFonts w:ascii="Open Sans" w:eastAsia="Open Sans" w:hAnsi="Open Sans" w:cs="Open Sans"/>
          <w:color w:val="000000"/>
          <w:sz w:val="22"/>
          <w:szCs w:val="22"/>
          <w:lang w:eastAsia="es-ES"/>
        </w:rPr>
        <w:t>para que aumente</w:t>
      </w:r>
      <w:r w:rsidR="00DC780D">
        <w:rPr>
          <w:rFonts w:ascii="Open Sans" w:eastAsia="Open Sans" w:hAnsi="Open Sans" w:cs="Open Sans"/>
          <w:color w:val="000000"/>
          <w:sz w:val="22"/>
          <w:szCs w:val="22"/>
          <w:lang w:eastAsia="es-ES"/>
        </w:rPr>
        <w:t xml:space="preserve"> el valor de la vivienda </w:t>
      </w:r>
      <w:r w:rsidR="003130E9">
        <w:rPr>
          <w:rFonts w:ascii="Open Sans" w:eastAsia="Open Sans" w:hAnsi="Open Sans" w:cs="Open Sans"/>
          <w:color w:val="000000"/>
          <w:sz w:val="22"/>
          <w:szCs w:val="22"/>
          <w:lang w:eastAsia="es-ES"/>
        </w:rPr>
        <w:t>y así poder</w:t>
      </w:r>
      <w:r w:rsidR="00DC780D">
        <w:rPr>
          <w:rFonts w:ascii="Open Sans" w:eastAsia="Open Sans" w:hAnsi="Open Sans" w:cs="Open Sans"/>
          <w:color w:val="000000"/>
          <w:sz w:val="22"/>
          <w:szCs w:val="22"/>
          <w:lang w:eastAsia="es-ES"/>
        </w:rPr>
        <w:t xml:space="preserve"> venderla. </w:t>
      </w:r>
      <w:r w:rsidR="003130E9">
        <w:rPr>
          <w:rFonts w:ascii="Open Sans" w:eastAsia="Open Sans" w:hAnsi="Open Sans" w:cs="Open Sans"/>
          <w:color w:val="000000"/>
          <w:sz w:val="22"/>
          <w:szCs w:val="22"/>
          <w:lang w:eastAsia="es-ES"/>
        </w:rPr>
        <w:t>Mientras</w:t>
      </w:r>
      <w:r w:rsidR="00DC780D">
        <w:rPr>
          <w:rFonts w:ascii="Open Sans" w:eastAsia="Open Sans" w:hAnsi="Open Sans" w:cs="Open Sans"/>
          <w:color w:val="000000"/>
          <w:sz w:val="22"/>
          <w:szCs w:val="22"/>
          <w:lang w:eastAsia="es-ES"/>
        </w:rPr>
        <w:t xml:space="preserve"> en 2018 un 6% de los españoles que compraban como inversión querían esperar a</w:t>
      </w:r>
      <w:r>
        <w:rPr>
          <w:rFonts w:ascii="Open Sans" w:eastAsia="Open Sans" w:hAnsi="Open Sans" w:cs="Open Sans"/>
          <w:color w:val="000000"/>
          <w:sz w:val="22"/>
          <w:szCs w:val="22"/>
          <w:lang w:eastAsia="es-ES"/>
        </w:rPr>
        <w:t xml:space="preserve"> que el mercado mejorará para </w:t>
      </w:r>
      <w:r w:rsidR="00DC780D">
        <w:rPr>
          <w:rFonts w:ascii="Open Sans" w:eastAsia="Open Sans" w:hAnsi="Open Sans" w:cs="Open Sans"/>
          <w:color w:val="000000"/>
          <w:sz w:val="22"/>
          <w:szCs w:val="22"/>
          <w:lang w:eastAsia="es-ES"/>
        </w:rPr>
        <w:t>vender</w:t>
      </w:r>
      <w:r>
        <w:rPr>
          <w:rFonts w:ascii="Open Sans" w:eastAsia="Open Sans" w:hAnsi="Open Sans" w:cs="Open Sans"/>
          <w:color w:val="000000"/>
          <w:sz w:val="22"/>
          <w:szCs w:val="22"/>
          <w:lang w:eastAsia="es-ES"/>
        </w:rPr>
        <w:t xml:space="preserve"> la vivienda</w:t>
      </w:r>
      <w:r w:rsidR="00DC780D">
        <w:rPr>
          <w:rFonts w:ascii="Open Sans" w:eastAsia="Open Sans" w:hAnsi="Open Sans" w:cs="Open Sans"/>
          <w:color w:val="000000"/>
          <w:sz w:val="22"/>
          <w:szCs w:val="22"/>
          <w:lang w:eastAsia="es-ES"/>
        </w:rPr>
        <w:t>, en 2021 el porcentaje se ha situado en un 12,3%.</w:t>
      </w:r>
    </w:p>
    <w:p w14:paraId="6F31EE88" w14:textId="6998C360" w:rsidR="003E736E" w:rsidRDefault="003E736E" w:rsidP="003F36C2">
      <w:pPr>
        <w:spacing w:line="276" w:lineRule="auto"/>
        <w:ind w:right="-574"/>
        <w:jc w:val="both"/>
        <w:rPr>
          <w:rFonts w:ascii="Open Sans" w:eastAsia="Open Sans" w:hAnsi="Open Sans" w:cs="Open Sans"/>
          <w:color w:val="000000"/>
          <w:sz w:val="22"/>
          <w:szCs w:val="22"/>
          <w:lang w:eastAsia="es-ES"/>
        </w:rPr>
      </w:pPr>
    </w:p>
    <w:p w14:paraId="248C3057" w14:textId="65022A4F" w:rsidR="003E736E" w:rsidRDefault="003E736E" w:rsidP="003F36C2">
      <w:pPr>
        <w:spacing w:line="276" w:lineRule="auto"/>
        <w:ind w:right="-574"/>
        <w:jc w:val="both"/>
        <w:rPr>
          <w:rFonts w:ascii="Open Sans" w:eastAsia="Open Sans" w:hAnsi="Open Sans" w:cs="Open Sans"/>
          <w:color w:val="000000"/>
          <w:sz w:val="22"/>
          <w:szCs w:val="22"/>
          <w:lang w:eastAsia="es-ES"/>
        </w:rPr>
      </w:pPr>
      <w:r>
        <w:rPr>
          <w:rFonts w:ascii="Open Sans" w:eastAsia="Open Sans" w:hAnsi="Open Sans" w:cs="Open Sans"/>
          <w:color w:val="000000"/>
          <w:sz w:val="22"/>
          <w:szCs w:val="22"/>
          <w:lang w:eastAsia="es-ES"/>
        </w:rPr>
        <w:t>Respecto a los precios, actualmente el 80% de los inversores considera caro o muy caro la adquisición de una vivienda</w:t>
      </w:r>
      <w:r w:rsidR="00513711">
        <w:rPr>
          <w:rFonts w:ascii="Open Sans" w:eastAsia="Open Sans" w:hAnsi="Open Sans" w:cs="Open Sans"/>
          <w:color w:val="000000"/>
          <w:sz w:val="22"/>
          <w:szCs w:val="22"/>
          <w:lang w:eastAsia="es-ES"/>
        </w:rPr>
        <w:t>,</w:t>
      </w:r>
      <w:r>
        <w:rPr>
          <w:rFonts w:ascii="Open Sans" w:eastAsia="Open Sans" w:hAnsi="Open Sans" w:cs="Open Sans"/>
          <w:color w:val="000000"/>
          <w:sz w:val="22"/>
          <w:szCs w:val="22"/>
          <w:lang w:eastAsia="es-ES"/>
        </w:rPr>
        <w:t xml:space="preserve"> percepción</w:t>
      </w:r>
      <w:r w:rsidR="00513711">
        <w:rPr>
          <w:rFonts w:ascii="Open Sans" w:eastAsia="Open Sans" w:hAnsi="Open Sans" w:cs="Open Sans"/>
          <w:color w:val="000000"/>
          <w:sz w:val="22"/>
          <w:szCs w:val="22"/>
          <w:lang w:eastAsia="es-ES"/>
        </w:rPr>
        <w:t xml:space="preserve"> que</w:t>
      </w:r>
      <w:r>
        <w:rPr>
          <w:rFonts w:ascii="Open Sans" w:eastAsia="Open Sans" w:hAnsi="Open Sans" w:cs="Open Sans"/>
          <w:color w:val="000000"/>
          <w:sz w:val="22"/>
          <w:szCs w:val="22"/>
          <w:lang w:eastAsia="es-ES"/>
        </w:rPr>
        <w:t xml:space="preserve"> ha disminuido 10 puntos en el último año. </w:t>
      </w:r>
      <w:r w:rsidR="00222DC3">
        <w:rPr>
          <w:rFonts w:ascii="Open Sans" w:eastAsia="Open Sans" w:hAnsi="Open Sans" w:cs="Open Sans"/>
          <w:color w:val="000000"/>
          <w:sz w:val="22"/>
          <w:szCs w:val="22"/>
          <w:lang w:eastAsia="es-ES"/>
        </w:rPr>
        <w:t>No obstante</w:t>
      </w:r>
      <w:r>
        <w:rPr>
          <w:rFonts w:ascii="Open Sans" w:eastAsia="Open Sans" w:hAnsi="Open Sans" w:cs="Open Sans"/>
          <w:color w:val="000000"/>
          <w:sz w:val="22"/>
          <w:szCs w:val="22"/>
          <w:lang w:eastAsia="es-ES"/>
        </w:rPr>
        <w:t xml:space="preserve">, respecto a 2018 ha habido un aumento en la percepción de que los precios son muy caros, </w:t>
      </w:r>
      <w:r w:rsidR="00957D70">
        <w:rPr>
          <w:rFonts w:ascii="Open Sans" w:eastAsia="Open Sans" w:hAnsi="Open Sans" w:cs="Open Sans"/>
          <w:color w:val="000000"/>
          <w:sz w:val="22"/>
          <w:szCs w:val="22"/>
          <w:lang w:eastAsia="es-ES"/>
        </w:rPr>
        <w:t xml:space="preserve">incrementando </w:t>
      </w:r>
      <w:r>
        <w:rPr>
          <w:rFonts w:ascii="Open Sans" w:eastAsia="Open Sans" w:hAnsi="Open Sans" w:cs="Open Sans"/>
          <w:color w:val="000000"/>
          <w:sz w:val="22"/>
          <w:szCs w:val="22"/>
          <w:lang w:eastAsia="es-ES"/>
        </w:rPr>
        <w:t xml:space="preserve">el porcentaje de 27,8% a 40,4%. </w:t>
      </w:r>
    </w:p>
    <w:p w14:paraId="187FB080" w14:textId="1DD9FAD2" w:rsidR="00E44764" w:rsidRDefault="00CD1E1A" w:rsidP="00383124">
      <w:pPr>
        <w:spacing w:before="24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otro lado</w:t>
      </w:r>
      <w:r w:rsidR="0018742D">
        <w:rPr>
          <w:rFonts w:ascii="Open Sans" w:eastAsia="Open Sans" w:hAnsi="Open Sans" w:cs="Open Sans"/>
          <w:color w:val="000000"/>
          <w:sz w:val="22"/>
          <w:szCs w:val="22"/>
        </w:rPr>
        <w:t>, la pandemia ha conllevado una serie de cambios de hábitos</w:t>
      </w:r>
      <w:r w:rsidR="00C65830">
        <w:rPr>
          <w:rFonts w:ascii="Open Sans" w:eastAsia="Open Sans" w:hAnsi="Open Sans" w:cs="Open Sans"/>
          <w:color w:val="000000"/>
          <w:sz w:val="22"/>
          <w:szCs w:val="22"/>
        </w:rPr>
        <w:t>. T</w:t>
      </w:r>
      <w:r w:rsidR="0018742D">
        <w:rPr>
          <w:rFonts w:ascii="Open Sans" w:eastAsia="Open Sans" w:hAnsi="Open Sans" w:cs="Open Sans"/>
          <w:color w:val="000000"/>
          <w:sz w:val="22"/>
          <w:szCs w:val="22"/>
        </w:rPr>
        <w:t>ras el confinamiento, muchos españoles se replantearon el tipo de vivienda en la que querían vivir, demandando cada vez más viviendas con exteriores y provocando un éxodo de las grandes ciudades a la periferia.</w:t>
      </w:r>
      <w:r>
        <w:rPr>
          <w:rFonts w:ascii="Open Sans" w:eastAsia="Open Sans" w:hAnsi="Open Sans" w:cs="Open Sans"/>
          <w:color w:val="000000"/>
          <w:sz w:val="22"/>
          <w:szCs w:val="22"/>
        </w:rPr>
        <w:t xml:space="preserve"> De hecho, entre los inversores </w:t>
      </w:r>
      <w:r>
        <w:rPr>
          <w:rFonts w:ascii="Open Sans" w:eastAsia="Open Sans" w:hAnsi="Open Sans" w:cs="Open Sans"/>
          <w:color w:val="000000"/>
          <w:sz w:val="22"/>
          <w:szCs w:val="22"/>
          <w:lang w:eastAsia="es-ES"/>
        </w:rPr>
        <w:t>se ha detectado un f</w:t>
      </w:r>
      <w:r w:rsidRPr="003F36C2">
        <w:rPr>
          <w:rFonts w:ascii="Open Sans" w:eastAsia="Open Sans" w:hAnsi="Open Sans" w:cs="Open Sans"/>
          <w:color w:val="000000"/>
          <w:sz w:val="22"/>
          <w:szCs w:val="22"/>
          <w:lang w:eastAsia="es-ES"/>
        </w:rPr>
        <w:t>uerte aumento de la búsqueda de viviendas en localidades diferentes y alejadas del municipio de residencia</w:t>
      </w:r>
      <w:r>
        <w:rPr>
          <w:rFonts w:ascii="Open Sans" w:eastAsia="Open Sans" w:hAnsi="Open Sans" w:cs="Open Sans"/>
          <w:color w:val="000000"/>
          <w:sz w:val="22"/>
          <w:szCs w:val="22"/>
          <w:lang w:eastAsia="es-ES"/>
        </w:rPr>
        <w:t xml:space="preserve">. Así, entre 2018 y 2020 </w:t>
      </w:r>
      <w:r w:rsidR="00B410EC">
        <w:rPr>
          <w:rFonts w:ascii="Open Sans" w:eastAsia="Open Sans" w:hAnsi="Open Sans" w:cs="Open Sans"/>
          <w:color w:val="000000"/>
          <w:sz w:val="22"/>
          <w:szCs w:val="22"/>
          <w:lang w:eastAsia="es-ES"/>
        </w:rPr>
        <w:t xml:space="preserve">el porcentaje de </w:t>
      </w:r>
      <w:r>
        <w:rPr>
          <w:rFonts w:ascii="Open Sans" w:eastAsia="Open Sans" w:hAnsi="Open Sans" w:cs="Open Sans"/>
          <w:color w:val="000000"/>
          <w:sz w:val="22"/>
          <w:szCs w:val="22"/>
          <w:lang w:eastAsia="es-ES"/>
        </w:rPr>
        <w:t>inversores que ha comprado en una localidad diferente ha pasado del 6,1% al 18,9%.</w:t>
      </w:r>
      <w:bookmarkEnd w:id="0"/>
    </w:p>
    <w:p w14:paraId="03CB4512" w14:textId="2825845B" w:rsidR="00E44764" w:rsidRDefault="00E44764" w:rsidP="00D10986">
      <w:pPr>
        <w:spacing w:line="276" w:lineRule="auto"/>
        <w:ind w:right="-574"/>
        <w:jc w:val="both"/>
        <w:rPr>
          <w:rFonts w:ascii="Open Sans" w:eastAsia="Open Sans" w:hAnsi="Open Sans" w:cs="Open Sans"/>
          <w:color w:val="000000"/>
          <w:sz w:val="22"/>
          <w:szCs w:val="22"/>
          <w:lang w:eastAsia="es-ES"/>
        </w:rPr>
      </w:pPr>
    </w:p>
    <w:p w14:paraId="4830F1C8" w14:textId="77777777" w:rsidR="003130E9" w:rsidRPr="009F2EE6" w:rsidRDefault="003130E9" w:rsidP="00D10986">
      <w:pPr>
        <w:spacing w:line="276" w:lineRule="auto"/>
        <w:ind w:right="-574"/>
        <w:jc w:val="both"/>
        <w:rPr>
          <w:rFonts w:ascii="Open Sans" w:eastAsia="Open Sans" w:hAnsi="Open Sans" w:cs="Open Sans"/>
          <w:color w:val="000000"/>
          <w:sz w:val="22"/>
          <w:szCs w:val="22"/>
          <w:lang w:val="es-ES" w:eastAsia="es-ES"/>
        </w:rPr>
      </w:pPr>
    </w:p>
    <w:p w14:paraId="50DD6F5C" w14:textId="3751FE64" w:rsidR="009C0FFE" w:rsidRDefault="009C0FFE" w:rsidP="009C0FFE">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5A060EE9" w14:textId="77777777" w:rsidR="009C0FFE" w:rsidRDefault="009C0FFE" w:rsidP="009C0FFE">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4">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p w14:paraId="3576EF77" w14:textId="77777777" w:rsidR="009C0FFE" w:rsidRDefault="009C0FFE" w:rsidP="009C0FFE">
      <w:pP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15">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bookmarkStart w:id="1" w:name="_heading=h.30j0zll" w:colFirst="0" w:colLast="0"/>
    <w:bookmarkEnd w:id="1"/>
    <w:p w14:paraId="2ECD7482" w14:textId="77777777" w:rsidR="009C0FFE" w:rsidRDefault="009C0FFE" w:rsidP="009C0FFE">
      <w:pPr>
        <w:shd w:val="clear" w:color="auto" w:fill="FFFFFF"/>
        <w:spacing w:before="280" w:after="280" w:line="276" w:lineRule="auto"/>
        <w:ind w:right="-716"/>
        <w:jc w:val="both"/>
        <w:rPr>
          <w:rFonts w:ascii="Open Sans" w:eastAsia="Open Sans" w:hAnsi="Open Sans" w:cs="Open Sans"/>
          <w:color w:val="000000"/>
          <w:sz w:val="22"/>
          <w:szCs w:val="22"/>
        </w:rPr>
      </w:pPr>
      <w:r>
        <w:rPr>
          <w:rFonts w:ascii="Calibri" w:eastAsia="Calibri" w:hAnsi="Calibri" w:cs="Calibri"/>
        </w:rPr>
        <w:fldChar w:fldCharType="begin"/>
      </w:r>
      <w:r>
        <w:instrText xml:space="preserve"> HYPERLINK "http://www.fotocasa.es/" \h </w:instrText>
      </w:r>
      <w:r>
        <w:rPr>
          <w:rFonts w:ascii="Calibri" w:eastAsia="Calibri" w:hAnsi="Calibri" w:cs="Calibri"/>
        </w:rP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rsidR="006653D7">
        <w:fldChar w:fldCharType="begin"/>
      </w:r>
      <w:r w:rsidR="006653D7">
        <w:instrText xml:space="preserve"> HYPERLINK "https://www.adevinta.com/" \h </w:instrText>
      </w:r>
      <w:r w:rsidR="006653D7">
        <w:fldChar w:fldCharType="separate"/>
      </w:r>
      <w:r>
        <w:rPr>
          <w:rFonts w:ascii="Open Sans" w:eastAsia="Open Sans" w:hAnsi="Open Sans" w:cs="Open Sans"/>
          <w:color w:val="0000FF"/>
          <w:sz w:val="22"/>
          <w:szCs w:val="22"/>
          <w:u w:val="single"/>
        </w:rPr>
        <w:t>Adevinta</w:t>
      </w:r>
      <w:proofErr w:type="spellEnd"/>
      <w:r w:rsidR="006653D7">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p>
    <w:p w14:paraId="1AFB759F" w14:textId="77777777" w:rsidR="009C0FFE" w:rsidRDefault="006653D7" w:rsidP="009C0FFE">
      <w:pPr>
        <w:shd w:val="clear" w:color="auto" w:fill="FFFFFF"/>
        <w:spacing w:before="280" w:after="280" w:line="276" w:lineRule="auto"/>
        <w:ind w:right="-716"/>
        <w:jc w:val="both"/>
        <w:rPr>
          <w:rFonts w:ascii="Open Sans" w:eastAsia="Open Sans" w:hAnsi="Open Sans" w:cs="Open Sans"/>
          <w:color w:val="000000"/>
          <w:sz w:val="21"/>
          <w:szCs w:val="21"/>
        </w:rPr>
      </w:pPr>
      <w:hyperlink r:id="rId16">
        <w:r w:rsidR="009C0FFE">
          <w:rPr>
            <w:rFonts w:ascii="Open Sans" w:eastAsia="Open Sans" w:hAnsi="Open Sans" w:cs="Open Sans"/>
            <w:color w:val="0000FF"/>
            <w:sz w:val="22"/>
            <w:szCs w:val="22"/>
            <w:u w:val="single"/>
          </w:rPr>
          <w:t>Más información sobre Fotocasa</w:t>
        </w:r>
      </w:hyperlink>
      <w:r w:rsidR="009C0FFE">
        <w:rPr>
          <w:rFonts w:ascii="Open Sans" w:eastAsia="Open Sans" w:hAnsi="Open Sans" w:cs="Open Sans"/>
          <w:color w:val="000000"/>
          <w:sz w:val="22"/>
          <w:szCs w:val="22"/>
        </w:rPr>
        <w:t xml:space="preserve">. </w:t>
      </w:r>
    </w:p>
    <w:p w14:paraId="05B02141" w14:textId="77777777" w:rsidR="009C0FFE" w:rsidRDefault="009C0FFE" w:rsidP="009C0FFE">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50F8779B" w14:textId="77777777" w:rsidR="009C0FFE" w:rsidRPr="00ED7591" w:rsidRDefault="009C0FFE" w:rsidP="009C0FFE">
      <w:pPr>
        <w:pStyle w:val="NormalWeb"/>
        <w:spacing w:before="143" w:beforeAutospacing="0" w:after="200" w:afterAutospacing="0"/>
        <w:ind w:right="-716"/>
        <w:jc w:val="both"/>
        <w:rPr>
          <w:rFonts w:ascii="Open Sans" w:hAnsi="Open Sans" w:cs="Open Sans"/>
          <w:sz w:val="22"/>
          <w:szCs w:val="22"/>
        </w:rPr>
      </w:pP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w:t>
      </w:r>
      <w:proofErr w:type="spellStart"/>
      <w:r w:rsidRPr="00ED7591">
        <w:rPr>
          <w:rFonts w:ascii="Open Sans" w:hAnsi="Open Sans" w:cs="Open Sans"/>
          <w:color w:val="000000"/>
          <w:sz w:val="22"/>
          <w:szCs w:val="22"/>
        </w:rPr>
        <w:t>Spain</w:t>
      </w:r>
      <w:proofErr w:type="spellEnd"/>
      <w:r w:rsidRPr="00ED7591">
        <w:rPr>
          <w:rFonts w:ascii="Open Sans" w:hAnsi="Open Sans" w:cs="Open Sans"/>
          <w:color w:val="000000"/>
          <w:sz w:val="22"/>
          <w:szCs w:val="22"/>
        </w:rPr>
        <w:t xml:space="preserve"> es una compañía líder en </w:t>
      </w:r>
      <w:proofErr w:type="spellStart"/>
      <w:r w:rsidRPr="00ED7591">
        <w:rPr>
          <w:rFonts w:ascii="Open Sans" w:hAnsi="Open Sans" w:cs="Open Sans"/>
          <w:color w:val="000000"/>
          <w:sz w:val="22"/>
          <w:szCs w:val="22"/>
        </w:rPr>
        <w:t>marketplaces</w:t>
      </w:r>
      <w:proofErr w:type="spellEnd"/>
      <w:r w:rsidRPr="00ED7591">
        <w:rPr>
          <w:rFonts w:ascii="Open Sans" w:hAnsi="Open Sans" w:cs="Open Sans"/>
          <w:color w:val="000000"/>
          <w:sz w:val="22"/>
          <w:szCs w:val="22"/>
        </w:rPr>
        <w:t xml:space="preserve"> digitales y una de las principales empresas del sector tecnológico del país, con más de 18 millones de usuarios al mes en sus plataformas de los sectores inmobiliario (</w:t>
      </w:r>
      <w:hyperlink r:id="rId17" w:history="1">
        <w:r w:rsidRPr="00ED7591">
          <w:rPr>
            <w:rStyle w:val="Hipervnculo"/>
            <w:rFonts w:ascii="Open Sans" w:hAnsi="Open Sans" w:cs="Open Sans"/>
            <w:color w:val="1155CC"/>
            <w:sz w:val="22"/>
            <w:szCs w:val="22"/>
          </w:rPr>
          <w:t>Fotocasa</w:t>
        </w:r>
      </w:hyperlink>
      <w:r w:rsidRPr="00ED7591">
        <w:rPr>
          <w:rFonts w:ascii="Open Sans" w:hAnsi="Open Sans" w:cs="Open Sans"/>
          <w:color w:val="231F20"/>
          <w:sz w:val="22"/>
          <w:szCs w:val="22"/>
        </w:rPr>
        <w:t xml:space="preserve"> </w:t>
      </w:r>
      <w:r w:rsidRPr="00ED7591">
        <w:rPr>
          <w:rFonts w:ascii="Open Sans" w:hAnsi="Open Sans" w:cs="Open Sans"/>
          <w:color w:val="000000"/>
          <w:sz w:val="22"/>
          <w:szCs w:val="22"/>
        </w:rPr>
        <w:t>y</w:t>
      </w:r>
      <w:r w:rsidRPr="00ED7591">
        <w:rPr>
          <w:rFonts w:ascii="Open Sans" w:hAnsi="Open Sans" w:cs="Open Sans"/>
          <w:color w:val="231F20"/>
          <w:sz w:val="22"/>
          <w:szCs w:val="22"/>
        </w:rPr>
        <w:t xml:space="preserve"> </w:t>
      </w:r>
      <w:hyperlink r:id="rId18" w:history="1">
        <w:proofErr w:type="spellStart"/>
        <w:r w:rsidRPr="00ED7591">
          <w:rPr>
            <w:rStyle w:val="Hipervnculo"/>
            <w:rFonts w:ascii="Open Sans" w:hAnsi="Open Sans" w:cs="Open Sans"/>
            <w:color w:val="1155CC"/>
            <w:sz w:val="22"/>
            <w:szCs w:val="22"/>
          </w:rPr>
          <w:t>habitaclia</w:t>
        </w:r>
        <w:proofErr w:type="spellEnd"/>
      </w:hyperlink>
      <w:r w:rsidRPr="00ED7591">
        <w:rPr>
          <w:rFonts w:ascii="Open Sans" w:hAnsi="Open Sans" w:cs="Open Sans"/>
          <w:color w:val="000000"/>
          <w:sz w:val="22"/>
          <w:szCs w:val="22"/>
        </w:rPr>
        <w:t>), empleo (</w:t>
      </w:r>
      <w:hyperlink r:id="rId19" w:history="1">
        <w:r w:rsidRPr="00ED7591">
          <w:rPr>
            <w:rStyle w:val="Hipervnculo"/>
            <w:rFonts w:ascii="Open Sans" w:hAnsi="Open Sans" w:cs="Open Sans"/>
            <w:color w:val="1155CC"/>
            <w:sz w:val="22"/>
            <w:szCs w:val="22"/>
          </w:rPr>
          <w:t>InfoJobs</w:t>
        </w:r>
      </w:hyperlink>
      <w:r w:rsidRPr="00ED7591">
        <w:rPr>
          <w:rFonts w:ascii="Open Sans" w:hAnsi="Open Sans" w:cs="Open Sans"/>
          <w:color w:val="000000"/>
          <w:sz w:val="22"/>
          <w:szCs w:val="22"/>
        </w:rPr>
        <w:t>), motor (</w:t>
      </w:r>
      <w:hyperlink r:id="rId20" w:history="1">
        <w:r w:rsidRPr="00ED7591">
          <w:rPr>
            <w:rStyle w:val="Hipervnculo"/>
            <w:rFonts w:ascii="Open Sans" w:hAnsi="Open Sans" w:cs="Open Sans"/>
            <w:color w:val="1155CC"/>
            <w:sz w:val="22"/>
            <w:szCs w:val="22"/>
          </w:rPr>
          <w:t>coches.net</w:t>
        </w:r>
      </w:hyperlink>
      <w:r w:rsidRPr="00ED7591">
        <w:rPr>
          <w:rFonts w:ascii="Open Sans" w:hAnsi="Open Sans" w:cs="Open Sans"/>
          <w:color w:val="231F20"/>
          <w:sz w:val="22"/>
          <w:szCs w:val="22"/>
        </w:rPr>
        <w:t xml:space="preserve"> </w:t>
      </w:r>
      <w:r w:rsidRPr="00ED7591">
        <w:rPr>
          <w:rFonts w:ascii="Open Sans" w:hAnsi="Open Sans" w:cs="Open Sans"/>
          <w:color w:val="000000"/>
          <w:sz w:val="22"/>
          <w:szCs w:val="22"/>
        </w:rPr>
        <w:t>y</w:t>
      </w:r>
      <w:r w:rsidRPr="00ED7591">
        <w:rPr>
          <w:rFonts w:ascii="Open Sans" w:hAnsi="Open Sans" w:cs="Open Sans"/>
          <w:color w:val="231F20"/>
          <w:sz w:val="22"/>
          <w:szCs w:val="22"/>
        </w:rPr>
        <w:t xml:space="preserve"> </w:t>
      </w:r>
      <w:hyperlink r:id="rId21" w:history="1">
        <w:r w:rsidRPr="00ED7591">
          <w:rPr>
            <w:rStyle w:val="Hipervnculo"/>
            <w:rFonts w:ascii="Open Sans" w:hAnsi="Open Sans" w:cs="Open Sans"/>
            <w:color w:val="1155CC"/>
            <w:sz w:val="22"/>
            <w:szCs w:val="22"/>
          </w:rPr>
          <w:t>motos.net</w:t>
        </w:r>
      </w:hyperlink>
      <w:r w:rsidRPr="00ED7591">
        <w:rPr>
          <w:rFonts w:ascii="Open Sans" w:hAnsi="Open Sans" w:cs="Open Sans"/>
          <w:color w:val="000000"/>
          <w:sz w:val="22"/>
          <w:szCs w:val="22"/>
        </w:rPr>
        <w:t>) y compraventa de artículos de segunda mano (</w:t>
      </w:r>
      <w:proofErr w:type="spellStart"/>
      <w:r w:rsidR="006653D7">
        <w:fldChar w:fldCharType="begin"/>
      </w:r>
      <w:r w:rsidR="006653D7">
        <w:instrText xml:space="preserve"> HYPERLINK "https://www.milanuncios.com/" </w:instrText>
      </w:r>
      <w:r w:rsidR="006653D7">
        <w:fldChar w:fldCharType="separate"/>
      </w:r>
      <w:r w:rsidRPr="00ED7591">
        <w:rPr>
          <w:rStyle w:val="Hipervnculo"/>
          <w:rFonts w:ascii="Open Sans" w:hAnsi="Open Sans" w:cs="Open Sans"/>
          <w:color w:val="1155CC"/>
          <w:sz w:val="22"/>
          <w:szCs w:val="22"/>
        </w:rPr>
        <w:t>Milanuncios</w:t>
      </w:r>
      <w:proofErr w:type="spellEnd"/>
      <w:r w:rsidR="006653D7">
        <w:rPr>
          <w:rStyle w:val="Hipervnculo"/>
          <w:rFonts w:ascii="Open Sans" w:hAnsi="Open Sans" w:cs="Open Sans"/>
          <w:color w:val="1155CC"/>
          <w:sz w:val="22"/>
          <w:szCs w:val="22"/>
        </w:rPr>
        <w:fldChar w:fldCharType="end"/>
      </w:r>
      <w:r w:rsidRPr="00ED7591">
        <w:rPr>
          <w:rFonts w:ascii="Open Sans" w:hAnsi="Open Sans" w:cs="Open Sans"/>
          <w:color w:val="000000"/>
          <w:sz w:val="22"/>
          <w:szCs w:val="22"/>
        </w:rPr>
        <w:t>).</w:t>
      </w:r>
    </w:p>
    <w:p w14:paraId="6711499A" w14:textId="77777777" w:rsidR="009C0FFE" w:rsidRPr="00ED7591" w:rsidRDefault="009C0FFE" w:rsidP="009C0FFE">
      <w:pPr>
        <w:pStyle w:val="NormalWeb"/>
        <w:spacing w:before="0" w:beforeAutospacing="0" w:after="160" w:afterAutospacing="0"/>
        <w:ind w:right="-716"/>
        <w:jc w:val="both"/>
        <w:rPr>
          <w:rFonts w:ascii="Open Sans" w:hAnsi="Open Sans" w:cs="Open Sans"/>
          <w:sz w:val="22"/>
          <w:szCs w:val="22"/>
        </w:rPr>
      </w:pPr>
      <w:r w:rsidRPr="00ED7591">
        <w:rPr>
          <w:rFonts w:ascii="Open Sans" w:hAnsi="Open Sans" w:cs="Open Sans"/>
          <w:color w:val="000000"/>
          <w:sz w:val="22"/>
          <w:szCs w:val="22"/>
        </w:rPr>
        <w:t xml:space="preserve">Los negocios de </w:t>
      </w: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más de 1.100 empleados comprometidos con fomentar un cambio positivo en el mundo a través de tecnología innovadora, otorgando una nueva oportunidad a quienes la están buscando y dando a las cosas una segunda vida.</w:t>
      </w:r>
    </w:p>
    <w:p w14:paraId="1D41800D" w14:textId="77777777" w:rsidR="009C0FFE" w:rsidRPr="00ED7591" w:rsidRDefault="009C0FFE" w:rsidP="009C0FFE">
      <w:pPr>
        <w:pStyle w:val="NormalWeb"/>
        <w:spacing w:before="0" w:beforeAutospacing="0" w:after="160" w:afterAutospacing="0"/>
        <w:ind w:right="-716"/>
        <w:jc w:val="both"/>
        <w:rPr>
          <w:rFonts w:ascii="Open Sans" w:hAnsi="Open Sans" w:cs="Open Sans"/>
          <w:sz w:val="22"/>
          <w:szCs w:val="22"/>
        </w:rPr>
      </w:pPr>
      <w:proofErr w:type="spellStart"/>
      <w:r w:rsidRPr="00ED7591">
        <w:rPr>
          <w:rFonts w:ascii="Open Sans" w:hAnsi="Open Sans" w:cs="Open Sans"/>
          <w:color w:val="000000"/>
          <w:sz w:val="22"/>
          <w:szCs w:val="22"/>
        </w:rPr>
        <w:t>Adevinta</w:t>
      </w:r>
      <w:proofErr w:type="spellEnd"/>
      <w:r w:rsidRPr="00ED7591">
        <w:rPr>
          <w:rFonts w:ascii="Open Sans" w:hAnsi="Open Sans" w:cs="Open Sans"/>
          <w:color w:val="000000"/>
          <w:sz w:val="22"/>
          <w:szCs w:val="22"/>
        </w:rPr>
        <w:t xml:space="preserve"> tiene presencia mundial en 16 países. El conjunto de sus plataformas locales recibe un promedio de 3.000 millones de visitas cada mes. </w:t>
      </w:r>
    </w:p>
    <w:p w14:paraId="74DA23CC" w14:textId="77777777" w:rsidR="009C0FFE" w:rsidRPr="00ED7591" w:rsidRDefault="009C0FFE" w:rsidP="009C0FFE">
      <w:pPr>
        <w:pStyle w:val="NormalWeb"/>
        <w:spacing w:before="0" w:beforeAutospacing="0" w:after="160" w:afterAutospacing="0"/>
        <w:ind w:right="-716"/>
        <w:jc w:val="both"/>
        <w:rPr>
          <w:rFonts w:ascii="Open Sans" w:hAnsi="Open Sans" w:cs="Open Sans"/>
          <w:sz w:val="22"/>
          <w:szCs w:val="22"/>
        </w:rPr>
      </w:pPr>
      <w:r w:rsidRPr="00ED7591">
        <w:rPr>
          <w:rFonts w:ascii="Open Sans" w:hAnsi="Open Sans" w:cs="Open Sans"/>
          <w:color w:val="000000"/>
          <w:sz w:val="22"/>
          <w:szCs w:val="22"/>
        </w:rPr>
        <w:t xml:space="preserve">Más información en </w:t>
      </w:r>
      <w:hyperlink r:id="rId22" w:history="1">
        <w:r w:rsidRPr="00ED7591">
          <w:rPr>
            <w:rStyle w:val="Hipervnculo"/>
            <w:rFonts w:ascii="Open Sans" w:hAnsi="Open Sans" w:cs="Open Sans"/>
            <w:color w:val="1155CC"/>
            <w:sz w:val="22"/>
            <w:szCs w:val="22"/>
          </w:rPr>
          <w:t>adevinta.es</w:t>
        </w:r>
      </w:hyperlink>
    </w:p>
    <w:p w14:paraId="6F9C4856" w14:textId="77777777" w:rsidR="009C0FFE" w:rsidRDefault="009C0FFE" w:rsidP="009C0FFE">
      <w:pPr>
        <w:shd w:val="clear" w:color="auto" w:fill="FFFFFF"/>
        <w:spacing w:line="276" w:lineRule="auto"/>
        <w:ind w:right="-716"/>
        <w:jc w:val="both"/>
        <w:rPr>
          <w:rFonts w:ascii="Open Sans" w:eastAsia="Open Sans" w:hAnsi="Open Sans" w:cs="Open Sans"/>
          <w:color w:val="000000"/>
          <w:sz w:val="21"/>
          <w:szCs w:val="21"/>
        </w:rPr>
      </w:pPr>
    </w:p>
    <w:p w14:paraId="598FF590" w14:textId="77777777" w:rsidR="009C0FFE" w:rsidRDefault="009C0FFE" w:rsidP="009C0FFE">
      <w:pPr>
        <w:spacing w:line="276" w:lineRule="auto"/>
        <w:ind w:right="-716"/>
        <w:rPr>
          <w:rFonts w:ascii="Open Sans Light" w:eastAsia="Open Sans Light" w:hAnsi="Open Sans Light" w:cs="Open Sans Light"/>
          <w:b/>
          <w:color w:val="303AB2"/>
          <w:sz w:val="22"/>
          <w:szCs w:val="22"/>
        </w:rPr>
      </w:pPr>
    </w:p>
    <w:p w14:paraId="02CC8BEE" w14:textId="77777777" w:rsidR="009C0FFE" w:rsidRDefault="009C0FFE" w:rsidP="009C0FFE">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7C20CB2D" w14:textId="6C8097A8" w:rsidR="009C0FFE" w:rsidRPr="009F2EE6" w:rsidRDefault="009C0FFE" w:rsidP="009C0FFE">
      <w:pPr>
        <w:shd w:val="clear" w:color="auto" w:fill="FFFFFF"/>
        <w:spacing w:line="276" w:lineRule="auto"/>
        <w:ind w:right="-716"/>
        <w:rPr>
          <w:rFonts w:ascii="Open Sans" w:eastAsia="Open Sans" w:hAnsi="Open Sans" w:cs="Open Sans"/>
          <w:b/>
          <w:color w:val="000000"/>
          <w:sz w:val="19"/>
          <w:szCs w:val="19"/>
          <w:lang w:val="fr-FR"/>
        </w:rPr>
      </w:pPr>
      <w:r w:rsidRPr="009F2EE6">
        <w:rPr>
          <w:rFonts w:ascii="Open Sans" w:eastAsia="Open Sans" w:hAnsi="Open Sans" w:cs="Open Sans"/>
          <w:b/>
          <w:color w:val="000000"/>
          <w:sz w:val="19"/>
          <w:szCs w:val="19"/>
          <w:lang w:val="fr-FR"/>
        </w:rPr>
        <w:t xml:space="preserve">Ramon </w:t>
      </w:r>
      <w:proofErr w:type="spellStart"/>
      <w:r w:rsidRPr="009F2EE6">
        <w:rPr>
          <w:rFonts w:ascii="Open Sans" w:eastAsia="Open Sans" w:hAnsi="Open Sans" w:cs="Open Sans"/>
          <w:b/>
          <w:color w:val="000000"/>
          <w:sz w:val="19"/>
          <w:szCs w:val="19"/>
          <w:lang w:val="fr-FR"/>
        </w:rPr>
        <w:t>Torné</w:t>
      </w:r>
      <w:proofErr w:type="spellEnd"/>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r>
      <w:r w:rsidRPr="009F2EE6">
        <w:rPr>
          <w:rFonts w:ascii="Open Sans" w:eastAsia="Open Sans" w:hAnsi="Open Sans" w:cs="Open Sans"/>
          <w:b/>
          <w:color w:val="000000"/>
          <w:sz w:val="19"/>
          <w:szCs w:val="19"/>
          <w:lang w:val="fr-FR"/>
        </w:rPr>
        <w:tab/>
        <w:t xml:space="preserve">                             </w:t>
      </w:r>
      <w:r w:rsidR="00F35363" w:rsidRPr="009F2EE6">
        <w:rPr>
          <w:rFonts w:ascii="Open Sans" w:eastAsia="Open Sans" w:hAnsi="Open Sans" w:cs="Open Sans"/>
          <w:b/>
          <w:color w:val="000000"/>
          <w:sz w:val="19"/>
          <w:szCs w:val="19"/>
          <w:lang w:val="fr-FR"/>
        </w:rPr>
        <w:t xml:space="preserve">  </w:t>
      </w:r>
      <w:r w:rsidRPr="009F2EE6">
        <w:rPr>
          <w:rFonts w:ascii="Open Sans" w:eastAsia="Open Sans" w:hAnsi="Open Sans" w:cs="Open Sans"/>
          <w:b/>
          <w:color w:val="000000"/>
          <w:sz w:val="19"/>
          <w:szCs w:val="19"/>
          <w:lang w:val="fr-FR"/>
        </w:rPr>
        <w:t xml:space="preserve"> Anaïs López </w:t>
      </w:r>
    </w:p>
    <w:p w14:paraId="111F7384" w14:textId="77777777" w:rsidR="009C0FFE" w:rsidRPr="009F2EE6" w:rsidRDefault="006653D7" w:rsidP="009C0FFE">
      <w:pPr>
        <w:shd w:val="clear" w:color="auto" w:fill="FFFFFF"/>
        <w:spacing w:line="276" w:lineRule="auto"/>
        <w:ind w:right="-716"/>
        <w:rPr>
          <w:rFonts w:ascii="Open Sans" w:eastAsia="Open Sans" w:hAnsi="Open Sans" w:cs="Open Sans"/>
          <w:color w:val="0000FF"/>
          <w:sz w:val="19"/>
          <w:szCs w:val="19"/>
          <w:u w:val="single"/>
          <w:lang w:val="fr-FR"/>
        </w:rPr>
      </w:pPr>
      <w:hyperlink r:id="rId23">
        <w:r w:rsidR="009C0FFE" w:rsidRPr="009F2EE6">
          <w:rPr>
            <w:rFonts w:ascii="Open Sans" w:eastAsia="Open Sans" w:hAnsi="Open Sans" w:cs="Open Sans"/>
            <w:color w:val="0000FF"/>
            <w:sz w:val="19"/>
            <w:szCs w:val="19"/>
            <w:u w:val="single"/>
            <w:lang w:val="fr-FR"/>
          </w:rPr>
          <w:t>rtorne@llorenteycuenca.com</w:t>
        </w:r>
      </w:hyperlink>
      <w:r w:rsidR="009C0FFE" w:rsidRPr="009F2EE6">
        <w:rPr>
          <w:rFonts w:ascii="Open Sans" w:eastAsia="Open Sans" w:hAnsi="Open Sans" w:cs="Open Sans"/>
          <w:color w:val="0000FF"/>
          <w:sz w:val="19"/>
          <w:szCs w:val="19"/>
          <w:lang w:val="fr-FR"/>
        </w:rPr>
        <w:tab/>
      </w:r>
      <w:r w:rsidR="009C0FFE" w:rsidRPr="009F2EE6">
        <w:rPr>
          <w:rFonts w:ascii="Open Sans" w:eastAsia="Open Sans" w:hAnsi="Open Sans" w:cs="Open Sans"/>
          <w:color w:val="0000FF"/>
          <w:sz w:val="19"/>
          <w:szCs w:val="19"/>
          <w:lang w:val="fr-FR"/>
        </w:rPr>
        <w:tab/>
      </w:r>
      <w:r w:rsidR="009C0FFE" w:rsidRPr="009F2EE6">
        <w:rPr>
          <w:rFonts w:ascii="Open Sans" w:eastAsia="Open Sans" w:hAnsi="Open Sans" w:cs="Open Sans"/>
          <w:color w:val="0000FF"/>
          <w:sz w:val="19"/>
          <w:szCs w:val="19"/>
          <w:lang w:val="fr-FR"/>
        </w:rPr>
        <w:tab/>
        <w:t xml:space="preserve">                                                  </w:t>
      </w:r>
      <w:hyperlink r:id="rId24">
        <w:r w:rsidR="009C0FFE" w:rsidRPr="009F2EE6">
          <w:rPr>
            <w:rFonts w:ascii="Open Sans" w:eastAsia="Open Sans" w:hAnsi="Open Sans" w:cs="Open Sans"/>
            <w:color w:val="0000FF"/>
            <w:sz w:val="19"/>
            <w:szCs w:val="19"/>
            <w:u w:val="single"/>
            <w:lang w:val="fr-FR"/>
          </w:rPr>
          <w:t>comunicacion@fotocasa.es</w:t>
        </w:r>
      </w:hyperlink>
    </w:p>
    <w:p w14:paraId="7E9F4439" w14:textId="451EEEC4" w:rsidR="009C0FFE" w:rsidRPr="009F2EE6" w:rsidRDefault="009C0FFE" w:rsidP="009C0FFE">
      <w:pPr>
        <w:shd w:val="clear" w:color="auto" w:fill="FFFFFF"/>
        <w:spacing w:line="276" w:lineRule="auto"/>
        <w:ind w:right="-716"/>
        <w:rPr>
          <w:rFonts w:ascii="Open Sans" w:eastAsia="Open Sans" w:hAnsi="Open Sans" w:cs="Open Sans"/>
          <w:color w:val="000000"/>
          <w:sz w:val="19"/>
          <w:szCs w:val="19"/>
          <w:lang w:val="en-GB"/>
        </w:rPr>
      </w:pPr>
      <w:r w:rsidRPr="009F2EE6">
        <w:rPr>
          <w:rFonts w:ascii="Open Sans" w:eastAsia="Open Sans" w:hAnsi="Open Sans" w:cs="Open Sans"/>
          <w:color w:val="000000"/>
          <w:sz w:val="19"/>
          <w:szCs w:val="19"/>
          <w:lang w:val="en-GB"/>
        </w:rPr>
        <w:t xml:space="preserve">638 68 19 85      </w:t>
      </w:r>
      <w:r w:rsidRPr="009F2EE6">
        <w:rPr>
          <w:rFonts w:ascii="Open Sans" w:eastAsia="Open Sans" w:hAnsi="Open Sans" w:cs="Open Sans"/>
          <w:color w:val="000000"/>
          <w:sz w:val="19"/>
          <w:szCs w:val="19"/>
          <w:lang w:val="en-GB"/>
        </w:rPr>
        <w:tab/>
      </w:r>
      <w:r w:rsidRPr="009F2EE6">
        <w:rPr>
          <w:rFonts w:ascii="Open Sans" w:eastAsia="Open Sans" w:hAnsi="Open Sans" w:cs="Open Sans"/>
          <w:color w:val="000000"/>
          <w:sz w:val="19"/>
          <w:szCs w:val="19"/>
          <w:lang w:val="en-GB"/>
        </w:rPr>
        <w:tab/>
      </w:r>
      <w:r w:rsidRPr="009F2EE6">
        <w:rPr>
          <w:rFonts w:ascii="Open Sans" w:eastAsia="Open Sans" w:hAnsi="Open Sans" w:cs="Open Sans"/>
          <w:color w:val="000000"/>
          <w:sz w:val="19"/>
          <w:szCs w:val="19"/>
          <w:lang w:val="en-GB"/>
        </w:rPr>
        <w:tab/>
      </w:r>
      <w:r w:rsidRPr="009F2EE6">
        <w:rPr>
          <w:rFonts w:ascii="Open Sans" w:eastAsia="Open Sans" w:hAnsi="Open Sans" w:cs="Open Sans"/>
          <w:color w:val="000000"/>
          <w:sz w:val="19"/>
          <w:szCs w:val="19"/>
          <w:lang w:val="en-GB"/>
        </w:rPr>
        <w:tab/>
      </w:r>
      <w:r w:rsidRPr="009F2EE6">
        <w:rPr>
          <w:rFonts w:ascii="Open Sans" w:eastAsia="Open Sans" w:hAnsi="Open Sans" w:cs="Open Sans"/>
          <w:color w:val="000000"/>
          <w:sz w:val="19"/>
          <w:szCs w:val="19"/>
          <w:lang w:val="en-GB"/>
        </w:rPr>
        <w:tab/>
      </w:r>
      <w:r w:rsidRPr="009F2EE6">
        <w:rPr>
          <w:rFonts w:ascii="Open Sans" w:eastAsia="Open Sans" w:hAnsi="Open Sans" w:cs="Open Sans"/>
          <w:color w:val="000000"/>
          <w:sz w:val="19"/>
          <w:szCs w:val="19"/>
          <w:lang w:val="en-GB"/>
        </w:rPr>
        <w:tab/>
      </w:r>
      <w:r w:rsidRPr="009F2EE6">
        <w:rPr>
          <w:rFonts w:ascii="Open Sans" w:eastAsia="Open Sans" w:hAnsi="Open Sans" w:cs="Open Sans"/>
          <w:color w:val="000000"/>
          <w:sz w:val="19"/>
          <w:szCs w:val="19"/>
          <w:lang w:val="en-GB"/>
        </w:rPr>
        <w:tab/>
      </w:r>
      <w:r w:rsidRPr="009F2EE6">
        <w:rPr>
          <w:rFonts w:ascii="Open Sans" w:eastAsia="Open Sans" w:hAnsi="Open Sans" w:cs="Open Sans"/>
          <w:color w:val="000000"/>
          <w:sz w:val="19"/>
          <w:szCs w:val="19"/>
          <w:lang w:val="en-GB"/>
        </w:rPr>
        <w:tab/>
        <w:t xml:space="preserve">                  620 66 29 26</w:t>
      </w:r>
    </w:p>
    <w:p w14:paraId="3F094488" w14:textId="77777777" w:rsidR="009C0FFE" w:rsidRPr="009F2EE6" w:rsidRDefault="009C0FFE" w:rsidP="009C0FFE">
      <w:pPr>
        <w:shd w:val="clear" w:color="auto" w:fill="FFFFFF"/>
        <w:ind w:right="-716"/>
        <w:rPr>
          <w:rFonts w:ascii="Open Sans" w:eastAsia="Open Sans" w:hAnsi="Open Sans" w:cs="Open Sans"/>
          <w:color w:val="0000FF"/>
          <w:sz w:val="19"/>
          <w:szCs w:val="19"/>
          <w:u w:val="single"/>
          <w:lang w:val="en-GB"/>
        </w:rPr>
      </w:pPr>
      <w:r w:rsidRPr="009F2EE6">
        <w:rPr>
          <w:rFonts w:ascii="Arial" w:eastAsia="Arial" w:hAnsi="Arial" w:cs="Arial"/>
          <w:color w:val="222222"/>
          <w:sz w:val="22"/>
          <w:szCs w:val="22"/>
          <w:lang w:val="en-GB"/>
        </w:rPr>
        <w:tab/>
      </w:r>
      <w:r w:rsidRPr="009F2EE6">
        <w:rPr>
          <w:rFonts w:ascii="Arial" w:eastAsia="Arial" w:hAnsi="Arial" w:cs="Arial"/>
          <w:color w:val="222222"/>
          <w:sz w:val="22"/>
          <w:szCs w:val="22"/>
          <w:lang w:val="en-GB"/>
        </w:rPr>
        <w:tab/>
        <w:t xml:space="preserve">                </w:t>
      </w:r>
      <w:r w:rsidRPr="009F2EE6">
        <w:rPr>
          <w:rFonts w:ascii="Arial" w:eastAsia="Arial" w:hAnsi="Arial" w:cs="Arial"/>
          <w:color w:val="222222"/>
          <w:sz w:val="22"/>
          <w:szCs w:val="22"/>
          <w:lang w:val="en-GB"/>
        </w:rPr>
        <w:tab/>
      </w:r>
      <w:r w:rsidRPr="009F2EE6">
        <w:rPr>
          <w:rFonts w:ascii="Arial" w:eastAsia="Arial" w:hAnsi="Arial" w:cs="Arial"/>
          <w:color w:val="222222"/>
          <w:sz w:val="22"/>
          <w:szCs w:val="22"/>
          <w:lang w:val="en-GB"/>
        </w:rPr>
        <w:tab/>
      </w:r>
      <w:r w:rsidRPr="009F2EE6">
        <w:rPr>
          <w:rFonts w:ascii="Arial" w:eastAsia="Arial" w:hAnsi="Arial" w:cs="Arial"/>
          <w:color w:val="222222"/>
          <w:sz w:val="22"/>
          <w:szCs w:val="22"/>
          <w:lang w:val="en-GB"/>
        </w:rPr>
        <w:tab/>
      </w:r>
      <w:r w:rsidRPr="009F2EE6">
        <w:rPr>
          <w:rFonts w:ascii="Arial" w:eastAsia="Arial" w:hAnsi="Arial" w:cs="Arial"/>
          <w:color w:val="222222"/>
          <w:sz w:val="22"/>
          <w:szCs w:val="22"/>
          <w:lang w:val="en-GB"/>
        </w:rPr>
        <w:tab/>
      </w:r>
      <w:r w:rsidRPr="009F2EE6">
        <w:rPr>
          <w:rFonts w:ascii="Arial" w:eastAsia="Arial" w:hAnsi="Arial" w:cs="Arial"/>
          <w:color w:val="222222"/>
          <w:sz w:val="22"/>
          <w:szCs w:val="22"/>
          <w:lang w:val="en-GB"/>
        </w:rPr>
        <w:tab/>
      </w:r>
      <w:r w:rsidRPr="009F2EE6">
        <w:rPr>
          <w:rFonts w:ascii="Arial" w:eastAsia="Arial" w:hAnsi="Arial" w:cs="Arial"/>
          <w:color w:val="222222"/>
          <w:sz w:val="22"/>
          <w:szCs w:val="22"/>
          <w:lang w:val="en-GB"/>
        </w:rPr>
        <w:tab/>
        <w:t xml:space="preserve">     </w:t>
      </w:r>
    </w:p>
    <w:p w14:paraId="6196D8C4" w14:textId="77777777" w:rsidR="009C0FFE" w:rsidRPr="009F2EE6" w:rsidRDefault="009C0FFE" w:rsidP="009C0FFE">
      <w:pPr>
        <w:shd w:val="clear" w:color="auto" w:fill="FFFFFF"/>
        <w:ind w:right="-716"/>
        <w:rPr>
          <w:rFonts w:ascii="Open Sans" w:eastAsia="Open Sans" w:hAnsi="Open Sans" w:cs="Open Sans"/>
          <w:b/>
          <w:color w:val="000000"/>
          <w:sz w:val="19"/>
          <w:szCs w:val="19"/>
          <w:lang w:val="en-GB"/>
        </w:rPr>
      </w:pPr>
      <w:r w:rsidRPr="009F2EE6">
        <w:rPr>
          <w:rFonts w:ascii="Open Sans" w:eastAsia="Open Sans" w:hAnsi="Open Sans" w:cs="Open Sans"/>
          <w:b/>
          <w:color w:val="000000"/>
          <w:sz w:val="19"/>
          <w:szCs w:val="19"/>
          <w:lang w:val="en-GB"/>
        </w:rPr>
        <w:t>Fanny Merino</w:t>
      </w:r>
    </w:p>
    <w:p w14:paraId="7306BC5B" w14:textId="77777777" w:rsidR="009C0FFE" w:rsidRPr="009F2EE6" w:rsidRDefault="006653D7" w:rsidP="009C0FFE">
      <w:pPr>
        <w:shd w:val="clear" w:color="auto" w:fill="FFFFFF"/>
        <w:ind w:right="-716"/>
        <w:rPr>
          <w:rFonts w:ascii="Open Sans" w:eastAsia="Open Sans" w:hAnsi="Open Sans" w:cs="Open Sans"/>
          <w:color w:val="0000FF"/>
          <w:sz w:val="19"/>
          <w:szCs w:val="19"/>
          <w:lang w:val="en-GB"/>
        </w:rPr>
      </w:pPr>
      <w:hyperlink r:id="rId25">
        <w:r w:rsidR="009C0FFE" w:rsidRPr="009F2EE6">
          <w:rPr>
            <w:rFonts w:ascii="Open Sans" w:eastAsia="Open Sans" w:hAnsi="Open Sans" w:cs="Open Sans"/>
            <w:color w:val="0000FF"/>
            <w:sz w:val="19"/>
            <w:szCs w:val="19"/>
            <w:u w:val="single"/>
            <w:lang w:val="en-GB"/>
          </w:rPr>
          <w:t>emerino@llorenteycuenca.com</w:t>
        </w:r>
      </w:hyperlink>
    </w:p>
    <w:p w14:paraId="6474D123" w14:textId="77777777" w:rsidR="009C0FFE" w:rsidRPr="009F2EE6" w:rsidRDefault="009C0FFE" w:rsidP="009C0FFE">
      <w:pPr>
        <w:shd w:val="clear" w:color="auto" w:fill="FFFFFF"/>
        <w:ind w:right="-716"/>
        <w:rPr>
          <w:rFonts w:ascii="Open Sans" w:eastAsia="Open Sans" w:hAnsi="Open Sans" w:cs="Open Sans"/>
          <w:color w:val="000000"/>
          <w:sz w:val="19"/>
          <w:szCs w:val="19"/>
          <w:lang w:val="en-GB"/>
        </w:rPr>
      </w:pPr>
      <w:r w:rsidRPr="009F2EE6">
        <w:rPr>
          <w:rFonts w:ascii="Open Sans" w:eastAsia="Open Sans" w:hAnsi="Open Sans" w:cs="Open Sans"/>
          <w:color w:val="000000"/>
          <w:sz w:val="19"/>
          <w:szCs w:val="19"/>
          <w:lang w:val="en-GB"/>
        </w:rPr>
        <w:t>663 35 69 75 </w:t>
      </w:r>
    </w:p>
    <w:p w14:paraId="70882313" w14:textId="77777777" w:rsidR="009C0FFE" w:rsidRPr="009F2EE6" w:rsidRDefault="009C0FFE" w:rsidP="009C0FFE">
      <w:pPr>
        <w:shd w:val="clear" w:color="auto" w:fill="FFFFFF"/>
        <w:ind w:right="-716"/>
        <w:rPr>
          <w:rFonts w:ascii="Open Sans" w:eastAsia="Open Sans" w:hAnsi="Open Sans" w:cs="Open Sans"/>
          <w:color w:val="000000"/>
          <w:sz w:val="19"/>
          <w:szCs w:val="19"/>
          <w:lang w:val="en-GB"/>
        </w:rPr>
      </w:pPr>
    </w:p>
    <w:p w14:paraId="35E87103" w14:textId="77777777" w:rsidR="009C0FFE" w:rsidRPr="009D1384" w:rsidRDefault="009C0FFE" w:rsidP="009C0FFE">
      <w:pPr>
        <w:shd w:val="clear" w:color="auto" w:fill="FFFFFF"/>
        <w:spacing w:line="276" w:lineRule="auto"/>
        <w:ind w:right="-716"/>
        <w:jc w:val="both"/>
        <w:rPr>
          <w:rFonts w:ascii="Open Sans" w:eastAsia="Open Sans" w:hAnsi="Open Sans" w:cs="Open Sans"/>
          <w:color w:val="000000"/>
          <w:sz w:val="21"/>
          <w:szCs w:val="21"/>
          <w:lang w:val="en-GB"/>
        </w:rPr>
      </w:pPr>
    </w:p>
    <w:p w14:paraId="4AC479BB" w14:textId="06B64658" w:rsidR="001A24EE" w:rsidRPr="003D256F" w:rsidRDefault="001A24EE" w:rsidP="009C0FFE">
      <w:pPr>
        <w:spacing w:line="276" w:lineRule="auto"/>
        <w:ind w:right="-574"/>
        <w:jc w:val="right"/>
        <w:rPr>
          <w:rFonts w:ascii="Open Sans" w:eastAsia="Open Sans" w:hAnsi="Open Sans" w:cs="Open Sans"/>
          <w:color w:val="000000"/>
          <w:sz w:val="21"/>
          <w:szCs w:val="21"/>
          <w:lang w:val="en-US"/>
        </w:rPr>
      </w:pPr>
    </w:p>
    <w:sectPr w:rsidR="001A24EE" w:rsidRPr="003D256F" w:rsidSect="007A55E0">
      <w:footerReference w:type="default" r:id="rId2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65165" w14:textId="77777777" w:rsidR="006653D7" w:rsidRDefault="006653D7" w:rsidP="00DD4CA4">
      <w:r>
        <w:separator/>
      </w:r>
    </w:p>
  </w:endnote>
  <w:endnote w:type="continuationSeparator" w:id="0">
    <w:p w14:paraId="18E2D679" w14:textId="77777777" w:rsidR="006653D7" w:rsidRDefault="006653D7"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w:altName w:val="Corbel"/>
    <w:charset w:val="00"/>
    <w:family w:val="auto"/>
    <w:pitch w:val="default"/>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36C8" w14:textId="77777777" w:rsidR="00D053D7" w:rsidRDefault="00D053D7">
    <w:pPr>
      <w:pStyle w:val="Piedepgina"/>
    </w:pPr>
    <w:r>
      <w:rPr>
        <w:rFonts w:ascii="Open Sans" w:hAnsi="Open Sans" w:cs="Open Sans"/>
        <w:noProof/>
        <w:color w:val="000000"/>
        <w:sz w:val="21"/>
        <w:szCs w:val="21"/>
        <w:lang w:val="es-ES" w:eastAsia="es-ES"/>
      </w:rPr>
      <w:drawing>
        <wp:anchor distT="0" distB="0" distL="114300" distR="114300" simplePos="0" relativeHeight="251659264" behindDoc="1" locked="0" layoutInCell="1" allowOverlap="1" wp14:anchorId="7A658EAD" wp14:editId="251F6A1A">
          <wp:simplePos x="0" y="0"/>
          <wp:positionH relativeFrom="column">
            <wp:posOffset>-1068070</wp:posOffset>
          </wp:positionH>
          <wp:positionV relativeFrom="paragraph">
            <wp:posOffset>174608</wp:posOffset>
          </wp:positionV>
          <wp:extent cx="7670550" cy="451315"/>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98325" w14:textId="77777777" w:rsidR="006653D7" w:rsidRDefault="006653D7" w:rsidP="00DD4CA4">
      <w:r>
        <w:separator/>
      </w:r>
    </w:p>
  </w:footnote>
  <w:footnote w:type="continuationSeparator" w:id="0">
    <w:p w14:paraId="612649E9" w14:textId="77777777" w:rsidR="006653D7" w:rsidRDefault="006653D7"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F4D63"/>
    <w:multiLevelType w:val="hybridMultilevel"/>
    <w:tmpl w:val="D05E6098"/>
    <w:lvl w:ilvl="0" w:tplc="B85E601E">
      <w:numFmt w:val="bullet"/>
      <w:lvlText w:val="-"/>
      <w:lvlJc w:val="left"/>
      <w:pPr>
        <w:ind w:left="720" w:hanging="360"/>
      </w:pPr>
      <w:rPr>
        <w:rFonts w:ascii="Open Sans" w:eastAsia="Open Sans" w:hAnsi="Open Sans" w:cs="Ope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33B1525"/>
    <w:multiLevelType w:val="multilevel"/>
    <w:tmpl w:val="D81C3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5A0A67"/>
    <w:multiLevelType w:val="hybridMultilevel"/>
    <w:tmpl w:val="1772DF82"/>
    <w:lvl w:ilvl="0" w:tplc="F8F8F94A">
      <w:start w:val="1"/>
      <w:numFmt w:val="bullet"/>
      <w:lvlText w:val=""/>
      <w:lvlJc w:val="left"/>
      <w:pPr>
        <w:ind w:left="1001" w:hanging="360"/>
      </w:pPr>
      <w:rPr>
        <w:rFonts w:ascii="Symbol" w:hAnsi="Symbol" w:hint="default"/>
        <w:color w:val="auto"/>
      </w:rPr>
    </w:lvl>
    <w:lvl w:ilvl="1" w:tplc="0C0A0003" w:tentative="1">
      <w:start w:val="1"/>
      <w:numFmt w:val="bullet"/>
      <w:lvlText w:val="o"/>
      <w:lvlJc w:val="left"/>
      <w:pPr>
        <w:ind w:left="1721" w:hanging="360"/>
      </w:pPr>
      <w:rPr>
        <w:rFonts w:ascii="Courier New" w:hAnsi="Courier New" w:cs="Courier New" w:hint="default"/>
      </w:rPr>
    </w:lvl>
    <w:lvl w:ilvl="2" w:tplc="0C0A0005" w:tentative="1">
      <w:start w:val="1"/>
      <w:numFmt w:val="bullet"/>
      <w:lvlText w:val=""/>
      <w:lvlJc w:val="left"/>
      <w:pPr>
        <w:ind w:left="2441" w:hanging="360"/>
      </w:pPr>
      <w:rPr>
        <w:rFonts w:ascii="Wingdings" w:hAnsi="Wingdings" w:hint="default"/>
      </w:rPr>
    </w:lvl>
    <w:lvl w:ilvl="3" w:tplc="0C0A0001" w:tentative="1">
      <w:start w:val="1"/>
      <w:numFmt w:val="bullet"/>
      <w:lvlText w:val=""/>
      <w:lvlJc w:val="left"/>
      <w:pPr>
        <w:ind w:left="3161" w:hanging="360"/>
      </w:pPr>
      <w:rPr>
        <w:rFonts w:ascii="Symbol" w:hAnsi="Symbol" w:hint="default"/>
      </w:rPr>
    </w:lvl>
    <w:lvl w:ilvl="4" w:tplc="0C0A0003" w:tentative="1">
      <w:start w:val="1"/>
      <w:numFmt w:val="bullet"/>
      <w:lvlText w:val="o"/>
      <w:lvlJc w:val="left"/>
      <w:pPr>
        <w:ind w:left="3881" w:hanging="360"/>
      </w:pPr>
      <w:rPr>
        <w:rFonts w:ascii="Courier New" w:hAnsi="Courier New" w:cs="Courier New" w:hint="default"/>
      </w:rPr>
    </w:lvl>
    <w:lvl w:ilvl="5" w:tplc="0C0A0005" w:tentative="1">
      <w:start w:val="1"/>
      <w:numFmt w:val="bullet"/>
      <w:lvlText w:val=""/>
      <w:lvlJc w:val="left"/>
      <w:pPr>
        <w:ind w:left="4601" w:hanging="360"/>
      </w:pPr>
      <w:rPr>
        <w:rFonts w:ascii="Wingdings" w:hAnsi="Wingdings" w:hint="default"/>
      </w:rPr>
    </w:lvl>
    <w:lvl w:ilvl="6" w:tplc="0C0A0001" w:tentative="1">
      <w:start w:val="1"/>
      <w:numFmt w:val="bullet"/>
      <w:lvlText w:val=""/>
      <w:lvlJc w:val="left"/>
      <w:pPr>
        <w:ind w:left="5321" w:hanging="360"/>
      </w:pPr>
      <w:rPr>
        <w:rFonts w:ascii="Symbol" w:hAnsi="Symbol" w:hint="default"/>
      </w:rPr>
    </w:lvl>
    <w:lvl w:ilvl="7" w:tplc="0C0A0003" w:tentative="1">
      <w:start w:val="1"/>
      <w:numFmt w:val="bullet"/>
      <w:lvlText w:val="o"/>
      <w:lvlJc w:val="left"/>
      <w:pPr>
        <w:ind w:left="6041" w:hanging="360"/>
      </w:pPr>
      <w:rPr>
        <w:rFonts w:ascii="Courier New" w:hAnsi="Courier New" w:cs="Courier New" w:hint="default"/>
      </w:rPr>
    </w:lvl>
    <w:lvl w:ilvl="8" w:tplc="0C0A0005" w:tentative="1">
      <w:start w:val="1"/>
      <w:numFmt w:val="bullet"/>
      <w:lvlText w:val=""/>
      <w:lvlJc w:val="left"/>
      <w:pPr>
        <w:ind w:left="6761" w:hanging="360"/>
      </w:pPr>
      <w:rPr>
        <w:rFonts w:ascii="Wingdings" w:hAnsi="Wingdings" w:hint="default"/>
      </w:rPr>
    </w:lvl>
  </w:abstractNum>
  <w:abstractNum w:abstractNumId="4"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7C4E6B"/>
    <w:multiLevelType w:val="hybridMultilevel"/>
    <w:tmpl w:val="47F604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5"/>
  </w:num>
  <w:num w:numId="6">
    <w:abstractNumId w:val="8"/>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A7"/>
    <w:rsid w:val="000000B4"/>
    <w:rsid w:val="00001361"/>
    <w:rsid w:val="000019FD"/>
    <w:rsid w:val="00001B78"/>
    <w:rsid w:val="00001D4D"/>
    <w:rsid w:val="00010ECE"/>
    <w:rsid w:val="00014EC0"/>
    <w:rsid w:val="0001614F"/>
    <w:rsid w:val="00022E18"/>
    <w:rsid w:val="00025043"/>
    <w:rsid w:val="000372AD"/>
    <w:rsid w:val="00045101"/>
    <w:rsid w:val="000528EE"/>
    <w:rsid w:val="00053E6E"/>
    <w:rsid w:val="00063144"/>
    <w:rsid w:val="00066ED2"/>
    <w:rsid w:val="00067851"/>
    <w:rsid w:val="00072D56"/>
    <w:rsid w:val="00074793"/>
    <w:rsid w:val="00075A7C"/>
    <w:rsid w:val="00084308"/>
    <w:rsid w:val="00096EA4"/>
    <w:rsid w:val="000A09A9"/>
    <w:rsid w:val="000A24D4"/>
    <w:rsid w:val="000A3C1F"/>
    <w:rsid w:val="000A4242"/>
    <w:rsid w:val="000B133D"/>
    <w:rsid w:val="000B51A7"/>
    <w:rsid w:val="000C6A4C"/>
    <w:rsid w:val="000C7FC8"/>
    <w:rsid w:val="000D2031"/>
    <w:rsid w:val="000D54A1"/>
    <w:rsid w:val="000E2A91"/>
    <w:rsid w:val="000E4E73"/>
    <w:rsid w:val="000E79C2"/>
    <w:rsid w:val="000F12F1"/>
    <w:rsid w:val="00111E59"/>
    <w:rsid w:val="001161C5"/>
    <w:rsid w:val="001234EC"/>
    <w:rsid w:val="001239D5"/>
    <w:rsid w:val="00124C2D"/>
    <w:rsid w:val="001323DF"/>
    <w:rsid w:val="00137174"/>
    <w:rsid w:val="0015102B"/>
    <w:rsid w:val="001517D2"/>
    <w:rsid w:val="00152FC9"/>
    <w:rsid w:val="00160389"/>
    <w:rsid w:val="00160576"/>
    <w:rsid w:val="0016586E"/>
    <w:rsid w:val="00170692"/>
    <w:rsid w:val="00176254"/>
    <w:rsid w:val="00185250"/>
    <w:rsid w:val="0018742D"/>
    <w:rsid w:val="00187BE6"/>
    <w:rsid w:val="00187CA6"/>
    <w:rsid w:val="00193259"/>
    <w:rsid w:val="00193F27"/>
    <w:rsid w:val="00196144"/>
    <w:rsid w:val="001A24EE"/>
    <w:rsid w:val="001A52CB"/>
    <w:rsid w:val="001A54AF"/>
    <w:rsid w:val="001B395F"/>
    <w:rsid w:val="001B481F"/>
    <w:rsid w:val="001B4AD2"/>
    <w:rsid w:val="001B5BA0"/>
    <w:rsid w:val="001B703B"/>
    <w:rsid w:val="001C5C7B"/>
    <w:rsid w:val="001C6988"/>
    <w:rsid w:val="001D136F"/>
    <w:rsid w:val="001E654C"/>
    <w:rsid w:val="001E69C0"/>
    <w:rsid w:val="001F142A"/>
    <w:rsid w:val="001F5833"/>
    <w:rsid w:val="001F7DA3"/>
    <w:rsid w:val="00200B1C"/>
    <w:rsid w:val="00202CD8"/>
    <w:rsid w:val="00203D34"/>
    <w:rsid w:val="0021227D"/>
    <w:rsid w:val="00212D1E"/>
    <w:rsid w:val="0021639C"/>
    <w:rsid w:val="002214F7"/>
    <w:rsid w:val="00222DC3"/>
    <w:rsid w:val="00240BC5"/>
    <w:rsid w:val="00240BF9"/>
    <w:rsid w:val="0024120F"/>
    <w:rsid w:val="00246304"/>
    <w:rsid w:val="00247090"/>
    <w:rsid w:val="002632D7"/>
    <w:rsid w:val="00274C88"/>
    <w:rsid w:val="002765D6"/>
    <w:rsid w:val="00281355"/>
    <w:rsid w:val="00285782"/>
    <w:rsid w:val="002861DC"/>
    <w:rsid w:val="0028629C"/>
    <w:rsid w:val="00292293"/>
    <w:rsid w:val="00293404"/>
    <w:rsid w:val="002A1F65"/>
    <w:rsid w:val="002A35C0"/>
    <w:rsid w:val="002A73D9"/>
    <w:rsid w:val="002A7EA9"/>
    <w:rsid w:val="002B51C5"/>
    <w:rsid w:val="002B6E3D"/>
    <w:rsid w:val="002B76EA"/>
    <w:rsid w:val="002C4727"/>
    <w:rsid w:val="002C4A56"/>
    <w:rsid w:val="002C663D"/>
    <w:rsid w:val="002C7446"/>
    <w:rsid w:val="002D0475"/>
    <w:rsid w:val="002D0BAF"/>
    <w:rsid w:val="002D3289"/>
    <w:rsid w:val="002D49B4"/>
    <w:rsid w:val="002E5B9B"/>
    <w:rsid w:val="00303BC7"/>
    <w:rsid w:val="0030786F"/>
    <w:rsid w:val="00307DF9"/>
    <w:rsid w:val="003130E9"/>
    <w:rsid w:val="003165A9"/>
    <w:rsid w:val="003237D2"/>
    <w:rsid w:val="003242DF"/>
    <w:rsid w:val="00324988"/>
    <w:rsid w:val="00324DA6"/>
    <w:rsid w:val="00333556"/>
    <w:rsid w:val="00340CFA"/>
    <w:rsid w:val="00341A40"/>
    <w:rsid w:val="0034229E"/>
    <w:rsid w:val="00346AAD"/>
    <w:rsid w:val="00350CCB"/>
    <w:rsid w:val="003512C3"/>
    <w:rsid w:val="003517EC"/>
    <w:rsid w:val="00351CB1"/>
    <w:rsid w:val="00360718"/>
    <w:rsid w:val="003629FD"/>
    <w:rsid w:val="00370713"/>
    <w:rsid w:val="003734B0"/>
    <w:rsid w:val="00374F97"/>
    <w:rsid w:val="00383124"/>
    <w:rsid w:val="0039057C"/>
    <w:rsid w:val="00393365"/>
    <w:rsid w:val="003947F3"/>
    <w:rsid w:val="003A170B"/>
    <w:rsid w:val="003A3763"/>
    <w:rsid w:val="003A570F"/>
    <w:rsid w:val="003A628E"/>
    <w:rsid w:val="003B0C36"/>
    <w:rsid w:val="003B486C"/>
    <w:rsid w:val="003B7EAF"/>
    <w:rsid w:val="003C4FED"/>
    <w:rsid w:val="003D0402"/>
    <w:rsid w:val="003D256F"/>
    <w:rsid w:val="003D29BF"/>
    <w:rsid w:val="003D4F4D"/>
    <w:rsid w:val="003E08C0"/>
    <w:rsid w:val="003E736E"/>
    <w:rsid w:val="003F36C2"/>
    <w:rsid w:val="003F4390"/>
    <w:rsid w:val="003F5840"/>
    <w:rsid w:val="004029F8"/>
    <w:rsid w:val="00406C13"/>
    <w:rsid w:val="00410EF7"/>
    <w:rsid w:val="004114AA"/>
    <w:rsid w:val="004126D1"/>
    <w:rsid w:val="00415455"/>
    <w:rsid w:val="00415C0E"/>
    <w:rsid w:val="00422AAE"/>
    <w:rsid w:val="00433935"/>
    <w:rsid w:val="004354C0"/>
    <w:rsid w:val="004378AC"/>
    <w:rsid w:val="00437A08"/>
    <w:rsid w:val="00440439"/>
    <w:rsid w:val="00440902"/>
    <w:rsid w:val="00444E80"/>
    <w:rsid w:val="00453BE3"/>
    <w:rsid w:val="00453FB5"/>
    <w:rsid w:val="00454F4C"/>
    <w:rsid w:val="00456F44"/>
    <w:rsid w:val="004570A4"/>
    <w:rsid w:val="004577E7"/>
    <w:rsid w:val="00460989"/>
    <w:rsid w:val="00460CF6"/>
    <w:rsid w:val="00462DC5"/>
    <w:rsid w:val="0046550D"/>
    <w:rsid w:val="00471E3C"/>
    <w:rsid w:val="00473943"/>
    <w:rsid w:val="00480340"/>
    <w:rsid w:val="00481CB0"/>
    <w:rsid w:val="00486DBF"/>
    <w:rsid w:val="004952C8"/>
    <w:rsid w:val="004A36D3"/>
    <w:rsid w:val="004A4DB0"/>
    <w:rsid w:val="004A5EBA"/>
    <w:rsid w:val="004A6DBA"/>
    <w:rsid w:val="004B0DEC"/>
    <w:rsid w:val="004B347C"/>
    <w:rsid w:val="004B69CF"/>
    <w:rsid w:val="004C1F0F"/>
    <w:rsid w:val="004D48B4"/>
    <w:rsid w:val="004D611D"/>
    <w:rsid w:val="004E13F4"/>
    <w:rsid w:val="004E2B59"/>
    <w:rsid w:val="004E48F7"/>
    <w:rsid w:val="004E7399"/>
    <w:rsid w:val="004F5805"/>
    <w:rsid w:val="004F6475"/>
    <w:rsid w:val="00500FCB"/>
    <w:rsid w:val="005029E9"/>
    <w:rsid w:val="00503F54"/>
    <w:rsid w:val="00503F5B"/>
    <w:rsid w:val="00513711"/>
    <w:rsid w:val="00514CBD"/>
    <w:rsid w:val="00516F9C"/>
    <w:rsid w:val="00520EE0"/>
    <w:rsid w:val="00521A11"/>
    <w:rsid w:val="00522A8B"/>
    <w:rsid w:val="00532159"/>
    <w:rsid w:val="00534875"/>
    <w:rsid w:val="00536217"/>
    <w:rsid w:val="00540BD9"/>
    <w:rsid w:val="00541811"/>
    <w:rsid w:val="00546215"/>
    <w:rsid w:val="00552B5B"/>
    <w:rsid w:val="00565292"/>
    <w:rsid w:val="00565630"/>
    <w:rsid w:val="00581903"/>
    <w:rsid w:val="00581B1B"/>
    <w:rsid w:val="00587182"/>
    <w:rsid w:val="00593D08"/>
    <w:rsid w:val="005A1AD1"/>
    <w:rsid w:val="005A42E0"/>
    <w:rsid w:val="005A4CB5"/>
    <w:rsid w:val="005A5D5A"/>
    <w:rsid w:val="005B625B"/>
    <w:rsid w:val="005B62B0"/>
    <w:rsid w:val="005C09DC"/>
    <w:rsid w:val="005C1CDF"/>
    <w:rsid w:val="005C4988"/>
    <w:rsid w:val="005C5B80"/>
    <w:rsid w:val="005C7DDE"/>
    <w:rsid w:val="005D12D9"/>
    <w:rsid w:val="005E0920"/>
    <w:rsid w:val="005E40CC"/>
    <w:rsid w:val="005E63B5"/>
    <w:rsid w:val="005E71CA"/>
    <w:rsid w:val="005F21E1"/>
    <w:rsid w:val="005F6CA3"/>
    <w:rsid w:val="005F7C3C"/>
    <w:rsid w:val="00606A1A"/>
    <w:rsid w:val="00610923"/>
    <w:rsid w:val="006110D4"/>
    <w:rsid w:val="006132E6"/>
    <w:rsid w:val="00617671"/>
    <w:rsid w:val="006242E3"/>
    <w:rsid w:val="006245F1"/>
    <w:rsid w:val="006251BA"/>
    <w:rsid w:val="00626941"/>
    <w:rsid w:val="00633BFF"/>
    <w:rsid w:val="00636296"/>
    <w:rsid w:val="00636E1A"/>
    <w:rsid w:val="0063732D"/>
    <w:rsid w:val="00637401"/>
    <w:rsid w:val="00637C46"/>
    <w:rsid w:val="00643A4D"/>
    <w:rsid w:val="00644CD7"/>
    <w:rsid w:val="0065058B"/>
    <w:rsid w:val="00650951"/>
    <w:rsid w:val="00651FA3"/>
    <w:rsid w:val="0065728D"/>
    <w:rsid w:val="00660ED1"/>
    <w:rsid w:val="006618CC"/>
    <w:rsid w:val="006653D7"/>
    <w:rsid w:val="00674C72"/>
    <w:rsid w:val="00675942"/>
    <w:rsid w:val="00677332"/>
    <w:rsid w:val="00682741"/>
    <w:rsid w:val="00686577"/>
    <w:rsid w:val="006973A8"/>
    <w:rsid w:val="006B22BB"/>
    <w:rsid w:val="006B3329"/>
    <w:rsid w:val="006B35D0"/>
    <w:rsid w:val="006B70E1"/>
    <w:rsid w:val="006C354F"/>
    <w:rsid w:val="006C649C"/>
    <w:rsid w:val="006D1E41"/>
    <w:rsid w:val="006D3E3B"/>
    <w:rsid w:val="006D3EB9"/>
    <w:rsid w:val="006F12C6"/>
    <w:rsid w:val="006F140F"/>
    <w:rsid w:val="006F6575"/>
    <w:rsid w:val="006F6807"/>
    <w:rsid w:val="007006AA"/>
    <w:rsid w:val="007027AA"/>
    <w:rsid w:val="007040B2"/>
    <w:rsid w:val="0071058F"/>
    <w:rsid w:val="0071060F"/>
    <w:rsid w:val="00711BBE"/>
    <w:rsid w:val="00716E86"/>
    <w:rsid w:val="00725DDD"/>
    <w:rsid w:val="007345F3"/>
    <w:rsid w:val="00736525"/>
    <w:rsid w:val="00736F3A"/>
    <w:rsid w:val="00741342"/>
    <w:rsid w:val="0074728B"/>
    <w:rsid w:val="00753088"/>
    <w:rsid w:val="00754D6B"/>
    <w:rsid w:val="00756076"/>
    <w:rsid w:val="00760547"/>
    <w:rsid w:val="0076156F"/>
    <w:rsid w:val="00766DC7"/>
    <w:rsid w:val="0077092D"/>
    <w:rsid w:val="00786EE9"/>
    <w:rsid w:val="007914FF"/>
    <w:rsid w:val="00791A53"/>
    <w:rsid w:val="00793775"/>
    <w:rsid w:val="007966A0"/>
    <w:rsid w:val="007A2DB6"/>
    <w:rsid w:val="007A36CB"/>
    <w:rsid w:val="007A55E0"/>
    <w:rsid w:val="007A7D40"/>
    <w:rsid w:val="007C4E4A"/>
    <w:rsid w:val="007D2457"/>
    <w:rsid w:val="007D5075"/>
    <w:rsid w:val="007D6B10"/>
    <w:rsid w:val="007E0517"/>
    <w:rsid w:val="007E3E39"/>
    <w:rsid w:val="007E7286"/>
    <w:rsid w:val="007F637B"/>
    <w:rsid w:val="007F6C1A"/>
    <w:rsid w:val="00807F02"/>
    <w:rsid w:val="00813155"/>
    <w:rsid w:val="00821FF7"/>
    <w:rsid w:val="00825E71"/>
    <w:rsid w:val="00826F5D"/>
    <w:rsid w:val="00832E1F"/>
    <w:rsid w:val="00835805"/>
    <w:rsid w:val="00846D24"/>
    <w:rsid w:val="00847032"/>
    <w:rsid w:val="008471F8"/>
    <w:rsid w:val="008610CC"/>
    <w:rsid w:val="008620CA"/>
    <w:rsid w:val="008632B3"/>
    <w:rsid w:val="00863400"/>
    <w:rsid w:val="00863D71"/>
    <w:rsid w:val="0087430E"/>
    <w:rsid w:val="00877B05"/>
    <w:rsid w:val="00881334"/>
    <w:rsid w:val="0088170A"/>
    <w:rsid w:val="008871B3"/>
    <w:rsid w:val="008A1723"/>
    <w:rsid w:val="008A5F7E"/>
    <w:rsid w:val="008B42CA"/>
    <w:rsid w:val="008B478E"/>
    <w:rsid w:val="008C0B75"/>
    <w:rsid w:val="008C2B02"/>
    <w:rsid w:val="008D0983"/>
    <w:rsid w:val="008D18E1"/>
    <w:rsid w:val="008D2924"/>
    <w:rsid w:val="008D2DD9"/>
    <w:rsid w:val="008E076B"/>
    <w:rsid w:val="008E10EA"/>
    <w:rsid w:val="008E1900"/>
    <w:rsid w:val="008F097C"/>
    <w:rsid w:val="008F6F5A"/>
    <w:rsid w:val="00910C94"/>
    <w:rsid w:val="009159B6"/>
    <w:rsid w:val="0091623A"/>
    <w:rsid w:val="00931CCD"/>
    <w:rsid w:val="00934D45"/>
    <w:rsid w:val="0093735E"/>
    <w:rsid w:val="009409BA"/>
    <w:rsid w:val="00945990"/>
    <w:rsid w:val="0094789F"/>
    <w:rsid w:val="00947BFD"/>
    <w:rsid w:val="00954F5E"/>
    <w:rsid w:val="009568E0"/>
    <w:rsid w:val="00957D70"/>
    <w:rsid w:val="00961266"/>
    <w:rsid w:val="00961DE0"/>
    <w:rsid w:val="00964BED"/>
    <w:rsid w:val="00966C6F"/>
    <w:rsid w:val="00972E67"/>
    <w:rsid w:val="00973082"/>
    <w:rsid w:val="00977784"/>
    <w:rsid w:val="009977D0"/>
    <w:rsid w:val="009A5C3C"/>
    <w:rsid w:val="009A5E1C"/>
    <w:rsid w:val="009A64C8"/>
    <w:rsid w:val="009B4522"/>
    <w:rsid w:val="009B5664"/>
    <w:rsid w:val="009B6F88"/>
    <w:rsid w:val="009C0542"/>
    <w:rsid w:val="009C0FFE"/>
    <w:rsid w:val="009D0116"/>
    <w:rsid w:val="009D0E10"/>
    <w:rsid w:val="009D1384"/>
    <w:rsid w:val="009D2F77"/>
    <w:rsid w:val="009D5ED0"/>
    <w:rsid w:val="009D718A"/>
    <w:rsid w:val="009E7C1E"/>
    <w:rsid w:val="009F02AC"/>
    <w:rsid w:val="009F2EE6"/>
    <w:rsid w:val="00A0075E"/>
    <w:rsid w:val="00A00EE5"/>
    <w:rsid w:val="00A01DF7"/>
    <w:rsid w:val="00A04412"/>
    <w:rsid w:val="00A05AAB"/>
    <w:rsid w:val="00A072AE"/>
    <w:rsid w:val="00A13539"/>
    <w:rsid w:val="00A144BB"/>
    <w:rsid w:val="00A156BD"/>
    <w:rsid w:val="00A245A0"/>
    <w:rsid w:val="00A25E78"/>
    <w:rsid w:val="00A336F6"/>
    <w:rsid w:val="00A338CE"/>
    <w:rsid w:val="00A513A3"/>
    <w:rsid w:val="00A52143"/>
    <w:rsid w:val="00A52FA1"/>
    <w:rsid w:val="00A53919"/>
    <w:rsid w:val="00A55BB4"/>
    <w:rsid w:val="00A62902"/>
    <w:rsid w:val="00A62AD4"/>
    <w:rsid w:val="00A72936"/>
    <w:rsid w:val="00A76E50"/>
    <w:rsid w:val="00A777BE"/>
    <w:rsid w:val="00A82B83"/>
    <w:rsid w:val="00A84CA7"/>
    <w:rsid w:val="00A85F08"/>
    <w:rsid w:val="00AA376B"/>
    <w:rsid w:val="00AA4092"/>
    <w:rsid w:val="00AA440F"/>
    <w:rsid w:val="00AB25A2"/>
    <w:rsid w:val="00AB4F6E"/>
    <w:rsid w:val="00AC03B7"/>
    <w:rsid w:val="00AC41DD"/>
    <w:rsid w:val="00AC6946"/>
    <w:rsid w:val="00AD0C78"/>
    <w:rsid w:val="00AD0F7C"/>
    <w:rsid w:val="00AD5C36"/>
    <w:rsid w:val="00AD62DD"/>
    <w:rsid w:val="00AE2176"/>
    <w:rsid w:val="00AE5100"/>
    <w:rsid w:val="00AF163D"/>
    <w:rsid w:val="00AF752E"/>
    <w:rsid w:val="00B04900"/>
    <w:rsid w:val="00B07B94"/>
    <w:rsid w:val="00B10769"/>
    <w:rsid w:val="00B11898"/>
    <w:rsid w:val="00B12250"/>
    <w:rsid w:val="00B21B99"/>
    <w:rsid w:val="00B23AA1"/>
    <w:rsid w:val="00B270E6"/>
    <w:rsid w:val="00B273E2"/>
    <w:rsid w:val="00B346DD"/>
    <w:rsid w:val="00B410EC"/>
    <w:rsid w:val="00B41A97"/>
    <w:rsid w:val="00B46961"/>
    <w:rsid w:val="00B53171"/>
    <w:rsid w:val="00B53BBD"/>
    <w:rsid w:val="00B6101B"/>
    <w:rsid w:val="00B638F2"/>
    <w:rsid w:val="00B63B9E"/>
    <w:rsid w:val="00B64E97"/>
    <w:rsid w:val="00B668EA"/>
    <w:rsid w:val="00B715C9"/>
    <w:rsid w:val="00B71CCA"/>
    <w:rsid w:val="00B72990"/>
    <w:rsid w:val="00B72AF2"/>
    <w:rsid w:val="00B76CC6"/>
    <w:rsid w:val="00B82525"/>
    <w:rsid w:val="00B83BC9"/>
    <w:rsid w:val="00B85F69"/>
    <w:rsid w:val="00B87009"/>
    <w:rsid w:val="00B90D5B"/>
    <w:rsid w:val="00B9457B"/>
    <w:rsid w:val="00B94654"/>
    <w:rsid w:val="00B97CBB"/>
    <w:rsid w:val="00B97DF8"/>
    <w:rsid w:val="00BA628D"/>
    <w:rsid w:val="00BA6512"/>
    <w:rsid w:val="00BB1A3C"/>
    <w:rsid w:val="00BB3F0E"/>
    <w:rsid w:val="00BC16C6"/>
    <w:rsid w:val="00BC1D19"/>
    <w:rsid w:val="00BC37A6"/>
    <w:rsid w:val="00BC4BEA"/>
    <w:rsid w:val="00BD0A39"/>
    <w:rsid w:val="00BD4ECC"/>
    <w:rsid w:val="00BF10C3"/>
    <w:rsid w:val="00BF2AED"/>
    <w:rsid w:val="00BF5397"/>
    <w:rsid w:val="00BF6E53"/>
    <w:rsid w:val="00C02B95"/>
    <w:rsid w:val="00C03971"/>
    <w:rsid w:val="00C1445F"/>
    <w:rsid w:val="00C16187"/>
    <w:rsid w:val="00C21E72"/>
    <w:rsid w:val="00C25C1C"/>
    <w:rsid w:val="00C311F6"/>
    <w:rsid w:val="00C368D0"/>
    <w:rsid w:val="00C42242"/>
    <w:rsid w:val="00C573A6"/>
    <w:rsid w:val="00C637C0"/>
    <w:rsid w:val="00C65830"/>
    <w:rsid w:val="00C660AD"/>
    <w:rsid w:val="00C6645E"/>
    <w:rsid w:val="00C728DC"/>
    <w:rsid w:val="00C72FE2"/>
    <w:rsid w:val="00C96260"/>
    <w:rsid w:val="00C96A74"/>
    <w:rsid w:val="00CA1ED3"/>
    <w:rsid w:val="00CA609D"/>
    <w:rsid w:val="00CA7395"/>
    <w:rsid w:val="00CB1642"/>
    <w:rsid w:val="00CB186E"/>
    <w:rsid w:val="00CC2113"/>
    <w:rsid w:val="00CD1E1A"/>
    <w:rsid w:val="00CD421F"/>
    <w:rsid w:val="00CD49F1"/>
    <w:rsid w:val="00CE7538"/>
    <w:rsid w:val="00CF0C15"/>
    <w:rsid w:val="00CF22A0"/>
    <w:rsid w:val="00CF5D34"/>
    <w:rsid w:val="00D01ABE"/>
    <w:rsid w:val="00D053D7"/>
    <w:rsid w:val="00D10986"/>
    <w:rsid w:val="00D20DCF"/>
    <w:rsid w:val="00D223A8"/>
    <w:rsid w:val="00D31A57"/>
    <w:rsid w:val="00D3216D"/>
    <w:rsid w:val="00D3495E"/>
    <w:rsid w:val="00D40599"/>
    <w:rsid w:val="00D41532"/>
    <w:rsid w:val="00D51F36"/>
    <w:rsid w:val="00D52203"/>
    <w:rsid w:val="00D55510"/>
    <w:rsid w:val="00D6253C"/>
    <w:rsid w:val="00D66ABF"/>
    <w:rsid w:val="00D71B7F"/>
    <w:rsid w:val="00D74EDF"/>
    <w:rsid w:val="00D77F38"/>
    <w:rsid w:val="00D80D2A"/>
    <w:rsid w:val="00D8206F"/>
    <w:rsid w:val="00D8519D"/>
    <w:rsid w:val="00D860D3"/>
    <w:rsid w:val="00D91C64"/>
    <w:rsid w:val="00DA156F"/>
    <w:rsid w:val="00DA491C"/>
    <w:rsid w:val="00DA7F7B"/>
    <w:rsid w:val="00DC26B1"/>
    <w:rsid w:val="00DC31E6"/>
    <w:rsid w:val="00DC5C09"/>
    <w:rsid w:val="00DC68F0"/>
    <w:rsid w:val="00DC780D"/>
    <w:rsid w:val="00DC7AC3"/>
    <w:rsid w:val="00DD016A"/>
    <w:rsid w:val="00DD1C64"/>
    <w:rsid w:val="00DD4CA4"/>
    <w:rsid w:val="00DD6B41"/>
    <w:rsid w:val="00DF29F9"/>
    <w:rsid w:val="00DF589E"/>
    <w:rsid w:val="00DF5920"/>
    <w:rsid w:val="00E013CD"/>
    <w:rsid w:val="00E04BBA"/>
    <w:rsid w:val="00E054C5"/>
    <w:rsid w:val="00E0783E"/>
    <w:rsid w:val="00E16EA5"/>
    <w:rsid w:val="00E17168"/>
    <w:rsid w:val="00E219EF"/>
    <w:rsid w:val="00E24222"/>
    <w:rsid w:val="00E245F2"/>
    <w:rsid w:val="00E249A2"/>
    <w:rsid w:val="00E275EE"/>
    <w:rsid w:val="00E33268"/>
    <w:rsid w:val="00E3484A"/>
    <w:rsid w:val="00E44764"/>
    <w:rsid w:val="00E44CE3"/>
    <w:rsid w:val="00E54550"/>
    <w:rsid w:val="00E56500"/>
    <w:rsid w:val="00E60462"/>
    <w:rsid w:val="00E656D8"/>
    <w:rsid w:val="00E72A8D"/>
    <w:rsid w:val="00E74DC4"/>
    <w:rsid w:val="00E80448"/>
    <w:rsid w:val="00E81343"/>
    <w:rsid w:val="00E84EE3"/>
    <w:rsid w:val="00E859AE"/>
    <w:rsid w:val="00E92CC2"/>
    <w:rsid w:val="00EA31DE"/>
    <w:rsid w:val="00EA3351"/>
    <w:rsid w:val="00EA6EB0"/>
    <w:rsid w:val="00EA721E"/>
    <w:rsid w:val="00EB0DB7"/>
    <w:rsid w:val="00EB3CCF"/>
    <w:rsid w:val="00EB54E1"/>
    <w:rsid w:val="00EB6279"/>
    <w:rsid w:val="00EB7EA5"/>
    <w:rsid w:val="00ED167B"/>
    <w:rsid w:val="00ED1FC1"/>
    <w:rsid w:val="00ED6CFA"/>
    <w:rsid w:val="00ED798A"/>
    <w:rsid w:val="00EE12AE"/>
    <w:rsid w:val="00EE3023"/>
    <w:rsid w:val="00EF321B"/>
    <w:rsid w:val="00F00B64"/>
    <w:rsid w:val="00F0197F"/>
    <w:rsid w:val="00F02F70"/>
    <w:rsid w:val="00F10B76"/>
    <w:rsid w:val="00F137E3"/>
    <w:rsid w:val="00F208DC"/>
    <w:rsid w:val="00F229BD"/>
    <w:rsid w:val="00F23F1C"/>
    <w:rsid w:val="00F306D5"/>
    <w:rsid w:val="00F32424"/>
    <w:rsid w:val="00F35363"/>
    <w:rsid w:val="00F4133E"/>
    <w:rsid w:val="00F41724"/>
    <w:rsid w:val="00F50624"/>
    <w:rsid w:val="00F51FE9"/>
    <w:rsid w:val="00F56839"/>
    <w:rsid w:val="00F65162"/>
    <w:rsid w:val="00F71B56"/>
    <w:rsid w:val="00F71F6F"/>
    <w:rsid w:val="00F76139"/>
    <w:rsid w:val="00F81710"/>
    <w:rsid w:val="00F91852"/>
    <w:rsid w:val="00F9754E"/>
    <w:rsid w:val="00F979F9"/>
    <w:rsid w:val="00FA0CD5"/>
    <w:rsid w:val="00FA4744"/>
    <w:rsid w:val="00FA53A3"/>
    <w:rsid w:val="00FA798D"/>
    <w:rsid w:val="00FB1D7F"/>
    <w:rsid w:val="00FB324D"/>
    <w:rsid w:val="00FC2201"/>
    <w:rsid w:val="00FC5E42"/>
    <w:rsid w:val="00FD63C5"/>
    <w:rsid w:val="00FD6A4B"/>
    <w:rsid w:val="00FE0776"/>
    <w:rsid w:val="00FE11C0"/>
    <w:rsid w:val="00FE2636"/>
    <w:rsid w:val="00FE4C89"/>
    <w:rsid w:val="00FE6386"/>
    <w:rsid w:val="00FF1163"/>
    <w:rsid w:val="00FF31B8"/>
    <w:rsid w:val="00FF5E7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40D3B"/>
  <w15:docId w15:val="{9FB972BF-DF11-49B5-8942-60CC4275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162"/>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9F2EE6"/>
    <w:pPr>
      <w:spacing w:before="100" w:beforeAutospacing="1" w:after="100" w:afterAutospacing="1"/>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361129351">
      <w:bodyDiv w:val="1"/>
      <w:marLeft w:val="0"/>
      <w:marRight w:val="0"/>
      <w:marTop w:val="0"/>
      <w:marBottom w:val="0"/>
      <w:divBdr>
        <w:top w:val="none" w:sz="0" w:space="0" w:color="auto"/>
        <w:left w:val="none" w:sz="0" w:space="0" w:color="auto"/>
        <w:bottom w:val="none" w:sz="0" w:space="0" w:color="auto"/>
        <w:right w:val="none" w:sz="0" w:space="0" w:color="auto"/>
      </w:divBdr>
    </w:div>
    <w:div w:id="1478642501">
      <w:bodyDiv w:val="1"/>
      <w:marLeft w:val="0"/>
      <w:marRight w:val="0"/>
      <w:marTop w:val="0"/>
      <w:marBottom w:val="0"/>
      <w:divBdr>
        <w:top w:val="none" w:sz="0" w:space="0" w:color="auto"/>
        <w:left w:val="none" w:sz="0" w:space="0" w:color="auto"/>
        <w:bottom w:val="none" w:sz="0" w:space="0" w:color="auto"/>
        <w:right w:val="none" w:sz="0" w:space="0" w:color="auto"/>
      </w:divBdr>
    </w:div>
    <w:div w:id="1700665019">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08707509">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 TargetMode="External"/><Relationship Id="rId18" Type="http://schemas.openxmlformats.org/officeDocument/2006/relationships/hyperlink" Target="https://www.habitaclia.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hyperlink" Target="https://www.fotocasa.es/inversion-inmobiliaria/?utm_source=fc&amp;utm_medium=ndp&amp;utm_campaign=n1" TargetMode="External"/><Relationship Id="rId17" Type="http://schemas.openxmlformats.org/officeDocument/2006/relationships/hyperlink" Target="https://www.fotocasa.es/es/" TargetMode="External"/><Relationship Id="rId25"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hyperlink" Target="https://www.fotocasa.es/es/quienes-somos/" TargetMode="External"/><Relationship Id="rId20" Type="http://schemas.openxmlformats.org/officeDocument/2006/relationships/hyperlink" Target="https://www.coche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es/" TargetMode="External"/><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prensa.fotocasa.es" TargetMode="External"/><Relationship Id="rId23" Type="http://schemas.openxmlformats.org/officeDocument/2006/relationships/hyperlink" Target="mailto:rtorne@llorenteycuenca.com" TargetMode="External"/><Relationship Id="rId28" Type="http://schemas.openxmlformats.org/officeDocument/2006/relationships/theme" Target="theme/theme1.xml"/><Relationship Id="rId10" Type="http://schemas.openxmlformats.org/officeDocument/2006/relationships/hyperlink" Target="https://research.fotocasa.es/" TargetMode="Externa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s://www.fotocasa.es/inversion-inmobiliaria/?utm_source=fc&amp;utm_medium=ndp&amp;utm_campaign=n1" TargetMode="External"/><Relationship Id="rId14" Type="http://schemas.openxmlformats.org/officeDocument/2006/relationships/hyperlink" Target="https://www.fotocasa.es/indice/" TargetMode="External"/><Relationship Id="rId22" Type="http://schemas.openxmlformats.org/officeDocument/2006/relationships/hyperlink" Target="http://adevinta.e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69E5F-2361-4841-92A5-5CF7232A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1702</Words>
  <Characters>9364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12</cp:revision>
  <cp:lastPrinted>2020-11-11T08:28:00Z</cp:lastPrinted>
  <dcterms:created xsi:type="dcterms:W3CDTF">2021-10-13T14:33:00Z</dcterms:created>
  <dcterms:modified xsi:type="dcterms:W3CDTF">2021-11-19T11:57:00Z</dcterms:modified>
</cp:coreProperties>
</file>