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AF16" w14:textId="77777777" w:rsidR="00AF262D" w:rsidRDefault="00920A51">
      <w:r>
        <w:rPr>
          <w:noProof/>
        </w:rPr>
        <w:drawing>
          <wp:anchor distT="0" distB="0" distL="0" distR="0" simplePos="0" relativeHeight="251658240" behindDoc="0" locked="0" layoutInCell="1" hidden="0" allowOverlap="1" wp14:anchorId="11B392CA" wp14:editId="31131524">
            <wp:simplePos x="0" y="0"/>
            <wp:positionH relativeFrom="column">
              <wp:posOffset>-1056062</wp:posOffset>
            </wp:positionH>
            <wp:positionV relativeFrom="paragraph">
              <wp:posOffset>-346331</wp:posOffset>
            </wp:positionV>
            <wp:extent cx="7711147" cy="1037167"/>
            <wp:effectExtent l="0" t="0" r="0" b="0"/>
            <wp:wrapSquare wrapText="bothSides" distT="0" distB="0" distL="0" distR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93BBAE" w14:textId="77777777" w:rsidR="00AF262D" w:rsidRDefault="00AF262D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293D023" w14:textId="77777777" w:rsidR="00AF262D" w:rsidRDefault="00AF262D">
      <w:pPr>
        <w:jc w:val="both"/>
        <w:rPr>
          <w:rFonts w:ascii="National" w:eastAsia="National" w:hAnsi="National" w:cs="National"/>
          <w:color w:val="303AB2"/>
          <w:sz w:val="26"/>
          <w:szCs w:val="26"/>
        </w:rPr>
      </w:pPr>
    </w:p>
    <w:p w14:paraId="1BA4A4F6" w14:textId="77777777" w:rsidR="00AF262D" w:rsidRPr="003108E0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right="-135"/>
        <w:jc w:val="center"/>
        <w:rPr>
          <w:rFonts w:ascii="Open Sans" w:eastAsia="Open Sans" w:hAnsi="Open Sans" w:cs="Open Sans"/>
          <w:b/>
          <w:color w:val="303AB2"/>
          <w:sz w:val="32"/>
          <w:szCs w:val="32"/>
        </w:rPr>
      </w:pPr>
      <w:r w:rsidRPr="003108E0">
        <w:rPr>
          <w:rFonts w:ascii="National" w:eastAsia="National" w:hAnsi="National" w:cs="National"/>
          <w:b/>
          <w:color w:val="303AB2"/>
          <w:sz w:val="58"/>
          <w:szCs w:val="58"/>
        </w:rPr>
        <w:t xml:space="preserve">"Las compraventas de vivienda marcan su mejor octubre desde 2007" </w:t>
      </w:r>
    </w:p>
    <w:p w14:paraId="16592778" w14:textId="081F09FF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303AB2"/>
        </w:rPr>
        <w:t>Madrid, 13 de octubre de 2021</w:t>
      </w:r>
    </w:p>
    <w:p w14:paraId="754BDF9C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Los datos de transacciones inmobiliarias correspondientes al pasado mes de </w:t>
      </w:r>
      <w:r>
        <w:rPr>
          <w:rFonts w:ascii="Open Sans" w:eastAsia="Open Sans" w:hAnsi="Open Sans" w:cs="Open Sans"/>
          <w:sz w:val="21"/>
          <w:szCs w:val="21"/>
        </w:rPr>
        <w:t xml:space="preserve">octubre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de 2021 dados a conocer hoy por el INE, reflejan </w:t>
      </w:r>
      <w:r>
        <w:rPr>
          <w:rFonts w:ascii="Open Sans" w:eastAsia="Open Sans" w:hAnsi="Open Sans" w:cs="Open Sans"/>
          <w:sz w:val="21"/>
          <w:szCs w:val="21"/>
        </w:rPr>
        <w:t>un descenso mensual del 13,4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% y un incremento </w:t>
      </w:r>
      <w:r>
        <w:rPr>
          <w:rFonts w:ascii="Open Sans" w:eastAsia="Open Sans" w:hAnsi="Open Sans" w:cs="Open Sans"/>
          <w:sz w:val="21"/>
          <w:szCs w:val="21"/>
        </w:rPr>
        <w:t>interanual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del </w:t>
      </w:r>
      <w:r>
        <w:rPr>
          <w:rFonts w:ascii="Open Sans" w:eastAsia="Open Sans" w:hAnsi="Open Sans" w:cs="Open Sans"/>
          <w:sz w:val="21"/>
          <w:szCs w:val="21"/>
        </w:rPr>
        <w:t>22,2</w:t>
      </w:r>
      <w:r>
        <w:rPr>
          <w:rFonts w:ascii="Open Sans" w:eastAsia="Open Sans" w:hAnsi="Open Sans" w:cs="Open Sans"/>
          <w:color w:val="000000"/>
          <w:sz w:val="21"/>
          <w:szCs w:val="21"/>
        </w:rPr>
        <w:t>%</w:t>
      </w:r>
      <w:r>
        <w:rPr>
          <w:rFonts w:ascii="Open Sans" w:eastAsia="Open Sans" w:hAnsi="Open Sans" w:cs="Open Sans"/>
          <w:sz w:val="21"/>
          <w:szCs w:val="21"/>
        </w:rPr>
        <w:t>. “Esta tasa de crecimiento supone el  mejor octubre en 14 años. Por octavo mes consecutivo las operaciones de compraventas realizadas en nue</w:t>
      </w:r>
      <w:r>
        <w:rPr>
          <w:rFonts w:ascii="Open Sans" w:eastAsia="Open Sans" w:hAnsi="Open Sans" w:cs="Open Sans"/>
          <w:sz w:val="21"/>
          <w:szCs w:val="21"/>
        </w:rPr>
        <w:t xml:space="preserve">stro país muestran incrementos interanuales muy elevados. Un síntoma de que el sector continúa fuerte y liderando la recuperación económica de nuestro país”, explica María Matos, directora de Estudios y Portavoz de </w:t>
      </w:r>
      <w:hyperlink r:id="rId8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sz w:val="21"/>
          <w:szCs w:val="21"/>
        </w:rPr>
        <w:t>.</w:t>
      </w:r>
    </w:p>
    <w:p w14:paraId="7ACE6CA3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En </w:t>
      </w:r>
      <w:r>
        <w:rPr>
          <w:rFonts w:ascii="Open Sans" w:eastAsia="Open Sans" w:hAnsi="Open Sans" w:cs="Open Sans"/>
          <w:sz w:val="21"/>
          <w:szCs w:val="21"/>
        </w:rPr>
        <w:t>octubre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de 2021 se cerraron </w:t>
      </w:r>
      <w:r>
        <w:rPr>
          <w:rFonts w:ascii="Open Sans" w:eastAsia="Open Sans" w:hAnsi="Open Sans" w:cs="Open Sans"/>
          <w:sz w:val="21"/>
          <w:szCs w:val="21"/>
        </w:rPr>
        <w:t>46.242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operaciones</w:t>
      </w:r>
      <w:r>
        <w:rPr>
          <w:rFonts w:ascii="Open Sans" w:eastAsia="Open Sans" w:hAnsi="Open Sans" w:cs="Open Sans"/>
          <w:sz w:val="21"/>
          <w:szCs w:val="21"/>
        </w:rPr>
        <w:t xml:space="preserve">. Es la séptima vez en este año que se supera la barrera de las 45.000 compraventas. Sin embargo, esta cifra muestra una moderación con respecto a los últimos meses, ya que desde abril la tendencia era alcista. Es muy positivo que aumente la actividad del </w:t>
      </w:r>
      <w:r>
        <w:rPr>
          <w:rFonts w:ascii="Open Sans" w:eastAsia="Open Sans" w:hAnsi="Open Sans" w:cs="Open Sans"/>
          <w:sz w:val="21"/>
          <w:szCs w:val="21"/>
        </w:rPr>
        <w:t>mercado, esto supone que los ciudadanos le dan mucho valor a la vivienda e indica que el interés por comprar continúa muy latente en la sociedad. Aunque lo más importante es que los precios no crecen al mismo ritmo y están conteniéndose</w:t>
      </w:r>
      <w:r>
        <w:rPr>
          <w:rFonts w:ascii="Open Sans" w:eastAsia="Open Sans" w:hAnsi="Open Sans" w:cs="Open Sans"/>
          <w:color w:val="000000"/>
          <w:sz w:val="21"/>
          <w:szCs w:val="21"/>
        </w:rPr>
        <w:t>”, añade la director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a de Estudios. </w:t>
      </w:r>
    </w:p>
    <w:p w14:paraId="5C2AAAEA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>La crisis sanitaria y en especial el confinamiento vivido el pasado año 2020 han hecho que los españoles le den a la vivienda más importancia que nunca. “</w:t>
      </w:r>
      <w:r>
        <w:rPr>
          <w:rFonts w:ascii="Open Sans" w:eastAsia="Open Sans" w:hAnsi="Open Sans" w:cs="Open Sans"/>
          <w:sz w:val="21"/>
          <w:szCs w:val="21"/>
        </w:rPr>
        <w:t>Jamás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habíamos tenido tantos españoles con intención de cambiar de vivienda</w:t>
      </w:r>
      <w:r>
        <w:rPr>
          <w:rFonts w:ascii="Open Sans" w:eastAsia="Open Sans" w:hAnsi="Open Sans" w:cs="Open Sans"/>
          <w:sz w:val="21"/>
          <w:szCs w:val="21"/>
        </w:rPr>
        <w:t>,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tan inter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esados en buscar una </w:t>
      </w:r>
      <w:r>
        <w:rPr>
          <w:rFonts w:ascii="Open Sans" w:eastAsia="Open Sans" w:hAnsi="Open Sans" w:cs="Open Sans"/>
          <w:sz w:val="21"/>
          <w:szCs w:val="21"/>
        </w:rPr>
        <w:t>casa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nueva y mes a mes los datos que vemos de compraventas confirman que la vivienda vuelve a ser </w:t>
      </w:r>
      <w:r>
        <w:rPr>
          <w:rFonts w:ascii="Open Sans" w:eastAsia="Open Sans" w:hAnsi="Open Sans" w:cs="Open Sans"/>
          <w:sz w:val="21"/>
          <w:szCs w:val="21"/>
        </w:rPr>
        <w:t>la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gran protagonista</w:t>
      </w:r>
      <w:r>
        <w:rPr>
          <w:rFonts w:ascii="Open Sans" w:eastAsia="Open Sans" w:hAnsi="Open Sans" w:cs="Open Sans"/>
          <w:sz w:val="21"/>
          <w:szCs w:val="21"/>
        </w:rPr>
        <w:t>”, añade María Matos.</w:t>
      </w:r>
    </w:p>
    <w:p w14:paraId="495D7CFB" w14:textId="77777777" w:rsidR="003108E0" w:rsidRDefault="003108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</w:p>
    <w:p w14:paraId="6BEBBD07" w14:textId="0AF08CFD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lastRenderedPageBreak/>
        <w:t xml:space="preserve">De hecho, el pasado mes de septiembre </w:t>
      </w:r>
      <w:hyperlink r:id="rId9">
        <w:r>
          <w:rPr>
            <w:rFonts w:ascii="Open Sans" w:eastAsia="Open Sans" w:hAnsi="Open Sans" w:cs="Open Sans"/>
            <w:color w:val="1155CC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 p</w:t>
      </w:r>
      <w:r>
        <w:rPr>
          <w:rFonts w:ascii="Open Sans" w:eastAsia="Open Sans" w:hAnsi="Open Sans" w:cs="Open Sans"/>
          <w:sz w:val="21"/>
          <w:szCs w:val="21"/>
        </w:rPr>
        <w:t>ublicaba el informe “</w:t>
      </w:r>
      <w:hyperlink r:id="rId10">
        <w:r>
          <w:rPr>
            <w:rFonts w:ascii="Open Sans" w:eastAsia="Open Sans" w:hAnsi="Open Sans" w:cs="Open Sans"/>
            <w:b/>
            <w:color w:val="1155CC"/>
            <w:sz w:val="21"/>
            <w:szCs w:val="21"/>
            <w:u w:val="single"/>
          </w:rPr>
          <w:t>Radiografía de la vivienda en el segundo semestre del año</w:t>
        </w:r>
      </w:hyperlink>
      <w:r>
        <w:rPr>
          <w:rFonts w:ascii="Open Sans" w:eastAsia="Open Sans" w:hAnsi="Open Sans" w:cs="Open Sans"/>
          <w:sz w:val="21"/>
          <w:szCs w:val="21"/>
        </w:rPr>
        <w:t>” en el que se muestra que la parti</w:t>
      </w:r>
      <w:r>
        <w:rPr>
          <w:rFonts w:ascii="Open Sans" w:eastAsia="Open Sans" w:hAnsi="Open Sans" w:cs="Open Sans"/>
          <w:sz w:val="21"/>
          <w:szCs w:val="21"/>
        </w:rPr>
        <w:t>cipación de los españoles en el mercado de la compra no solo se ha recuperado, sino que presenta datos superiores a los registrados antes de que el coronavirus impactase en España. Así, el estudio muestra que en febrero de 2020 el 39% de la demanda de vivi</w:t>
      </w:r>
      <w:r>
        <w:rPr>
          <w:rFonts w:ascii="Open Sans" w:eastAsia="Open Sans" w:hAnsi="Open Sans" w:cs="Open Sans"/>
          <w:sz w:val="21"/>
          <w:szCs w:val="21"/>
        </w:rPr>
        <w:t xml:space="preserve">enda buscaba comprar y en septiembre de 2021 ha aumentado al 44%. “La demanda de compra está viviendo un auge sin precedentes. De hecho, la transformación del mercado ha hecho que la interacción en alquiler y compra se equilibre. Algo que no veíamos desde </w:t>
      </w:r>
      <w:r>
        <w:rPr>
          <w:rFonts w:ascii="Open Sans" w:eastAsia="Open Sans" w:hAnsi="Open Sans" w:cs="Open Sans"/>
          <w:sz w:val="21"/>
          <w:szCs w:val="21"/>
        </w:rPr>
        <w:t>hacía mucho tiempo. El interés por comprar está impulsando la recuperación de este mercado y mostrando cifras históricas en cuanto a la participación de la compra” remarca María Matos.</w:t>
      </w:r>
    </w:p>
    <w:p w14:paraId="4DBFB692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La obra nueva sigue despertando gran interés</w:t>
      </w:r>
    </w:p>
    <w:p w14:paraId="4ECBD0C9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Otro dato muy relevante lo encontramos en las operaciones sobre viviendas nuevas y es que, un mes más, se incrementan. En concreto, en octubre de 2021 se realizaron 9.344 operaciones de compraventas de vivienda nueva y supone un incremento interanual del 2</w:t>
      </w:r>
      <w:r>
        <w:rPr>
          <w:rFonts w:ascii="Open Sans" w:eastAsia="Open Sans" w:hAnsi="Open Sans" w:cs="Open Sans"/>
          <w:sz w:val="21"/>
          <w:szCs w:val="21"/>
        </w:rPr>
        <w:t>1,6% respecto a 2020. “La vivienda de obra nueva está viviendo un auge sin precedentes desde el estallido de la pandemia. Muchos españoles están optando por promociones de vivienda a estrenar por diversas razones. Una de ellas es porque suelen tener espaci</w:t>
      </w:r>
      <w:r>
        <w:rPr>
          <w:rFonts w:ascii="Open Sans" w:eastAsia="Open Sans" w:hAnsi="Open Sans" w:cs="Open Sans"/>
          <w:sz w:val="21"/>
          <w:szCs w:val="21"/>
        </w:rPr>
        <w:t xml:space="preserve">os comunes como jardines o piscinas y en la mayoría de los casos cuentan con terraza, características que se han vuelto imprescindibles para los españoles que buscan vivienda después del confinamiento”, explica María Matos. </w:t>
      </w:r>
    </w:p>
    <w:p w14:paraId="7C158F60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“Otro motivo importante viene d</w:t>
      </w:r>
      <w:r>
        <w:rPr>
          <w:rFonts w:ascii="Open Sans" w:eastAsia="Open Sans" w:hAnsi="Open Sans" w:cs="Open Sans"/>
          <w:sz w:val="21"/>
          <w:szCs w:val="21"/>
        </w:rPr>
        <w:t>e la mano del teletrabajo y es que el hecho de no tener que ir cada día a la oficina está haciendo que muchos españoles abandonen las ciudades y se esté comprando vivienda en la periferia y es ahí donde se encuentra gran parte de la oferta de obra nueva. V</w:t>
      </w:r>
      <w:r>
        <w:rPr>
          <w:rFonts w:ascii="Open Sans" w:eastAsia="Open Sans" w:hAnsi="Open Sans" w:cs="Open Sans"/>
          <w:sz w:val="21"/>
          <w:szCs w:val="21"/>
        </w:rPr>
        <w:t xml:space="preserve">ivir en el centro de la ciudad o cercano al trabajo ya no es tan importante después de la pandemia. El sector tiene un nuevo reto por delante: el de dar respuesta al gran auge de la demanda de esta vivienda a estrenar”, añade María Matos. </w:t>
      </w:r>
    </w:p>
    <w:p w14:paraId="622A4657" w14:textId="56811BD6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“La rápida recup</w:t>
      </w:r>
      <w:r>
        <w:rPr>
          <w:rFonts w:ascii="Open Sans" w:eastAsia="Open Sans" w:hAnsi="Open Sans" w:cs="Open Sans"/>
          <w:sz w:val="21"/>
          <w:szCs w:val="21"/>
        </w:rPr>
        <w:t>eración del sector inmobiliario ha sido muy reveladora. Indica que el sector ha dejado atrás la incertidumbre provocada por la crisis sanitaria y que los españoles vuelven a atreverse a comprar vivienda, o que incluso perciben esta agitación del mercado co</w:t>
      </w:r>
      <w:r>
        <w:rPr>
          <w:rFonts w:ascii="Open Sans" w:eastAsia="Open Sans" w:hAnsi="Open Sans" w:cs="Open Sans"/>
          <w:sz w:val="21"/>
          <w:szCs w:val="21"/>
        </w:rPr>
        <w:t xml:space="preserve">mo una buena situación para encontrar oportunidades. Además, también está siendo un mercado que está atrayendo a inversores como un mercado refugio, en el que el activo inmobiliario siempre tiende a revalorizarse”, concluye la directora de </w:t>
      </w:r>
      <w:r>
        <w:rPr>
          <w:rFonts w:ascii="Open Sans" w:eastAsia="Open Sans" w:hAnsi="Open Sans" w:cs="Open Sans"/>
          <w:sz w:val="21"/>
          <w:szCs w:val="21"/>
        </w:rPr>
        <w:t>Estudios.</w:t>
      </w:r>
    </w:p>
    <w:p w14:paraId="3215B9FC" w14:textId="77777777" w:rsidR="003108E0" w:rsidRDefault="003108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</w:p>
    <w:p w14:paraId="0AD96A2D" w14:textId="77777777" w:rsidR="00AF262D" w:rsidRDefault="00AF2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51CAE968" w14:textId="77777777" w:rsidR="00AF262D" w:rsidRDefault="00920A51">
      <w:pPr>
        <w:spacing w:line="276" w:lineRule="auto"/>
        <w:ind w:right="-12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Depar</w:t>
      </w:r>
      <w:r>
        <w:rPr>
          <w:rFonts w:ascii="Open Sans Light" w:eastAsia="Open Sans Light" w:hAnsi="Open Sans Light" w:cs="Open Sans Light"/>
          <w:b/>
          <w:color w:val="303AB2"/>
        </w:rPr>
        <w:t>tamento de Comunicación de Fotocasa</w:t>
      </w:r>
    </w:p>
    <w:p w14:paraId="7069294C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2"/>
        <w:jc w:val="right"/>
        <w:rPr>
          <w:rFonts w:ascii="Open Sans" w:eastAsia="Open Sans" w:hAnsi="Open Sans" w:cs="Open Sans"/>
          <w:b/>
          <w:color w:val="000000"/>
          <w:sz w:val="21"/>
          <w:szCs w:val="21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t>Anaïs López</w:t>
      </w:r>
    </w:p>
    <w:p w14:paraId="0D6245BE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2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>Móvil: 620 66 29 26</w:t>
      </w:r>
    </w:p>
    <w:p w14:paraId="0E1A4AB1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2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hyperlink r:id="rId11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comunicacion@fotocasa.es</w:t>
        </w:r>
      </w:hyperlink>
    </w:p>
    <w:p w14:paraId="21B0126A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2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hyperlink r:id="rId12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http://prensa.fotocasa.es</w:t>
        </w:r>
      </w:hyperlink>
    </w:p>
    <w:p w14:paraId="7ABF2321" w14:textId="77777777" w:rsidR="00AF262D" w:rsidRDefault="00920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12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twitter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>: @fotocasa</w:t>
      </w:r>
    </w:p>
    <w:sectPr w:rsidR="00AF262D">
      <w:footerReference w:type="default" r:id="rId13"/>
      <w:pgSz w:w="11900" w:h="16840"/>
      <w:pgMar w:top="1417" w:right="113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9F60" w14:textId="77777777" w:rsidR="00920A51" w:rsidRDefault="00920A51">
      <w:r>
        <w:separator/>
      </w:r>
    </w:p>
  </w:endnote>
  <w:endnote w:type="continuationSeparator" w:id="0">
    <w:p w14:paraId="5009C624" w14:textId="77777777" w:rsidR="00920A51" w:rsidRDefault="009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1577" w14:textId="77777777" w:rsidR="00AF262D" w:rsidRDefault="00920A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A0D6B0" wp14:editId="23590078">
          <wp:simplePos x="0" y="0"/>
          <wp:positionH relativeFrom="column">
            <wp:posOffset>-1106160</wp:posOffset>
          </wp:positionH>
          <wp:positionV relativeFrom="paragraph">
            <wp:posOffset>148705</wp:posOffset>
          </wp:positionV>
          <wp:extent cx="7670550" cy="451315"/>
          <wp:effectExtent l="0" t="0" r="0" b="0"/>
          <wp:wrapSquare wrapText="bothSides" distT="0" distB="0" distL="0" distR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7922" w14:textId="77777777" w:rsidR="00920A51" w:rsidRDefault="00920A51">
      <w:r>
        <w:separator/>
      </w:r>
    </w:p>
  </w:footnote>
  <w:footnote w:type="continuationSeparator" w:id="0">
    <w:p w14:paraId="126C5B00" w14:textId="77777777" w:rsidR="00920A51" w:rsidRDefault="0092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D"/>
    <w:rsid w:val="003108E0"/>
    <w:rsid w:val="00920A51"/>
    <w:rsid w:val="00A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FE6F"/>
  <w15:docId w15:val="{4AC5B1B3-FB3D-403C-96AA-BE9023B2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36216.pcdn.co/wp-content/uploads/2021/10/Informe-Radiografia-del-mercado-de-la-vivienda-en-el-segundo-semest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Kw01AC1EUtjzl5HtB4VDwKJl5w==">AMUW2mVAPM63CP0GochPXgbSIhOtCwnW8OjAIJrnIFbU7z4ev2as4xjufaFL5a7/DbPAyVf5Vcda+V4TL+tu/orGaoF/0/LyHzK0rK5RfVzWKFDZjGe7F2A=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Anais Garcia</cp:lastModifiedBy>
  <cp:revision>2</cp:revision>
  <dcterms:created xsi:type="dcterms:W3CDTF">2018-08-31T08:21:00Z</dcterms:created>
  <dcterms:modified xsi:type="dcterms:W3CDTF">2021-12-13T08:29:00Z</dcterms:modified>
</cp:coreProperties>
</file>