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D533" w14:textId="77777777" w:rsidR="0028467A" w:rsidRDefault="00F31FFD">
      <w:pPr>
        <w:ind w:right="-574"/>
      </w:pPr>
      <w:r>
        <w:rPr>
          <w:noProof/>
        </w:rPr>
        <w:drawing>
          <wp:anchor distT="0" distB="0" distL="114300" distR="114300" simplePos="0" relativeHeight="251658240" behindDoc="0" locked="0" layoutInCell="1" hidden="0" allowOverlap="1" wp14:anchorId="226D2B80" wp14:editId="512A8087">
            <wp:simplePos x="0" y="0"/>
            <wp:positionH relativeFrom="column">
              <wp:posOffset>-1078847</wp:posOffset>
            </wp:positionH>
            <wp:positionV relativeFrom="paragraph">
              <wp:posOffset>-350435</wp:posOffset>
            </wp:positionV>
            <wp:extent cx="7581265" cy="1019175"/>
            <wp:effectExtent l="0" t="0" r="0" b="0"/>
            <wp:wrapNone/>
            <wp:docPr id="7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B0DE668" w14:textId="77777777" w:rsidR="0028467A" w:rsidRDefault="0028467A">
      <w:pPr>
        <w:ind w:right="-574"/>
        <w:jc w:val="right"/>
        <w:rPr>
          <w:rFonts w:ascii="National" w:eastAsia="National" w:hAnsi="National" w:cs="National"/>
          <w:color w:val="303AB2"/>
          <w:sz w:val="36"/>
          <w:szCs w:val="36"/>
        </w:rPr>
      </w:pPr>
    </w:p>
    <w:p w14:paraId="5F4D1EA9" w14:textId="77777777" w:rsidR="0028467A" w:rsidRDefault="0028467A">
      <w:pPr>
        <w:ind w:right="-574"/>
        <w:jc w:val="right"/>
        <w:rPr>
          <w:rFonts w:ascii="National" w:eastAsia="National" w:hAnsi="National" w:cs="National"/>
          <w:color w:val="303AB2"/>
          <w:sz w:val="36"/>
          <w:szCs w:val="36"/>
        </w:rPr>
      </w:pPr>
    </w:p>
    <w:p w14:paraId="2C9E3567" w14:textId="77777777" w:rsidR="0028467A" w:rsidRDefault="0028467A">
      <w:pPr>
        <w:spacing w:line="276" w:lineRule="auto"/>
        <w:ind w:right="-574"/>
        <w:jc w:val="center"/>
        <w:rPr>
          <w:rFonts w:ascii="National" w:eastAsia="National" w:hAnsi="National" w:cs="National"/>
          <w:b/>
          <w:color w:val="1DBDC5"/>
          <w:sz w:val="20"/>
          <w:szCs w:val="20"/>
        </w:rPr>
      </w:pPr>
    </w:p>
    <w:p w14:paraId="4C737B7F" w14:textId="77777777" w:rsidR="0028467A" w:rsidRDefault="00F31FFD">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“VIVIENDA EN VENTA EN 2021”</w:t>
      </w:r>
    </w:p>
    <w:p w14:paraId="05559121" w14:textId="3D6403A1" w:rsidR="0028467A" w:rsidRPr="00057836" w:rsidRDefault="00F31FFD">
      <w:pPr>
        <w:pBdr>
          <w:top w:val="nil"/>
          <w:left w:val="nil"/>
          <w:bottom w:val="nil"/>
          <w:right w:val="nil"/>
          <w:between w:val="nil"/>
        </w:pBdr>
        <w:spacing w:line="276" w:lineRule="auto"/>
        <w:ind w:left="644" w:right="-574"/>
        <w:jc w:val="center"/>
        <w:rPr>
          <w:rFonts w:ascii="National" w:eastAsia="National" w:hAnsi="National" w:cs="National"/>
          <w:b/>
          <w:color w:val="303AB2"/>
          <w:sz w:val="28"/>
          <w:szCs w:val="28"/>
        </w:rPr>
      </w:pPr>
      <w:r w:rsidRPr="00057836">
        <w:rPr>
          <w:rFonts w:ascii="National" w:eastAsia="National" w:hAnsi="National" w:cs="National"/>
          <w:b/>
          <w:color w:val="303AB2"/>
          <w:sz w:val="54"/>
          <w:szCs w:val="54"/>
        </w:rPr>
        <w:t xml:space="preserve">Los </w:t>
      </w:r>
      <w:r w:rsidRPr="00057836">
        <w:rPr>
          <w:rFonts w:ascii="National" w:eastAsia="National" w:hAnsi="National" w:cs="National"/>
          <w:b/>
          <w:color w:val="303AB2"/>
          <w:sz w:val="54"/>
          <w:szCs w:val="54"/>
        </w:rPr>
        <w:t xml:space="preserve">municipios que más se han revalorizado en 2021 son </w:t>
      </w:r>
      <w:r w:rsidR="00057836" w:rsidRPr="00057836">
        <w:rPr>
          <w:rFonts w:ascii="National" w:eastAsia="National" w:hAnsi="National" w:cs="National"/>
          <w:b/>
          <w:color w:val="303AB2"/>
          <w:sz w:val="54"/>
          <w:szCs w:val="54"/>
        </w:rPr>
        <w:t xml:space="preserve">los que están en las </w:t>
      </w:r>
      <w:r w:rsidRPr="00057836">
        <w:rPr>
          <w:rFonts w:ascii="National" w:eastAsia="National" w:hAnsi="National" w:cs="National"/>
          <w:b/>
          <w:color w:val="303AB2"/>
          <w:sz w:val="54"/>
          <w:szCs w:val="54"/>
        </w:rPr>
        <w:t xml:space="preserve">zonas costeras y rurales </w:t>
      </w:r>
    </w:p>
    <w:p w14:paraId="3EAD583C" w14:textId="77777777" w:rsidR="0028467A" w:rsidRDefault="0028467A">
      <w:pPr>
        <w:spacing w:line="276" w:lineRule="auto"/>
        <w:ind w:right="-574"/>
        <w:jc w:val="both"/>
        <w:rPr>
          <w:rFonts w:ascii="Open Sans" w:eastAsia="Open Sans" w:hAnsi="Open Sans" w:cs="Open Sans"/>
          <w:sz w:val="22"/>
          <w:szCs w:val="22"/>
        </w:rPr>
      </w:pPr>
    </w:p>
    <w:p w14:paraId="1B1EC6F2" w14:textId="77777777" w:rsidR="0028467A" w:rsidRDefault="00F31FF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municipio valenciano </w:t>
      </w:r>
      <w:proofErr w:type="spellStart"/>
      <w:r>
        <w:rPr>
          <w:rFonts w:ascii="Open Sans" w:eastAsia="Open Sans" w:hAnsi="Open Sans" w:cs="Open Sans"/>
          <w:sz w:val="22"/>
          <w:szCs w:val="22"/>
        </w:rPr>
        <w:t>Rafelbuñol</w:t>
      </w:r>
      <w:proofErr w:type="spellEnd"/>
      <w:r>
        <w:rPr>
          <w:rFonts w:ascii="Open Sans" w:eastAsia="Open Sans" w:hAnsi="Open Sans" w:cs="Open Sans"/>
          <w:sz w:val="22"/>
          <w:szCs w:val="22"/>
        </w:rPr>
        <w:t xml:space="preserve"> aumenta un 36,4% su precio en el último año</w:t>
      </w:r>
    </w:p>
    <w:p w14:paraId="06C300E4" w14:textId="77777777" w:rsidR="0028467A" w:rsidRDefault="00F31FF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Donostia - San Sebastián es el municipio más caro con 5.511 euros/m², le siguen Eivissa (5.128 euros/m²), y La Moraleja (5.002 euros/m²) </w:t>
      </w:r>
    </w:p>
    <w:p w14:paraId="0205EF8B" w14:textId="77777777" w:rsidR="0028467A" w:rsidRDefault="00F31FF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el ranking de municipios que más sub</w:t>
      </w:r>
      <w:r>
        <w:rPr>
          <w:rFonts w:ascii="Open Sans" w:eastAsia="Open Sans" w:hAnsi="Open Sans" w:cs="Open Sans"/>
          <w:sz w:val="22"/>
          <w:szCs w:val="22"/>
        </w:rPr>
        <w:t>ieron de precio hay 8 zonas rurales de montaña y dos costeras alejadas de las grandes ciudades</w:t>
      </w:r>
    </w:p>
    <w:p w14:paraId="38C34A43" w14:textId="77777777" w:rsidR="0028467A" w:rsidRDefault="00F31FFD">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2021, 413 municipios incrementan el precio de la vivienda de segunda mano frente a 249 que descienden el precio </w:t>
      </w:r>
    </w:p>
    <w:p w14:paraId="3704D0F9" w14:textId="77777777" w:rsidR="0028467A" w:rsidRDefault="0028467A">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ED1A8C3" w14:textId="64D6A478" w:rsidR="0028467A" w:rsidRDefault="00F31FFD">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057836">
        <w:rPr>
          <w:rFonts w:ascii="Open Sans Light" w:eastAsia="Open Sans Light" w:hAnsi="Open Sans Light" w:cs="Open Sans Light"/>
          <w:b/>
          <w:color w:val="303AB2"/>
        </w:rPr>
        <w:t>21</w:t>
      </w:r>
      <w:r>
        <w:rPr>
          <w:rFonts w:ascii="Open Sans Light" w:eastAsia="Open Sans Light" w:hAnsi="Open Sans Light" w:cs="Open Sans Light"/>
          <w:b/>
          <w:color w:val="303AB2"/>
        </w:rPr>
        <w:t xml:space="preserve"> de enero 2022</w:t>
      </w:r>
    </w:p>
    <w:p w14:paraId="19708156" w14:textId="77777777" w:rsidR="00057836" w:rsidRDefault="00057836">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p>
    <w:p w14:paraId="5C44258B" w14:textId="77777777" w:rsidR="0028467A" w:rsidRDefault="00F31FF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10 municipios españoles que más se han revalorizado en el último año son zonas de costa y rurales que se encuentran alejadas de los grandes núcleos urbanos, según se desprende del informe “</w:t>
      </w:r>
      <w:hyperlink r:id="rId9">
        <w:r>
          <w:rPr>
            <w:rFonts w:ascii="Open Sans" w:eastAsia="Open Sans" w:hAnsi="Open Sans" w:cs="Open Sans"/>
            <w:color w:val="1155CC"/>
            <w:sz w:val="22"/>
            <w:szCs w:val="22"/>
            <w:u w:val="single"/>
          </w:rPr>
          <w:t>La vivienda en venta en España en 2021</w:t>
        </w:r>
      </w:hyperlink>
      <w:r>
        <w:rPr>
          <w:rFonts w:ascii="Open Sans" w:eastAsia="Open Sans" w:hAnsi="Open Sans" w:cs="Open Sans"/>
          <w:sz w:val="22"/>
          <w:szCs w:val="22"/>
        </w:rPr>
        <w:t xml:space="preserve">” realizado por el portal inmobiliario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3D612422" w14:textId="77777777" w:rsidR="0028467A" w:rsidRDefault="0028467A">
      <w:pPr>
        <w:spacing w:line="276" w:lineRule="auto"/>
        <w:ind w:right="-574"/>
        <w:jc w:val="both"/>
        <w:rPr>
          <w:rFonts w:ascii="Open Sans" w:eastAsia="Open Sans" w:hAnsi="Open Sans" w:cs="Open Sans"/>
          <w:sz w:val="22"/>
          <w:szCs w:val="22"/>
        </w:rPr>
      </w:pPr>
    </w:p>
    <w:p w14:paraId="52B3EFA3" w14:textId="77777777" w:rsidR="0028467A" w:rsidRDefault="00F31FF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términos de variac</w:t>
      </w:r>
      <w:r>
        <w:rPr>
          <w:rFonts w:ascii="Open Sans" w:eastAsia="Open Sans" w:hAnsi="Open Sans" w:cs="Open Sans"/>
          <w:sz w:val="22"/>
          <w:szCs w:val="22"/>
        </w:rPr>
        <w:t xml:space="preserve">ión anual, la tendencia observada en los municipios españoles estudiados es la del incremento del precio, y se dejan atrás los descensos recogidos en informes anteriores. Así, </w:t>
      </w:r>
      <w:r>
        <w:rPr>
          <w:rFonts w:ascii="Open Sans" w:eastAsia="Open Sans" w:hAnsi="Open Sans" w:cs="Open Sans"/>
          <w:b/>
          <w:sz w:val="22"/>
          <w:szCs w:val="22"/>
        </w:rPr>
        <w:t xml:space="preserve">los municipios que en 2021 incrementan el precio de la vivienda de segunda mano </w:t>
      </w:r>
      <w:r>
        <w:rPr>
          <w:rFonts w:ascii="Open Sans" w:eastAsia="Open Sans" w:hAnsi="Open Sans" w:cs="Open Sans"/>
          <w:b/>
          <w:sz w:val="22"/>
          <w:szCs w:val="22"/>
        </w:rPr>
        <w:t>son 413 frente a 249 descienden el precio</w:t>
      </w:r>
      <w:r>
        <w:rPr>
          <w:rFonts w:ascii="Open Sans" w:eastAsia="Open Sans" w:hAnsi="Open Sans" w:cs="Open Sans"/>
          <w:sz w:val="22"/>
          <w:szCs w:val="22"/>
        </w:rPr>
        <w:t xml:space="preserve">. Este incremento no se puede comparar con años anteriores, ya que la muestra analizada por </w:t>
      </w:r>
      <w:hyperlink r:id="rId11">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se ha incrementado considerablemente los últimos años. </w:t>
      </w:r>
    </w:p>
    <w:p w14:paraId="5BFD1E66" w14:textId="77777777" w:rsidR="0028467A" w:rsidRDefault="0028467A">
      <w:pPr>
        <w:spacing w:line="276" w:lineRule="auto"/>
        <w:ind w:right="-574"/>
        <w:jc w:val="both"/>
        <w:rPr>
          <w:rFonts w:ascii="Open Sans" w:eastAsia="Open Sans" w:hAnsi="Open Sans" w:cs="Open Sans"/>
          <w:sz w:val="22"/>
          <w:szCs w:val="22"/>
        </w:rPr>
      </w:pPr>
    </w:p>
    <w:p w14:paraId="18841542" w14:textId="77777777" w:rsidR="0028467A" w:rsidRDefault="00F31FF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Aun así, c</w:t>
      </w:r>
      <w:r>
        <w:rPr>
          <w:rFonts w:ascii="Open Sans" w:eastAsia="Open Sans" w:hAnsi="Open Sans" w:cs="Open Sans"/>
          <w:sz w:val="22"/>
          <w:szCs w:val="22"/>
        </w:rPr>
        <w:t xml:space="preserve">omo referencia; en 2020 el precio se incrementó en 328 municipios, en 2019 subió en 444 municipios, en 2018 el precio subió en 506 municipios, en 2017 el precio se incrementó en 496 municipios, en 2016 subió en 422 municipios, en 2015 subió en 266, </w:t>
      </w:r>
      <w:r>
        <w:rPr>
          <w:rFonts w:ascii="Open Sans" w:eastAsia="Open Sans" w:hAnsi="Open Sans" w:cs="Open Sans"/>
          <w:sz w:val="22"/>
          <w:szCs w:val="22"/>
        </w:rPr>
        <w:lastRenderedPageBreak/>
        <w:t>en 2014</w:t>
      </w:r>
      <w:r>
        <w:rPr>
          <w:rFonts w:ascii="Open Sans" w:eastAsia="Open Sans" w:hAnsi="Open Sans" w:cs="Open Sans"/>
          <w:sz w:val="22"/>
          <w:szCs w:val="22"/>
        </w:rPr>
        <w:t xml:space="preserve"> subió en 18 municipios, en 2013 lo hizo en 17 y en 2012 el precio tan solo subió en un municipio.</w:t>
      </w:r>
    </w:p>
    <w:p w14:paraId="1E305587" w14:textId="77777777" w:rsidR="0028467A" w:rsidRDefault="0028467A">
      <w:pPr>
        <w:spacing w:line="276" w:lineRule="auto"/>
        <w:ind w:right="-574"/>
        <w:jc w:val="both"/>
        <w:rPr>
          <w:rFonts w:ascii="Open Sans" w:eastAsia="Open Sans" w:hAnsi="Open Sans" w:cs="Open Sans"/>
          <w:sz w:val="22"/>
          <w:szCs w:val="22"/>
        </w:rPr>
      </w:pPr>
    </w:p>
    <w:p w14:paraId="3F4DD9A2" w14:textId="0B7D3B27" w:rsidR="0028467A" w:rsidRDefault="00F31FFD">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 xml:space="preserve">La subida interanual más destacada se produce en </w:t>
      </w:r>
      <w:proofErr w:type="spellStart"/>
      <w:r>
        <w:rPr>
          <w:rFonts w:ascii="Open Sans" w:eastAsia="Open Sans" w:hAnsi="Open Sans" w:cs="Open Sans"/>
          <w:b/>
          <w:sz w:val="22"/>
          <w:szCs w:val="22"/>
        </w:rPr>
        <w:t>Rafelbuñol</w:t>
      </w:r>
      <w:proofErr w:type="spellEnd"/>
      <w:r>
        <w:rPr>
          <w:rFonts w:ascii="Open Sans" w:eastAsia="Open Sans" w:hAnsi="Open Sans" w:cs="Open Sans"/>
          <w:b/>
          <w:sz w:val="22"/>
          <w:szCs w:val="22"/>
        </w:rPr>
        <w:t xml:space="preserve"> / </w:t>
      </w:r>
      <w:proofErr w:type="spellStart"/>
      <w:r>
        <w:rPr>
          <w:rFonts w:ascii="Open Sans" w:eastAsia="Open Sans" w:hAnsi="Open Sans" w:cs="Open Sans"/>
          <w:b/>
          <w:sz w:val="22"/>
          <w:szCs w:val="22"/>
        </w:rPr>
        <w:t>Rafelbunyol</w:t>
      </w:r>
      <w:proofErr w:type="spellEnd"/>
      <w:r>
        <w:rPr>
          <w:rFonts w:ascii="Open Sans" w:eastAsia="Open Sans" w:hAnsi="Open Sans" w:cs="Open Sans"/>
          <w:b/>
          <w:sz w:val="22"/>
          <w:szCs w:val="22"/>
        </w:rPr>
        <w:t>, en Valencia, que aumenta un 36,4%</w:t>
      </w:r>
      <w:r>
        <w:rPr>
          <w:rFonts w:ascii="Open Sans" w:eastAsia="Open Sans" w:hAnsi="Open Sans" w:cs="Open Sans"/>
          <w:sz w:val="22"/>
          <w:szCs w:val="22"/>
        </w:rPr>
        <w:t>; seguido de La Seu d’Urgell (Lleida) sube un 36</w:t>
      </w:r>
      <w:r>
        <w:rPr>
          <w:rFonts w:ascii="Open Sans" w:eastAsia="Open Sans" w:hAnsi="Open Sans" w:cs="Open Sans"/>
          <w:sz w:val="22"/>
          <w:szCs w:val="22"/>
        </w:rPr>
        <w:t xml:space="preserve">,1%; Albox (Almería) sube un 33,6% y </w:t>
      </w:r>
      <w:proofErr w:type="spellStart"/>
      <w:r>
        <w:rPr>
          <w:rFonts w:ascii="Open Sans" w:eastAsia="Open Sans" w:hAnsi="Open Sans" w:cs="Open Sans"/>
          <w:sz w:val="22"/>
          <w:szCs w:val="22"/>
        </w:rPr>
        <w:t>Náquera</w:t>
      </w:r>
      <w:proofErr w:type="spellEnd"/>
      <w:r>
        <w:rPr>
          <w:rFonts w:ascii="Open Sans" w:eastAsia="Open Sans" w:hAnsi="Open Sans" w:cs="Open Sans"/>
          <w:sz w:val="22"/>
          <w:szCs w:val="22"/>
        </w:rPr>
        <w:t xml:space="preserve"> (Valencia) incrementa el precio un 29,3%. En cuanto a las caídas más destacadas a cierre de 2021, destacan los descensos de San Roque (Cádiz) que cae un -51%, Esplugues de Llobregat en Barcelona (-33,2%), Cartay</w:t>
      </w:r>
      <w:r>
        <w:rPr>
          <w:rFonts w:ascii="Open Sans" w:eastAsia="Open Sans" w:hAnsi="Open Sans" w:cs="Open Sans"/>
          <w:sz w:val="22"/>
          <w:szCs w:val="22"/>
        </w:rPr>
        <w:t xml:space="preserve">a en Huelva (-30,8%), </w:t>
      </w:r>
      <w:proofErr w:type="spellStart"/>
      <w:r>
        <w:rPr>
          <w:rFonts w:ascii="Open Sans" w:eastAsia="Open Sans" w:hAnsi="Open Sans" w:cs="Open Sans"/>
          <w:sz w:val="22"/>
          <w:szCs w:val="22"/>
        </w:rPr>
        <w:t>L’Olleria</w:t>
      </w:r>
      <w:proofErr w:type="spellEnd"/>
      <w:r>
        <w:rPr>
          <w:rFonts w:ascii="Open Sans" w:eastAsia="Open Sans" w:hAnsi="Open Sans" w:cs="Open Sans"/>
          <w:sz w:val="22"/>
          <w:szCs w:val="22"/>
        </w:rPr>
        <w:t>, en Valencia (-30,5%) y Lepe, en Huelva (-29,8%), entre otros municipios</w:t>
      </w:r>
    </w:p>
    <w:p w14:paraId="5E52F373" w14:textId="77777777" w:rsidR="00057836" w:rsidRDefault="00057836">
      <w:pPr>
        <w:spacing w:line="276" w:lineRule="auto"/>
        <w:ind w:right="-574"/>
        <w:jc w:val="both"/>
        <w:rPr>
          <w:rFonts w:ascii="Open Sans" w:eastAsia="Open Sans" w:hAnsi="Open Sans" w:cs="Open Sans"/>
          <w:sz w:val="22"/>
          <w:szCs w:val="22"/>
        </w:rPr>
      </w:pPr>
    </w:p>
    <w:p w14:paraId="28A30188" w14:textId="77777777" w:rsidR="0028467A" w:rsidRDefault="00F31FF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 </w:t>
      </w:r>
      <w:r>
        <w:rPr>
          <w:rFonts w:ascii="Open Sans" w:eastAsia="Open Sans" w:hAnsi="Open Sans" w:cs="Open Sans"/>
          <w:noProof/>
          <w:sz w:val="22"/>
          <w:szCs w:val="22"/>
        </w:rPr>
        <w:drawing>
          <wp:inline distT="114300" distB="114300" distL="114300" distR="114300" wp14:anchorId="66918944" wp14:editId="784BE7D1">
            <wp:extent cx="5639753" cy="3153089"/>
            <wp:effectExtent l="0" t="0" r="0" b="0"/>
            <wp:docPr id="7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639753" cy="3153089"/>
                    </a:xfrm>
                    <a:prstGeom prst="rect">
                      <a:avLst/>
                    </a:prstGeom>
                    <a:ln/>
                  </pic:spPr>
                </pic:pic>
              </a:graphicData>
            </a:graphic>
          </wp:inline>
        </w:drawing>
      </w:r>
    </w:p>
    <w:p w14:paraId="107E848B" w14:textId="77777777" w:rsidR="0028467A" w:rsidRDefault="0028467A">
      <w:pPr>
        <w:spacing w:line="276" w:lineRule="auto"/>
        <w:ind w:right="-574"/>
        <w:jc w:val="both"/>
        <w:rPr>
          <w:rFonts w:ascii="Open Sans" w:eastAsia="Open Sans" w:hAnsi="Open Sans" w:cs="Open Sans"/>
          <w:sz w:val="22"/>
          <w:szCs w:val="22"/>
        </w:rPr>
      </w:pPr>
    </w:p>
    <w:p w14:paraId="60AF7C92" w14:textId="18DA9CAD" w:rsidR="0028467A" w:rsidRDefault="00F31FFD">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“No sorprende que de los 10 municipios que más incrementan su precio en 2021, ocho </w:t>
      </w:r>
      <w:r w:rsidR="00057836">
        <w:rPr>
          <w:rFonts w:ascii="Open Sans" w:eastAsia="Open Sans" w:hAnsi="Open Sans" w:cs="Open Sans"/>
          <w:sz w:val="22"/>
          <w:szCs w:val="22"/>
        </w:rPr>
        <w:t>de ellos estén situados en</w:t>
      </w:r>
      <w:r>
        <w:rPr>
          <w:rFonts w:ascii="Open Sans" w:eastAsia="Open Sans" w:hAnsi="Open Sans" w:cs="Open Sans"/>
          <w:sz w:val="22"/>
          <w:szCs w:val="22"/>
        </w:rPr>
        <w:t xml:space="preserve"> zonas rurales y los dos restantes </w:t>
      </w:r>
      <w:r w:rsidR="00057836">
        <w:rPr>
          <w:rFonts w:ascii="Open Sans" w:eastAsia="Open Sans" w:hAnsi="Open Sans" w:cs="Open Sans"/>
          <w:sz w:val="22"/>
          <w:szCs w:val="22"/>
        </w:rPr>
        <w:t xml:space="preserve">sean </w:t>
      </w:r>
      <w:r>
        <w:rPr>
          <w:rFonts w:ascii="Open Sans" w:eastAsia="Open Sans" w:hAnsi="Open Sans" w:cs="Open Sans"/>
          <w:sz w:val="22"/>
          <w:szCs w:val="22"/>
        </w:rPr>
        <w:t>zonas costeras</w:t>
      </w:r>
      <w:r w:rsidR="00057836">
        <w:rPr>
          <w:rFonts w:ascii="Open Sans" w:eastAsia="Open Sans" w:hAnsi="Open Sans" w:cs="Open Sans"/>
          <w:sz w:val="22"/>
          <w:szCs w:val="22"/>
        </w:rPr>
        <w:t xml:space="preserve"> </w:t>
      </w:r>
      <w:r>
        <w:rPr>
          <w:rFonts w:ascii="Open Sans" w:eastAsia="Open Sans" w:hAnsi="Open Sans" w:cs="Open Sans"/>
          <w:sz w:val="22"/>
          <w:szCs w:val="22"/>
        </w:rPr>
        <w:t xml:space="preserve">alejadas </w:t>
      </w:r>
      <w:r>
        <w:rPr>
          <w:rFonts w:ascii="Open Sans" w:eastAsia="Open Sans" w:hAnsi="Open Sans" w:cs="Open Sans"/>
          <w:sz w:val="22"/>
          <w:szCs w:val="22"/>
        </w:rPr>
        <w:t xml:space="preserve">de las grandes urbes. Es la tónica que hemos visto durante el pasado año. Los ciudadanos han buscado vivienda a las afueras de las ciudades, impulsados por la búsqueda de luz natural y de hogares con salida al exterior en entornos naturales. La demanda se </w:t>
      </w:r>
      <w:r>
        <w:rPr>
          <w:rFonts w:ascii="Open Sans" w:eastAsia="Open Sans" w:hAnsi="Open Sans" w:cs="Open Sans"/>
          <w:sz w:val="22"/>
          <w:szCs w:val="22"/>
        </w:rPr>
        <w:t>ha dirigido hacia la playa y montaña, propiciando un éxodo rural donde encontrar una segunda vivienda o instalar su residencia habitual. En nuestro portal, la búsqueda de chalets y fincas rústicas se ha incrementado desde el inicio de la pandemia una media</w:t>
      </w:r>
      <w:r>
        <w:rPr>
          <w:rFonts w:ascii="Open Sans" w:eastAsia="Open Sans" w:hAnsi="Open Sans" w:cs="Open Sans"/>
          <w:sz w:val="22"/>
          <w:szCs w:val="22"/>
        </w:rPr>
        <w:t xml:space="preserve"> de un 30% y los filtros de terraza y balcón se han disparado un 40%”, explica María Matos, directora de Estudios y Portavoz de </w:t>
      </w:r>
      <w:hyperlink r:id="rId13">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474AD018" w14:textId="77777777" w:rsidR="0028467A" w:rsidRDefault="00F31FFD">
      <w:pPr>
        <w:keepNext/>
        <w:keepLines/>
        <w:pBdr>
          <w:top w:val="nil"/>
          <w:left w:val="nil"/>
          <w:bottom w:val="nil"/>
          <w:right w:val="nil"/>
          <w:between w:val="nil"/>
        </w:pBdr>
        <w:spacing w:before="280" w:after="280" w:line="276" w:lineRule="auto"/>
        <w:rPr>
          <w:rFonts w:ascii="Open Sans" w:eastAsia="Open Sans" w:hAnsi="Open Sans" w:cs="Open Sans"/>
          <w:b/>
          <w:color w:val="303AB2"/>
          <w:sz w:val="26"/>
          <w:szCs w:val="26"/>
        </w:rPr>
      </w:pPr>
      <w:r>
        <w:rPr>
          <w:rFonts w:ascii="Open Sans" w:eastAsia="Open Sans" w:hAnsi="Open Sans" w:cs="Open Sans"/>
          <w:b/>
          <w:color w:val="303AB2"/>
          <w:sz w:val="26"/>
          <w:szCs w:val="26"/>
        </w:rPr>
        <w:lastRenderedPageBreak/>
        <w:t xml:space="preserve">Precio de la vivienda por metro cuadrado </w:t>
      </w:r>
    </w:p>
    <w:p w14:paraId="1C1E0781" w14:textId="77777777" w:rsidR="0028467A" w:rsidRDefault="00F31FFD">
      <w:pPr>
        <w:keepNext/>
        <w:keepLines/>
        <w:pBdr>
          <w:top w:val="nil"/>
          <w:left w:val="nil"/>
          <w:bottom w:val="nil"/>
          <w:right w:val="nil"/>
          <w:between w:val="nil"/>
        </w:pBdr>
        <w:spacing w:before="280" w:after="280" w:line="276" w:lineRule="auto"/>
        <w:rPr>
          <w:rFonts w:ascii="Open Sans" w:eastAsia="Open Sans" w:hAnsi="Open Sans" w:cs="Open Sans"/>
          <w:b/>
          <w:color w:val="000000"/>
          <w:sz w:val="22"/>
          <w:szCs w:val="22"/>
        </w:rPr>
      </w:pPr>
      <w:r>
        <w:rPr>
          <w:rFonts w:ascii="Open Sans Light" w:eastAsia="Open Sans Light" w:hAnsi="Open Sans Light" w:cs="Open Sans Light"/>
          <w:b/>
          <w:color w:val="303AB2"/>
          <w:sz w:val="26"/>
          <w:szCs w:val="26"/>
        </w:rPr>
        <w:t>Todos los municipios</w:t>
      </w:r>
    </w:p>
    <w:p w14:paraId="4712B116" w14:textId="77777777" w:rsidR="0028467A" w:rsidRDefault="00F31FFD">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observación del precio de la vivienda en términos absolutos y no de variación, arroja ciertas consideraciones relevantes. Donostia - San Sebastián es el municipio más caro con 5.511 euros/m², le siguen Eivissa (5.128 euros/m²), La Moraleja (5.002 euros/</w:t>
      </w:r>
      <w:r>
        <w:rPr>
          <w:rFonts w:ascii="Open Sans" w:eastAsia="Open Sans" w:hAnsi="Open Sans" w:cs="Open Sans"/>
          <w:sz w:val="22"/>
          <w:szCs w:val="22"/>
        </w:rPr>
        <w:t xml:space="preserve">m²) y Santa Eulària des </w:t>
      </w:r>
      <w:proofErr w:type="spellStart"/>
      <w:r>
        <w:rPr>
          <w:rFonts w:ascii="Open Sans" w:eastAsia="Open Sans" w:hAnsi="Open Sans" w:cs="Open Sans"/>
          <w:sz w:val="22"/>
          <w:szCs w:val="22"/>
        </w:rPr>
        <w:t>Riu</w:t>
      </w:r>
      <w:proofErr w:type="spellEnd"/>
      <w:r>
        <w:rPr>
          <w:rFonts w:ascii="Open Sans" w:eastAsia="Open Sans" w:hAnsi="Open Sans" w:cs="Open Sans"/>
          <w:sz w:val="22"/>
          <w:szCs w:val="22"/>
        </w:rPr>
        <w:t xml:space="preserve"> (4.675 euros/m²). </w:t>
      </w:r>
    </w:p>
    <w:p w14:paraId="33206EF0" w14:textId="77777777" w:rsidR="0028467A" w:rsidRDefault="0028467A">
      <w:pPr>
        <w:pBdr>
          <w:top w:val="nil"/>
          <w:left w:val="nil"/>
          <w:bottom w:val="nil"/>
          <w:right w:val="nil"/>
          <w:between w:val="nil"/>
        </w:pBdr>
        <w:spacing w:line="276" w:lineRule="auto"/>
        <w:ind w:right="-574"/>
        <w:jc w:val="both"/>
        <w:rPr>
          <w:rFonts w:ascii="Open Sans" w:eastAsia="Open Sans" w:hAnsi="Open Sans" w:cs="Open Sans"/>
          <w:sz w:val="22"/>
          <w:szCs w:val="22"/>
        </w:rPr>
      </w:pPr>
    </w:p>
    <w:p w14:paraId="7E4CADC6" w14:textId="77777777" w:rsidR="0028467A" w:rsidRDefault="00F31FFD">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el otro extremo, Corbera es el municipio más barato para comprar una vivienda de segunda mano. En concreto cuesta 590 euros/m², seguido de Calasparra en Murcia (595 euros/m²), Malagón en Ciudad Real (604 euros/m²), </w:t>
      </w:r>
      <w:proofErr w:type="spellStart"/>
      <w:r>
        <w:rPr>
          <w:rFonts w:ascii="Open Sans" w:eastAsia="Open Sans" w:hAnsi="Open Sans" w:cs="Open Sans"/>
          <w:sz w:val="22"/>
          <w:szCs w:val="22"/>
        </w:rPr>
        <w:t>L’Olleria</w:t>
      </w:r>
      <w:proofErr w:type="spellEnd"/>
      <w:r>
        <w:rPr>
          <w:rFonts w:ascii="Open Sans" w:eastAsia="Open Sans" w:hAnsi="Open Sans" w:cs="Open Sans"/>
          <w:sz w:val="22"/>
          <w:szCs w:val="22"/>
        </w:rPr>
        <w:t xml:space="preserve"> en Valencia (611 euros/m²) y</w:t>
      </w:r>
      <w:r>
        <w:rPr>
          <w:rFonts w:ascii="Open Sans" w:eastAsia="Open Sans" w:hAnsi="Open Sans" w:cs="Open Sans"/>
          <w:sz w:val="22"/>
          <w:szCs w:val="22"/>
        </w:rPr>
        <w:t xml:space="preserve"> Sant Joan de Moró en Castellón (643 euros/m²).</w:t>
      </w:r>
    </w:p>
    <w:p w14:paraId="5EB374CC" w14:textId="77777777" w:rsidR="0028467A" w:rsidRDefault="0028467A">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594974B" w14:textId="77777777" w:rsidR="0028467A" w:rsidRDefault="00F31FFD">
      <w:pPr>
        <w:pBdr>
          <w:top w:val="nil"/>
          <w:left w:val="nil"/>
          <w:bottom w:val="nil"/>
          <w:right w:val="nil"/>
          <w:between w:val="nil"/>
        </w:pBdr>
        <w:spacing w:line="276" w:lineRule="auto"/>
        <w:ind w:right="-574"/>
        <w:jc w:val="both"/>
        <w:rPr>
          <w:rFonts w:ascii="Open Sans Light" w:eastAsia="Open Sans Light" w:hAnsi="Open Sans Light" w:cs="Open Sans Light"/>
          <w:b/>
          <w:color w:val="303AB2"/>
          <w:sz w:val="26"/>
          <w:szCs w:val="26"/>
        </w:rPr>
      </w:pPr>
      <w:r>
        <w:rPr>
          <w:rFonts w:ascii="Open Sans" w:eastAsia="Open Sans" w:hAnsi="Open Sans" w:cs="Open Sans"/>
          <w:noProof/>
          <w:sz w:val="22"/>
          <w:szCs w:val="22"/>
        </w:rPr>
        <w:drawing>
          <wp:inline distT="114300" distB="114300" distL="114300" distR="114300" wp14:anchorId="13092F45" wp14:editId="626724BC">
            <wp:extent cx="5868353" cy="3037388"/>
            <wp:effectExtent l="0" t="0" r="0" b="0"/>
            <wp:docPr id="77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868353" cy="3037388"/>
                    </a:xfrm>
                    <a:prstGeom prst="rect">
                      <a:avLst/>
                    </a:prstGeom>
                    <a:ln/>
                  </pic:spPr>
                </pic:pic>
              </a:graphicData>
            </a:graphic>
          </wp:inline>
        </w:drawing>
      </w:r>
    </w:p>
    <w:p w14:paraId="507CE246" w14:textId="77777777" w:rsidR="0028467A" w:rsidRDefault="0028467A">
      <w:pPr>
        <w:pBdr>
          <w:top w:val="nil"/>
          <w:left w:val="nil"/>
          <w:bottom w:val="nil"/>
          <w:right w:val="nil"/>
          <w:between w:val="nil"/>
        </w:pBdr>
        <w:spacing w:line="276" w:lineRule="auto"/>
        <w:ind w:right="-574"/>
        <w:jc w:val="both"/>
        <w:rPr>
          <w:rFonts w:ascii="Open Sans Light" w:eastAsia="Open Sans Light" w:hAnsi="Open Sans Light" w:cs="Open Sans Light"/>
          <w:b/>
          <w:color w:val="303AB2"/>
          <w:sz w:val="26"/>
          <w:szCs w:val="26"/>
        </w:rPr>
      </w:pPr>
    </w:p>
    <w:p w14:paraId="0027E409" w14:textId="77777777" w:rsidR="00057836" w:rsidRDefault="00057836">
      <w:pPr>
        <w:spacing w:line="276" w:lineRule="auto"/>
        <w:ind w:right="-716"/>
        <w:jc w:val="right"/>
        <w:rPr>
          <w:rFonts w:ascii="Open Sans Light" w:eastAsia="Open Sans Light" w:hAnsi="Open Sans Light" w:cs="Open Sans Light"/>
          <w:b/>
          <w:color w:val="303AB2"/>
        </w:rPr>
      </w:pPr>
    </w:p>
    <w:p w14:paraId="3486877E" w14:textId="77777777" w:rsidR="00057836" w:rsidRDefault="00057836">
      <w:pPr>
        <w:spacing w:line="276" w:lineRule="auto"/>
        <w:ind w:right="-716"/>
        <w:jc w:val="right"/>
        <w:rPr>
          <w:rFonts w:ascii="Open Sans Light" w:eastAsia="Open Sans Light" w:hAnsi="Open Sans Light" w:cs="Open Sans Light"/>
          <w:b/>
          <w:color w:val="303AB2"/>
        </w:rPr>
      </w:pPr>
    </w:p>
    <w:p w14:paraId="7059358E" w14:textId="77777777" w:rsidR="00057836" w:rsidRDefault="00057836">
      <w:pPr>
        <w:spacing w:line="276" w:lineRule="auto"/>
        <w:ind w:right="-716"/>
        <w:jc w:val="right"/>
        <w:rPr>
          <w:rFonts w:ascii="Open Sans Light" w:eastAsia="Open Sans Light" w:hAnsi="Open Sans Light" w:cs="Open Sans Light"/>
          <w:b/>
          <w:color w:val="303AB2"/>
        </w:rPr>
      </w:pPr>
    </w:p>
    <w:p w14:paraId="263B4E69" w14:textId="77777777" w:rsidR="00057836" w:rsidRDefault="00057836">
      <w:pPr>
        <w:spacing w:line="276" w:lineRule="auto"/>
        <w:ind w:right="-716"/>
        <w:jc w:val="right"/>
        <w:rPr>
          <w:rFonts w:ascii="Open Sans Light" w:eastAsia="Open Sans Light" w:hAnsi="Open Sans Light" w:cs="Open Sans Light"/>
          <w:b/>
          <w:color w:val="303AB2"/>
        </w:rPr>
      </w:pPr>
    </w:p>
    <w:p w14:paraId="2F523152" w14:textId="77777777" w:rsidR="00057836" w:rsidRDefault="00057836">
      <w:pPr>
        <w:spacing w:line="276" w:lineRule="auto"/>
        <w:ind w:right="-716"/>
        <w:jc w:val="right"/>
        <w:rPr>
          <w:rFonts w:ascii="Open Sans Light" w:eastAsia="Open Sans Light" w:hAnsi="Open Sans Light" w:cs="Open Sans Light"/>
          <w:b/>
          <w:color w:val="303AB2"/>
        </w:rPr>
      </w:pPr>
    </w:p>
    <w:p w14:paraId="0E5739E7" w14:textId="77777777" w:rsidR="00057836" w:rsidRDefault="00057836">
      <w:pPr>
        <w:spacing w:line="276" w:lineRule="auto"/>
        <w:ind w:right="-716"/>
        <w:jc w:val="right"/>
        <w:rPr>
          <w:rFonts w:ascii="Open Sans Light" w:eastAsia="Open Sans Light" w:hAnsi="Open Sans Light" w:cs="Open Sans Light"/>
          <w:b/>
          <w:color w:val="303AB2"/>
        </w:rPr>
      </w:pPr>
    </w:p>
    <w:p w14:paraId="318C8F39" w14:textId="77777777" w:rsidR="00057836" w:rsidRDefault="00057836">
      <w:pPr>
        <w:spacing w:line="276" w:lineRule="auto"/>
        <w:ind w:right="-716"/>
        <w:jc w:val="right"/>
        <w:rPr>
          <w:rFonts w:ascii="Open Sans Light" w:eastAsia="Open Sans Light" w:hAnsi="Open Sans Light" w:cs="Open Sans Light"/>
          <w:b/>
          <w:color w:val="303AB2"/>
        </w:rPr>
      </w:pPr>
    </w:p>
    <w:p w14:paraId="7D32A194" w14:textId="77777777" w:rsidR="00057836" w:rsidRDefault="00057836">
      <w:pPr>
        <w:spacing w:line="276" w:lineRule="auto"/>
        <w:ind w:right="-716"/>
        <w:jc w:val="right"/>
        <w:rPr>
          <w:rFonts w:ascii="Open Sans Light" w:eastAsia="Open Sans Light" w:hAnsi="Open Sans Light" w:cs="Open Sans Light"/>
          <w:b/>
          <w:color w:val="303AB2"/>
        </w:rPr>
      </w:pPr>
    </w:p>
    <w:p w14:paraId="7C89BABC" w14:textId="77777777" w:rsidR="00057836" w:rsidRDefault="00057836">
      <w:pPr>
        <w:spacing w:line="276" w:lineRule="auto"/>
        <w:ind w:right="-716"/>
        <w:jc w:val="right"/>
        <w:rPr>
          <w:rFonts w:ascii="Open Sans Light" w:eastAsia="Open Sans Light" w:hAnsi="Open Sans Light" w:cs="Open Sans Light"/>
          <w:b/>
          <w:color w:val="303AB2"/>
        </w:rPr>
      </w:pPr>
    </w:p>
    <w:p w14:paraId="620182F3" w14:textId="1A6DACC5" w:rsidR="0028467A" w:rsidRDefault="00F31FFD">
      <w:pPr>
        <w:spacing w:line="276" w:lineRule="auto"/>
        <w:ind w:right="-716"/>
        <w:jc w:val="right"/>
        <w:rPr>
          <w:rFonts w:ascii="Open Sans" w:eastAsia="Open Sans" w:hAnsi="Open Sans" w:cs="Open Sans"/>
          <w:sz w:val="22"/>
          <w:szCs w:val="22"/>
        </w:rPr>
      </w:pPr>
      <w:r>
        <w:rPr>
          <w:rFonts w:ascii="Open Sans Light" w:eastAsia="Open Sans Light" w:hAnsi="Open Sans Light" w:cs="Open Sans Light"/>
          <w:b/>
          <w:color w:val="303AB2"/>
        </w:rPr>
        <w:lastRenderedPageBreak/>
        <w:t>Sobre el informe “La vivienda en venta en España en 2021”</w:t>
      </w:r>
    </w:p>
    <w:p w14:paraId="6F099737" w14:textId="77777777" w:rsidR="0028467A" w:rsidRDefault="0028467A">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DFB0B3F" w14:textId="77777777" w:rsidR="0028467A" w:rsidRDefault="00F31FFD">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este estudio se ofrece una aproximación detallada de la situación del precio de la vivienda de segunda mano en España con el análisis del prec</w:t>
      </w:r>
      <w:r>
        <w:rPr>
          <w:rFonts w:ascii="Open Sans" w:eastAsia="Open Sans" w:hAnsi="Open Sans" w:cs="Open Sans"/>
          <w:sz w:val="22"/>
          <w:szCs w:val="22"/>
        </w:rPr>
        <w:t xml:space="preserve">io en todo el territorio segmentado por municipios. Se ha comentado primero la situación de los precios de la vivienda a nivel municipal para la totalidad de municipios estudiados y los clasificados por comunidades autónomas. </w:t>
      </w:r>
    </w:p>
    <w:p w14:paraId="02EB49E1" w14:textId="77777777" w:rsidR="0028467A" w:rsidRDefault="0028467A">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77DF5FC" w14:textId="77777777" w:rsidR="0028467A" w:rsidRDefault="00F31FFD">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w:eastAsia="Open Sans" w:hAnsi="Open Sans" w:cs="Open Sans"/>
          <w:sz w:val="22"/>
          <w:szCs w:val="22"/>
        </w:rPr>
        <w:t>Si en diciembre de 2005 habí</w:t>
      </w:r>
      <w:r>
        <w:rPr>
          <w:rFonts w:ascii="Open Sans" w:eastAsia="Open Sans" w:hAnsi="Open Sans" w:cs="Open Sans"/>
          <w:sz w:val="22"/>
          <w:szCs w:val="22"/>
        </w:rPr>
        <w:t xml:space="preserve">a un total de 150 municipios españoles en los que se habían recogido observaciones, en 2010 fue un total de 376 municipios, en 2020 un total de 742 y a cierre de 2021 han sido un total de 708. Se mantiene de este modo año a año la validez estadística y el </w:t>
      </w:r>
      <w:r>
        <w:rPr>
          <w:rFonts w:ascii="Open Sans" w:eastAsia="Open Sans" w:hAnsi="Open Sans" w:cs="Open Sans"/>
          <w:sz w:val="22"/>
          <w:szCs w:val="22"/>
        </w:rPr>
        <w:t>detalle de la información presentada en comparación con los informes anuales anteriores.</w:t>
      </w:r>
    </w:p>
    <w:p w14:paraId="565295B2" w14:textId="77777777" w:rsidR="0028467A" w:rsidRDefault="0028467A">
      <w:pPr>
        <w:spacing w:line="276" w:lineRule="auto"/>
        <w:ind w:right="-716"/>
        <w:rPr>
          <w:rFonts w:ascii="Open Sans Light" w:eastAsia="Open Sans Light" w:hAnsi="Open Sans Light" w:cs="Open Sans Light"/>
          <w:b/>
          <w:color w:val="303AB2"/>
        </w:rPr>
      </w:pPr>
    </w:p>
    <w:p w14:paraId="3945B3A4" w14:textId="77777777" w:rsidR="0028467A" w:rsidRDefault="00F31FFD">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42097C96" w14:textId="77777777" w:rsidR="0028467A" w:rsidRDefault="00F31FFD">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w:t>
      </w:r>
      <w:r>
        <w:rPr>
          <w:rFonts w:ascii="Open Sans" w:eastAsia="Open Sans" w:hAnsi="Open Sans" w:cs="Open Sans"/>
          <w:sz w:val="22"/>
          <w:szCs w:val="22"/>
        </w:rPr>
        <w:t>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xml:space="preserve">, un informe de referencia sobre la evolución del precio medio de la vivienda en España, tanto en </w:t>
      </w:r>
      <w:r>
        <w:rPr>
          <w:rFonts w:ascii="Open Sans" w:eastAsia="Open Sans" w:hAnsi="Open Sans" w:cs="Open Sans"/>
          <w:sz w:val="22"/>
          <w:szCs w:val="22"/>
        </w:rPr>
        <w:t>venta como en alquiler.</w:t>
      </w:r>
    </w:p>
    <w:bookmarkStart w:id="0" w:name="_heading=h.30j0zll" w:colFirst="0" w:colLast="0"/>
    <w:bookmarkEnd w:id="0"/>
    <w:p w14:paraId="00FD5073" w14:textId="77777777" w:rsidR="0028467A" w:rsidRDefault="00F31FFD">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una empresa 100% especializada en Marketplace digitales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w:t>
      </w:r>
      <w:r>
        <w:rPr>
          <w:rFonts w:ascii="Open Sans" w:eastAsia="Open Sans" w:hAnsi="Open Sans" w:cs="Open Sans"/>
          <w:sz w:val="22"/>
          <w:szCs w:val="22"/>
        </w:rPr>
        <w:t>nes de visitas cada mes.</w:t>
      </w:r>
    </w:p>
    <w:p w14:paraId="110409F9" w14:textId="77777777" w:rsidR="0028467A" w:rsidRDefault="00F31FFD">
      <w:pPr>
        <w:shd w:val="clear" w:color="auto" w:fill="FFFFFF"/>
        <w:spacing w:before="280" w:after="280"/>
        <w:ind w:right="-716"/>
        <w:jc w:val="both"/>
        <w:rPr>
          <w:rFonts w:ascii="Times New Roman" w:eastAsia="Times New Roman" w:hAnsi="Times New Roman" w:cs="Times New Roman"/>
          <w:color w:val="222222"/>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w:t>
      </w:r>
    </w:p>
    <w:p w14:paraId="62FF3FCA" w14:textId="77777777" w:rsidR="0028467A" w:rsidRDefault="00F31FFD">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es una de las principales empresas del sector tec</w:t>
      </w:r>
      <w:r>
        <w:rPr>
          <w:rFonts w:ascii="Open Sans" w:eastAsia="Open Sans" w:hAnsi="Open Sans" w:cs="Open Sans"/>
          <w:sz w:val="22"/>
          <w:szCs w:val="22"/>
        </w:rPr>
        <w:t xml:space="preserve">nológico del país y un referente de transformación digital.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w:t>
      </w:r>
      <w:r>
        <w:rPr>
          <w:rFonts w:ascii="Open Sans" w:eastAsia="Open Sans" w:hAnsi="Open Sans" w:cs="Open Sans"/>
          <w:sz w:val="22"/>
          <w:szCs w:val="22"/>
        </w:rPr>
        <w:t>tes como inmobiliaria (</w:t>
      </w:r>
      <w:hyperlink r:id="rId17">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18">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19">
        <w:r>
          <w:rPr>
            <w:rFonts w:ascii="Open Sans" w:eastAsia="Open Sans" w:hAnsi="Open Sans" w:cs="Open Sans"/>
            <w:color w:val="0000FF"/>
            <w:sz w:val="22"/>
            <w:szCs w:val="22"/>
            <w:u w:val="single"/>
          </w:rPr>
          <w:t>c</w:t>
        </w:r>
        <w:r>
          <w:rPr>
            <w:rFonts w:ascii="Open Sans" w:eastAsia="Open Sans" w:hAnsi="Open Sans" w:cs="Open Sans"/>
            <w:color w:val="0000FF"/>
            <w:sz w:val="22"/>
            <w:szCs w:val="22"/>
            <w:u w:val="single"/>
          </w:rPr>
          <w:t>oches.net</w:t>
        </w:r>
      </w:hyperlink>
      <w:r>
        <w:rPr>
          <w:rFonts w:ascii="Open Sans" w:eastAsia="Open Sans" w:hAnsi="Open Sans" w:cs="Open Sans"/>
          <w:sz w:val="22"/>
          <w:szCs w:val="22"/>
        </w:rPr>
        <w:t> y </w:t>
      </w:r>
      <w:hyperlink r:id="rId20">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w:t>
      </w:r>
      <w:r>
        <w:rPr>
          <w:rFonts w:ascii="Open Sans" w:eastAsia="Open Sans" w:hAnsi="Open Sans" w:cs="Open Sans"/>
          <w:sz w:val="22"/>
          <w:szCs w:val="22"/>
        </w:rPr>
        <w:t xml:space="preserve">re las diez compañías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753F25C6" w14:textId="77777777" w:rsidR="0028467A" w:rsidRDefault="0028467A">
      <w:pPr>
        <w:shd w:val="clear" w:color="auto" w:fill="FFFFFF"/>
        <w:spacing w:line="276" w:lineRule="auto"/>
        <w:ind w:right="-716"/>
        <w:jc w:val="both"/>
        <w:rPr>
          <w:rFonts w:ascii="Open Sans" w:eastAsia="Open Sans" w:hAnsi="Open Sans" w:cs="Open Sans"/>
          <w:sz w:val="21"/>
          <w:szCs w:val="21"/>
        </w:rPr>
      </w:pPr>
    </w:p>
    <w:p w14:paraId="129908FB" w14:textId="77777777" w:rsidR="0028467A" w:rsidRDefault="00F31FFD">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1">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00F501BA" w14:textId="77777777" w:rsidR="0028467A" w:rsidRDefault="0028467A">
      <w:pPr>
        <w:spacing w:line="276" w:lineRule="auto"/>
        <w:ind w:right="-716"/>
        <w:rPr>
          <w:rFonts w:ascii="Open Sans Light" w:eastAsia="Open Sans Light" w:hAnsi="Open Sans Light" w:cs="Open Sans Light"/>
          <w:b/>
          <w:color w:val="303AB2"/>
          <w:sz w:val="22"/>
          <w:szCs w:val="22"/>
        </w:rPr>
      </w:pPr>
    </w:p>
    <w:p w14:paraId="524FEA80" w14:textId="77777777" w:rsidR="0028467A" w:rsidRDefault="00F31FFD">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EE4179A" w14:textId="77777777" w:rsidR="0028467A" w:rsidRDefault="00F31FFD">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 xml:space="preserve">                             Anaïs López </w:t>
      </w:r>
    </w:p>
    <w:p w14:paraId="6F6A51D9" w14:textId="77777777" w:rsidR="0028467A" w:rsidRDefault="00F31FFD">
      <w:pPr>
        <w:shd w:val="clear" w:color="auto" w:fill="FFFFFF"/>
        <w:spacing w:line="276" w:lineRule="auto"/>
        <w:ind w:right="-716"/>
        <w:rPr>
          <w:rFonts w:ascii="Open Sans" w:eastAsia="Open Sans" w:hAnsi="Open Sans" w:cs="Open Sans"/>
          <w:color w:val="0000FF"/>
          <w:sz w:val="19"/>
          <w:szCs w:val="19"/>
          <w:u w:val="single"/>
        </w:rPr>
      </w:pPr>
      <w:hyperlink r:id="rId22">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3">
        <w:r>
          <w:rPr>
            <w:rFonts w:ascii="Open Sans" w:eastAsia="Open Sans" w:hAnsi="Open Sans" w:cs="Open Sans"/>
            <w:color w:val="0000FF"/>
            <w:sz w:val="19"/>
            <w:szCs w:val="19"/>
            <w:u w:val="single"/>
          </w:rPr>
          <w:t>comunicacion@fotocasa.es</w:t>
        </w:r>
      </w:hyperlink>
    </w:p>
    <w:p w14:paraId="5CD2E90B" w14:textId="77777777" w:rsidR="0028467A" w:rsidRDefault="00F31FFD">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2243248A" w14:textId="77777777" w:rsidR="0028467A" w:rsidRDefault="00F31FFD">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4DD77EF" w14:textId="77777777" w:rsidR="0028467A" w:rsidRDefault="00F31FFD">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3F4ECF56" w14:textId="77777777" w:rsidR="0028467A" w:rsidRDefault="00F31FFD">
      <w:pPr>
        <w:shd w:val="clear" w:color="auto" w:fill="FFFFFF"/>
        <w:ind w:right="-716"/>
        <w:rPr>
          <w:rFonts w:ascii="Open Sans" w:eastAsia="Open Sans" w:hAnsi="Open Sans" w:cs="Open Sans"/>
          <w:color w:val="0000FF"/>
          <w:sz w:val="19"/>
          <w:szCs w:val="19"/>
        </w:rPr>
      </w:pPr>
      <w:hyperlink r:id="rId24">
        <w:r>
          <w:rPr>
            <w:rFonts w:ascii="Open Sans" w:eastAsia="Open Sans" w:hAnsi="Open Sans" w:cs="Open Sans"/>
            <w:color w:val="0000FF"/>
            <w:sz w:val="19"/>
            <w:szCs w:val="19"/>
            <w:u w:val="single"/>
          </w:rPr>
          <w:t>emerino@llorente</w:t>
        </w:r>
        <w:r>
          <w:rPr>
            <w:rFonts w:ascii="Open Sans" w:eastAsia="Open Sans" w:hAnsi="Open Sans" w:cs="Open Sans"/>
            <w:color w:val="0000FF"/>
            <w:sz w:val="19"/>
            <w:szCs w:val="19"/>
            <w:u w:val="single"/>
          </w:rPr>
          <w:t>ycuenca.com</w:t>
        </w:r>
      </w:hyperlink>
    </w:p>
    <w:p w14:paraId="4D74E2F8" w14:textId="77777777" w:rsidR="0028467A" w:rsidRDefault="00F31FFD">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p w14:paraId="18341DEF" w14:textId="77777777" w:rsidR="0028467A" w:rsidRDefault="0028467A">
      <w:pPr>
        <w:shd w:val="clear" w:color="auto" w:fill="FFFFFF"/>
        <w:ind w:right="-716"/>
        <w:rPr>
          <w:rFonts w:ascii="Open Sans" w:eastAsia="Open Sans" w:hAnsi="Open Sans" w:cs="Open Sans"/>
          <w:sz w:val="21"/>
          <w:szCs w:val="21"/>
        </w:rPr>
      </w:pPr>
    </w:p>
    <w:sectPr w:rsidR="0028467A">
      <w:footerReference w:type="default" r:id="rId25"/>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58C0" w14:textId="77777777" w:rsidR="00F31FFD" w:rsidRDefault="00F31FFD">
      <w:r>
        <w:separator/>
      </w:r>
    </w:p>
  </w:endnote>
  <w:endnote w:type="continuationSeparator" w:id="0">
    <w:p w14:paraId="5E9AD337" w14:textId="77777777" w:rsidR="00F31FFD" w:rsidRDefault="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1EC2" w14:textId="77777777" w:rsidR="0028467A" w:rsidRDefault="00F31FFD">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9848430" wp14:editId="0BCFEF18">
          <wp:simplePos x="0" y="0"/>
          <wp:positionH relativeFrom="column">
            <wp:posOffset>-1068052</wp:posOffset>
          </wp:positionH>
          <wp:positionV relativeFrom="paragraph">
            <wp:posOffset>174608</wp:posOffset>
          </wp:positionV>
          <wp:extent cx="7670550" cy="451315"/>
          <wp:effectExtent l="0" t="0" r="0" b="0"/>
          <wp:wrapSquare wrapText="bothSides" distT="0" distB="0" distL="0" distR="0"/>
          <wp:docPr id="7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A7359" w14:textId="77777777" w:rsidR="00F31FFD" w:rsidRDefault="00F31FFD">
      <w:r>
        <w:separator/>
      </w:r>
    </w:p>
  </w:footnote>
  <w:footnote w:type="continuationSeparator" w:id="0">
    <w:p w14:paraId="55903324" w14:textId="77777777" w:rsidR="00F31FFD" w:rsidRDefault="00F31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5B34"/>
    <w:multiLevelType w:val="multilevel"/>
    <w:tmpl w:val="348A1740"/>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7A"/>
    <w:rsid w:val="00057836"/>
    <w:rsid w:val="0028467A"/>
    <w:rsid w:val="00572A71"/>
    <w:rsid w:val="00F31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0E3C"/>
  <w15:docId w15:val="{8DC62FF4-2B8C-4F8D-9187-9AE1C763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8"/>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ensa.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otocasa.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mailto:comunicacion@fotocasa.es" TargetMode="External"/><Relationship Id="rId10" Type="http://schemas.openxmlformats.org/officeDocument/2006/relationships/hyperlink" Target="https://www.fotocasa.es/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s36360.pcdn.co/wp-content/uploads/2022/01/La-vivienda-en-venta-en-2021.pdf" TargetMode="External"/><Relationship Id="rId14" Type="http://schemas.openxmlformats.org/officeDocument/2006/relationships/image" Target="media/image3.png"/><Relationship Id="rId22" Type="http://schemas.openxmlformats.org/officeDocument/2006/relationships/hyperlink" Target="mailto:rtorne@llorenteycuenc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GIK98cDP55kOn774q651ubUrQ==">AMUW2mWbUGLMrRcNXOhxXmPIyPrynHR09iZEwvGsY4doCMxp47f9h18lqe9FF/kU2bVSIyhKGYsts7LoBr8vAf9sCnmms59FN5j9M6kHm6ZeNWEv03Kj8gMkWDxGR4750EQOx7MCDomz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1159</Words>
  <Characters>6378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2</cp:revision>
  <dcterms:created xsi:type="dcterms:W3CDTF">2021-05-04T14:46:00Z</dcterms:created>
  <dcterms:modified xsi:type="dcterms:W3CDTF">2022-01-19T15:10:00Z</dcterms:modified>
</cp:coreProperties>
</file>