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4ABCC64" w14:textId="576BC2E8"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¿QU</w:t>
      </w:r>
      <w:r w:rsidR="00AA6FD1">
        <w:rPr>
          <w:rFonts w:ascii="National" w:eastAsia="National" w:hAnsi="National" w:cs="National"/>
          <w:b/>
          <w:color w:val="1DBDC5"/>
          <w:sz w:val="28"/>
          <w:szCs w:val="28"/>
          <w:lang w:eastAsia="es-ES"/>
        </w:rPr>
        <w:t>É</w:t>
      </w:r>
      <w:r>
        <w:rPr>
          <w:rFonts w:ascii="National" w:eastAsia="National" w:hAnsi="National" w:cs="National"/>
          <w:b/>
          <w:color w:val="1DBDC5"/>
          <w:sz w:val="28"/>
          <w:szCs w:val="28"/>
          <w:lang w:eastAsia="es-ES"/>
        </w:rPr>
        <w:t xml:space="preserve"> </w:t>
      </w:r>
      <w:r w:rsidR="00AA6FD1">
        <w:rPr>
          <w:rFonts w:ascii="National" w:eastAsia="National" w:hAnsi="National" w:cs="National"/>
          <w:b/>
          <w:color w:val="1DBDC5"/>
          <w:sz w:val="28"/>
          <w:szCs w:val="28"/>
          <w:lang w:eastAsia="es-ES"/>
        </w:rPr>
        <w:t xml:space="preserve">OPINAN LOS </w:t>
      </w:r>
      <w:r w:rsidR="00FB085B">
        <w:rPr>
          <w:rFonts w:ascii="National" w:eastAsia="National" w:hAnsi="National" w:cs="National"/>
          <w:b/>
          <w:color w:val="1DBDC5"/>
          <w:sz w:val="28"/>
          <w:szCs w:val="28"/>
          <w:lang w:eastAsia="es-ES"/>
        </w:rPr>
        <w:t>ANDALUCES</w:t>
      </w:r>
      <w:r w:rsidR="00AA6FD1">
        <w:rPr>
          <w:rFonts w:ascii="National" w:eastAsia="National" w:hAnsi="National" w:cs="National"/>
          <w:b/>
          <w:color w:val="1DBDC5"/>
          <w:sz w:val="28"/>
          <w:szCs w:val="28"/>
          <w:lang w:eastAsia="es-ES"/>
        </w:rPr>
        <w:t xml:space="preserve"> DE LAS VIVIENDAS EFICIENTES ENERGÉTICAMENTE</w:t>
      </w:r>
      <w:r>
        <w:rPr>
          <w:rFonts w:ascii="National" w:eastAsia="National" w:hAnsi="National" w:cs="National"/>
          <w:b/>
          <w:color w:val="1DBDC5"/>
          <w:sz w:val="28"/>
          <w:szCs w:val="28"/>
          <w:lang w:eastAsia="es-ES"/>
        </w:rPr>
        <w:t>?</w:t>
      </w:r>
    </w:p>
    <w:p w14:paraId="7DCD154E" w14:textId="73EDF67B" w:rsidR="000D54A1" w:rsidRPr="0034474D" w:rsidRDefault="00AA6FD1" w:rsidP="00AA6FD1">
      <w:pPr>
        <w:shd w:val="clear" w:color="auto" w:fill="FFFFFF"/>
        <w:ind w:right="-574"/>
        <w:jc w:val="center"/>
        <w:rPr>
          <w:rFonts w:ascii="National" w:eastAsia="National" w:hAnsi="National" w:cs="National"/>
          <w:b/>
          <w:color w:val="303AB2"/>
          <w:sz w:val="50"/>
          <w:szCs w:val="50"/>
          <w:lang w:eastAsia="es-ES"/>
        </w:rPr>
      </w:pPr>
      <w:r w:rsidRPr="0034474D">
        <w:rPr>
          <w:rFonts w:ascii="National" w:eastAsia="National" w:hAnsi="National" w:cs="National"/>
          <w:b/>
          <w:color w:val="303AB2"/>
          <w:sz w:val="50"/>
          <w:szCs w:val="50"/>
          <w:lang w:eastAsia="es-ES"/>
        </w:rPr>
        <w:t xml:space="preserve">El </w:t>
      </w:r>
      <w:r w:rsidR="00FB085B">
        <w:rPr>
          <w:rFonts w:ascii="National" w:eastAsia="National" w:hAnsi="National" w:cs="National"/>
          <w:b/>
          <w:color w:val="303AB2"/>
          <w:sz w:val="50"/>
          <w:szCs w:val="50"/>
          <w:lang w:eastAsia="es-ES"/>
        </w:rPr>
        <w:t>7</w:t>
      </w:r>
      <w:r w:rsidR="00422D93">
        <w:rPr>
          <w:rFonts w:ascii="National" w:eastAsia="National" w:hAnsi="National" w:cs="National"/>
          <w:b/>
          <w:color w:val="303AB2"/>
          <w:sz w:val="50"/>
          <w:szCs w:val="50"/>
          <w:lang w:eastAsia="es-ES"/>
        </w:rPr>
        <w:t>2</w:t>
      </w:r>
      <w:r w:rsidRPr="0034474D">
        <w:rPr>
          <w:rFonts w:ascii="National" w:eastAsia="National" w:hAnsi="National" w:cs="National"/>
          <w:b/>
          <w:color w:val="303AB2"/>
          <w:sz w:val="50"/>
          <w:szCs w:val="50"/>
          <w:lang w:eastAsia="es-ES"/>
        </w:rPr>
        <w:t>% de los</w:t>
      </w:r>
      <w:r w:rsidR="00FB085B">
        <w:rPr>
          <w:rFonts w:ascii="National" w:eastAsia="National" w:hAnsi="National" w:cs="National"/>
          <w:b/>
          <w:color w:val="303AB2"/>
          <w:sz w:val="50"/>
          <w:szCs w:val="50"/>
          <w:lang w:eastAsia="es-ES"/>
        </w:rPr>
        <w:t xml:space="preserve"> andaluces </w:t>
      </w:r>
      <w:r w:rsidR="00571FD6" w:rsidRPr="0034474D">
        <w:rPr>
          <w:rFonts w:ascii="National" w:eastAsia="National" w:hAnsi="National" w:cs="National"/>
          <w:b/>
          <w:color w:val="303AB2"/>
          <w:sz w:val="50"/>
          <w:szCs w:val="50"/>
          <w:lang w:eastAsia="es-ES"/>
        </w:rPr>
        <w:t>re</w:t>
      </w:r>
      <w:r w:rsidRPr="0034474D">
        <w:rPr>
          <w:rFonts w:ascii="National" w:eastAsia="National" w:hAnsi="National" w:cs="National"/>
          <w:b/>
          <w:color w:val="303AB2"/>
          <w:sz w:val="50"/>
          <w:szCs w:val="50"/>
          <w:lang w:eastAsia="es-ES"/>
        </w:rPr>
        <w:t xml:space="preserve">clama beneficios fiscales para incentivar </w:t>
      </w:r>
      <w:r w:rsidR="006320A7" w:rsidRPr="0034474D">
        <w:rPr>
          <w:rFonts w:ascii="National" w:eastAsia="National" w:hAnsi="National" w:cs="National"/>
          <w:b/>
          <w:color w:val="303AB2"/>
          <w:sz w:val="50"/>
          <w:szCs w:val="50"/>
          <w:lang w:eastAsia="es-ES"/>
        </w:rPr>
        <w:t>las viviendas energéticamente eficientes</w:t>
      </w:r>
    </w:p>
    <w:p w14:paraId="4E91A55F" w14:textId="4482010F" w:rsidR="00471E3C" w:rsidRPr="00422D93" w:rsidRDefault="00471E3C" w:rsidP="00AC6946">
      <w:pPr>
        <w:spacing w:line="276" w:lineRule="auto"/>
        <w:ind w:right="-574"/>
        <w:rPr>
          <w:rFonts w:ascii="Open Sans" w:eastAsia="Times New Roman" w:hAnsi="Open Sans" w:cs="Open Sans"/>
          <w:sz w:val="22"/>
          <w:szCs w:val="22"/>
          <w:lang w:eastAsia="es-ES_tradnl"/>
        </w:rPr>
      </w:pPr>
    </w:p>
    <w:p w14:paraId="37D8A443" w14:textId="15FA0760" w:rsidR="006320A7" w:rsidRPr="006320A7" w:rsidRDefault="00C54972"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Siete</w:t>
      </w:r>
      <w:r w:rsidR="006320A7" w:rsidRPr="0034474D">
        <w:rPr>
          <w:rFonts w:ascii="Open Sans" w:eastAsia="Open Sans" w:hAnsi="Open Sans" w:cs="Open Sans"/>
          <w:sz w:val="22"/>
          <w:szCs w:val="22"/>
          <w:lang w:eastAsia="es-ES"/>
        </w:rPr>
        <w:t xml:space="preserve"> de cada diez </w:t>
      </w:r>
      <w:r w:rsidR="00422D93">
        <w:rPr>
          <w:rFonts w:ascii="Open Sans" w:eastAsia="Open Sans" w:hAnsi="Open Sans" w:cs="Open Sans"/>
          <w:sz w:val="22"/>
          <w:szCs w:val="22"/>
          <w:lang w:eastAsia="es-ES"/>
        </w:rPr>
        <w:t>andaluces</w:t>
      </w:r>
      <w:r w:rsidR="006320A7" w:rsidRPr="0034474D">
        <w:rPr>
          <w:rFonts w:ascii="Open Sans" w:eastAsia="Open Sans" w:hAnsi="Open Sans" w:cs="Open Sans"/>
          <w:sz w:val="22"/>
          <w:szCs w:val="22"/>
          <w:lang w:eastAsia="es-ES"/>
        </w:rPr>
        <w:t xml:space="preserve"> están a favor de la reducción del IVA y el Impuesto de</w:t>
      </w:r>
      <w:r w:rsidR="006320A7" w:rsidRPr="006320A7">
        <w:rPr>
          <w:rFonts w:ascii="Open Sans" w:eastAsia="Open Sans" w:hAnsi="Open Sans" w:cs="Open Sans"/>
          <w:sz w:val="22"/>
          <w:szCs w:val="22"/>
          <w:lang w:eastAsia="es-ES"/>
        </w:rPr>
        <w:t xml:space="preserve"> Transmisiones Patrimoniales para impulsar la demanda de este tipo de viviendas</w:t>
      </w:r>
      <w:r w:rsidR="008C07EC">
        <w:rPr>
          <w:rFonts w:ascii="Open Sans" w:eastAsia="Open Sans" w:hAnsi="Open Sans" w:cs="Open Sans"/>
          <w:sz w:val="22"/>
          <w:szCs w:val="22"/>
          <w:lang w:eastAsia="es-ES"/>
        </w:rPr>
        <w:t>.</w:t>
      </w:r>
    </w:p>
    <w:p w14:paraId="0D228093" w14:textId="33F9A39A" w:rsidR="006320A7" w:rsidRPr="00825C8E"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825C8E">
        <w:rPr>
          <w:rFonts w:ascii="Open Sans" w:eastAsia="Open Sans" w:hAnsi="Open Sans" w:cs="Open Sans"/>
          <w:sz w:val="22"/>
          <w:szCs w:val="22"/>
          <w:lang w:eastAsia="es-ES"/>
        </w:rPr>
        <w:t xml:space="preserve">En </w:t>
      </w:r>
      <w:r w:rsidR="000B621B" w:rsidRPr="00825C8E">
        <w:rPr>
          <w:rFonts w:ascii="Open Sans" w:eastAsia="Open Sans" w:hAnsi="Open Sans" w:cs="Open Sans"/>
          <w:sz w:val="22"/>
          <w:szCs w:val="22"/>
          <w:lang w:eastAsia="es-ES"/>
        </w:rPr>
        <w:t>Andalucía</w:t>
      </w:r>
      <w:r w:rsidRPr="00825C8E">
        <w:rPr>
          <w:rFonts w:ascii="Open Sans" w:eastAsia="Open Sans" w:hAnsi="Open Sans" w:cs="Open Sans"/>
          <w:sz w:val="22"/>
          <w:szCs w:val="22"/>
          <w:lang w:eastAsia="es-ES"/>
        </w:rPr>
        <w:t xml:space="preserve">, se podrían instalar </w:t>
      </w:r>
      <w:r w:rsidR="00AD119A" w:rsidRPr="00825C8E">
        <w:rPr>
          <w:rFonts w:ascii="Open Sans" w:eastAsia="Open Sans" w:hAnsi="Open Sans" w:cs="Open Sans"/>
          <w:sz w:val="22"/>
          <w:szCs w:val="22"/>
          <w:lang w:eastAsia="es-ES"/>
        </w:rPr>
        <w:t>más de 10</w:t>
      </w:r>
      <w:r w:rsidR="00825C8E" w:rsidRPr="00825C8E">
        <w:rPr>
          <w:rFonts w:ascii="Open Sans" w:eastAsia="Open Sans" w:hAnsi="Open Sans" w:cs="Open Sans"/>
          <w:sz w:val="22"/>
          <w:szCs w:val="22"/>
          <w:lang w:eastAsia="es-ES"/>
        </w:rPr>
        <w:t>2</w:t>
      </w:r>
      <w:r w:rsidR="00AD119A" w:rsidRPr="00825C8E">
        <w:rPr>
          <w:rFonts w:ascii="Open Sans" w:eastAsia="Open Sans" w:hAnsi="Open Sans" w:cs="Open Sans"/>
          <w:sz w:val="22"/>
          <w:szCs w:val="22"/>
          <w:lang w:eastAsia="es-ES"/>
        </w:rPr>
        <w:t xml:space="preserve"> </w:t>
      </w:r>
      <w:r w:rsidRPr="00825C8E">
        <w:rPr>
          <w:rFonts w:ascii="Open Sans" w:eastAsia="Open Sans" w:hAnsi="Open Sans" w:cs="Open Sans"/>
          <w:sz w:val="22"/>
          <w:szCs w:val="22"/>
          <w:lang w:eastAsia="es-ES"/>
        </w:rPr>
        <w:t xml:space="preserve">millones de paneles solares, que cubrirían el </w:t>
      </w:r>
      <w:r w:rsidR="003C76E2" w:rsidRPr="00825C8E">
        <w:rPr>
          <w:rFonts w:ascii="Open Sans" w:eastAsia="Open Sans" w:hAnsi="Open Sans" w:cs="Open Sans"/>
          <w:sz w:val="22"/>
          <w:szCs w:val="22"/>
          <w:lang w:eastAsia="es-ES"/>
        </w:rPr>
        <w:t>100</w:t>
      </w:r>
      <w:r w:rsidRPr="00825C8E">
        <w:rPr>
          <w:rFonts w:ascii="Open Sans" w:eastAsia="Open Sans" w:hAnsi="Open Sans" w:cs="Open Sans"/>
          <w:sz w:val="22"/>
          <w:szCs w:val="22"/>
          <w:lang w:eastAsia="es-ES"/>
        </w:rPr>
        <w:t>% de la demanda eléctrica de la región</w:t>
      </w:r>
      <w:r w:rsidR="008C07EC">
        <w:rPr>
          <w:rFonts w:ascii="Open Sans" w:eastAsia="Open Sans" w:hAnsi="Open Sans" w:cs="Open Sans"/>
          <w:sz w:val="22"/>
          <w:szCs w:val="22"/>
          <w:lang w:eastAsia="es-ES"/>
        </w:rPr>
        <w:t>.</w:t>
      </w:r>
    </w:p>
    <w:p w14:paraId="7FAB3FE5" w14:textId="0B06077E" w:rsidR="006320A7" w:rsidRPr="00825C8E" w:rsidRDefault="006320A7"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825C8E">
        <w:rPr>
          <w:rFonts w:ascii="Open Sans" w:eastAsia="Open Sans" w:hAnsi="Open Sans" w:cs="Open Sans"/>
          <w:sz w:val="22"/>
          <w:szCs w:val="22"/>
          <w:lang w:eastAsia="es-ES"/>
        </w:rPr>
        <w:t>Muchos municipios de la comunidad, como</w:t>
      </w:r>
      <w:r w:rsidR="009730E9" w:rsidRPr="00825C8E">
        <w:rPr>
          <w:rFonts w:ascii="Open Sans" w:eastAsia="Open Sans" w:hAnsi="Open Sans" w:cs="Open Sans"/>
          <w:sz w:val="22"/>
          <w:szCs w:val="22"/>
          <w:lang w:eastAsia="es-ES"/>
        </w:rPr>
        <w:t xml:space="preserve"> Sevilla, Almería y </w:t>
      </w:r>
      <w:r w:rsidR="00CB1D3F" w:rsidRPr="00825C8E">
        <w:rPr>
          <w:rFonts w:ascii="Open Sans" w:eastAsia="Open Sans" w:hAnsi="Open Sans" w:cs="Open Sans"/>
          <w:sz w:val="22"/>
          <w:szCs w:val="22"/>
          <w:lang w:eastAsia="es-ES"/>
        </w:rPr>
        <w:t>Córdoba</w:t>
      </w:r>
      <w:r w:rsidRPr="00825C8E">
        <w:rPr>
          <w:rFonts w:ascii="Open Sans" w:eastAsia="Open Sans" w:hAnsi="Open Sans" w:cs="Open Sans"/>
          <w:sz w:val="22"/>
          <w:szCs w:val="22"/>
          <w:lang w:eastAsia="es-ES"/>
        </w:rPr>
        <w:t>, bonifican con un descuento del 50% en el Impuesto de Bienes Inmuebles (IBI)</w:t>
      </w:r>
      <w:r w:rsidR="008C07EC">
        <w:rPr>
          <w:rFonts w:ascii="Open Sans" w:eastAsia="Open Sans" w:hAnsi="Open Sans" w:cs="Open Sans"/>
          <w:sz w:val="22"/>
          <w:szCs w:val="22"/>
          <w:lang w:eastAsia="es-ES"/>
        </w:rPr>
        <w:t>.</w:t>
      </w:r>
    </w:p>
    <w:p w14:paraId="16D5C529" w14:textId="015A1743" w:rsidR="0034474D" w:rsidRPr="006320A7" w:rsidRDefault="007D47B9"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hyperlink r:id="rId8" w:history="1">
        <w:r w:rsidR="0034474D" w:rsidRPr="00786C07">
          <w:rPr>
            <w:rStyle w:val="Hipervnculo"/>
            <w:rFonts w:ascii="Open Sans" w:eastAsia="Open Sans" w:hAnsi="Open Sans" w:cs="Open Sans"/>
            <w:sz w:val="22"/>
            <w:szCs w:val="22"/>
            <w:lang w:eastAsia="es-ES"/>
          </w:rPr>
          <w:t xml:space="preserve">Fotocasa y EDP lanzan conjuntamente </w:t>
        </w:r>
        <w:r w:rsidR="00533C3B" w:rsidRPr="00786C07">
          <w:rPr>
            <w:rStyle w:val="Hipervnculo"/>
            <w:rFonts w:ascii="Open Sans" w:eastAsia="Open Sans" w:hAnsi="Open Sans" w:cs="Open Sans"/>
            <w:sz w:val="22"/>
            <w:szCs w:val="22"/>
            <w:lang w:eastAsia="es-ES"/>
          </w:rPr>
          <w:t>una web</w:t>
        </w:r>
      </w:hyperlink>
      <w:r w:rsidR="00533C3B">
        <w:rPr>
          <w:rFonts w:ascii="Open Sans" w:eastAsia="Open Sans" w:hAnsi="Open Sans" w:cs="Open Sans"/>
          <w:sz w:val="22"/>
          <w:szCs w:val="22"/>
          <w:lang w:eastAsia="es-ES"/>
        </w:rPr>
        <w:t xml:space="preserve"> para</w:t>
      </w:r>
      <w:r w:rsidR="00535FCE">
        <w:rPr>
          <w:rFonts w:ascii="Open Sans" w:eastAsia="Open Sans" w:hAnsi="Open Sans" w:cs="Open Sans"/>
          <w:sz w:val="22"/>
          <w:szCs w:val="22"/>
          <w:lang w:eastAsia="es-ES"/>
        </w:rPr>
        <w:t xml:space="preserve"> </w:t>
      </w:r>
      <w:r w:rsidR="00533C3B">
        <w:rPr>
          <w:rFonts w:ascii="Open Sans" w:eastAsia="Open Sans" w:hAnsi="Open Sans" w:cs="Open Sans"/>
          <w:sz w:val="22"/>
          <w:szCs w:val="22"/>
          <w:lang w:eastAsia="es-ES"/>
        </w:rPr>
        <w:t>calcular el ahorro del consumo eléctrico al instalar paneles solares</w:t>
      </w:r>
      <w:r w:rsidR="008C07EC">
        <w:rPr>
          <w:rFonts w:ascii="Open Sans" w:eastAsia="Open Sans" w:hAnsi="Open Sans" w:cs="Open Sans"/>
          <w:sz w:val="22"/>
          <w:szCs w:val="22"/>
          <w:lang w:eastAsia="es-ES"/>
        </w:rPr>
        <w:t>.</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3D3A7CB8"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280965">
        <w:rPr>
          <w:rFonts w:ascii="Open Sans Light" w:hAnsi="Open Sans Light" w:cs="Open Sans Light"/>
          <w:b/>
          <w:iCs/>
          <w:color w:val="303AB2"/>
          <w:szCs w:val="20"/>
          <w:lang w:val="es-ES"/>
        </w:rPr>
        <w:t>8 de febrero</w:t>
      </w:r>
      <w:r w:rsidR="00B72AF2">
        <w:rPr>
          <w:rFonts w:ascii="Open Sans Light" w:hAnsi="Open Sans Light" w:cs="Open Sans Light"/>
          <w:b/>
          <w:iCs/>
          <w:color w:val="303AB2"/>
          <w:szCs w:val="20"/>
          <w:lang w:val="es-ES"/>
        </w:rPr>
        <w:t xml:space="preserve"> de 202</w:t>
      </w:r>
      <w:r w:rsidR="00280965">
        <w:rPr>
          <w:rFonts w:ascii="Open Sans Light" w:hAnsi="Open Sans Light" w:cs="Open Sans Light"/>
          <w:b/>
          <w:iCs/>
          <w:color w:val="303AB2"/>
          <w:szCs w:val="20"/>
          <w:lang w:val="es-ES"/>
        </w:rPr>
        <w:t>2</w:t>
      </w:r>
    </w:p>
    <w:p w14:paraId="22055D09" w14:textId="42CEEA0D" w:rsidR="00A00EE5" w:rsidRPr="00584BCD" w:rsidRDefault="00A00EE5" w:rsidP="00F41724">
      <w:pPr>
        <w:spacing w:line="276" w:lineRule="auto"/>
        <w:ind w:right="-574"/>
        <w:jc w:val="both"/>
        <w:rPr>
          <w:rFonts w:ascii="Open Sans" w:eastAsia="Open Sans" w:hAnsi="Open Sans" w:cs="Open Sans"/>
          <w:color w:val="000000"/>
          <w:sz w:val="22"/>
          <w:szCs w:val="22"/>
          <w:lang w:val="es-ES" w:eastAsia="es-ES"/>
        </w:rPr>
      </w:pPr>
    </w:p>
    <w:p w14:paraId="1FF65A59" w14:textId="34F4C2D7"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Los beneficios fiscales y los incentivos económicos son las políticas más efectivas para los </w:t>
      </w:r>
      <w:r w:rsidR="00EF05D2">
        <w:rPr>
          <w:rFonts w:ascii="Open Sans" w:eastAsia="Open Sans" w:hAnsi="Open Sans" w:cs="Open Sans"/>
          <w:color w:val="000000"/>
          <w:sz w:val="22"/>
          <w:szCs w:val="22"/>
          <w:lang w:eastAsia="es-ES"/>
        </w:rPr>
        <w:t>andaluces</w:t>
      </w:r>
      <w:r w:rsidRPr="0034474D">
        <w:rPr>
          <w:rFonts w:ascii="Open Sans" w:eastAsia="Open Sans" w:hAnsi="Open Sans" w:cs="Open Sans"/>
          <w:color w:val="000000"/>
          <w:sz w:val="22"/>
          <w:szCs w:val="22"/>
          <w:lang w:eastAsia="es-ES"/>
        </w:rPr>
        <w:t xml:space="preserve"> a la hora de incentivar la demanda de vivienda energética, según el último análisis de </w:t>
      </w:r>
      <w:hyperlink r:id="rId9"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0" w:history="1">
        <w:r w:rsidRPr="00AA6FD1">
          <w:rPr>
            <w:rStyle w:val="Hipervnculo"/>
            <w:rFonts w:ascii="Open Sans" w:eastAsia="Open Sans" w:hAnsi="Open Sans" w:cs="Open Sans"/>
            <w:sz w:val="22"/>
            <w:szCs w:val="22"/>
            <w:lang w:eastAsia="es-ES"/>
          </w:rPr>
          <w:t>Fotocasa</w:t>
        </w:r>
      </w:hyperlink>
      <w:r w:rsidRPr="0034474D">
        <w:rPr>
          <w:rFonts w:ascii="Open Sans" w:eastAsia="Open Sans" w:hAnsi="Open Sans" w:cs="Open Sans"/>
          <w:color w:val="000000"/>
          <w:sz w:val="22"/>
          <w:szCs w:val="22"/>
          <w:lang w:eastAsia="es-ES"/>
        </w:rPr>
        <w:t>.</w:t>
      </w:r>
      <w:r w:rsidR="00786C07">
        <w:rPr>
          <w:rFonts w:ascii="Open Sans" w:eastAsia="Open Sans" w:hAnsi="Open Sans" w:cs="Open Sans"/>
          <w:color w:val="000000"/>
          <w:sz w:val="22"/>
          <w:szCs w:val="22"/>
          <w:lang w:eastAsia="es-ES"/>
        </w:rPr>
        <w:t xml:space="preserve"> </w:t>
      </w:r>
      <w:r w:rsidRPr="0034474D">
        <w:rPr>
          <w:rFonts w:ascii="Open Sans" w:eastAsia="Open Sans" w:hAnsi="Open Sans" w:cs="Open Sans"/>
          <w:color w:val="000000"/>
          <w:sz w:val="22"/>
          <w:szCs w:val="22"/>
          <w:lang w:eastAsia="es-ES"/>
        </w:rPr>
        <w:t xml:space="preserve">Así, el </w:t>
      </w:r>
      <w:r w:rsidR="00422D93">
        <w:rPr>
          <w:rFonts w:ascii="Open Sans" w:eastAsia="Open Sans" w:hAnsi="Open Sans" w:cs="Open Sans"/>
          <w:color w:val="000000"/>
          <w:sz w:val="22"/>
          <w:szCs w:val="22"/>
          <w:lang w:eastAsia="es-ES"/>
        </w:rPr>
        <w:t>72</w:t>
      </w:r>
      <w:r w:rsidR="00C54972">
        <w:rPr>
          <w:rFonts w:ascii="Open Sans" w:eastAsia="Open Sans" w:hAnsi="Open Sans" w:cs="Open Sans"/>
          <w:color w:val="000000"/>
          <w:sz w:val="22"/>
          <w:szCs w:val="22"/>
          <w:lang w:eastAsia="es-ES"/>
        </w:rPr>
        <w:t>,</w:t>
      </w:r>
      <w:r w:rsidR="00422D93">
        <w:rPr>
          <w:rFonts w:ascii="Open Sans" w:eastAsia="Open Sans" w:hAnsi="Open Sans" w:cs="Open Sans"/>
          <w:color w:val="000000"/>
          <w:sz w:val="22"/>
          <w:szCs w:val="22"/>
          <w:lang w:eastAsia="es-ES"/>
        </w:rPr>
        <w:t>9</w:t>
      </w:r>
      <w:r w:rsidRPr="0034474D">
        <w:rPr>
          <w:rFonts w:ascii="Open Sans" w:eastAsia="Open Sans" w:hAnsi="Open Sans" w:cs="Open Sans"/>
          <w:color w:val="000000"/>
          <w:sz w:val="22"/>
          <w:szCs w:val="22"/>
          <w:lang w:eastAsia="es-ES"/>
        </w:rPr>
        <w:t xml:space="preserve">% de los </w:t>
      </w:r>
      <w:r w:rsidR="00422D93">
        <w:rPr>
          <w:rFonts w:ascii="Open Sans" w:eastAsia="Open Sans" w:hAnsi="Open Sans" w:cs="Open Sans"/>
          <w:color w:val="000000"/>
          <w:sz w:val="22"/>
          <w:szCs w:val="22"/>
          <w:lang w:eastAsia="es-ES"/>
        </w:rPr>
        <w:t>andaluces</w:t>
      </w:r>
      <w:r w:rsidRPr="0034474D">
        <w:rPr>
          <w:rFonts w:ascii="Open Sans" w:eastAsia="Open Sans" w:hAnsi="Open Sans" w:cs="Open Sans"/>
          <w:color w:val="000000"/>
          <w:sz w:val="22"/>
          <w:szCs w:val="22"/>
          <w:lang w:eastAsia="es-ES"/>
        </w:rPr>
        <w:t xml:space="preserve"> defiende que la desgravación del IRPF en la declaración de la renta sería una medida efectiva para la compra de vivienda sostenible, mientras que el </w:t>
      </w:r>
      <w:r w:rsidR="00C54972">
        <w:rPr>
          <w:rFonts w:ascii="Open Sans" w:eastAsia="Open Sans" w:hAnsi="Open Sans" w:cs="Open Sans"/>
          <w:color w:val="000000"/>
          <w:sz w:val="22"/>
          <w:szCs w:val="22"/>
          <w:lang w:eastAsia="es-ES"/>
        </w:rPr>
        <w:t>7</w:t>
      </w:r>
      <w:r w:rsidR="00422D93">
        <w:rPr>
          <w:rFonts w:ascii="Open Sans" w:eastAsia="Open Sans" w:hAnsi="Open Sans" w:cs="Open Sans"/>
          <w:color w:val="000000"/>
          <w:sz w:val="22"/>
          <w:szCs w:val="22"/>
          <w:lang w:eastAsia="es-ES"/>
        </w:rPr>
        <w:t>2</w:t>
      </w:r>
      <w:r w:rsidR="00C54972">
        <w:rPr>
          <w:rFonts w:ascii="Open Sans" w:eastAsia="Open Sans" w:hAnsi="Open Sans" w:cs="Open Sans"/>
          <w:color w:val="000000"/>
          <w:sz w:val="22"/>
          <w:szCs w:val="22"/>
          <w:lang w:eastAsia="es-ES"/>
        </w:rPr>
        <w:t>,</w:t>
      </w:r>
      <w:r w:rsidR="00422D93">
        <w:rPr>
          <w:rFonts w:ascii="Open Sans" w:eastAsia="Open Sans" w:hAnsi="Open Sans" w:cs="Open Sans"/>
          <w:color w:val="000000"/>
          <w:sz w:val="22"/>
          <w:szCs w:val="22"/>
          <w:lang w:eastAsia="es-ES"/>
        </w:rPr>
        <w:t>7</w:t>
      </w:r>
      <w:r w:rsidRPr="0034474D">
        <w:rPr>
          <w:rFonts w:ascii="Open Sans" w:eastAsia="Open Sans" w:hAnsi="Open Sans" w:cs="Open Sans"/>
          <w:color w:val="000000"/>
          <w:sz w:val="22"/>
          <w:szCs w:val="22"/>
          <w:lang w:eastAsia="es-ES"/>
        </w:rPr>
        <w:t>% se muestra a favor de la reducción del IVA y el Impuesto de Transmisiones Patrimoniales</w:t>
      </w:r>
      <w:r w:rsidR="00422D93">
        <w:rPr>
          <w:rFonts w:ascii="Open Sans" w:eastAsia="Open Sans" w:hAnsi="Open Sans" w:cs="Open Sans"/>
          <w:color w:val="000000"/>
          <w:sz w:val="22"/>
          <w:szCs w:val="22"/>
          <w:lang w:eastAsia="es-ES"/>
        </w:rPr>
        <w:t>. Asimismo, un 74% opina que se debería reducir el tipo de interés de las hipotecas verdes.</w:t>
      </w:r>
    </w:p>
    <w:p w14:paraId="3B6114C6" w14:textId="1666D217" w:rsidR="00DF36B8" w:rsidRDefault="00DF36B8" w:rsidP="0034474D">
      <w:pPr>
        <w:spacing w:line="276" w:lineRule="auto"/>
        <w:ind w:right="-574"/>
        <w:jc w:val="both"/>
        <w:rPr>
          <w:rFonts w:ascii="Open Sans" w:eastAsia="Open Sans" w:hAnsi="Open Sans" w:cs="Open Sans"/>
          <w:color w:val="000000"/>
          <w:sz w:val="22"/>
          <w:szCs w:val="22"/>
          <w:lang w:eastAsia="es-ES"/>
        </w:rPr>
      </w:pPr>
    </w:p>
    <w:p w14:paraId="48F4D68F" w14:textId="5AC79C1C" w:rsidR="0034474D" w:rsidRDefault="00FA5592" w:rsidP="0034474D">
      <w:pPr>
        <w:spacing w:line="276" w:lineRule="auto"/>
        <w:ind w:right="-574"/>
        <w:jc w:val="both"/>
        <w:rPr>
          <w:rFonts w:ascii="Open Sans" w:eastAsia="Open Sans" w:hAnsi="Open Sans" w:cs="Open Sans"/>
          <w:color w:val="000000"/>
          <w:sz w:val="22"/>
          <w:szCs w:val="22"/>
          <w:lang w:eastAsia="es-ES"/>
        </w:rPr>
      </w:pPr>
      <w:r w:rsidRPr="00825C8E">
        <w:rPr>
          <w:rFonts w:ascii="Open Sans" w:eastAsia="Open Sans" w:hAnsi="Open Sans" w:cs="Open Sans"/>
          <w:color w:val="000000"/>
          <w:sz w:val="22"/>
          <w:szCs w:val="22"/>
          <w:lang w:eastAsia="es-ES"/>
        </w:rPr>
        <w:t>Andalucía es una de las regiones de España con más horas de sol al año, 2.9</w:t>
      </w:r>
      <w:r w:rsidR="00AD119A" w:rsidRPr="00825C8E">
        <w:rPr>
          <w:rFonts w:ascii="Open Sans" w:eastAsia="Open Sans" w:hAnsi="Open Sans" w:cs="Open Sans"/>
          <w:color w:val="000000"/>
          <w:sz w:val="22"/>
          <w:szCs w:val="22"/>
          <w:lang w:eastAsia="es-ES"/>
        </w:rPr>
        <w:t>4</w:t>
      </w:r>
      <w:r w:rsidRPr="00825C8E">
        <w:rPr>
          <w:rFonts w:ascii="Open Sans" w:eastAsia="Open Sans" w:hAnsi="Open Sans" w:cs="Open Sans"/>
          <w:color w:val="000000"/>
          <w:sz w:val="22"/>
          <w:szCs w:val="22"/>
          <w:lang w:eastAsia="es-ES"/>
        </w:rPr>
        <w:t>9 en total</w:t>
      </w:r>
      <w:r w:rsidR="0034474D" w:rsidRPr="00825C8E">
        <w:rPr>
          <w:rFonts w:ascii="Open Sans" w:eastAsia="Open Sans" w:hAnsi="Open Sans" w:cs="Open Sans"/>
          <w:color w:val="000000"/>
          <w:sz w:val="22"/>
          <w:szCs w:val="22"/>
          <w:lang w:eastAsia="es-ES"/>
        </w:rPr>
        <w:t>,</w:t>
      </w:r>
      <w:r w:rsidR="0034474D" w:rsidRPr="0034474D">
        <w:rPr>
          <w:rFonts w:ascii="Open Sans" w:eastAsia="Open Sans" w:hAnsi="Open Sans" w:cs="Open Sans"/>
          <w:color w:val="000000"/>
          <w:sz w:val="22"/>
          <w:szCs w:val="22"/>
          <w:lang w:eastAsia="es-ES"/>
        </w:rPr>
        <w:t xml:space="preserve"> </w:t>
      </w:r>
      <w:r>
        <w:rPr>
          <w:rFonts w:ascii="Open Sans" w:eastAsia="Open Sans" w:hAnsi="Open Sans" w:cs="Open Sans"/>
          <w:color w:val="000000"/>
          <w:sz w:val="22"/>
          <w:szCs w:val="22"/>
          <w:lang w:eastAsia="es-ES"/>
        </w:rPr>
        <w:t xml:space="preserve">lo que hace que </w:t>
      </w:r>
      <w:r w:rsidR="0034474D" w:rsidRPr="0034474D">
        <w:rPr>
          <w:rFonts w:ascii="Open Sans" w:eastAsia="Open Sans" w:hAnsi="Open Sans" w:cs="Open Sans"/>
          <w:color w:val="000000"/>
          <w:sz w:val="22"/>
          <w:szCs w:val="22"/>
          <w:lang w:eastAsia="es-ES"/>
        </w:rPr>
        <w:t>t</w:t>
      </w:r>
      <w:r>
        <w:rPr>
          <w:rFonts w:ascii="Open Sans" w:eastAsia="Open Sans" w:hAnsi="Open Sans" w:cs="Open Sans"/>
          <w:color w:val="000000"/>
          <w:sz w:val="22"/>
          <w:szCs w:val="22"/>
          <w:lang w:eastAsia="es-ES"/>
        </w:rPr>
        <w:t>enga</w:t>
      </w:r>
      <w:r w:rsidR="0034474D" w:rsidRPr="0034474D">
        <w:rPr>
          <w:rFonts w:ascii="Open Sans" w:eastAsia="Open Sans" w:hAnsi="Open Sans" w:cs="Open Sans"/>
          <w:color w:val="000000"/>
          <w:sz w:val="22"/>
          <w:szCs w:val="22"/>
          <w:lang w:eastAsia="es-ES"/>
        </w:rPr>
        <w:t xml:space="preserve"> un gran potencial para la generación de energía solar. Esto se traduce en una gran oportunidad para apostar por viviendas que se caracterizan por el ahorro energético, la eficiencia y la sostenibilidad con instalaciones fotovoltaicas para autoconsumo.</w:t>
      </w:r>
    </w:p>
    <w:p w14:paraId="3F05E863" w14:textId="60B10165" w:rsidR="0034474D" w:rsidRDefault="0034474D" w:rsidP="0034474D">
      <w:pPr>
        <w:spacing w:line="276" w:lineRule="auto"/>
        <w:ind w:right="-574"/>
        <w:jc w:val="both"/>
        <w:rPr>
          <w:rFonts w:ascii="Open Sans" w:eastAsia="Open Sans" w:hAnsi="Open Sans" w:cs="Open Sans"/>
          <w:color w:val="000000"/>
          <w:sz w:val="22"/>
          <w:szCs w:val="22"/>
          <w:lang w:eastAsia="es-ES"/>
        </w:rPr>
      </w:pPr>
    </w:p>
    <w:p w14:paraId="36E7BBF5"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F46805E" w14:textId="0D3C11BC"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825C8E">
        <w:rPr>
          <w:rFonts w:ascii="Open Sans" w:eastAsia="Open Sans" w:hAnsi="Open Sans" w:cs="Open Sans"/>
          <w:color w:val="000000"/>
          <w:sz w:val="22"/>
          <w:szCs w:val="22"/>
          <w:lang w:eastAsia="es-ES"/>
        </w:rPr>
        <w:t xml:space="preserve">Según un estudio realizado por </w:t>
      </w:r>
      <w:hyperlink r:id="rId11" w:history="1">
        <w:r w:rsidRPr="00825C8E">
          <w:rPr>
            <w:rStyle w:val="Hipervnculo"/>
            <w:rFonts w:ascii="Open Sans" w:eastAsia="Open Sans" w:hAnsi="Open Sans" w:cs="Open Sans"/>
            <w:sz w:val="22"/>
            <w:szCs w:val="22"/>
            <w:lang w:eastAsia="es-ES"/>
          </w:rPr>
          <w:t>EDP</w:t>
        </w:r>
      </w:hyperlink>
      <w:r w:rsidRPr="00825C8E">
        <w:rPr>
          <w:rFonts w:ascii="Open Sans" w:eastAsia="Open Sans" w:hAnsi="Open Sans" w:cs="Open Sans"/>
          <w:color w:val="000000"/>
          <w:sz w:val="22"/>
          <w:szCs w:val="22"/>
          <w:lang w:eastAsia="es-ES"/>
        </w:rPr>
        <w:t xml:space="preserve"> sobre el potencial de ahorro de los hogares de </w:t>
      </w:r>
      <w:r w:rsidR="00FA5592" w:rsidRPr="00825C8E">
        <w:rPr>
          <w:rFonts w:ascii="Open Sans" w:eastAsia="Open Sans" w:hAnsi="Open Sans" w:cs="Open Sans"/>
          <w:color w:val="000000"/>
          <w:sz w:val="22"/>
          <w:szCs w:val="22"/>
          <w:lang w:eastAsia="es-ES"/>
        </w:rPr>
        <w:t>Andalucía,</w:t>
      </w:r>
      <w:r w:rsidRPr="00825C8E">
        <w:rPr>
          <w:rFonts w:ascii="Open Sans" w:eastAsia="Open Sans" w:hAnsi="Open Sans" w:cs="Open Sans"/>
          <w:color w:val="000000"/>
          <w:sz w:val="22"/>
          <w:szCs w:val="22"/>
          <w:lang w:eastAsia="es-ES"/>
        </w:rPr>
        <w:t xml:space="preserve"> el </w:t>
      </w:r>
      <w:r w:rsidR="00AD119A" w:rsidRPr="00825C8E">
        <w:rPr>
          <w:rFonts w:ascii="Open Sans" w:eastAsia="Open Sans" w:hAnsi="Open Sans" w:cs="Open Sans"/>
          <w:color w:val="000000"/>
          <w:sz w:val="22"/>
          <w:szCs w:val="22"/>
          <w:lang w:eastAsia="es-ES"/>
        </w:rPr>
        <w:t>82</w:t>
      </w:r>
      <w:r w:rsidRPr="00825C8E">
        <w:rPr>
          <w:rFonts w:ascii="Open Sans" w:eastAsia="Open Sans" w:hAnsi="Open Sans" w:cs="Open Sans"/>
          <w:color w:val="000000"/>
          <w:sz w:val="22"/>
          <w:szCs w:val="22"/>
          <w:lang w:eastAsia="es-ES"/>
        </w:rPr>
        <w:t>% de los hogares</w:t>
      </w:r>
      <w:r w:rsidRPr="0034474D">
        <w:rPr>
          <w:rFonts w:ascii="Open Sans" w:eastAsia="Open Sans" w:hAnsi="Open Sans" w:cs="Open Sans"/>
          <w:color w:val="000000"/>
          <w:sz w:val="22"/>
          <w:szCs w:val="22"/>
          <w:lang w:eastAsia="es-ES"/>
        </w:rPr>
        <w:t xml:space="preserve"> de la comunidad podría instalar paneles solares</w:t>
      </w:r>
      <w:r w:rsidR="00064F76">
        <w:rPr>
          <w:rFonts w:ascii="Open Sans" w:eastAsia="Open Sans" w:hAnsi="Open Sans" w:cs="Open Sans"/>
          <w:color w:val="000000"/>
          <w:sz w:val="22"/>
          <w:szCs w:val="22"/>
          <w:lang w:eastAsia="es-ES"/>
        </w:rPr>
        <w:t xml:space="preserve"> y comenzar a auto consumir su propia energía</w:t>
      </w:r>
      <w:r w:rsidRPr="0034474D">
        <w:rPr>
          <w:rFonts w:ascii="Open Sans" w:eastAsia="Open Sans" w:hAnsi="Open Sans" w:cs="Open Sans"/>
          <w:color w:val="000000"/>
          <w:sz w:val="22"/>
          <w:szCs w:val="22"/>
          <w:lang w:eastAsia="es-ES"/>
        </w:rPr>
        <w:t xml:space="preserve">. </w:t>
      </w:r>
      <w:r w:rsidR="00F672FB">
        <w:rPr>
          <w:rFonts w:ascii="Open Sans" w:eastAsia="Open Sans" w:hAnsi="Open Sans" w:cs="Open Sans"/>
          <w:color w:val="000000"/>
          <w:sz w:val="22"/>
          <w:szCs w:val="22"/>
          <w:lang w:eastAsia="es-ES"/>
        </w:rPr>
        <w:t>En total</w:t>
      </w:r>
      <w:r w:rsidRPr="0034474D">
        <w:rPr>
          <w:rFonts w:ascii="Open Sans" w:eastAsia="Open Sans" w:hAnsi="Open Sans" w:cs="Open Sans"/>
          <w:color w:val="000000"/>
          <w:sz w:val="22"/>
          <w:szCs w:val="22"/>
          <w:lang w:eastAsia="es-ES"/>
        </w:rPr>
        <w:t xml:space="preserve">, podrían instalarse </w:t>
      </w:r>
      <w:r w:rsidR="00AD119A" w:rsidRPr="00825C8E">
        <w:rPr>
          <w:rFonts w:ascii="Open Sans" w:eastAsia="Open Sans" w:hAnsi="Open Sans" w:cs="Open Sans"/>
          <w:color w:val="000000"/>
          <w:sz w:val="22"/>
          <w:szCs w:val="22"/>
          <w:lang w:eastAsia="es-ES"/>
        </w:rPr>
        <w:t>10</w:t>
      </w:r>
      <w:r w:rsidR="00825C8E" w:rsidRPr="00825C8E">
        <w:rPr>
          <w:rFonts w:ascii="Open Sans" w:eastAsia="Open Sans" w:hAnsi="Open Sans" w:cs="Open Sans"/>
          <w:color w:val="000000"/>
          <w:sz w:val="22"/>
          <w:szCs w:val="22"/>
          <w:lang w:eastAsia="es-ES"/>
        </w:rPr>
        <w:t>2</w:t>
      </w:r>
      <w:r w:rsidRPr="00825C8E">
        <w:rPr>
          <w:rFonts w:ascii="Open Sans" w:eastAsia="Open Sans" w:hAnsi="Open Sans" w:cs="Open Sans"/>
          <w:color w:val="000000"/>
          <w:sz w:val="22"/>
          <w:szCs w:val="22"/>
          <w:lang w:eastAsia="es-ES"/>
        </w:rPr>
        <w:t xml:space="preserve"> millones de paneles, que cubrirían el consumo medio anual de más de </w:t>
      </w:r>
      <w:r w:rsidR="00AD119A" w:rsidRPr="00825C8E">
        <w:rPr>
          <w:rFonts w:ascii="Open Sans" w:eastAsia="Open Sans" w:hAnsi="Open Sans" w:cs="Open Sans"/>
          <w:color w:val="000000"/>
          <w:sz w:val="22"/>
          <w:szCs w:val="22"/>
          <w:lang w:eastAsia="es-ES"/>
        </w:rPr>
        <w:t>20.235.442</w:t>
      </w:r>
      <w:r w:rsidRPr="00825C8E">
        <w:rPr>
          <w:rFonts w:ascii="Open Sans" w:eastAsia="Open Sans" w:hAnsi="Open Sans" w:cs="Open Sans"/>
          <w:color w:val="000000"/>
          <w:sz w:val="22"/>
          <w:szCs w:val="22"/>
          <w:lang w:eastAsia="es-ES"/>
        </w:rPr>
        <w:t xml:space="preserve"> millones de hogares, lo que supondría el </w:t>
      </w:r>
      <w:r w:rsidR="003C76E2" w:rsidRPr="00825C8E">
        <w:rPr>
          <w:rFonts w:ascii="Open Sans" w:eastAsia="Open Sans" w:hAnsi="Open Sans" w:cs="Open Sans"/>
          <w:color w:val="000000"/>
          <w:sz w:val="22"/>
          <w:szCs w:val="22"/>
          <w:lang w:eastAsia="es-ES"/>
        </w:rPr>
        <w:t>100</w:t>
      </w:r>
      <w:r w:rsidRPr="00825C8E">
        <w:rPr>
          <w:rFonts w:ascii="Open Sans" w:eastAsia="Open Sans" w:hAnsi="Open Sans" w:cs="Open Sans"/>
          <w:color w:val="000000"/>
          <w:sz w:val="22"/>
          <w:szCs w:val="22"/>
          <w:lang w:eastAsia="es-ES"/>
        </w:rPr>
        <w:t>% de la demanda eléctrica.</w:t>
      </w:r>
    </w:p>
    <w:p w14:paraId="3782B644"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0EB7772F" w14:textId="31613D64"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Además, </w:t>
      </w:r>
      <w:r w:rsidR="000B621B">
        <w:rPr>
          <w:rFonts w:ascii="Open Sans" w:eastAsia="Open Sans" w:hAnsi="Open Sans" w:cs="Open Sans"/>
          <w:color w:val="000000"/>
          <w:sz w:val="22"/>
          <w:szCs w:val="22"/>
          <w:lang w:eastAsia="es-ES"/>
        </w:rPr>
        <w:t>la mitad de los andaluces</w:t>
      </w:r>
      <w:r w:rsidRPr="0034474D">
        <w:rPr>
          <w:rFonts w:ascii="Open Sans" w:eastAsia="Open Sans" w:hAnsi="Open Sans" w:cs="Open Sans"/>
          <w:color w:val="000000"/>
          <w:sz w:val="22"/>
          <w:szCs w:val="22"/>
          <w:lang w:eastAsia="es-ES"/>
        </w:rPr>
        <w:t xml:space="preserve"> considera importante informar sobre el impacto positivo que ofrecen </w:t>
      </w:r>
      <w:r w:rsidR="00AD2336">
        <w:rPr>
          <w:rFonts w:ascii="Open Sans" w:eastAsia="Open Sans" w:hAnsi="Open Sans" w:cs="Open Sans"/>
          <w:color w:val="000000"/>
          <w:sz w:val="22"/>
          <w:szCs w:val="22"/>
          <w:lang w:eastAsia="es-ES"/>
        </w:rPr>
        <w:t xml:space="preserve">las </w:t>
      </w:r>
      <w:r w:rsidRPr="0034474D">
        <w:rPr>
          <w:rFonts w:ascii="Open Sans" w:eastAsia="Open Sans" w:hAnsi="Open Sans" w:cs="Open Sans"/>
          <w:color w:val="000000"/>
          <w:sz w:val="22"/>
          <w:szCs w:val="22"/>
          <w:lang w:eastAsia="es-ES"/>
        </w:rPr>
        <w:t>viviendas</w:t>
      </w:r>
      <w:r w:rsidR="00AD2336">
        <w:rPr>
          <w:rFonts w:ascii="Open Sans" w:eastAsia="Open Sans" w:hAnsi="Open Sans" w:cs="Open Sans"/>
          <w:color w:val="000000"/>
          <w:sz w:val="22"/>
          <w:szCs w:val="22"/>
          <w:lang w:eastAsia="es-ES"/>
        </w:rPr>
        <w:t xml:space="preserve"> energéticamente eficientes</w:t>
      </w:r>
      <w:r w:rsidRPr="0034474D">
        <w:rPr>
          <w:rFonts w:ascii="Open Sans" w:eastAsia="Open Sans" w:hAnsi="Open Sans" w:cs="Open Sans"/>
          <w:color w:val="000000"/>
          <w:sz w:val="22"/>
          <w:szCs w:val="22"/>
          <w:lang w:eastAsia="es-ES"/>
        </w:rPr>
        <w:t xml:space="preserve"> para el medio ambiente.</w:t>
      </w:r>
      <w:r w:rsidR="00AD2336">
        <w:rPr>
          <w:rFonts w:ascii="Open Sans" w:eastAsia="Open Sans" w:hAnsi="Open Sans" w:cs="Open Sans"/>
          <w:color w:val="000000"/>
          <w:sz w:val="22"/>
          <w:szCs w:val="22"/>
          <w:lang w:eastAsia="es-ES"/>
        </w:rPr>
        <w:t xml:space="preserve"> </w:t>
      </w:r>
      <w:r w:rsidR="00EF05D2">
        <w:rPr>
          <w:rFonts w:ascii="Open Sans" w:eastAsia="Open Sans" w:hAnsi="Open Sans" w:cs="Open Sans"/>
          <w:color w:val="000000"/>
          <w:sz w:val="22"/>
          <w:szCs w:val="22"/>
          <w:lang w:eastAsia="es-ES"/>
        </w:rPr>
        <w:t>De hecho</w:t>
      </w:r>
      <w:r w:rsidR="00D45ADD">
        <w:rPr>
          <w:rFonts w:ascii="Open Sans" w:eastAsia="Open Sans" w:hAnsi="Open Sans" w:cs="Open Sans"/>
          <w:color w:val="000000"/>
          <w:sz w:val="22"/>
          <w:szCs w:val="22"/>
          <w:lang w:eastAsia="es-ES"/>
        </w:rPr>
        <w:t>, e</w:t>
      </w:r>
      <w:r w:rsidR="00AD2336">
        <w:rPr>
          <w:rFonts w:ascii="Open Sans" w:eastAsia="Open Sans" w:hAnsi="Open Sans" w:cs="Open Sans"/>
          <w:color w:val="000000"/>
          <w:sz w:val="22"/>
          <w:szCs w:val="22"/>
          <w:lang w:eastAsia="es-ES"/>
        </w:rPr>
        <w:t xml:space="preserve">l </w:t>
      </w:r>
      <w:r w:rsidRPr="0034474D">
        <w:rPr>
          <w:rFonts w:ascii="Open Sans" w:eastAsia="Open Sans" w:hAnsi="Open Sans" w:cs="Open Sans"/>
          <w:color w:val="000000"/>
          <w:sz w:val="22"/>
          <w:szCs w:val="22"/>
          <w:lang w:eastAsia="es-ES"/>
        </w:rPr>
        <w:t xml:space="preserve">autoconsumo a través de instalaciones fotovoltaicas </w:t>
      </w:r>
      <w:r w:rsidR="00EF05D2">
        <w:rPr>
          <w:rFonts w:ascii="Open Sans" w:eastAsia="Open Sans" w:hAnsi="Open Sans" w:cs="Open Sans"/>
          <w:color w:val="000000"/>
          <w:sz w:val="22"/>
          <w:szCs w:val="22"/>
          <w:lang w:eastAsia="es-ES"/>
        </w:rPr>
        <w:t>refuerza la protección medioambiental</w:t>
      </w:r>
      <w:r w:rsidR="00D45ADD">
        <w:rPr>
          <w:rFonts w:ascii="Open Sans" w:eastAsia="Open Sans" w:hAnsi="Open Sans" w:cs="Open Sans"/>
          <w:color w:val="000000"/>
          <w:sz w:val="22"/>
          <w:szCs w:val="22"/>
          <w:lang w:eastAsia="es-ES"/>
        </w:rPr>
        <w:t>, ya que</w:t>
      </w:r>
      <w:r w:rsidRPr="0034474D">
        <w:rPr>
          <w:rFonts w:ascii="Open Sans" w:eastAsia="Open Sans" w:hAnsi="Open Sans" w:cs="Open Sans"/>
          <w:color w:val="000000"/>
          <w:sz w:val="22"/>
          <w:szCs w:val="22"/>
          <w:lang w:eastAsia="es-ES"/>
        </w:rPr>
        <w:t xml:space="preserve"> </w:t>
      </w:r>
      <w:r w:rsidR="00D45ADD">
        <w:rPr>
          <w:rFonts w:ascii="Open Sans" w:eastAsia="Open Sans" w:hAnsi="Open Sans" w:cs="Open Sans"/>
          <w:color w:val="000000"/>
          <w:sz w:val="22"/>
          <w:szCs w:val="22"/>
          <w:lang w:eastAsia="es-ES"/>
        </w:rPr>
        <w:t>l</w:t>
      </w:r>
      <w:r w:rsidRPr="0034474D">
        <w:rPr>
          <w:rFonts w:ascii="Open Sans" w:eastAsia="Open Sans" w:hAnsi="Open Sans" w:cs="Open Sans"/>
          <w:color w:val="000000"/>
          <w:sz w:val="22"/>
          <w:szCs w:val="22"/>
          <w:lang w:eastAsia="es-ES"/>
        </w:rPr>
        <w:t>a energía generada a partir del sol es 100% renovable,</w:t>
      </w:r>
      <w:r w:rsidR="00D45ADD">
        <w:rPr>
          <w:rFonts w:ascii="Open Sans" w:eastAsia="Open Sans" w:hAnsi="Open Sans" w:cs="Open Sans"/>
          <w:color w:val="000000"/>
          <w:sz w:val="22"/>
          <w:szCs w:val="22"/>
          <w:lang w:eastAsia="es-ES"/>
        </w:rPr>
        <w:t xml:space="preserve"> lo que permite la reducción </w:t>
      </w:r>
      <w:r w:rsidR="00F672FB">
        <w:rPr>
          <w:rFonts w:ascii="Open Sans" w:eastAsia="Open Sans" w:hAnsi="Open Sans" w:cs="Open Sans"/>
          <w:color w:val="000000"/>
          <w:sz w:val="22"/>
          <w:szCs w:val="22"/>
          <w:lang w:eastAsia="es-ES"/>
        </w:rPr>
        <w:t xml:space="preserve">anual </w:t>
      </w:r>
      <w:r w:rsidR="00D45ADD">
        <w:rPr>
          <w:rFonts w:ascii="Open Sans" w:eastAsia="Open Sans" w:hAnsi="Open Sans" w:cs="Open Sans"/>
          <w:color w:val="000000"/>
          <w:sz w:val="22"/>
          <w:szCs w:val="22"/>
          <w:lang w:eastAsia="es-ES"/>
        </w:rPr>
        <w:t xml:space="preserve">de casi </w:t>
      </w:r>
      <w:r w:rsidR="00AD119A" w:rsidRPr="0073230D">
        <w:rPr>
          <w:rFonts w:ascii="Open Sans" w:eastAsia="Open Sans" w:hAnsi="Open Sans" w:cs="Open Sans"/>
          <w:color w:val="000000"/>
          <w:sz w:val="22"/>
          <w:szCs w:val="22"/>
          <w:lang w:eastAsia="es-ES"/>
        </w:rPr>
        <w:t>1</w:t>
      </w:r>
      <w:r w:rsidR="00C9329D" w:rsidRPr="0073230D">
        <w:rPr>
          <w:rFonts w:ascii="Open Sans" w:eastAsia="Open Sans" w:hAnsi="Open Sans" w:cs="Open Sans"/>
          <w:color w:val="000000"/>
          <w:sz w:val="22"/>
          <w:szCs w:val="22"/>
          <w:lang w:eastAsia="es-ES"/>
        </w:rPr>
        <w:t>3</w:t>
      </w:r>
      <w:r w:rsidR="00D45ADD" w:rsidRPr="0073230D">
        <w:rPr>
          <w:rFonts w:ascii="Open Sans" w:eastAsia="Open Sans" w:hAnsi="Open Sans" w:cs="Open Sans"/>
          <w:color w:val="000000"/>
          <w:sz w:val="22"/>
          <w:szCs w:val="22"/>
          <w:lang w:eastAsia="es-ES"/>
        </w:rPr>
        <w:t xml:space="preserve"> millones de toneladas de CO2 en la región. </w:t>
      </w:r>
      <w:r w:rsidRPr="0073230D">
        <w:rPr>
          <w:rFonts w:ascii="Open Sans" w:eastAsia="Open Sans" w:hAnsi="Open Sans" w:cs="Open Sans"/>
          <w:color w:val="000000"/>
          <w:sz w:val="22"/>
          <w:szCs w:val="22"/>
          <w:lang w:eastAsia="es-ES"/>
        </w:rPr>
        <w:t>El impacto positivo en la calidad del aire equiva</w:t>
      </w:r>
      <w:r w:rsidR="00D45ADD" w:rsidRPr="0073230D">
        <w:rPr>
          <w:rFonts w:ascii="Open Sans" w:eastAsia="Open Sans" w:hAnsi="Open Sans" w:cs="Open Sans"/>
          <w:color w:val="000000"/>
          <w:sz w:val="22"/>
          <w:szCs w:val="22"/>
          <w:lang w:eastAsia="es-ES"/>
        </w:rPr>
        <w:t xml:space="preserve">le </w:t>
      </w:r>
      <w:r w:rsidRPr="0073230D">
        <w:rPr>
          <w:rFonts w:ascii="Open Sans" w:eastAsia="Open Sans" w:hAnsi="Open Sans" w:cs="Open Sans"/>
          <w:color w:val="000000"/>
          <w:sz w:val="22"/>
          <w:szCs w:val="22"/>
          <w:lang w:eastAsia="es-ES"/>
        </w:rPr>
        <w:t xml:space="preserve">a plantar más de </w:t>
      </w:r>
      <w:r w:rsidR="0073230D">
        <w:rPr>
          <w:rFonts w:ascii="Open Sans" w:eastAsia="Open Sans" w:hAnsi="Open Sans" w:cs="Open Sans"/>
          <w:color w:val="000000"/>
          <w:sz w:val="22"/>
          <w:szCs w:val="22"/>
          <w:lang w:eastAsia="es-ES"/>
        </w:rPr>
        <w:t>1.000</w:t>
      </w:r>
      <w:r w:rsidR="00AD119A" w:rsidRPr="0073230D">
        <w:rPr>
          <w:rFonts w:ascii="Open Sans" w:eastAsia="Open Sans" w:hAnsi="Open Sans" w:cs="Open Sans"/>
          <w:color w:val="000000"/>
          <w:sz w:val="22"/>
          <w:szCs w:val="22"/>
          <w:lang w:eastAsia="es-ES"/>
        </w:rPr>
        <w:t xml:space="preserve"> </w:t>
      </w:r>
      <w:r w:rsidRPr="0073230D">
        <w:rPr>
          <w:rFonts w:ascii="Open Sans" w:eastAsia="Open Sans" w:hAnsi="Open Sans" w:cs="Open Sans"/>
          <w:color w:val="000000"/>
          <w:sz w:val="22"/>
          <w:szCs w:val="22"/>
          <w:lang w:eastAsia="es-ES"/>
        </w:rPr>
        <w:t xml:space="preserve">millones de nuevos árboles, o lo que es lo mismo, </w:t>
      </w:r>
      <w:r w:rsidR="005A6F97">
        <w:rPr>
          <w:rFonts w:ascii="Open Sans" w:eastAsia="Open Sans" w:hAnsi="Open Sans" w:cs="Open Sans"/>
          <w:color w:val="000000"/>
          <w:sz w:val="22"/>
          <w:szCs w:val="22"/>
          <w:lang w:eastAsia="es-ES"/>
        </w:rPr>
        <w:t>71.349</w:t>
      </w:r>
      <w:r w:rsidRPr="0073230D">
        <w:rPr>
          <w:rFonts w:ascii="Open Sans" w:eastAsia="Open Sans" w:hAnsi="Open Sans" w:cs="Open Sans"/>
          <w:color w:val="000000"/>
          <w:sz w:val="22"/>
          <w:szCs w:val="22"/>
          <w:lang w:eastAsia="es-ES"/>
        </w:rPr>
        <w:t xml:space="preserve"> hectáreas de bosque.</w:t>
      </w:r>
    </w:p>
    <w:p w14:paraId="70993C16" w14:textId="41A31366" w:rsidR="00F03076" w:rsidRDefault="00F03076" w:rsidP="0034474D">
      <w:pPr>
        <w:spacing w:line="276" w:lineRule="auto"/>
        <w:ind w:right="-574"/>
        <w:jc w:val="both"/>
        <w:rPr>
          <w:rFonts w:ascii="Open Sans" w:eastAsia="Open Sans" w:hAnsi="Open Sans" w:cs="Open Sans"/>
          <w:color w:val="000000"/>
          <w:sz w:val="22"/>
          <w:szCs w:val="22"/>
          <w:lang w:eastAsia="es-ES"/>
        </w:rPr>
      </w:pPr>
    </w:p>
    <w:p w14:paraId="282C1031" w14:textId="51562E81" w:rsidR="00F03076" w:rsidRDefault="00F03076"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w:t>
      </w:r>
      <w:r w:rsidR="00D45ADD">
        <w:rPr>
          <w:rFonts w:ascii="Open Sans" w:eastAsia="Open Sans" w:hAnsi="Open Sans" w:cs="Open Sans"/>
          <w:color w:val="000000"/>
          <w:sz w:val="22"/>
          <w:szCs w:val="22"/>
          <w:lang w:eastAsia="es-ES"/>
        </w:rPr>
        <w:t>Los españoles cada vez</w:t>
      </w:r>
      <w:r w:rsidR="00F721C8">
        <w:rPr>
          <w:rFonts w:ascii="Open Sans" w:eastAsia="Open Sans" w:hAnsi="Open Sans" w:cs="Open Sans"/>
          <w:color w:val="000000"/>
          <w:sz w:val="22"/>
          <w:szCs w:val="22"/>
          <w:lang w:eastAsia="es-ES"/>
        </w:rPr>
        <w:t xml:space="preserve"> están más concienciados con la eficiencia energética y el consumo realizado en los hogares</w:t>
      </w:r>
      <w:r w:rsidR="00D45ADD">
        <w:rPr>
          <w:rFonts w:ascii="Open Sans" w:eastAsia="Open Sans" w:hAnsi="Open Sans" w:cs="Open Sans"/>
          <w:color w:val="000000"/>
          <w:sz w:val="22"/>
          <w:szCs w:val="22"/>
          <w:lang w:eastAsia="es-ES"/>
        </w:rPr>
        <w:t>.</w:t>
      </w:r>
      <w:r w:rsidR="00210165">
        <w:rPr>
          <w:rFonts w:ascii="Open Sans" w:eastAsia="Open Sans" w:hAnsi="Open Sans" w:cs="Open Sans"/>
          <w:color w:val="000000"/>
          <w:sz w:val="22"/>
          <w:szCs w:val="22"/>
          <w:lang w:eastAsia="es-ES"/>
        </w:rPr>
        <w:t xml:space="preserve"> Así, </w:t>
      </w:r>
      <w:r w:rsidR="00D45ADD">
        <w:rPr>
          <w:rFonts w:ascii="Open Sans" w:eastAsia="Open Sans" w:hAnsi="Open Sans" w:cs="Open Sans"/>
          <w:color w:val="000000"/>
          <w:sz w:val="22"/>
          <w:szCs w:val="22"/>
          <w:lang w:eastAsia="es-ES"/>
        </w:rPr>
        <w:t>poco</w:t>
      </w:r>
      <w:r w:rsidR="00F721C8">
        <w:rPr>
          <w:rFonts w:ascii="Open Sans" w:eastAsia="Open Sans" w:hAnsi="Open Sans" w:cs="Open Sans"/>
          <w:color w:val="000000"/>
          <w:sz w:val="22"/>
          <w:szCs w:val="22"/>
          <w:lang w:eastAsia="es-ES"/>
        </w:rPr>
        <w:t xml:space="preserve"> a poco</w:t>
      </w:r>
      <w:r w:rsidR="00D45ADD">
        <w:rPr>
          <w:rFonts w:ascii="Open Sans" w:eastAsia="Open Sans" w:hAnsi="Open Sans" w:cs="Open Sans"/>
          <w:color w:val="000000"/>
          <w:sz w:val="22"/>
          <w:szCs w:val="22"/>
          <w:lang w:eastAsia="es-ES"/>
        </w:rPr>
        <w:t>,</w:t>
      </w:r>
      <w:r w:rsidR="00F721C8">
        <w:rPr>
          <w:rFonts w:ascii="Open Sans" w:eastAsia="Open Sans" w:hAnsi="Open Sans" w:cs="Open Sans"/>
          <w:color w:val="000000"/>
          <w:sz w:val="22"/>
          <w:szCs w:val="22"/>
          <w:lang w:eastAsia="es-ES"/>
        </w:rPr>
        <w:t xml:space="preserve"> se va viendo cómo es posible reducir la factura de los suministros gracias a energías alternativas como puede ser la energía solar. </w:t>
      </w:r>
      <w:r w:rsidR="00FB5FB9">
        <w:rPr>
          <w:rFonts w:ascii="Open Sans" w:eastAsia="Open Sans" w:hAnsi="Open Sans" w:cs="Open Sans"/>
          <w:color w:val="000000"/>
          <w:sz w:val="22"/>
          <w:szCs w:val="22"/>
          <w:lang w:eastAsia="es-ES"/>
        </w:rPr>
        <w:t>Con</w:t>
      </w:r>
      <w:r w:rsidR="00F721C8">
        <w:rPr>
          <w:rFonts w:ascii="Open Sans" w:eastAsia="Open Sans" w:hAnsi="Open Sans" w:cs="Open Sans"/>
          <w:color w:val="000000"/>
          <w:sz w:val="22"/>
          <w:szCs w:val="22"/>
          <w:lang w:eastAsia="es-ES"/>
        </w:rPr>
        <w:t xml:space="preserve"> la idea de ayudar a los usuarios que cada vez más buscan reducir la factura de la luz, </w:t>
      </w:r>
      <w:hyperlink r:id="rId12" w:history="1">
        <w:r w:rsidR="00F721C8" w:rsidRPr="00A66186">
          <w:rPr>
            <w:rStyle w:val="Hipervnculo"/>
            <w:rFonts w:ascii="Open Sans" w:eastAsia="Open Sans" w:hAnsi="Open Sans" w:cs="Open Sans"/>
            <w:sz w:val="22"/>
            <w:szCs w:val="22"/>
            <w:lang w:eastAsia="es-ES"/>
          </w:rPr>
          <w:t>Fotocasa ha puesto en marcha junto a EDP una completa web</w:t>
        </w:r>
      </w:hyperlink>
      <w:r w:rsidR="00F721C8">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3" w:history="1">
        <w:r w:rsidR="00F721C8" w:rsidRPr="00AA6FD1">
          <w:rPr>
            <w:rStyle w:val="Hipervnculo"/>
            <w:rFonts w:ascii="Open Sans" w:eastAsia="Open Sans" w:hAnsi="Open Sans" w:cs="Open Sans"/>
            <w:sz w:val="22"/>
            <w:szCs w:val="22"/>
            <w:lang w:eastAsia="es-ES"/>
          </w:rPr>
          <w:t>Fotocasa</w:t>
        </w:r>
      </w:hyperlink>
      <w:r w:rsidR="00F721C8">
        <w:rPr>
          <w:rFonts w:ascii="Open Sans" w:eastAsia="Open Sans" w:hAnsi="Open Sans" w:cs="Open Sans"/>
          <w:color w:val="000000"/>
          <w:sz w:val="22"/>
          <w:szCs w:val="22"/>
          <w:lang w:eastAsia="es-ES"/>
        </w:rPr>
        <w:t>.</w:t>
      </w:r>
    </w:p>
    <w:p w14:paraId="5C0ECD3C" w14:textId="3EE44B8B" w:rsidR="00F721C8" w:rsidRDefault="00F721C8" w:rsidP="0034474D">
      <w:pPr>
        <w:spacing w:line="276" w:lineRule="auto"/>
        <w:ind w:right="-574"/>
        <w:jc w:val="both"/>
        <w:rPr>
          <w:rFonts w:ascii="Open Sans" w:eastAsia="Open Sans" w:hAnsi="Open Sans" w:cs="Open Sans"/>
          <w:color w:val="000000"/>
          <w:sz w:val="22"/>
          <w:szCs w:val="22"/>
          <w:lang w:eastAsia="es-ES"/>
        </w:rPr>
      </w:pPr>
    </w:p>
    <w:p w14:paraId="37EE8B92" w14:textId="6409BDC2" w:rsidR="00533C3B" w:rsidRDefault="00291004" w:rsidP="0034474D">
      <w:pPr>
        <w:spacing w:line="276" w:lineRule="auto"/>
        <w:ind w:right="-574"/>
        <w:jc w:val="both"/>
        <w:rPr>
          <w:rFonts w:ascii="Open Sans" w:eastAsia="Open Sans" w:hAnsi="Open Sans" w:cs="Open Sans"/>
          <w:color w:val="000000"/>
          <w:sz w:val="22"/>
          <w:szCs w:val="22"/>
          <w:lang w:eastAsia="es-ES"/>
        </w:rPr>
      </w:pPr>
      <w:r w:rsidRPr="00291004">
        <w:rPr>
          <w:rFonts w:ascii="Open Sans" w:eastAsia="Open Sans" w:hAnsi="Open Sans" w:cs="Open Sans"/>
          <w:color w:val="000000"/>
          <w:sz w:val="22"/>
          <w:szCs w:val="22"/>
          <w:lang w:eastAsia="es-ES"/>
        </w:rPr>
        <w:t>“Desde EDP ofrecemos una solución “llave en mano”, brindando asesoramiento durante todo el proceso y estudiando las bonificaciones y deducciones disponibles al instalar paneles solares. También gestionamos cada paso técnico y legal para que los usuarios consuman su propia energía. Por otro lado, EDP también ofrece monitorización y control del consumo de energía con la app inteligente EDP Solar”, asegura Óscar Cubillo, director de Desarrollo de Negocio y Experiencia de Cliente de EDP Solar.</w:t>
      </w:r>
    </w:p>
    <w:p w14:paraId="64C1B2E7" w14:textId="77777777" w:rsidR="00291004" w:rsidRPr="0034474D" w:rsidRDefault="00291004" w:rsidP="0034474D">
      <w:pPr>
        <w:spacing w:line="276" w:lineRule="auto"/>
        <w:ind w:right="-574"/>
        <w:jc w:val="both"/>
        <w:rPr>
          <w:rFonts w:ascii="Open Sans" w:eastAsia="Open Sans" w:hAnsi="Open Sans" w:cs="Open Sans"/>
          <w:color w:val="000000"/>
          <w:sz w:val="22"/>
          <w:szCs w:val="22"/>
          <w:lang w:eastAsia="es-ES"/>
        </w:rPr>
      </w:pPr>
    </w:p>
    <w:p w14:paraId="2F64022B" w14:textId="556D3E73" w:rsidR="0034474D" w:rsidRPr="00533C3B"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533C3B">
        <w:rPr>
          <w:rFonts w:ascii="Open Sans Light" w:eastAsia="Open Sans Light" w:hAnsi="Open Sans Light" w:cs="Open Sans Light"/>
          <w:b/>
          <w:color w:val="303AB2"/>
          <w:sz w:val="26"/>
          <w:szCs w:val="26"/>
          <w:lang w:eastAsia="es-ES"/>
        </w:rPr>
        <w:t>Ayudas y subvenciones para el autoconsumo solar</w:t>
      </w:r>
    </w:p>
    <w:p w14:paraId="5B019685"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2AB3F906" w14:textId="29BD67E6"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E0597C">
        <w:rPr>
          <w:rFonts w:ascii="Open Sans" w:eastAsia="Open Sans" w:hAnsi="Open Sans" w:cs="Open Sans"/>
          <w:color w:val="000000"/>
          <w:sz w:val="22"/>
          <w:szCs w:val="22"/>
          <w:lang w:eastAsia="es-ES"/>
        </w:rPr>
        <w:t xml:space="preserve">La instalación de paneles solares para autoconsumo en toda España supone la concesión directa a las comunidades autónomas de ayudas para la ejecución de diversos programas de incentivos ligados al autoconsumo. Los programas de ayudas estarán vigentes hasta el 31 de diciembre de 2023 y están dotados con una cuantía inicial conjunta de 660 </w:t>
      </w:r>
      <w:r w:rsidRPr="00E0597C">
        <w:rPr>
          <w:rFonts w:ascii="Open Sans" w:eastAsia="Open Sans" w:hAnsi="Open Sans" w:cs="Open Sans"/>
          <w:color w:val="000000"/>
          <w:sz w:val="22"/>
          <w:szCs w:val="22"/>
          <w:lang w:eastAsia="es-ES"/>
        </w:rPr>
        <w:lastRenderedPageBreak/>
        <w:t>millones de euros distribuidos entre las distintas comunidades y ciudades autónomas y las distintas líneas de ayuda, que serán financiados con los fondos procedentes del Mecanismo de Recuperación y Resiliencia. Además, estas ayudas serán ampliables hasta alcanzar los 900 millones de euros destinados al autoconsumo.</w:t>
      </w:r>
      <w:r w:rsidRPr="0034474D">
        <w:rPr>
          <w:rFonts w:ascii="Open Sans" w:eastAsia="Open Sans" w:hAnsi="Open Sans" w:cs="Open Sans"/>
          <w:color w:val="000000"/>
          <w:sz w:val="22"/>
          <w:szCs w:val="22"/>
          <w:lang w:eastAsia="es-ES"/>
        </w:rPr>
        <w:t xml:space="preserve"> </w:t>
      </w:r>
    </w:p>
    <w:p w14:paraId="6247B799"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4001BA7E" w14:textId="47D392B0" w:rsidR="00CE40CF" w:rsidRDefault="0034474D" w:rsidP="0034474D">
      <w:pPr>
        <w:spacing w:line="276" w:lineRule="auto"/>
        <w:ind w:right="-574"/>
        <w:jc w:val="both"/>
        <w:rPr>
          <w:rFonts w:ascii="Open Sans" w:eastAsia="Open Sans" w:hAnsi="Open Sans" w:cs="Open Sans"/>
          <w:color w:val="000000"/>
          <w:sz w:val="22"/>
          <w:szCs w:val="22"/>
          <w:lang w:eastAsia="es-ES"/>
        </w:rPr>
      </w:pPr>
      <w:r w:rsidRPr="00E0597C">
        <w:rPr>
          <w:rFonts w:ascii="Open Sans" w:eastAsia="Open Sans" w:hAnsi="Open Sans" w:cs="Open Sans"/>
          <w:color w:val="000000"/>
          <w:sz w:val="22"/>
          <w:szCs w:val="22"/>
          <w:lang w:eastAsia="es-ES"/>
        </w:rPr>
        <w:t xml:space="preserve">Los habitantes de algunos municipios </w:t>
      </w:r>
      <w:r w:rsidR="00CE40CF" w:rsidRPr="00E0597C">
        <w:rPr>
          <w:rFonts w:ascii="Open Sans" w:eastAsia="Open Sans" w:hAnsi="Open Sans" w:cs="Open Sans"/>
          <w:color w:val="000000"/>
          <w:sz w:val="22"/>
          <w:szCs w:val="22"/>
          <w:lang w:eastAsia="es-ES"/>
        </w:rPr>
        <w:t>andaluces</w:t>
      </w:r>
      <w:r w:rsidRPr="00E0597C">
        <w:rPr>
          <w:rFonts w:ascii="Open Sans" w:eastAsia="Open Sans" w:hAnsi="Open Sans" w:cs="Open Sans"/>
          <w:color w:val="000000"/>
          <w:sz w:val="22"/>
          <w:szCs w:val="22"/>
          <w:lang w:eastAsia="es-ES"/>
        </w:rPr>
        <w:t xml:space="preserve"> cuentan además con un incentivo adicional, bonifican con un descuento en el Impuesto de Bienes Inmuebles (IBI) la puesta en marcha de instalaciones fotovoltaicas. Esto, unido al ahorro que genera la propia instalación, se traduce en que la instalación de paneles solares puede resultar muy económica. </w:t>
      </w:r>
      <w:r w:rsidR="00230E6B" w:rsidRPr="00E0597C">
        <w:rPr>
          <w:rFonts w:ascii="Open Sans" w:eastAsia="Open Sans" w:hAnsi="Open Sans" w:cs="Open Sans"/>
          <w:color w:val="000000"/>
          <w:sz w:val="22"/>
          <w:szCs w:val="22"/>
          <w:lang w:eastAsia="es-ES"/>
        </w:rPr>
        <w:t>Municipios</w:t>
      </w:r>
      <w:r w:rsidRPr="00E0597C">
        <w:rPr>
          <w:rFonts w:ascii="Open Sans" w:eastAsia="Open Sans" w:hAnsi="Open Sans" w:cs="Open Sans"/>
          <w:color w:val="000000"/>
          <w:sz w:val="22"/>
          <w:szCs w:val="22"/>
          <w:lang w:eastAsia="es-ES"/>
        </w:rPr>
        <w:t xml:space="preserve"> como </w:t>
      </w:r>
      <w:r w:rsidR="00CE40CF" w:rsidRPr="00E0597C">
        <w:rPr>
          <w:rFonts w:ascii="Open Sans" w:eastAsia="Open Sans" w:hAnsi="Open Sans" w:cs="Open Sans"/>
          <w:color w:val="000000"/>
          <w:sz w:val="22"/>
          <w:szCs w:val="22"/>
          <w:lang w:eastAsia="es-ES"/>
        </w:rPr>
        <w:t>Sevilla, Almería</w:t>
      </w:r>
      <w:r w:rsidR="00230E6B" w:rsidRPr="00E0597C">
        <w:rPr>
          <w:rFonts w:ascii="Open Sans" w:eastAsia="Open Sans" w:hAnsi="Open Sans" w:cs="Open Sans"/>
          <w:color w:val="000000"/>
          <w:sz w:val="22"/>
          <w:szCs w:val="22"/>
          <w:lang w:eastAsia="es-ES"/>
        </w:rPr>
        <w:t>, Torremolinos y San Fernando</w:t>
      </w:r>
      <w:r w:rsidR="00CE40CF" w:rsidRPr="00E0597C">
        <w:rPr>
          <w:rFonts w:ascii="Open Sans" w:eastAsia="Open Sans" w:hAnsi="Open Sans" w:cs="Open Sans"/>
          <w:color w:val="000000"/>
          <w:sz w:val="22"/>
          <w:szCs w:val="22"/>
          <w:lang w:eastAsia="es-ES"/>
        </w:rPr>
        <w:t xml:space="preserve"> </w:t>
      </w:r>
      <w:r w:rsidRPr="00E0597C">
        <w:rPr>
          <w:rFonts w:ascii="Open Sans" w:eastAsia="Open Sans" w:hAnsi="Open Sans" w:cs="Open Sans"/>
          <w:color w:val="000000"/>
          <w:sz w:val="22"/>
          <w:szCs w:val="22"/>
          <w:lang w:eastAsia="es-ES"/>
        </w:rPr>
        <w:t>bonifican con el 50% durante 3 años</w:t>
      </w:r>
      <w:r w:rsidR="00EF05D2" w:rsidRPr="00E0597C">
        <w:rPr>
          <w:rFonts w:ascii="Open Sans" w:eastAsia="Open Sans" w:hAnsi="Open Sans" w:cs="Open Sans"/>
          <w:color w:val="000000"/>
          <w:sz w:val="22"/>
          <w:szCs w:val="22"/>
          <w:lang w:eastAsia="es-ES"/>
        </w:rPr>
        <w:t>, mientras que</w:t>
      </w:r>
      <w:r w:rsidRPr="00E0597C">
        <w:rPr>
          <w:rFonts w:ascii="Open Sans" w:eastAsia="Open Sans" w:hAnsi="Open Sans" w:cs="Open Sans"/>
          <w:color w:val="000000"/>
          <w:sz w:val="22"/>
          <w:szCs w:val="22"/>
          <w:lang w:eastAsia="es-ES"/>
        </w:rPr>
        <w:t xml:space="preserve"> </w:t>
      </w:r>
      <w:r w:rsidR="00EF05D2" w:rsidRPr="00E0597C">
        <w:rPr>
          <w:rFonts w:ascii="Open Sans" w:eastAsia="Open Sans" w:hAnsi="Open Sans" w:cs="Open Sans"/>
          <w:color w:val="000000"/>
          <w:sz w:val="22"/>
          <w:szCs w:val="22"/>
          <w:lang w:eastAsia="es-ES"/>
        </w:rPr>
        <w:t>o</w:t>
      </w:r>
      <w:r w:rsidR="00230E6B" w:rsidRPr="00E0597C">
        <w:rPr>
          <w:rFonts w:ascii="Open Sans" w:eastAsia="Open Sans" w:hAnsi="Open Sans" w:cs="Open Sans"/>
          <w:color w:val="000000"/>
          <w:sz w:val="22"/>
          <w:szCs w:val="22"/>
          <w:lang w:eastAsia="es-ES"/>
        </w:rPr>
        <w:t xml:space="preserve">tros municipios como Córdoba, Andújar y </w:t>
      </w:r>
      <w:proofErr w:type="spellStart"/>
      <w:r w:rsidR="00230E6B" w:rsidRPr="00E0597C">
        <w:rPr>
          <w:rFonts w:ascii="Open Sans" w:eastAsia="Open Sans" w:hAnsi="Open Sans" w:cs="Open Sans"/>
          <w:color w:val="000000"/>
          <w:sz w:val="22"/>
          <w:szCs w:val="22"/>
          <w:lang w:eastAsia="es-ES"/>
        </w:rPr>
        <w:t>Guarromán</w:t>
      </w:r>
      <w:proofErr w:type="spellEnd"/>
      <w:r w:rsidR="00230E6B" w:rsidRPr="00E0597C">
        <w:rPr>
          <w:rFonts w:ascii="Open Sans" w:eastAsia="Open Sans" w:hAnsi="Open Sans" w:cs="Open Sans"/>
          <w:color w:val="000000"/>
          <w:sz w:val="22"/>
          <w:szCs w:val="22"/>
          <w:lang w:eastAsia="es-ES"/>
        </w:rPr>
        <w:t xml:space="preserve"> llegan a bonificar un 50% en </w:t>
      </w:r>
      <w:r w:rsidR="00EF05D2" w:rsidRPr="00E0597C">
        <w:rPr>
          <w:rFonts w:ascii="Open Sans" w:eastAsia="Open Sans" w:hAnsi="Open Sans" w:cs="Open Sans"/>
          <w:color w:val="000000"/>
          <w:sz w:val="22"/>
          <w:szCs w:val="22"/>
          <w:lang w:eastAsia="es-ES"/>
        </w:rPr>
        <w:t>10</w:t>
      </w:r>
      <w:r w:rsidR="00230E6B" w:rsidRPr="00E0597C">
        <w:rPr>
          <w:rFonts w:ascii="Open Sans" w:eastAsia="Open Sans" w:hAnsi="Open Sans" w:cs="Open Sans"/>
          <w:color w:val="000000"/>
          <w:sz w:val="22"/>
          <w:szCs w:val="22"/>
          <w:lang w:eastAsia="es-ES"/>
        </w:rPr>
        <w:t xml:space="preserve"> años.</w:t>
      </w:r>
    </w:p>
    <w:p w14:paraId="20970B9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24964AAD" w14:textId="2B5F7185" w:rsidR="0034474D" w:rsidRPr="00786C07"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786C07">
        <w:rPr>
          <w:rFonts w:ascii="Open Sans Light" w:eastAsia="Open Sans Light" w:hAnsi="Open Sans Light" w:cs="Open Sans Light"/>
          <w:b/>
          <w:color w:val="303AB2"/>
          <w:sz w:val="26"/>
          <w:szCs w:val="26"/>
          <w:lang w:eastAsia="es-ES"/>
        </w:rPr>
        <w:t>¿Qué características de las viviendas energéticamente eficientes son más valoradas?</w:t>
      </w:r>
    </w:p>
    <w:p w14:paraId="0792C68C"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34BB853F" w14:textId="110A80A4"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Entre los </w:t>
      </w:r>
      <w:r w:rsidR="0058495F">
        <w:rPr>
          <w:rFonts w:ascii="Open Sans" w:eastAsia="Open Sans" w:hAnsi="Open Sans" w:cs="Open Sans"/>
          <w:color w:val="000000"/>
          <w:sz w:val="22"/>
          <w:szCs w:val="22"/>
          <w:lang w:eastAsia="es-ES"/>
        </w:rPr>
        <w:t>andaluces</w:t>
      </w:r>
      <w:r w:rsidRPr="0034474D">
        <w:rPr>
          <w:rFonts w:ascii="Open Sans" w:eastAsia="Open Sans" w:hAnsi="Open Sans" w:cs="Open Sans"/>
          <w:color w:val="000000"/>
          <w:sz w:val="22"/>
          <w:szCs w:val="22"/>
          <w:lang w:eastAsia="es-ES"/>
        </w:rPr>
        <w:t xml:space="preserve">, la característica más destacada de las viviendas de alta eficiencia energética es la capacidad que tienen de conservar la temperatura, con un porcentaje del </w:t>
      </w:r>
      <w:r w:rsidR="00FB5FB9">
        <w:rPr>
          <w:rFonts w:ascii="Open Sans" w:eastAsia="Open Sans" w:hAnsi="Open Sans" w:cs="Open Sans"/>
          <w:color w:val="000000"/>
          <w:sz w:val="22"/>
          <w:szCs w:val="22"/>
          <w:lang w:eastAsia="es-ES"/>
        </w:rPr>
        <w:t>7</w:t>
      </w:r>
      <w:r w:rsidR="0058495F">
        <w:rPr>
          <w:rFonts w:ascii="Open Sans" w:eastAsia="Open Sans" w:hAnsi="Open Sans" w:cs="Open Sans"/>
          <w:color w:val="000000"/>
          <w:sz w:val="22"/>
          <w:szCs w:val="22"/>
          <w:lang w:eastAsia="es-ES"/>
        </w:rPr>
        <w:t>7,</w:t>
      </w:r>
      <w:r w:rsidR="00CB1D3F">
        <w:rPr>
          <w:rFonts w:ascii="Open Sans" w:eastAsia="Open Sans" w:hAnsi="Open Sans" w:cs="Open Sans"/>
          <w:color w:val="000000"/>
          <w:sz w:val="22"/>
          <w:szCs w:val="22"/>
          <w:lang w:eastAsia="es-ES"/>
        </w:rPr>
        <w:t>3</w:t>
      </w:r>
      <w:r w:rsidRPr="0034474D">
        <w:rPr>
          <w:rFonts w:ascii="Open Sans" w:eastAsia="Open Sans" w:hAnsi="Open Sans" w:cs="Open Sans"/>
          <w:color w:val="000000"/>
          <w:sz w:val="22"/>
          <w:szCs w:val="22"/>
          <w:lang w:eastAsia="es-ES"/>
        </w:rPr>
        <w:t xml:space="preserve">% a favor. Igualmente, el </w:t>
      </w:r>
      <w:r w:rsidR="00FB5FB9">
        <w:rPr>
          <w:rFonts w:ascii="Open Sans" w:eastAsia="Open Sans" w:hAnsi="Open Sans" w:cs="Open Sans"/>
          <w:color w:val="000000"/>
          <w:sz w:val="22"/>
          <w:szCs w:val="22"/>
          <w:lang w:eastAsia="es-ES"/>
        </w:rPr>
        <w:t>7</w:t>
      </w:r>
      <w:r w:rsidR="0058495F">
        <w:rPr>
          <w:rFonts w:ascii="Open Sans" w:eastAsia="Open Sans" w:hAnsi="Open Sans" w:cs="Open Sans"/>
          <w:color w:val="000000"/>
          <w:sz w:val="22"/>
          <w:szCs w:val="22"/>
          <w:lang w:eastAsia="es-ES"/>
        </w:rPr>
        <w:t>0,5</w:t>
      </w:r>
      <w:r w:rsidRPr="0034474D">
        <w:rPr>
          <w:rFonts w:ascii="Open Sans" w:eastAsia="Open Sans" w:hAnsi="Open Sans" w:cs="Open Sans"/>
          <w:color w:val="000000"/>
          <w:sz w:val="22"/>
          <w:szCs w:val="22"/>
          <w:lang w:eastAsia="es-ES"/>
        </w:rPr>
        <w:t>% defiende que este tipo de viviendas incrementan el confort.</w:t>
      </w:r>
    </w:p>
    <w:p w14:paraId="733556C6" w14:textId="77777777" w:rsidR="00FB5FB9" w:rsidRPr="0034474D" w:rsidRDefault="00FB5FB9" w:rsidP="0034474D">
      <w:pPr>
        <w:spacing w:line="276" w:lineRule="auto"/>
        <w:ind w:right="-574"/>
        <w:jc w:val="both"/>
        <w:rPr>
          <w:rFonts w:ascii="Open Sans" w:eastAsia="Open Sans" w:hAnsi="Open Sans" w:cs="Open Sans"/>
          <w:color w:val="000000"/>
          <w:sz w:val="22"/>
          <w:szCs w:val="22"/>
          <w:lang w:eastAsia="es-ES"/>
        </w:rPr>
      </w:pPr>
    </w:p>
    <w:p w14:paraId="18F396C8" w14:textId="6318D5C2"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Asimismo, los ciudadanos cada vez valoran más tener una casa energéticamente eficiente para ahorrar en su consumo de energía. En este sentido, </w:t>
      </w:r>
      <w:r w:rsidR="0058495F">
        <w:rPr>
          <w:rFonts w:ascii="Open Sans" w:eastAsia="Open Sans" w:hAnsi="Open Sans" w:cs="Open Sans"/>
          <w:color w:val="000000"/>
          <w:sz w:val="22"/>
          <w:szCs w:val="22"/>
          <w:lang w:eastAsia="es-ES"/>
        </w:rPr>
        <w:t>e</w:t>
      </w:r>
      <w:r w:rsidRPr="0034474D">
        <w:rPr>
          <w:rFonts w:ascii="Open Sans" w:eastAsia="Open Sans" w:hAnsi="Open Sans" w:cs="Open Sans"/>
          <w:color w:val="000000"/>
          <w:sz w:val="22"/>
          <w:szCs w:val="22"/>
          <w:lang w:eastAsia="es-ES"/>
        </w:rPr>
        <w:t xml:space="preserve">l </w:t>
      </w:r>
      <w:r w:rsidR="0058495F">
        <w:rPr>
          <w:rFonts w:ascii="Open Sans" w:eastAsia="Open Sans" w:hAnsi="Open Sans" w:cs="Open Sans"/>
          <w:color w:val="000000"/>
          <w:sz w:val="22"/>
          <w:szCs w:val="22"/>
          <w:lang w:eastAsia="es-ES"/>
        </w:rPr>
        <w:t>69</w:t>
      </w:r>
      <w:r w:rsidRPr="0034474D">
        <w:rPr>
          <w:rFonts w:ascii="Open Sans" w:eastAsia="Open Sans" w:hAnsi="Open Sans" w:cs="Open Sans"/>
          <w:color w:val="000000"/>
          <w:sz w:val="22"/>
          <w:szCs w:val="22"/>
          <w:lang w:eastAsia="es-ES"/>
        </w:rPr>
        <w:t>,</w:t>
      </w:r>
      <w:r w:rsidR="0058495F">
        <w:rPr>
          <w:rFonts w:ascii="Open Sans" w:eastAsia="Open Sans" w:hAnsi="Open Sans" w:cs="Open Sans"/>
          <w:color w:val="000000"/>
          <w:sz w:val="22"/>
          <w:szCs w:val="22"/>
          <w:lang w:eastAsia="es-ES"/>
        </w:rPr>
        <w:t>5</w:t>
      </w:r>
      <w:r w:rsidRPr="0034474D">
        <w:rPr>
          <w:rFonts w:ascii="Open Sans" w:eastAsia="Open Sans" w:hAnsi="Open Sans" w:cs="Open Sans"/>
          <w:color w:val="000000"/>
          <w:sz w:val="22"/>
          <w:szCs w:val="22"/>
          <w:lang w:eastAsia="es-ES"/>
        </w:rPr>
        <w:t xml:space="preserve">% de los </w:t>
      </w:r>
      <w:r w:rsidR="0058495F">
        <w:rPr>
          <w:rFonts w:ascii="Open Sans" w:eastAsia="Open Sans" w:hAnsi="Open Sans" w:cs="Open Sans"/>
          <w:color w:val="000000"/>
          <w:sz w:val="22"/>
          <w:szCs w:val="22"/>
          <w:lang w:eastAsia="es-ES"/>
        </w:rPr>
        <w:t>andaluces</w:t>
      </w:r>
      <w:r w:rsidRPr="0034474D">
        <w:rPr>
          <w:rFonts w:ascii="Open Sans" w:eastAsia="Open Sans" w:hAnsi="Open Sans" w:cs="Open Sans"/>
          <w:color w:val="000000"/>
          <w:sz w:val="22"/>
          <w:szCs w:val="22"/>
          <w:lang w:eastAsia="es-ES"/>
        </w:rPr>
        <w:t xml:space="preserve"> considera que las viviendas energéticamente eficientes disminuyen el precio de la factura de la luz y </w:t>
      </w:r>
      <w:r w:rsidR="00591B93">
        <w:rPr>
          <w:rFonts w:ascii="Open Sans" w:eastAsia="Open Sans" w:hAnsi="Open Sans" w:cs="Open Sans"/>
          <w:color w:val="000000"/>
          <w:sz w:val="22"/>
          <w:szCs w:val="22"/>
          <w:lang w:eastAsia="es-ES"/>
        </w:rPr>
        <w:t>6</w:t>
      </w:r>
      <w:r w:rsidRPr="0034474D">
        <w:rPr>
          <w:rFonts w:ascii="Open Sans" w:eastAsia="Open Sans" w:hAnsi="Open Sans" w:cs="Open Sans"/>
          <w:color w:val="000000"/>
          <w:sz w:val="22"/>
          <w:szCs w:val="22"/>
          <w:lang w:eastAsia="es-ES"/>
        </w:rPr>
        <w:t xml:space="preserve"> de cada 10 opinan que este tipo de viviendas reducen la factura del gas.</w:t>
      </w:r>
    </w:p>
    <w:p w14:paraId="4F735F67" w14:textId="77777777" w:rsidR="00786C07" w:rsidRPr="0034474D" w:rsidRDefault="00786C07" w:rsidP="0034474D">
      <w:pPr>
        <w:spacing w:line="276" w:lineRule="auto"/>
        <w:ind w:right="-574"/>
        <w:jc w:val="both"/>
        <w:rPr>
          <w:rFonts w:ascii="Open Sans" w:eastAsia="Open Sans" w:hAnsi="Open Sans" w:cs="Open Sans"/>
          <w:color w:val="000000"/>
          <w:sz w:val="22"/>
          <w:szCs w:val="22"/>
          <w:lang w:eastAsia="es-ES"/>
        </w:rPr>
      </w:pPr>
    </w:p>
    <w:p w14:paraId="53EC48C7" w14:textId="7B5A864C" w:rsidR="0034474D" w:rsidRP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Muchos </w:t>
      </w:r>
      <w:r w:rsidR="0058495F">
        <w:rPr>
          <w:rFonts w:ascii="Open Sans" w:eastAsia="Open Sans" w:hAnsi="Open Sans" w:cs="Open Sans"/>
          <w:color w:val="000000"/>
          <w:sz w:val="22"/>
          <w:szCs w:val="22"/>
          <w:lang w:eastAsia="es-ES"/>
        </w:rPr>
        <w:t>andaluces</w:t>
      </w:r>
      <w:r w:rsidRPr="0034474D">
        <w:rPr>
          <w:rFonts w:ascii="Open Sans" w:eastAsia="Open Sans" w:hAnsi="Open Sans" w:cs="Open Sans"/>
          <w:color w:val="000000"/>
          <w:sz w:val="22"/>
          <w:szCs w:val="22"/>
          <w:lang w:eastAsia="es-ES"/>
        </w:rPr>
        <w:t xml:space="preserve"> también se plantean hacer reformas para conseguir tener viviendas más eficientes y el aislamiento es una de las principales prioridades. </w:t>
      </w:r>
      <w:r w:rsidR="00FB5FB9">
        <w:rPr>
          <w:rFonts w:ascii="Open Sans" w:eastAsia="Open Sans" w:hAnsi="Open Sans" w:cs="Open Sans"/>
          <w:color w:val="000000"/>
          <w:sz w:val="22"/>
          <w:szCs w:val="22"/>
          <w:lang w:eastAsia="es-ES"/>
        </w:rPr>
        <w:t>Así, e</w:t>
      </w:r>
      <w:r w:rsidRPr="0034474D">
        <w:rPr>
          <w:rFonts w:ascii="Open Sans" w:eastAsia="Open Sans" w:hAnsi="Open Sans" w:cs="Open Sans"/>
          <w:color w:val="000000"/>
          <w:sz w:val="22"/>
          <w:szCs w:val="22"/>
          <w:lang w:eastAsia="es-ES"/>
        </w:rPr>
        <w:t xml:space="preserve">n </w:t>
      </w:r>
      <w:r w:rsidR="0058495F">
        <w:rPr>
          <w:rFonts w:ascii="Open Sans" w:eastAsia="Open Sans" w:hAnsi="Open Sans" w:cs="Open Sans"/>
          <w:color w:val="000000"/>
          <w:sz w:val="22"/>
          <w:szCs w:val="22"/>
          <w:lang w:eastAsia="es-ES"/>
        </w:rPr>
        <w:t>Andalucía</w:t>
      </w:r>
      <w:r w:rsidRPr="0034474D">
        <w:rPr>
          <w:rFonts w:ascii="Open Sans" w:eastAsia="Open Sans" w:hAnsi="Open Sans" w:cs="Open Sans"/>
          <w:color w:val="000000"/>
          <w:sz w:val="22"/>
          <w:szCs w:val="22"/>
          <w:lang w:eastAsia="es-ES"/>
        </w:rPr>
        <w:t xml:space="preserve">, el </w:t>
      </w:r>
      <w:r w:rsidR="00FB5FB9">
        <w:rPr>
          <w:rFonts w:ascii="Open Sans" w:eastAsia="Open Sans" w:hAnsi="Open Sans" w:cs="Open Sans"/>
          <w:color w:val="000000"/>
          <w:sz w:val="22"/>
          <w:szCs w:val="22"/>
          <w:lang w:eastAsia="es-ES"/>
        </w:rPr>
        <w:t>6</w:t>
      </w:r>
      <w:r w:rsidR="0058495F">
        <w:rPr>
          <w:rFonts w:ascii="Open Sans" w:eastAsia="Open Sans" w:hAnsi="Open Sans" w:cs="Open Sans"/>
          <w:color w:val="000000"/>
          <w:sz w:val="22"/>
          <w:szCs w:val="22"/>
          <w:lang w:eastAsia="es-ES"/>
        </w:rPr>
        <w:t>1</w:t>
      </w:r>
      <w:r w:rsidR="00FB5FB9">
        <w:rPr>
          <w:rFonts w:ascii="Open Sans" w:eastAsia="Open Sans" w:hAnsi="Open Sans" w:cs="Open Sans"/>
          <w:color w:val="000000"/>
          <w:sz w:val="22"/>
          <w:szCs w:val="22"/>
          <w:lang w:eastAsia="es-ES"/>
        </w:rPr>
        <w:t xml:space="preserve">% destaca la necesidad de mejorar el aislamiento de las ventanas, mientras que el </w:t>
      </w:r>
      <w:r w:rsidR="0058495F">
        <w:rPr>
          <w:rFonts w:ascii="Open Sans" w:eastAsia="Open Sans" w:hAnsi="Open Sans" w:cs="Open Sans"/>
          <w:color w:val="000000"/>
          <w:sz w:val="22"/>
          <w:szCs w:val="22"/>
          <w:lang w:eastAsia="es-ES"/>
        </w:rPr>
        <w:t>4</w:t>
      </w:r>
      <w:r w:rsidR="00EA3A80">
        <w:rPr>
          <w:rFonts w:ascii="Open Sans" w:eastAsia="Open Sans" w:hAnsi="Open Sans" w:cs="Open Sans"/>
          <w:color w:val="000000"/>
          <w:sz w:val="22"/>
          <w:szCs w:val="22"/>
          <w:lang w:eastAsia="es-ES"/>
        </w:rPr>
        <w:t>7,5</w:t>
      </w:r>
      <w:r w:rsidR="00FB5FB9">
        <w:rPr>
          <w:rFonts w:ascii="Open Sans" w:eastAsia="Open Sans" w:hAnsi="Open Sans" w:cs="Open Sans"/>
          <w:color w:val="000000"/>
          <w:sz w:val="22"/>
          <w:szCs w:val="22"/>
          <w:lang w:eastAsia="es-ES"/>
        </w:rPr>
        <w:t xml:space="preserve">% coincide en mejorar el aislamiento de las paredes. Asimismo, un </w:t>
      </w:r>
      <w:r w:rsidR="00EA3A80">
        <w:rPr>
          <w:rFonts w:ascii="Open Sans" w:eastAsia="Open Sans" w:hAnsi="Open Sans" w:cs="Open Sans"/>
          <w:color w:val="000000"/>
          <w:sz w:val="22"/>
          <w:szCs w:val="22"/>
          <w:lang w:eastAsia="es-ES"/>
        </w:rPr>
        <w:t>52,5</w:t>
      </w:r>
      <w:r w:rsidRPr="0034474D">
        <w:rPr>
          <w:rFonts w:ascii="Open Sans" w:eastAsia="Open Sans" w:hAnsi="Open Sans" w:cs="Open Sans"/>
          <w:color w:val="000000"/>
          <w:sz w:val="22"/>
          <w:szCs w:val="22"/>
          <w:lang w:eastAsia="es-ES"/>
        </w:rPr>
        <w:t xml:space="preserve">% destaca la necesidad de </w:t>
      </w:r>
      <w:r w:rsidR="00EA3A80">
        <w:rPr>
          <w:rFonts w:ascii="Open Sans" w:eastAsia="Open Sans" w:hAnsi="Open Sans" w:cs="Open Sans"/>
          <w:color w:val="000000"/>
          <w:sz w:val="22"/>
          <w:szCs w:val="22"/>
          <w:lang w:eastAsia="es-ES"/>
        </w:rPr>
        <w:t>reformar el baño.</w:t>
      </w:r>
    </w:p>
    <w:p w14:paraId="150BC740"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5CFDC512" w14:textId="07CF74B7" w:rsidR="00F721C8" w:rsidRDefault="00F721C8" w:rsidP="000245B6">
      <w:pPr>
        <w:spacing w:line="276" w:lineRule="auto"/>
        <w:ind w:right="-716"/>
        <w:rPr>
          <w:rFonts w:ascii="Open Sans Light" w:eastAsia="Open Sans Light" w:hAnsi="Open Sans Light" w:cs="Open Sans Light"/>
          <w:b/>
          <w:color w:val="303AB2"/>
        </w:rPr>
      </w:pPr>
    </w:p>
    <w:p w14:paraId="3CBD4A1A" w14:textId="44D09512" w:rsidR="00280965" w:rsidRDefault="00280965" w:rsidP="000245B6">
      <w:pPr>
        <w:spacing w:line="276" w:lineRule="auto"/>
        <w:ind w:right="-716"/>
        <w:rPr>
          <w:rFonts w:ascii="Open Sans Light" w:eastAsia="Open Sans Light" w:hAnsi="Open Sans Light" w:cs="Open Sans Light"/>
          <w:b/>
          <w:color w:val="303AB2"/>
        </w:rPr>
      </w:pPr>
    </w:p>
    <w:p w14:paraId="10F3B446" w14:textId="77777777" w:rsidR="00280965" w:rsidRDefault="00280965" w:rsidP="000245B6">
      <w:pPr>
        <w:spacing w:line="276" w:lineRule="auto"/>
        <w:ind w:right="-716"/>
        <w:rPr>
          <w:rFonts w:ascii="Open Sans Light" w:eastAsia="Open Sans Light" w:hAnsi="Open Sans Light" w:cs="Open Sans Light"/>
          <w:b/>
          <w:color w:val="303AB2"/>
        </w:rPr>
      </w:pPr>
    </w:p>
    <w:p w14:paraId="3C22DCF6"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6DD558F9" w14:textId="77777777" w:rsidR="00280965" w:rsidRDefault="00280965" w:rsidP="009C0FFE">
      <w:pPr>
        <w:spacing w:line="276" w:lineRule="auto"/>
        <w:ind w:right="-716"/>
        <w:jc w:val="right"/>
        <w:rPr>
          <w:rFonts w:ascii="Open Sans Light" w:eastAsia="Open Sans Light" w:hAnsi="Open Sans Light" w:cs="Open Sans Light"/>
          <w:b/>
          <w:color w:val="303AB2"/>
        </w:rPr>
      </w:pPr>
    </w:p>
    <w:p w14:paraId="50DD6F5C" w14:textId="7057A802"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8E7A50">
        <w:fldChar w:fldCharType="begin"/>
      </w:r>
      <w:r w:rsidR="008E7A50">
        <w:instrText xml:space="preserve"> HYPERLINK "https://www.adevinta.com/" \h </w:instrText>
      </w:r>
      <w:r w:rsidR="008E7A50">
        <w:fldChar w:fldCharType="separate"/>
      </w:r>
      <w:r>
        <w:rPr>
          <w:rFonts w:ascii="Open Sans" w:eastAsia="Open Sans" w:hAnsi="Open Sans" w:cs="Open Sans"/>
          <w:color w:val="0000FF"/>
          <w:sz w:val="22"/>
          <w:szCs w:val="22"/>
          <w:u w:val="single"/>
        </w:rPr>
        <w:t>Adevinta</w:t>
      </w:r>
      <w:proofErr w:type="spellEnd"/>
      <w:r w:rsidR="008E7A50">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7D47B9"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6">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351539C1" w14:textId="77777777" w:rsidR="00F721C8" w:rsidRPr="00F721C8" w:rsidRDefault="00F721C8" w:rsidP="00F721C8">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A558166"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0D51E932"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68DAC224"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05B02141" w14:textId="25D7F4E5"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2083A3E2" w:rsidR="009C0FFE"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8"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9"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0"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1"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8E7A50">
        <w:fldChar w:fldCharType="begin"/>
      </w:r>
      <w:r w:rsidR="008E7A50">
        <w:instrText xml:space="preserve"> HYPERLINK "https://www.milanuncios.com/" </w:instrText>
      </w:r>
      <w:r w:rsidR="008E7A50">
        <w:fldChar w:fldCharType="separate"/>
      </w:r>
      <w:r w:rsidRPr="00ED7591">
        <w:rPr>
          <w:rStyle w:val="Hipervnculo"/>
          <w:rFonts w:ascii="Open Sans" w:hAnsi="Open Sans" w:cs="Open Sans"/>
          <w:color w:val="1155CC"/>
          <w:sz w:val="22"/>
          <w:szCs w:val="22"/>
        </w:rPr>
        <w:t>Milanuncios</w:t>
      </w:r>
      <w:proofErr w:type="spellEnd"/>
      <w:r w:rsidR="008E7A50">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7532D8C2" w14:textId="77777777" w:rsidR="006554B7" w:rsidRPr="00ED7591" w:rsidRDefault="006554B7"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lastRenderedPageBreak/>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2"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7D47B9"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AD119A"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AD119A">
        <w:rPr>
          <w:rFonts w:ascii="Open Sans" w:eastAsia="Open Sans" w:hAnsi="Open Sans" w:cs="Open Sans"/>
          <w:color w:val="000000"/>
          <w:sz w:val="19"/>
          <w:szCs w:val="19"/>
          <w:lang w:val="es-ES"/>
        </w:rPr>
        <w:t xml:space="preserve">638 68 19 85      </w:t>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r>
      <w:r w:rsidRPr="00AD119A">
        <w:rPr>
          <w:rFonts w:ascii="Open Sans" w:eastAsia="Open Sans" w:hAnsi="Open Sans" w:cs="Open Sans"/>
          <w:color w:val="000000"/>
          <w:sz w:val="19"/>
          <w:szCs w:val="19"/>
          <w:lang w:val="es-ES"/>
        </w:rPr>
        <w:tab/>
        <w:t xml:space="preserve">                  620 66 29 26</w:t>
      </w:r>
    </w:p>
    <w:p w14:paraId="3F094488" w14:textId="77777777" w:rsidR="009C0FFE" w:rsidRPr="00AD119A" w:rsidRDefault="009C0FFE" w:rsidP="009C0FFE">
      <w:pPr>
        <w:shd w:val="clear" w:color="auto" w:fill="FFFFFF"/>
        <w:ind w:right="-716"/>
        <w:rPr>
          <w:rFonts w:ascii="Open Sans" w:eastAsia="Open Sans" w:hAnsi="Open Sans" w:cs="Open Sans"/>
          <w:color w:val="0000FF"/>
          <w:sz w:val="19"/>
          <w:szCs w:val="19"/>
          <w:u w:val="single"/>
          <w:lang w:val="es-ES"/>
        </w:rPr>
      </w:pPr>
      <w:r w:rsidRPr="00AD119A">
        <w:rPr>
          <w:rFonts w:ascii="Arial" w:eastAsia="Arial" w:hAnsi="Arial" w:cs="Arial"/>
          <w:color w:val="222222"/>
          <w:sz w:val="22"/>
          <w:szCs w:val="22"/>
          <w:lang w:val="es-ES"/>
        </w:rPr>
        <w:tab/>
      </w:r>
      <w:r w:rsidRPr="00AD119A">
        <w:rPr>
          <w:rFonts w:ascii="Arial" w:eastAsia="Arial" w:hAnsi="Arial" w:cs="Arial"/>
          <w:color w:val="222222"/>
          <w:sz w:val="22"/>
          <w:szCs w:val="22"/>
          <w:lang w:val="es-ES"/>
        </w:rPr>
        <w:tab/>
        <w:t xml:space="preserve">                </w:t>
      </w:r>
      <w:r w:rsidRPr="00AD119A">
        <w:rPr>
          <w:rFonts w:ascii="Arial" w:eastAsia="Arial" w:hAnsi="Arial" w:cs="Arial"/>
          <w:color w:val="222222"/>
          <w:sz w:val="22"/>
          <w:szCs w:val="22"/>
          <w:lang w:val="es-ES"/>
        </w:rPr>
        <w:tab/>
      </w:r>
      <w:r w:rsidRPr="00AD119A">
        <w:rPr>
          <w:rFonts w:ascii="Arial" w:eastAsia="Arial" w:hAnsi="Arial" w:cs="Arial"/>
          <w:color w:val="222222"/>
          <w:sz w:val="22"/>
          <w:szCs w:val="22"/>
          <w:lang w:val="es-ES"/>
        </w:rPr>
        <w:tab/>
      </w:r>
      <w:r w:rsidRPr="00AD119A">
        <w:rPr>
          <w:rFonts w:ascii="Arial" w:eastAsia="Arial" w:hAnsi="Arial" w:cs="Arial"/>
          <w:color w:val="222222"/>
          <w:sz w:val="22"/>
          <w:szCs w:val="22"/>
          <w:lang w:val="es-ES"/>
        </w:rPr>
        <w:tab/>
      </w:r>
      <w:r w:rsidRPr="00AD119A">
        <w:rPr>
          <w:rFonts w:ascii="Arial" w:eastAsia="Arial" w:hAnsi="Arial" w:cs="Arial"/>
          <w:color w:val="222222"/>
          <w:sz w:val="22"/>
          <w:szCs w:val="22"/>
          <w:lang w:val="es-ES"/>
        </w:rPr>
        <w:tab/>
      </w:r>
      <w:r w:rsidRPr="00AD119A">
        <w:rPr>
          <w:rFonts w:ascii="Arial" w:eastAsia="Arial" w:hAnsi="Arial" w:cs="Arial"/>
          <w:color w:val="222222"/>
          <w:sz w:val="22"/>
          <w:szCs w:val="22"/>
          <w:lang w:val="es-ES"/>
        </w:rPr>
        <w:tab/>
      </w:r>
      <w:r w:rsidRPr="00AD119A">
        <w:rPr>
          <w:rFonts w:ascii="Arial" w:eastAsia="Arial" w:hAnsi="Arial" w:cs="Arial"/>
          <w:color w:val="222222"/>
          <w:sz w:val="22"/>
          <w:szCs w:val="22"/>
          <w:lang w:val="es-ES"/>
        </w:rPr>
        <w:tab/>
        <w:t xml:space="preserve">     </w:t>
      </w:r>
    </w:p>
    <w:p w14:paraId="6196D8C4" w14:textId="01A3339B" w:rsidR="009C0FFE" w:rsidRPr="00AD119A" w:rsidRDefault="009C0FFE" w:rsidP="009C0FFE">
      <w:pPr>
        <w:shd w:val="clear" w:color="auto" w:fill="FFFFFF"/>
        <w:ind w:right="-716"/>
        <w:rPr>
          <w:rFonts w:ascii="Open Sans" w:eastAsia="Open Sans" w:hAnsi="Open Sans" w:cs="Open Sans"/>
          <w:b/>
          <w:color w:val="000000"/>
          <w:sz w:val="19"/>
          <w:szCs w:val="19"/>
          <w:lang w:val="es-ES"/>
        </w:rPr>
      </w:pPr>
      <w:r w:rsidRPr="00AD119A">
        <w:rPr>
          <w:rFonts w:ascii="Open Sans" w:eastAsia="Open Sans" w:hAnsi="Open Sans" w:cs="Open Sans"/>
          <w:b/>
          <w:color w:val="000000"/>
          <w:sz w:val="19"/>
          <w:szCs w:val="19"/>
          <w:lang w:val="es-ES"/>
        </w:rPr>
        <w:t>Fanny Merino</w:t>
      </w:r>
    </w:p>
    <w:p w14:paraId="6CFF68CB" w14:textId="09FB27CE" w:rsidR="00A249D7" w:rsidRPr="00AD119A" w:rsidRDefault="007D47B9" w:rsidP="009C0FFE">
      <w:pPr>
        <w:shd w:val="clear" w:color="auto" w:fill="FFFFFF"/>
        <w:ind w:right="-716"/>
        <w:rPr>
          <w:rFonts w:ascii="Open Sans" w:eastAsia="Open Sans" w:hAnsi="Open Sans" w:cs="Open Sans"/>
          <w:b/>
          <w:color w:val="000000"/>
          <w:sz w:val="19"/>
          <w:szCs w:val="19"/>
          <w:lang w:val="es-ES"/>
        </w:rPr>
      </w:pPr>
      <w:hyperlink r:id="rId25" w:history="1">
        <w:r w:rsidR="00A249D7" w:rsidRPr="00AD119A">
          <w:rPr>
            <w:rStyle w:val="Hipervnculo"/>
            <w:rFonts w:ascii="Open Sans" w:eastAsia="Open Sans" w:hAnsi="Open Sans" w:cs="Open Sans"/>
            <w:sz w:val="19"/>
            <w:szCs w:val="19"/>
            <w:lang w:val="es-ES"/>
          </w:rPr>
          <w:t>emerino@llorenteycuenca.com</w:t>
        </w:r>
      </w:hyperlink>
      <w:r w:rsidR="00A249D7" w:rsidRPr="00AD119A">
        <w:rPr>
          <w:rFonts w:ascii="Open Sans" w:eastAsia="Open Sans" w:hAnsi="Open Sans" w:cs="Open Sans"/>
          <w:color w:val="0000FF"/>
          <w:sz w:val="19"/>
          <w:szCs w:val="19"/>
          <w:lang w:val="es-ES"/>
        </w:rPr>
        <w:tab/>
      </w:r>
    </w:p>
    <w:p w14:paraId="6474D12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r w:rsidRPr="00C54972">
        <w:rPr>
          <w:rFonts w:ascii="Open Sans" w:eastAsia="Open Sans" w:hAnsi="Open Sans" w:cs="Open Sans"/>
          <w:color w:val="000000"/>
          <w:sz w:val="19"/>
          <w:szCs w:val="19"/>
          <w:lang w:val="es-ES"/>
        </w:rPr>
        <w:t>663 35 69 75 </w:t>
      </w:r>
    </w:p>
    <w:p w14:paraId="7088231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740F6E9C" w14:textId="77777777" w:rsidR="00186C40" w:rsidRDefault="00186C40" w:rsidP="00186C40">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0F135800" w14:textId="77777777" w:rsidR="00186C40" w:rsidRPr="003674A7" w:rsidRDefault="00186C40" w:rsidP="00186C40">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7423BF41" w14:textId="77777777" w:rsidR="00186C40" w:rsidRPr="003674A7" w:rsidRDefault="00186C40" w:rsidP="00186C40">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Pr>
          <w:rFonts w:ascii="Open Sans" w:eastAsia="Open Sans" w:hAnsi="Open Sans" w:cs="Open Sans"/>
          <w:color w:val="000000"/>
          <w:sz w:val="21"/>
          <w:szCs w:val="21"/>
          <w:lang w:val="pt-PT"/>
        </w:rPr>
        <w:t xml:space="preserve"> </w:t>
      </w:r>
      <w:r w:rsidRPr="003674A7">
        <w:rPr>
          <w:rFonts w:ascii="Open Sans" w:eastAsia="Open Sans" w:hAnsi="Open Sans" w:cs="Open Sans"/>
          <w:color w:val="000000"/>
          <w:sz w:val="21"/>
          <w:szCs w:val="21"/>
          <w:lang w:val="pt-PT"/>
        </w:rPr>
        <w:t>Marta Pé</w:t>
      </w:r>
      <w:r>
        <w:rPr>
          <w:rFonts w:ascii="Open Sans" w:eastAsia="Open Sans" w:hAnsi="Open Sans" w:cs="Open Sans"/>
          <w:color w:val="000000"/>
          <w:sz w:val="21"/>
          <w:szCs w:val="21"/>
          <w:lang w:val="pt-PT"/>
        </w:rPr>
        <w:t>rez</w:t>
      </w:r>
    </w:p>
    <w:p w14:paraId="1A6D16DA" w14:textId="77777777" w:rsidR="00186C40" w:rsidRDefault="00186C40" w:rsidP="00186C40">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661274F2" w14:textId="77777777" w:rsidR="00186C40" w:rsidRDefault="007D47B9" w:rsidP="00186C40">
      <w:pPr>
        <w:spacing w:line="276" w:lineRule="auto"/>
        <w:ind w:right="-574"/>
        <w:jc w:val="right"/>
        <w:rPr>
          <w:rFonts w:ascii="Open Sans" w:eastAsia="Open Sans" w:hAnsi="Open Sans" w:cs="Open Sans"/>
          <w:color w:val="000000"/>
          <w:sz w:val="21"/>
          <w:szCs w:val="21"/>
          <w:lang w:val="pt-PT"/>
        </w:rPr>
      </w:pPr>
      <w:hyperlink r:id="rId26" w:history="1">
        <w:r w:rsidR="00186C40" w:rsidRPr="005E3C38">
          <w:rPr>
            <w:rStyle w:val="Hipervnculo"/>
            <w:rFonts w:ascii="Open Sans" w:eastAsia="Open Sans" w:hAnsi="Open Sans" w:cs="Open Sans"/>
            <w:sz w:val="21"/>
            <w:szCs w:val="21"/>
            <w:lang w:val="pt-PT"/>
          </w:rPr>
          <w:t>rosasoria@qmscomunicacion.com</w:t>
        </w:r>
      </w:hyperlink>
    </w:p>
    <w:p w14:paraId="6D1D5A41" w14:textId="77777777" w:rsidR="00186C40" w:rsidRPr="00A309F7" w:rsidRDefault="007D47B9" w:rsidP="00186C40">
      <w:pPr>
        <w:spacing w:line="276" w:lineRule="auto"/>
        <w:ind w:right="-574"/>
        <w:jc w:val="right"/>
        <w:rPr>
          <w:rFonts w:ascii="Open Sans" w:eastAsia="Open Sans" w:hAnsi="Open Sans" w:cs="Open Sans"/>
          <w:color w:val="000000"/>
          <w:sz w:val="21"/>
          <w:szCs w:val="21"/>
          <w:lang w:val="es-ES"/>
        </w:rPr>
      </w:pPr>
      <w:hyperlink r:id="rId27" w:history="1">
        <w:r w:rsidR="00186C40" w:rsidRPr="00A309F7">
          <w:rPr>
            <w:rStyle w:val="Hipervnculo"/>
            <w:rFonts w:ascii="Open Sans" w:eastAsia="Open Sans" w:hAnsi="Open Sans" w:cs="Open Sans"/>
            <w:sz w:val="21"/>
            <w:szCs w:val="21"/>
            <w:lang w:val="es-ES"/>
          </w:rPr>
          <w:t>xianasantos@qmscomunicacion.com</w:t>
        </w:r>
      </w:hyperlink>
    </w:p>
    <w:p w14:paraId="1A1C5080" w14:textId="77777777" w:rsidR="00186C40" w:rsidRDefault="007D47B9" w:rsidP="00186C40">
      <w:pPr>
        <w:spacing w:line="276" w:lineRule="auto"/>
        <w:ind w:right="-574"/>
        <w:jc w:val="right"/>
        <w:rPr>
          <w:rFonts w:ascii="Open Sans" w:eastAsia="Open Sans" w:hAnsi="Open Sans" w:cs="Open Sans"/>
          <w:color w:val="000000"/>
          <w:sz w:val="21"/>
          <w:szCs w:val="21"/>
          <w:lang w:val="es-ES"/>
        </w:rPr>
      </w:pPr>
      <w:hyperlink r:id="rId28" w:history="1">
        <w:r w:rsidR="00186C40" w:rsidRPr="005E3C38">
          <w:rPr>
            <w:rStyle w:val="Hipervnculo"/>
            <w:rFonts w:ascii="Open Sans" w:eastAsia="Open Sans" w:hAnsi="Open Sans" w:cs="Open Sans"/>
            <w:sz w:val="21"/>
            <w:szCs w:val="21"/>
            <w:lang w:val="es-ES"/>
          </w:rPr>
          <w:t>martaperez@qmscomunicacion.com</w:t>
        </w:r>
      </w:hyperlink>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headerReference w:type="even" r:id="rId29"/>
      <w:headerReference w:type="default" r:id="rId30"/>
      <w:footerReference w:type="even" r:id="rId31"/>
      <w:footerReference w:type="default" r:id="rId32"/>
      <w:headerReference w:type="first" r:id="rId33"/>
      <w:footerReference w:type="firs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7085" w14:textId="77777777" w:rsidR="007D47B9" w:rsidRDefault="007D47B9" w:rsidP="00DD4CA4">
      <w:r>
        <w:separator/>
      </w:r>
    </w:p>
  </w:endnote>
  <w:endnote w:type="continuationSeparator" w:id="0">
    <w:p w14:paraId="3E24E8AA" w14:textId="77777777" w:rsidR="007D47B9" w:rsidRDefault="007D47B9"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D784" w14:textId="77777777" w:rsidR="005A6F97" w:rsidRDefault="005A6F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AC01" w14:textId="77777777" w:rsidR="005A6F97" w:rsidRDefault="005A6F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7DBA" w14:textId="77777777" w:rsidR="007D47B9" w:rsidRDefault="007D47B9" w:rsidP="00DD4CA4">
      <w:r>
        <w:separator/>
      </w:r>
    </w:p>
  </w:footnote>
  <w:footnote w:type="continuationSeparator" w:id="0">
    <w:p w14:paraId="4ADAA8A6" w14:textId="77777777" w:rsidR="007D47B9" w:rsidRDefault="007D47B9"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B58E" w14:textId="77777777" w:rsidR="005A6F97" w:rsidRDefault="005A6F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ECDB" w14:textId="77777777" w:rsidR="005A6F97" w:rsidRDefault="005A6F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45B6"/>
    <w:rsid w:val="00025043"/>
    <w:rsid w:val="000372AD"/>
    <w:rsid w:val="00045101"/>
    <w:rsid w:val="000528EE"/>
    <w:rsid w:val="00053E6E"/>
    <w:rsid w:val="00063144"/>
    <w:rsid w:val="00064F76"/>
    <w:rsid w:val="00066ED2"/>
    <w:rsid w:val="00067851"/>
    <w:rsid w:val="00067B2C"/>
    <w:rsid w:val="00072D56"/>
    <w:rsid w:val="00074793"/>
    <w:rsid w:val="00075A7C"/>
    <w:rsid w:val="00084308"/>
    <w:rsid w:val="00096EA4"/>
    <w:rsid w:val="000A09A9"/>
    <w:rsid w:val="000A3C1F"/>
    <w:rsid w:val="000A4242"/>
    <w:rsid w:val="000B133D"/>
    <w:rsid w:val="000B51A7"/>
    <w:rsid w:val="000B621B"/>
    <w:rsid w:val="000C6A4C"/>
    <w:rsid w:val="000C7FC8"/>
    <w:rsid w:val="000D2031"/>
    <w:rsid w:val="000D54A1"/>
    <w:rsid w:val="000E2720"/>
    <w:rsid w:val="000E2A91"/>
    <w:rsid w:val="000E4E73"/>
    <w:rsid w:val="000E79C2"/>
    <w:rsid w:val="000F12F1"/>
    <w:rsid w:val="00111E59"/>
    <w:rsid w:val="001161C5"/>
    <w:rsid w:val="0012036C"/>
    <w:rsid w:val="001234EC"/>
    <w:rsid w:val="001239D5"/>
    <w:rsid w:val="00124C2D"/>
    <w:rsid w:val="001323DF"/>
    <w:rsid w:val="00137174"/>
    <w:rsid w:val="001452D1"/>
    <w:rsid w:val="00145515"/>
    <w:rsid w:val="0015102B"/>
    <w:rsid w:val="001517D2"/>
    <w:rsid w:val="00152FC9"/>
    <w:rsid w:val="00160389"/>
    <w:rsid w:val="00160576"/>
    <w:rsid w:val="0016586E"/>
    <w:rsid w:val="00170692"/>
    <w:rsid w:val="00176254"/>
    <w:rsid w:val="00185250"/>
    <w:rsid w:val="00186C4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10165"/>
    <w:rsid w:val="0021227D"/>
    <w:rsid w:val="00212D1E"/>
    <w:rsid w:val="0021639C"/>
    <w:rsid w:val="002214F7"/>
    <w:rsid w:val="00222DC3"/>
    <w:rsid w:val="00230E6B"/>
    <w:rsid w:val="00240BC5"/>
    <w:rsid w:val="00240BF9"/>
    <w:rsid w:val="0024120F"/>
    <w:rsid w:val="00244268"/>
    <w:rsid w:val="00246304"/>
    <w:rsid w:val="00247090"/>
    <w:rsid w:val="00256108"/>
    <w:rsid w:val="002632D7"/>
    <w:rsid w:val="00274C88"/>
    <w:rsid w:val="002765D6"/>
    <w:rsid w:val="00280965"/>
    <w:rsid w:val="00281355"/>
    <w:rsid w:val="00285782"/>
    <w:rsid w:val="002861DC"/>
    <w:rsid w:val="0028629C"/>
    <w:rsid w:val="00291004"/>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3124"/>
    <w:rsid w:val="0039057C"/>
    <w:rsid w:val="00393365"/>
    <w:rsid w:val="003947F3"/>
    <w:rsid w:val="003A170B"/>
    <w:rsid w:val="003A2A66"/>
    <w:rsid w:val="003A3668"/>
    <w:rsid w:val="003A3763"/>
    <w:rsid w:val="003A570F"/>
    <w:rsid w:val="003A628E"/>
    <w:rsid w:val="003B0C36"/>
    <w:rsid w:val="003B486C"/>
    <w:rsid w:val="003B7EAF"/>
    <w:rsid w:val="003C2BC5"/>
    <w:rsid w:val="003C76E2"/>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22D93"/>
    <w:rsid w:val="0043393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6F9C"/>
    <w:rsid w:val="00520EE0"/>
    <w:rsid w:val="00521A11"/>
    <w:rsid w:val="00524B7B"/>
    <w:rsid w:val="00532159"/>
    <w:rsid w:val="00533C3B"/>
    <w:rsid w:val="00534875"/>
    <w:rsid w:val="00535FCE"/>
    <w:rsid w:val="00536217"/>
    <w:rsid w:val="00540BD9"/>
    <w:rsid w:val="00541811"/>
    <w:rsid w:val="00546215"/>
    <w:rsid w:val="00552B5B"/>
    <w:rsid w:val="00553452"/>
    <w:rsid w:val="00561EE9"/>
    <w:rsid w:val="00565630"/>
    <w:rsid w:val="00571FD6"/>
    <w:rsid w:val="00581903"/>
    <w:rsid w:val="00581B1B"/>
    <w:rsid w:val="0058495F"/>
    <w:rsid w:val="00584BCD"/>
    <w:rsid w:val="00587182"/>
    <w:rsid w:val="00591B93"/>
    <w:rsid w:val="00593D08"/>
    <w:rsid w:val="00597DD6"/>
    <w:rsid w:val="005A1AD1"/>
    <w:rsid w:val="005A42E0"/>
    <w:rsid w:val="005A4CB5"/>
    <w:rsid w:val="005A4CBE"/>
    <w:rsid w:val="005A5D5A"/>
    <w:rsid w:val="005A6F97"/>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42E3"/>
    <w:rsid w:val="006245F1"/>
    <w:rsid w:val="006251BA"/>
    <w:rsid w:val="00626941"/>
    <w:rsid w:val="006320A7"/>
    <w:rsid w:val="00633BFF"/>
    <w:rsid w:val="00636296"/>
    <w:rsid w:val="00636E1A"/>
    <w:rsid w:val="0063732D"/>
    <w:rsid w:val="00637401"/>
    <w:rsid w:val="00637C46"/>
    <w:rsid w:val="00643A4D"/>
    <w:rsid w:val="00644CD7"/>
    <w:rsid w:val="0065058B"/>
    <w:rsid w:val="00650951"/>
    <w:rsid w:val="00651FA3"/>
    <w:rsid w:val="006554B7"/>
    <w:rsid w:val="0065728D"/>
    <w:rsid w:val="00660ED1"/>
    <w:rsid w:val="006618CC"/>
    <w:rsid w:val="00662413"/>
    <w:rsid w:val="00674C72"/>
    <w:rsid w:val="00675942"/>
    <w:rsid w:val="00677332"/>
    <w:rsid w:val="00682741"/>
    <w:rsid w:val="00686577"/>
    <w:rsid w:val="006B22BB"/>
    <w:rsid w:val="006B3329"/>
    <w:rsid w:val="006B35D0"/>
    <w:rsid w:val="006B70E1"/>
    <w:rsid w:val="006C354F"/>
    <w:rsid w:val="006C649C"/>
    <w:rsid w:val="006D0CE3"/>
    <w:rsid w:val="006D1E41"/>
    <w:rsid w:val="006D3E3B"/>
    <w:rsid w:val="006D3EB9"/>
    <w:rsid w:val="006F12C6"/>
    <w:rsid w:val="006F140F"/>
    <w:rsid w:val="006F6575"/>
    <w:rsid w:val="006F6807"/>
    <w:rsid w:val="007006AA"/>
    <w:rsid w:val="007027AA"/>
    <w:rsid w:val="007040B2"/>
    <w:rsid w:val="0071058F"/>
    <w:rsid w:val="0071060F"/>
    <w:rsid w:val="00711BBE"/>
    <w:rsid w:val="00716E86"/>
    <w:rsid w:val="00725DDD"/>
    <w:rsid w:val="0073230D"/>
    <w:rsid w:val="007345F3"/>
    <w:rsid w:val="00736525"/>
    <w:rsid w:val="00736F3A"/>
    <w:rsid w:val="00737C9D"/>
    <w:rsid w:val="00741342"/>
    <w:rsid w:val="0074406A"/>
    <w:rsid w:val="0074728B"/>
    <w:rsid w:val="00753088"/>
    <w:rsid w:val="00754D6B"/>
    <w:rsid w:val="00756076"/>
    <w:rsid w:val="00760547"/>
    <w:rsid w:val="0076156F"/>
    <w:rsid w:val="00766DC7"/>
    <w:rsid w:val="0077092D"/>
    <w:rsid w:val="00786C07"/>
    <w:rsid w:val="00786EE9"/>
    <w:rsid w:val="00790215"/>
    <w:rsid w:val="007914FF"/>
    <w:rsid w:val="00791A53"/>
    <w:rsid w:val="00793775"/>
    <w:rsid w:val="007966A0"/>
    <w:rsid w:val="007A2DB6"/>
    <w:rsid w:val="007A36CB"/>
    <w:rsid w:val="007A55E0"/>
    <w:rsid w:val="007A7D40"/>
    <w:rsid w:val="007C4E4A"/>
    <w:rsid w:val="007D2457"/>
    <w:rsid w:val="007D421B"/>
    <w:rsid w:val="007D43C6"/>
    <w:rsid w:val="007D47B9"/>
    <w:rsid w:val="007D5075"/>
    <w:rsid w:val="007D6B10"/>
    <w:rsid w:val="007E0517"/>
    <w:rsid w:val="007E3E39"/>
    <w:rsid w:val="007E7286"/>
    <w:rsid w:val="007F637B"/>
    <w:rsid w:val="007F6C1A"/>
    <w:rsid w:val="00807F02"/>
    <w:rsid w:val="00813155"/>
    <w:rsid w:val="00821FF7"/>
    <w:rsid w:val="00825C8E"/>
    <w:rsid w:val="00825E71"/>
    <w:rsid w:val="00826F5D"/>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A1723"/>
    <w:rsid w:val="008A3923"/>
    <w:rsid w:val="008A46D0"/>
    <w:rsid w:val="008A5F7E"/>
    <w:rsid w:val="008B42CA"/>
    <w:rsid w:val="008B478E"/>
    <w:rsid w:val="008C07EC"/>
    <w:rsid w:val="008C0B75"/>
    <w:rsid w:val="008C2B02"/>
    <w:rsid w:val="008D0983"/>
    <w:rsid w:val="008D18E1"/>
    <w:rsid w:val="008D2924"/>
    <w:rsid w:val="008D2DD9"/>
    <w:rsid w:val="008D3288"/>
    <w:rsid w:val="008E076B"/>
    <w:rsid w:val="008E10EA"/>
    <w:rsid w:val="008E1900"/>
    <w:rsid w:val="008E7A50"/>
    <w:rsid w:val="008F097C"/>
    <w:rsid w:val="008F6F5A"/>
    <w:rsid w:val="0090202B"/>
    <w:rsid w:val="00910C94"/>
    <w:rsid w:val="009159B6"/>
    <w:rsid w:val="0091623A"/>
    <w:rsid w:val="00931CCD"/>
    <w:rsid w:val="00934D45"/>
    <w:rsid w:val="0093735E"/>
    <w:rsid w:val="009409BA"/>
    <w:rsid w:val="00945990"/>
    <w:rsid w:val="0094789F"/>
    <w:rsid w:val="00947BFD"/>
    <w:rsid w:val="00954F5E"/>
    <w:rsid w:val="009568E0"/>
    <w:rsid w:val="00957D70"/>
    <w:rsid w:val="00961266"/>
    <w:rsid w:val="00961DE0"/>
    <w:rsid w:val="00964BED"/>
    <w:rsid w:val="00966C6F"/>
    <w:rsid w:val="00972E67"/>
    <w:rsid w:val="00973082"/>
    <w:rsid w:val="009730E9"/>
    <w:rsid w:val="00977784"/>
    <w:rsid w:val="009977D0"/>
    <w:rsid w:val="009A5C3C"/>
    <w:rsid w:val="009A5E1C"/>
    <w:rsid w:val="009A64C8"/>
    <w:rsid w:val="009B4522"/>
    <w:rsid w:val="009B5664"/>
    <w:rsid w:val="009B6F88"/>
    <w:rsid w:val="009C0542"/>
    <w:rsid w:val="009C0FFE"/>
    <w:rsid w:val="009C148D"/>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9D7"/>
    <w:rsid w:val="00A25E78"/>
    <w:rsid w:val="00A336F6"/>
    <w:rsid w:val="00A338CE"/>
    <w:rsid w:val="00A513A3"/>
    <w:rsid w:val="00A52143"/>
    <w:rsid w:val="00A52FA1"/>
    <w:rsid w:val="00A53919"/>
    <w:rsid w:val="00A55637"/>
    <w:rsid w:val="00A55BB4"/>
    <w:rsid w:val="00A62902"/>
    <w:rsid w:val="00A62AD4"/>
    <w:rsid w:val="00A66186"/>
    <w:rsid w:val="00A72936"/>
    <w:rsid w:val="00A76E50"/>
    <w:rsid w:val="00A82B83"/>
    <w:rsid w:val="00A84CA7"/>
    <w:rsid w:val="00A85F08"/>
    <w:rsid w:val="00AA376B"/>
    <w:rsid w:val="00AA4092"/>
    <w:rsid w:val="00AA440F"/>
    <w:rsid w:val="00AA6FD1"/>
    <w:rsid w:val="00AB25A2"/>
    <w:rsid w:val="00AB3EC7"/>
    <w:rsid w:val="00AB4F6E"/>
    <w:rsid w:val="00AC03B7"/>
    <w:rsid w:val="00AC41DD"/>
    <w:rsid w:val="00AC6946"/>
    <w:rsid w:val="00AD0C78"/>
    <w:rsid w:val="00AD0F7C"/>
    <w:rsid w:val="00AD119A"/>
    <w:rsid w:val="00AD2336"/>
    <w:rsid w:val="00AD5C36"/>
    <w:rsid w:val="00AD62DD"/>
    <w:rsid w:val="00AE2176"/>
    <w:rsid w:val="00AE3A69"/>
    <w:rsid w:val="00AE5100"/>
    <w:rsid w:val="00AF163D"/>
    <w:rsid w:val="00AF752E"/>
    <w:rsid w:val="00B04900"/>
    <w:rsid w:val="00B10769"/>
    <w:rsid w:val="00B12250"/>
    <w:rsid w:val="00B21B99"/>
    <w:rsid w:val="00B22D64"/>
    <w:rsid w:val="00B23AA1"/>
    <w:rsid w:val="00B23E3B"/>
    <w:rsid w:val="00B270E6"/>
    <w:rsid w:val="00B273E2"/>
    <w:rsid w:val="00B304B1"/>
    <w:rsid w:val="00B346DD"/>
    <w:rsid w:val="00B410EC"/>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437A"/>
    <w:rsid w:val="00B9457B"/>
    <w:rsid w:val="00B945C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26821"/>
    <w:rsid w:val="00C30DC4"/>
    <w:rsid w:val="00C311F6"/>
    <w:rsid w:val="00C368D0"/>
    <w:rsid w:val="00C42242"/>
    <w:rsid w:val="00C54972"/>
    <w:rsid w:val="00C573A6"/>
    <w:rsid w:val="00C637C0"/>
    <w:rsid w:val="00C65830"/>
    <w:rsid w:val="00C660AD"/>
    <w:rsid w:val="00C6645E"/>
    <w:rsid w:val="00C728DC"/>
    <w:rsid w:val="00C72FE2"/>
    <w:rsid w:val="00C81C7D"/>
    <w:rsid w:val="00C9329D"/>
    <w:rsid w:val="00C96260"/>
    <w:rsid w:val="00C96A74"/>
    <w:rsid w:val="00CA08BA"/>
    <w:rsid w:val="00CA1ED3"/>
    <w:rsid w:val="00CA3072"/>
    <w:rsid w:val="00CA609D"/>
    <w:rsid w:val="00CA7395"/>
    <w:rsid w:val="00CB1642"/>
    <w:rsid w:val="00CB186E"/>
    <w:rsid w:val="00CB1D3F"/>
    <w:rsid w:val="00CB41A2"/>
    <w:rsid w:val="00CC2113"/>
    <w:rsid w:val="00CC2C8F"/>
    <w:rsid w:val="00CC70A9"/>
    <w:rsid w:val="00CD1E1A"/>
    <w:rsid w:val="00CD421F"/>
    <w:rsid w:val="00CD49F1"/>
    <w:rsid w:val="00CE40CF"/>
    <w:rsid w:val="00CE7538"/>
    <w:rsid w:val="00CF0C15"/>
    <w:rsid w:val="00CF22A0"/>
    <w:rsid w:val="00CF5D34"/>
    <w:rsid w:val="00D01ABE"/>
    <w:rsid w:val="00D053D7"/>
    <w:rsid w:val="00D10986"/>
    <w:rsid w:val="00D20DCF"/>
    <w:rsid w:val="00D31A57"/>
    <w:rsid w:val="00D3216D"/>
    <w:rsid w:val="00D3495E"/>
    <w:rsid w:val="00D41532"/>
    <w:rsid w:val="00D45ADD"/>
    <w:rsid w:val="00D51F36"/>
    <w:rsid w:val="00D52203"/>
    <w:rsid w:val="00D55510"/>
    <w:rsid w:val="00D6253C"/>
    <w:rsid w:val="00D66ABF"/>
    <w:rsid w:val="00D71B7F"/>
    <w:rsid w:val="00D74EDF"/>
    <w:rsid w:val="00D77F38"/>
    <w:rsid w:val="00D80D2A"/>
    <w:rsid w:val="00D8519D"/>
    <w:rsid w:val="00D860D3"/>
    <w:rsid w:val="00D91C64"/>
    <w:rsid w:val="00DA156F"/>
    <w:rsid w:val="00DA7F7B"/>
    <w:rsid w:val="00DC26B1"/>
    <w:rsid w:val="00DC31E6"/>
    <w:rsid w:val="00DC5C09"/>
    <w:rsid w:val="00DC68F0"/>
    <w:rsid w:val="00DC780D"/>
    <w:rsid w:val="00DC7AC3"/>
    <w:rsid w:val="00DD016A"/>
    <w:rsid w:val="00DD1C64"/>
    <w:rsid w:val="00DD4CA4"/>
    <w:rsid w:val="00DD6B41"/>
    <w:rsid w:val="00DF29F9"/>
    <w:rsid w:val="00DF36B8"/>
    <w:rsid w:val="00DF589E"/>
    <w:rsid w:val="00DF5920"/>
    <w:rsid w:val="00E013CD"/>
    <w:rsid w:val="00E04BBA"/>
    <w:rsid w:val="00E054C5"/>
    <w:rsid w:val="00E0597C"/>
    <w:rsid w:val="00E0783E"/>
    <w:rsid w:val="00E16EA5"/>
    <w:rsid w:val="00E17168"/>
    <w:rsid w:val="00E219EF"/>
    <w:rsid w:val="00E24222"/>
    <w:rsid w:val="00E245F2"/>
    <w:rsid w:val="00E249A2"/>
    <w:rsid w:val="00E275EE"/>
    <w:rsid w:val="00E279ED"/>
    <w:rsid w:val="00E33268"/>
    <w:rsid w:val="00E3484A"/>
    <w:rsid w:val="00E44764"/>
    <w:rsid w:val="00E44CE3"/>
    <w:rsid w:val="00E54550"/>
    <w:rsid w:val="00E56500"/>
    <w:rsid w:val="00E60462"/>
    <w:rsid w:val="00E656D8"/>
    <w:rsid w:val="00E72A8D"/>
    <w:rsid w:val="00E74BBB"/>
    <w:rsid w:val="00E74DC4"/>
    <w:rsid w:val="00E80448"/>
    <w:rsid w:val="00E81343"/>
    <w:rsid w:val="00E84EE3"/>
    <w:rsid w:val="00E859AE"/>
    <w:rsid w:val="00E92CC2"/>
    <w:rsid w:val="00EA31DE"/>
    <w:rsid w:val="00EA3351"/>
    <w:rsid w:val="00EA3A80"/>
    <w:rsid w:val="00EA6EB0"/>
    <w:rsid w:val="00EA721E"/>
    <w:rsid w:val="00EB0DB7"/>
    <w:rsid w:val="00EB3CCF"/>
    <w:rsid w:val="00EB54E1"/>
    <w:rsid w:val="00EB6279"/>
    <w:rsid w:val="00EB7EA5"/>
    <w:rsid w:val="00ED167B"/>
    <w:rsid w:val="00ED1FC1"/>
    <w:rsid w:val="00ED6CFA"/>
    <w:rsid w:val="00ED798A"/>
    <w:rsid w:val="00EE12AE"/>
    <w:rsid w:val="00EE3023"/>
    <w:rsid w:val="00EF05D2"/>
    <w:rsid w:val="00EF321B"/>
    <w:rsid w:val="00F00B64"/>
    <w:rsid w:val="00F0197F"/>
    <w:rsid w:val="00F02F70"/>
    <w:rsid w:val="00F03076"/>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672FB"/>
    <w:rsid w:val="00F71B56"/>
    <w:rsid w:val="00F71F6F"/>
    <w:rsid w:val="00F721C8"/>
    <w:rsid w:val="00F76139"/>
    <w:rsid w:val="00F807E0"/>
    <w:rsid w:val="00F81710"/>
    <w:rsid w:val="00F91852"/>
    <w:rsid w:val="00F9754E"/>
    <w:rsid w:val="00F979F9"/>
    <w:rsid w:val="00FA0CD5"/>
    <w:rsid w:val="00FA4744"/>
    <w:rsid w:val="00FA53A3"/>
    <w:rsid w:val="00FA5592"/>
    <w:rsid w:val="00FA68B8"/>
    <w:rsid w:val="00FA798D"/>
    <w:rsid w:val="00FB085B"/>
    <w:rsid w:val="00FB1D7F"/>
    <w:rsid w:val="00FB324D"/>
    <w:rsid w:val="00FB5FB9"/>
    <w:rsid w:val="00FC2201"/>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habitaclia.com/" TargetMode="External"/><Relationship Id="rId26" Type="http://schemas.openxmlformats.org/officeDocument/2006/relationships/hyperlink" Target="mailto:rosasoria@qmscomunicacion.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ergia.fotocasa.es/?utm_id=fotocasa&amp;utm_term=ndp&amp;utm_content=n2"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penergia.es/es/" TargetMode="External"/><Relationship Id="rId24" Type="http://schemas.openxmlformats.org/officeDocument/2006/relationships/hyperlink" Target="mailto:comunicacion@fotocasa.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hyperlink" Target="mailto:martaperez@qmscomunicacion.com"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infojobs.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yperlink" Target="mailto:xianasantos@qmscomunicacion.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ergia.fotocasa.es/?utm_id=fotocasa&amp;utm_term=ndp&amp;utm_content=n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cp:revision>
  <cp:lastPrinted>2020-11-11T08:28:00Z</cp:lastPrinted>
  <dcterms:created xsi:type="dcterms:W3CDTF">2022-01-10T09:54:00Z</dcterms:created>
  <dcterms:modified xsi:type="dcterms:W3CDTF">2022-02-04T12:00:00Z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2021-12-30T12:08:56Z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ea07d2c4-e5ca-4fd8-aaa7-3c50e7ba2f7a</vt:lpwstr>
  </property>
  <property fmtid="{D5CDD505-2E9C-101B-9397-08002B2CF9AE}" pid="8" name="MSIP_Label_9811530c-902c-4b75-8616-d6c82cd1332a_ContentBits">
    <vt:lpwstr>0</vt:lpwstr>
  </property>
</Properties>
</file>