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79F7" w14:textId="77777777" w:rsidR="009D28AE" w:rsidRDefault="00BB2E01">
      <w:pPr>
        <w:ind w:right="-574"/>
        <w:jc w:val="right"/>
      </w:pPr>
      <w:r>
        <w:rPr>
          <w:noProof/>
        </w:rPr>
        <w:drawing>
          <wp:inline distT="114300" distB="114300" distL="114300" distR="114300" wp14:anchorId="6D97E4A3" wp14:editId="772B3B0C">
            <wp:extent cx="2077115" cy="1071588"/>
            <wp:effectExtent l="0" t="0" r="0" b="0"/>
            <wp:docPr id="77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077115" cy="1071588"/>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08522AF" wp14:editId="1E907FFF">
            <wp:simplePos x="0" y="0"/>
            <wp:positionH relativeFrom="column">
              <wp:posOffset>-1080134</wp:posOffset>
            </wp:positionH>
            <wp:positionV relativeFrom="paragraph">
              <wp:posOffset>-347344</wp:posOffset>
            </wp:positionV>
            <wp:extent cx="3152775" cy="1047750"/>
            <wp:effectExtent l="0" t="0" r="0" b="0"/>
            <wp:wrapNone/>
            <wp:docPr id="7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r="58414" b="-2804"/>
                    <a:stretch>
                      <a:fillRect/>
                    </a:stretch>
                  </pic:blipFill>
                  <pic:spPr>
                    <a:xfrm>
                      <a:off x="0" y="0"/>
                      <a:ext cx="3152775" cy="1047750"/>
                    </a:xfrm>
                    <a:prstGeom prst="rect">
                      <a:avLst/>
                    </a:prstGeom>
                    <a:ln/>
                  </pic:spPr>
                </pic:pic>
              </a:graphicData>
            </a:graphic>
          </wp:anchor>
        </w:drawing>
      </w:r>
    </w:p>
    <w:p w14:paraId="413EF689" w14:textId="77777777" w:rsidR="009D28AE" w:rsidRDefault="009D28AE">
      <w:pPr>
        <w:pBdr>
          <w:top w:val="nil"/>
          <w:left w:val="nil"/>
          <w:bottom w:val="nil"/>
          <w:right w:val="nil"/>
          <w:between w:val="nil"/>
        </w:pBdr>
        <w:spacing w:line="276" w:lineRule="auto"/>
        <w:ind w:right="-574"/>
        <w:rPr>
          <w:rFonts w:ascii="National" w:eastAsia="National" w:hAnsi="National" w:cs="National"/>
          <w:b/>
          <w:color w:val="1DBDC5"/>
          <w:sz w:val="28"/>
          <w:szCs w:val="28"/>
        </w:rPr>
      </w:pPr>
    </w:p>
    <w:p w14:paraId="62F92088" w14:textId="6442C5BF" w:rsidR="00E80CC4" w:rsidRDefault="00E80CC4">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EL 79% DE LOS PROPIETARIOS ASEGURA SENTIRSE DESPROTEGIDO JURÍDICAMENTE ANTE PROBLEMAS CON LOS INQUILINOS</w:t>
      </w:r>
    </w:p>
    <w:p w14:paraId="70A923D9" w14:textId="77777777" w:rsidR="00D41AF9" w:rsidRDefault="00D41AF9">
      <w:pPr>
        <w:spacing w:line="276" w:lineRule="auto"/>
        <w:ind w:right="-574"/>
        <w:jc w:val="center"/>
        <w:rPr>
          <w:rFonts w:ascii="National" w:eastAsia="National" w:hAnsi="National" w:cs="National"/>
          <w:b/>
          <w:color w:val="1DBDC5"/>
          <w:sz w:val="28"/>
          <w:szCs w:val="28"/>
        </w:rPr>
      </w:pPr>
    </w:p>
    <w:p w14:paraId="2CA03F5C" w14:textId="1F0D820C" w:rsidR="009D28AE" w:rsidRDefault="008E58F8">
      <w:pPr>
        <w:spacing w:line="276" w:lineRule="auto"/>
        <w:ind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 xml:space="preserve">Fotocasa </w:t>
      </w:r>
      <w:r w:rsidR="00E80CC4">
        <w:rPr>
          <w:rFonts w:ascii="National" w:eastAsia="National" w:hAnsi="National" w:cs="National"/>
          <w:b/>
          <w:color w:val="303AB2"/>
          <w:sz w:val="48"/>
          <w:szCs w:val="48"/>
        </w:rPr>
        <w:t xml:space="preserve">lanza junto a Lovys una plataforma de seguros de hogar y de impago del alquiler </w:t>
      </w:r>
    </w:p>
    <w:p w14:paraId="1AAB7BC6" w14:textId="77777777" w:rsidR="009D28AE" w:rsidRDefault="009D28AE">
      <w:pPr>
        <w:spacing w:line="276" w:lineRule="auto"/>
        <w:ind w:right="-574"/>
        <w:rPr>
          <w:rFonts w:ascii="National" w:eastAsia="National" w:hAnsi="National" w:cs="National"/>
          <w:b/>
          <w:color w:val="1DBDC5"/>
          <w:sz w:val="28"/>
          <w:szCs w:val="28"/>
        </w:rPr>
      </w:pPr>
    </w:p>
    <w:p w14:paraId="3FB81C1E" w14:textId="7A7EDCBB" w:rsidR="009D28AE" w:rsidRPr="00D41AF9" w:rsidRDefault="00E80CC4" w:rsidP="00D41AF9">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alianza entre Fotocasa y Lovys tiene como objetivo combatir una de las grandes preocupaciones de los propietarios</w:t>
      </w:r>
      <w:r w:rsidR="007B1826">
        <w:rPr>
          <w:rFonts w:ascii="Open Sans" w:eastAsia="Open Sans" w:hAnsi="Open Sans" w:cs="Open Sans"/>
          <w:color w:val="000000"/>
          <w:sz w:val="22"/>
          <w:szCs w:val="22"/>
        </w:rPr>
        <w:t xml:space="preserve"> españoles</w:t>
      </w:r>
      <w:r>
        <w:rPr>
          <w:rFonts w:ascii="Open Sans" w:eastAsia="Open Sans" w:hAnsi="Open Sans" w:cs="Open Sans"/>
          <w:color w:val="000000"/>
          <w:sz w:val="22"/>
          <w:szCs w:val="22"/>
        </w:rPr>
        <w:t xml:space="preserve">, el impago del alquiler </w:t>
      </w:r>
    </w:p>
    <w:p w14:paraId="151B85CA" w14:textId="77777777" w:rsidR="009D28AE" w:rsidRDefault="00BB2E0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74% de los arrendadores considera que tiene menos derechos que el inquilino en caso de impago</w:t>
      </w:r>
    </w:p>
    <w:p w14:paraId="73B920D3" w14:textId="77777777" w:rsidR="00D41AF9" w:rsidRDefault="00BB2E01" w:rsidP="00BB2E0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70% de los propietarios opina que tiene más obligaciones que derechos sobre su propia propiedad</w:t>
      </w:r>
    </w:p>
    <w:p w14:paraId="315DDE22" w14:textId="380D7D75" w:rsidR="009D28AE" w:rsidRPr="00D41AF9" w:rsidRDefault="00D41AF9" w:rsidP="00BB2E01">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w:t>
      </w:r>
      <w:r w:rsidR="007B1826" w:rsidRPr="00D41AF9">
        <w:rPr>
          <w:rFonts w:ascii="Open Sans" w:eastAsia="Open Sans" w:hAnsi="Open Sans" w:cs="Open Sans"/>
          <w:color w:val="000000"/>
          <w:sz w:val="22"/>
          <w:szCs w:val="22"/>
        </w:rPr>
        <w:t xml:space="preserve">a plataforma </w:t>
      </w:r>
      <w:r w:rsidR="00BB2E01" w:rsidRPr="00D41AF9">
        <w:rPr>
          <w:rFonts w:ascii="Open Sans" w:eastAsia="Open Sans" w:hAnsi="Open Sans" w:cs="Open Sans"/>
          <w:color w:val="000000"/>
          <w:sz w:val="22"/>
          <w:szCs w:val="22"/>
        </w:rPr>
        <w:t>Fotocasa Seguros</w:t>
      </w:r>
      <w:r w:rsidR="007B1826" w:rsidRPr="00D41AF9">
        <w:rPr>
          <w:rFonts w:ascii="Open Sans" w:eastAsia="Open Sans" w:hAnsi="Open Sans" w:cs="Open Sans"/>
          <w:color w:val="000000"/>
          <w:sz w:val="22"/>
          <w:szCs w:val="22"/>
        </w:rPr>
        <w:t xml:space="preserve"> ofrecerá a propietarios e inquilinos </w:t>
      </w:r>
      <w:r w:rsidR="00BB2E01" w:rsidRPr="00D41AF9">
        <w:rPr>
          <w:rFonts w:ascii="Open Sans" w:eastAsia="Open Sans" w:hAnsi="Open Sans" w:cs="Open Sans"/>
          <w:color w:val="000000"/>
          <w:sz w:val="22"/>
          <w:szCs w:val="22"/>
        </w:rPr>
        <w:t xml:space="preserve">el seguro de impago de alquiler 100% digital, flexible y con coberturas personalizadas </w:t>
      </w:r>
      <w:r w:rsidR="00A75708">
        <w:rPr>
          <w:rFonts w:ascii="Open Sans" w:eastAsia="Open Sans" w:hAnsi="Open Sans" w:cs="Open Sans"/>
          <w:color w:val="000000"/>
          <w:sz w:val="22"/>
          <w:szCs w:val="22"/>
        </w:rPr>
        <w:t>distribuido por</w:t>
      </w:r>
      <w:r w:rsidR="00A75708" w:rsidRPr="00D41AF9">
        <w:rPr>
          <w:rFonts w:ascii="Open Sans" w:eastAsia="Open Sans" w:hAnsi="Open Sans" w:cs="Open Sans"/>
          <w:color w:val="000000"/>
          <w:sz w:val="22"/>
          <w:szCs w:val="22"/>
        </w:rPr>
        <w:t xml:space="preserve"> </w:t>
      </w:r>
      <w:proofErr w:type="spellStart"/>
      <w:r w:rsidR="00BB2E01" w:rsidRPr="00D41AF9">
        <w:rPr>
          <w:rFonts w:ascii="Open Sans" w:eastAsia="Open Sans" w:hAnsi="Open Sans" w:cs="Open Sans"/>
          <w:color w:val="000000"/>
          <w:sz w:val="22"/>
          <w:szCs w:val="22"/>
        </w:rPr>
        <w:t>Lovys</w:t>
      </w:r>
      <w:proofErr w:type="spellEnd"/>
      <w:r w:rsidR="00BB2E01" w:rsidRPr="00D41AF9">
        <w:rPr>
          <w:rFonts w:ascii="Open Sans" w:eastAsia="Open Sans" w:hAnsi="Open Sans" w:cs="Open Sans"/>
          <w:color w:val="000000"/>
          <w:sz w:val="22"/>
          <w:szCs w:val="22"/>
        </w:rPr>
        <w:t xml:space="preserve"> </w:t>
      </w:r>
    </w:p>
    <w:p w14:paraId="605136D9" w14:textId="77777777" w:rsidR="00D41AF9" w:rsidRDefault="00D41AF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p>
    <w:p w14:paraId="54BC31C2" w14:textId="3CC302B6" w:rsidR="007971F5" w:rsidRDefault="00BB2E01" w:rsidP="00D41AF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w:t>
      </w:r>
      <w:r w:rsidR="00C1510E">
        <w:rPr>
          <w:rFonts w:ascii="Open Sans Light" w:eastAsia="Open Sans Light" w:hAnsi="Open Sans Light" w:cs="Open Sans Light"/>
          <w:b/>
          <w:color w:val="303AB2"/>
        </w:rPr>
        <w:t>4</w:t>
      </w:r>
      <w:r>
        <w:rPr>
          <w:rFonts w:ascii="Open Sans Light" w:eastAsia="Open Sans Light" w:hAnsi="Open Sans Light" w:cs="Open Sans Light"/>
          <w:b/>
          <w:color w:val="303AB2"/>
        </w:rPr>
        <w:t xml:space="preserve"> de marzo 2022</w:t>
      </w:r>
    </w:p>
    <w:p w14:paraId="385F74B4" w14:textId="77777777" w:rsidR="007971F5" w:rsidRDefault="007971F5" w:rsidP="00D41AF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p>
    <w:p w14:paraId="1389AFF7" w14:textId="52CDB32C" w:rsidR="008B4186" w:rsidRPr="00D41AF9" w:rsidRDefault="0070006C" w:rsidP="00D41AF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hyperlink r:id="rId13">
        <w:r w:rsidR="00BB2E01">
          <w:rPr>
            <w:rFonts w:ascii="Open Sans" w:eastAsia="Open Sans" w:hAnsi="Open Sans" w:cs="Open Sans"/>
            <w:color w:val="0000FF"/>
            <w:sz w:val="22"/>
            <w:szCs w:val="22"/>
            <w:u w:val="single"/>
          </w:rPr>
          <w:t>Fotocasa</w:t>
        </w:r>
      </w:hyperlink>
      <w:r w:rsidR="00BB2E01">
        <w:rPr>
          <w:rFonts w:ascii="Open Sans" w:eastAsia="Open Sans" w:hAnsi="Open Sans" w:cs="Open Sans"/>
          <w:sz w:val="22"/>
          <w:szCs w:val="22"/>
        </w:rPr>
        <w:t xml:space="preserve"> acaba de lanzar</w:t>
      </w:r>
      <w:r w:rsidR="00D41AF9">
        <w:rPr>
          <w:rFonts w:ascii="Open Sans" w:eastAsia="Open Sans" w:hAnsi="Open Sans" w:cs="Open Sans"/>
          <w:sz w:val="22"/>
          <w:szCs w:val="22"/>
        </w:rPr>
        <w:t>,</w:t>
      </w:r>
      <w:r w:rsidR="00BB2E01">
        <w:rPr>
          <w:rFonts w:ascii="Open Sans" w:eastAsia="Open Sans" w:hAnsi="Open Sans" w:cs="Open Sans"/>
          <w:sz w:val="22"/>
          <w:szCs w:val="22"/>
        </w:rPr>
        <w:t xml:space="preserve"> junto a la </w:t>
      </w:r>
      <w:proofErr w:type="spellStart"/>
      <w:r w:rsidR="00BB2E01">
        <w:rPr>
          <w:rFonts w:ascii="Open Sans" w:eastAsia="Open Sans" w:hAnsi="Open Sans" w:cs="Open Sans"/>
          <w:sz w:val="22"/>
          <w:szCs w:val="22"/>
        </w:rPr>
        <w:t>insurtech</w:t>
      </w:r>
      <w:proofErr w:type="spellEnd"/>
      <w:r w:rsidR="00BB2E01">
        <w:rPr>
          <w:rFonts w:ascii="Open Sans" w:eastAsia="Open Sans" w:hAnsi="Open Sans" w:cs="Open Sans"/>
          <w:sz w:val="22"/>
          <w:szCs w:val="22"/>
        </w:rPr>
        <w:t xml:space="preserve"> </w:t>
      </w:r>
      <w:hyperlink r:id="rId14">
        <w:proofErr w:type="spellStart"/>
        <w:r w:rsidR="00BB2E01">
          <w:rPr>
            <w:rFonts w:ascii="Open Sans" w:eastAsia="Open Sans" w:hAnsi="Open Sans" w:cs="Open Sans"/>
            <w:color w:val="0000FF"/>
            <w:sz w:val="22"/>
            <w:szCs w:val="22"/>
            <w:u w:val="single"/>
          </w:rPr>
          <w:t>Lovys</w:t>
        </w:r>
        <w:proofErr w:type="spellEnd"/>
      </w:hyperlink>
      <w:r w:rsidR="00D41AF9">
        <w:rPr>
          <w:rFonts w:ascii="Open Sans" w:eastAsia="Open Sans" w:hAnsi="Open Sans" w:cs="Open Sans"/>
          <w:color w:val="0000FF"/>
          <w:sz w:val="22"/>
          <w:szCs w:val="22"/>
          <w:u w:val="single"/>
        </w:rPr>
        <w:t>,</w:t>
      </w:r>
      <w:r w:rsidR="00BB2E01">
        <w:rPr>
          <w:rFonts w:ascii="Open Sans" w:eastAsia="Open Sans" w:hAnsi="Open Sans" w:cs="Open Sans"/>
          <w:sz w:val="22"/>
          <w:szCs w:val="22"/>
        </w:rPr>
        <w:t xml:space="preserve"> </w:t>
      </w:r>
      <w:r w:rsidR="00E07EA5">
        <w:rPr>
          <w:rFonts w:ascii="Open Sans" w:eastAsia="Open Sans" w:hAnsi="Open Sans" w:cs="Open Sans"/>
          <w:sz w:val="22"/>
          <w:szCs w:val="22"/>
        </w:rPr>
        <w:t xml:space="preserve"> </w:t>
      </w:r>
      <w:hyperlink r:id="rId15">
        <w:r w:rsidR="00BB2E01">
          <w:rPr>
            <w:rFonts w:ascii="Open Sans" w:eastAsia="Open Sans" w:hAnsi="Open Sans" w:cs="Open Sans"/>
            <w:color w:val="0000FF"/>
            <w:sz w:val="22"/>
            <w:szCs w:val="22"/>
            <w:u w:val="single"/>
          </w:rPr>
          <w:t>Fotocasa Seguros</w:t>
        </w:r>
      </w:hyperlink>
      <w:r w:rsidR="00BB2E01">
        <w:rPr>
          <w:rFonts w:ascii="Open Sans" w:eastAsia="Open Sans" w:hAnsi="Open Sans" w:cs="Open Sans"/>
          <w:sz w:val="22"/>
          <w:szCs w:val="22"/>
        </w:rPr>
        <w:t xml:space="preserve">, una plataforma para </w:t>
      </w:r>
      <w:r w:rsidR="007B1826">
        <w:rPr>
          <w:rFonts w:ascii="Open Sans" w:eastAsia="Open Sans" w:hAnsi="Open Sans" w:cs="Open Sans"/>
          <w:sz w:val="22"/>
          <w:szCs w:val="22"/>
        </w:rPr>
        <w:t xml:space="preserve">ofrecer la </w:t>
      </w:r>
      <w:r w:rsidR="00BB2E01">
        <w:rPr>
          <w:rFonts w:ascii="Open Sans" w:eastAsia="Open Sans" w:hAnsi="Open Sans" w:cs="Open Sans"/>
          <w:sz w:val="22"/>
          <w:szCs w:val="22"/>
        </w:rPr>
        <w:t xml:space="preserve">póliza de impago de alquiler </w:t>
      </w:r>
      <w:r w:rsidR="00A75708">
        <w:rPr>
          <w:rFonts w:ascii="Open Sans" w:eastAsia="Open Sans" w:hAnsi="Open Sans" w:cs="Open Sans"/>
          <w:sz w:val="22"/>
          <w:szCs w:val="22"/>
        </w:rPr>
        <w:t xml:space="preserve">distribuida por </w:t>
      </w:r>
      <w:proofErr w:type="spellStart"/>
      <w:r w:rsidR="007B1826">
        <w:rPr>
          <w:rFonts w:ascii="Open Sans" w:eastAsia="Open Sans" w:hAnsi="Open Sans" w:cs="Open Sans"/>
          <w:sz w:val="22"/>
          <w:szCs w:val="22"/>
        </w:rPr>
        <w:t>Lovys</w:t>
      </w:r>
      <w:proofErr w:type="spellEnd"/>
      <w:r w:rsidR="007B1826">
        <w:rPr>
          <w:rFonts w:ascii="Open Sans" w:eastAsia="Open Sans" w:hAnsi="Open Sans" w:cs="Open Sans"/>
          <w:sz w:val="22"/>
          <w:szCs w:val="22"/>
        </w:rPr>
        <w:t xml:space="preserve"> </w:t>
      </w:r>
      <w:r w:rsidR="00BB2E01">
        <w:rPr>
          <w:rFonts w:ascii="Open Sans" w:eastAsia="Open Sans" w:hAnsi="Open Sans" w:cs="Open Sans"/>
          <w:sz w:val="22"/>
          <w:szCs w:val="22"/>
        </w:rPr>
        <w:t xml:space="preserve">a los </w:t>
      </w:r>
      <w:r w:rsidR="00D41AF9">
        <w:rPr>
          <w:rFonts w:ascii="Open Sans" w:eastAsia="Open Sans" w:hAnsi="Open Sans" w:cs="Open Sans"/>
          <w:sz w:val="22"/>
          <w:szCs w:val="22"/>
        </w:rPr>
        <w:t>propietarios, garantizando</w:t>
      </w:r>
      <w:r w:rsidR="00BB2E01">
        <w:rPr>
          <w:rFonts w:ascii="Open Sans" w:eastAsia="Open Sans" w:hAnsi="Open Sans" w:cs="Open Sans"/>
          <w:sz w:val="22"/>
          <w:szCs w:val="22"/>
        </w:rPr>
        <w:t xml:space="preserve"> así el cobro de las rentas de su vivienda en caso de impago por parte de los inquilinos. </w:t>
      </w:r>
      <w:r w:rsidR="008B4186">
        <w:rPr>
          <w:rFonts w:ascii="Open Sans" w:eastAsia="Open Sans" w:hAnsi="Open Sans" w:cs="Open Sans"/>
          <w:sz w:val="22"/>
          <w:szCs w:val="22"/>
        </w:rPr>
        <w:t>Con esta alianza</w:t>
      </w:r>
      <w:r w:rsidR="00D41AF9">
        <w:rPr>
          <w:rFonts w:ascii="Open Sans" w:eastAsia="Open Sans" w:hAnsi="Open Sans" w:cs="Open Sans"/>
          <w:sz w:val="22"/>
          <w:szCs w:val="22"/>
        </w:rPr>
        <w:t>,</w:t>
      </w:r>
      <w:r w:rsidR="008B4186">
        <w:rPr>
          <w:rFonts w:ascii="Open Sans" w:eastAsia="Open Sans" w:hAnsi="Open Sans" w:cs="Open Sans"/>
          <w:sz w:val="22"/>
          <w:szCs w:val="22"/>
        </w:rPr>
        <w:t xml:space="preserve"> Fotocasa y Lovys responden a un</w:t>
      </w:r>
      <w:r w:rsidR="00D41AF9">
        <w:rPr>
          <w:rFonts w:ascii="Open Sans" w:eastAsia="Open Sans" w:hAnsi="Open Sans" w:cs="Open Sans"/>
          <w:sz w:val="22"/>
          <w:szCs w:val="22"/>
        </w:rPr>
        <w:t>a</w:t>
      </w:r>
      <w:r w:rsidR="008B4186">
        <w:rPr>
          <w:rFonts w:ascii="Open Sans" w:eastAsia="Open Sans" w:hAnsi="Open Sans" w:cs="Open Sans"/>
          <w:sz w:val="22"/>
          <w:szCs w:val="22"/>
        </w:rPr>
        <w:t xml:space="preserve"> de las preocupaciones</w:t>
      </w:r>
      <w:r w:rsidR="00D41AF9">
        <w:rPr>
          <w:rFonts w:ascii="Open Sans" w:eastAsia="Open Sans" w:hAnsi="Open Sans" w:cs="Open Sans"/>
          <w:sz w:val="22"/>
          <w:szCs w:val="22"/>
        </w:rPr>
        <w:t xml:space="preserve"> </w:t>
      </w:r>
      <w:r w:rsidR="008B4186">
        <w:rPr>
          <w:rFonts w:ascii="Open Sans" w:eastAsia="Open Sans" w:hAnsi="Open Sans" w:cs="Open Sans"/>
          <w:sz w:val="22"/>
          <w:szCs w:val="22"/>
        </w:rPr>
        <w:t xml:space="preserve">más importantes de los propietarios españoles a la hora de arrendar su vivienda, el impago del alquiler. </w:t>
      </w:r>
    </w:p>
    <w:p w14:paraId="243040D8" w14:textId="77777777" w:rsidR="008B4186" w:rsidRDefault="008B4186" w:rsidP="008B4186">
      <w:pPr>
        <w:spacing w:line="276" w:lineRule="auto"/>
        <w:jc w:val="both"/>
        <w:rPr>
          <w:rFonts w:ascii="Open Sans" w:eastAsia="Open Sans" w:hAnsi="Open Sans" w:cs="Open Sans"/>
          <w:sz w:val="22"/>
          <w:szCs w:val="22"/>
        </w:rPr>
      </w:pPr>
    </w:p>
    <w:p w14:paraId="33F0CAFA" w14:textId="4609DEFD" w:rsidR="009D28AE" w:rsidRDefault="00BB2E01">
      <w:pPr>
        <w:spacing w:line="276" w:lineRule="auto"/>
        <w:jc w:val="both"/>
        <w:rPr>
          <w:rFonts w:ascii="Open Sans" w:eastAsia="Open Sans" w:hAnsi="Open Sans" w:cs="Open Sans"/>
          <w:sz w:val="22"/>
          <w:szCs w:val="22"/>
        </w:rPr>
      </w:pPr>
      <w:r>
        <w:rPr>
          <w:rFonts w:ascii="Open Sans" w:eastAsia="Open Sans" w:hAnsi="Open Sans" w:cs="Open Sans"/>
          <w:sz w:val="22"/>
          <w:szCs w:val="22"/>
        </w:rPr>
        <w:t xml:space="preserve">De hecho, esta problemática se ha visto acentuada con la crisis económica provocada por la Covid-19: la pandemia aumentó un 66% los impagos de alquiler de vivienda, según los datos del Fichero de Inquilinos Morosos. Como consecuencia de ello, la contratación de seguros de impago también se ha disparado. </w:t>
      </w:r>
    </w:p>
    <w:p w14:paraId="03BC68C7" w14:textId="77777777" w:rsidR="00D41AF9" w:rsidRDefault="00D41AF9">
      <w:pPr>
        <w:spacing w:line="276" w:lineRule="auto"/>
        <w:jc w:val="both"/>
        <w:rPr>
          <w:rFonts w:ascii="Open Sans" w:eastAsia="Open Sans" w:hAnsi="Open Sans" w:cs="Open Sans"/>
          <w:sz w:val="22"/>
          <w:szCs w:val="22"/>
        </w:rPr>
      </w:pPr>
    </w:p>
    <w:p w14:paraId="375E307D" w14:textId="4493F1C4" w:rsidR="009D28AE" w:rsidRDefault="00E07EA5">
      <w:pPr>
        <w:spacing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 xml:space="preserve">Entre </w:t>
      </w:r>
      <w:r w:rsidR="00BB2E01">
        <w:rPr>
          <w:rFonts w:ascii="Open Sans" w:eastAsia="Open Sans" w:hAnsi="Open Sans" w:cs="Open Sans"/>
          <w:sz w:val="22"/>
          <w:szCs w:val="22"/>
        </w:rPr>
        <w:t xml:space="preserve">las características que ofrece el seguro de impago de </w:t>
      </w:r>
      <w:r w:rsidR="00BB2E01" w:rsidRPr="004104A0">
        <w:rPr>
          <w:rFonts w:ascii="Open Sans" w:eastAsia="Open Sans" w:hAnsi="Open Sans" w:cs="Open Sans"/>
          <w:sz w:val="22"/>
          <w:szCs w:val="22"/>
        </w:rPr>
        <w:t xml:space="preserve">alquiler </w:t>
      </w:r>
      <w:r w:rsidR="00BB2E01" w:rsidRPr="00663C93">
        <w:rPr>
          <w:rFonts w:ascii="Open Sans" w:eastAsia="Open Sans" w:hAnsi="Open Sans" w:cs="Open Sans"/>
          <w:sz w:val="22"/>
          <w:szCs w:val="22"/>
        </w:rPr>
        <w:t>d</w:t>
      </w:r>
      <w:r w:rsidR="00DD0B55" w:rsidRPr="00663C93">
        <w:rPr>
          <w:rFonts w:ascii="Open Sans" w:eastAsia="Open Sans" w:hAnsi="Open Sans" w:cs="Open Sans"/>
          <w:sz w:val="22"/>
          <w:szCs w:val="22"/>
        </w:rPr>
        <w:t>iseñado por</w:t>
      </w:r>
      <w:r w:rsidR="007B1826" w:rsidRPr="00663C93">
        <w:rPr>
          <w:rFonts w:ascii="Open Sans" w:eastAsia="Open Sans" w:hAnsi="Open Sans" w:cs="Open Sans"/>
          <w:sz w:val="22"/>
          <w:szCs w:val="22"/>
        </w:rPr>
        <w:t xml:space="preserve"> Lovys</w:t>
      </w:r>
      <w:r w:rsidR="00DD0B55" w:rsidRPr="00663C93">
        <w:rPr>
          <w:rFonts w:ascii="Open Sans" w:eastAsia="Open Sans" w:hAnsi="Open Sans" w:cs="Open Sans"/>
          <w:sz w:val="22"/>
          <w:szCs w:val="22"/>
        </w:rPr>
        <w:t xml:space="preserve"> en colaboración con</w:t>
      </w:r>
      <w:r w:rsidR="00004802" w:rsidRPr="00663C93">
        <w:rPr>
          <w:rFonts w:ascii="Open Sans" w:eastAsia="Open Sans" w:hAnsi="Open Sans" w:cs="Open Sans"/>
          <w:sz w:val="22"/>
          <w:szCs w:val="22"/>
        </w:rPr>
        <w:t xml:space="preserve"> la entidad aseguradora</w:t>
      </w:r>
      <w:r w:rsidR="00DD0B55" w:rsidRPr="00663C93">
        <w:rPr>
          <w:rFonts w:ascii="Open Sans" w:eastAsia="Open Sans" w:hAnsi="Open Sans" w:cs="Open Sans"/>
          <w:sz w:val="22"/>
          <w:szCs w:val="22"/>
        </w:rPr>
        <w:t xml:space="preserve"> DAS Seguros</w:t>
      </w:r>
      <w:r w:rsidR="00DD0B55">
        <w:rPr>
          <w:rFonts w:ascii="Open Sans" w:eastAsia="Open Sans" w:hAnsi="Open Sans" w:cs="Open Sans"/>
          <w:sz w:val="22"/>
          <w:szCs w:val="22"/>
        </w:rPr>
        <w:t xml:space="preserve"> y</w:t>
      </w:r>
      <w:r w:rsidR="007B1826">
        <w:rPr>
          <w:rFonts w:ascii="Open Sans" w:eastAsia="Open Sans" w:hAnsi="Open Sans" w:cs="Open Sans"/>
          <w:sz w:val="22"/>
          <w:szCs w:val="22"/>
        </w:rPr>
        <w:t xml:space="preserve"> que </w:t>
      </w:r>
      <w:r w:rsidR="00252327">
        <w:rPr>
          <w:rFonts w:ascii="Open Sans" w:eastAsia="Open Sans" w:hAnsi="Open Sans" w:cs="Open Sans"/>
          <w:sz w:val="22"/>
          <w:szCs w:val="22"/>
        </w:rPr>
        <w:t xml:space="preserve">se </w:t>
      </w:r>
      <w:r w:rsidR="00A75708">
        <w:rPr>
          <w:rFonts w:ascii="Open Sans" w:eastAsia="Open Sans" w:hAnsi="Open Sans" w:cs="Open Sans"/>
          <w:sz w:val="22"/>
          <w:szCs w:val="22"/>
        </w:rPr>
        <w:t>ofrecerá</w:t>
      </w:r>
      <w:r w:rsidR="00252327">
        <w:rPr>
          <w:rFonts w:ascii="Open Sans" w:eastAsia="Open Sans" w:hAnsi="Open Sans" w:cs="Open Sans"/>
          <w:sz w:val="22"/>
          <w:szCs w:val="22"/>
        </w:rPr>
        <w:t xml:space="preserve"> a través de</w:t>
      </w:r>
      <w:r w:rsidR="00A75708">
        <w:rPr>
          <w:rFonts w:ascii="Open Sans" w:eastAsia="Open Sans" w:hAnsi="Open Sans" w:cs="Open Sans"/>
          <w:sz w:val="22"/>
          <w:szCs w:val="22"/>
        </w:rPr>
        <w:t xml:space="preserve"> </w:t>
      </w:r>
      <w:hyperlink r:id="rId16">
        <w:r w:rsidR="00BB2E01">
          <w:rPr>
            <w:rFonts w:ascii="Open Sans" w:eastAsia="Open Sans" w:hAnsi="Open Sans" w:cs="Open Sans"/>
            <w:color w:val="0000FF"/>
            <w:sz w:val="22"/>
            <w:szCs w:val="22"/>
            <w:u w:val="single"/>
          </w:rPr>
          <w:t>Fotocasa Seguros</w:t>
        </w:r>
      </w:hyperlink>
      <w:r w:rsidR="00D41AF9">
        <w:rPr>
          <w:rFonts w:ascii="Open Sans" w:eastAsia="Open Sans" w:hAnsi="Open Sans" w:cs="Open Sans"/>
          <w:color w:val="0000FF"/>
          <w:sz w:val="22"/>
          <w:szCs w:val="22"/>
          <w:u w:val="single"/>
        </w:rPr>
        <w:t>,</w:t>
      </w:r>
      <w:r w:rsidR="00BB2E01">
        <w:rPr>
          <w:rFonts w:ascii="Open Sans" w:eastAsia="Open Sans" w:hAnsi="Open Sans" w:cs="Open Sans"/>
          <w:sz w:val="22"/>
          <w:szCs w:val="22"/>
        </w:rPr>
        <w:t xml:space="preserve"> es</w:t>
      </w:r>
      <w:r>
        <w:rPr>
          <w:rFonts w:ascii="Open Sans" w:eastAsia="Open Sans" w:hAnsi="Open Sans" w:cs="Open Sans"/>
          <w:sz w:val="22"/>
          <w:szCs w:val="22"/>
        </w:rPr>
        <w:t>tá</w:t>
      </w:r>
      <w:r w:rsidR="00BB2E01">
        <w:rPr>
          <w:rFonts w:ascii="Open Sans" w:eastAsia="Open Sans" w:hAnsi="Open Sans" w:cs="Open Sans"/>
          <w:sz w:val="22"/>
          <w:szCs w:val="22"/>
        </w:rPr>
        <w:t xml:space="preserve"> la protección al arrendatario en caso de que experimente algún tipo puntual de pérdida de capacidad económica que no le permita seguir pagando la renta</w:t>
      </w:r>
      <w:r w:rsidR="00D41AF9">
        <w:rPr>
          <w:rFonts w:ascii="Open Sans" w:eastAsia="Open Sans" w:hAnsi="Open Sans" w:cs="Open Sans"/>
          <w:sz w:val="22"/>
          <w:szCs w:val="22"/>
        </w:rPr>
        <w:t>,</w:t>
      </w:r>
      <w:r w:rsidR="00BB2E01">
        <w:rPr>
          <w:rFonts w:ascii="Open Sans" w:eastAsia="Open Sans" w:hAnsi="Open Sans" w:cs="Open Sans"/>
          <w:sz w:val="22"/>
          <w:szCs w:val="22"/>
        </w:rPr>
        <w:t xml:space="preserve"> como podría ser un despido. Así, esta cobertura refuerza la relación entre propietarios, que ven cómo esta circunstancia queda también cubierta, e inquilinos, que ven cómo aumenta la confianza y la tranquilidad.</w:t>
      </w:r>
    </w:p>
    <w:p w14:paraId="33770BC5" w14:textId="77777777" w:rsidR="009D28AE" w:rsidRDefault="009D28AE">
      <w:pPr>
        <w:spacing w:line="276" w:lineRule="auto"/>
        <w:jc w:val="both"/>
        <w:rPr>
          <w:rFonts w:ascii="Open Sans" w:eastAsia="Open Sans" w:hAnsi="Open Sans" w:cs="Open Sans"/>
          <w:sz w:val="22"/>
          <w:szCs w:val="22"/>
        </w:rPr>
      </w:pPr>
    </w:p>
    <w:p w14:paraId="790B4EAB" w14:textId="593F1A7B" w:rsidR="009D28AE" w:rsidRDefault="00BB2E01">
      <w:pPr>
        <w:pBdr>
          <w:top w:val="nil"/>
          <w:left w:val="nil"/>
          <w:bottom w:val="nil"/>
          <w:right w:val="nil"/>
          <w:between w:val="nil"/>
        </w:pBdr>
        <w:spacing w:line="276" w:lineRule="auto"/>
        <w:jc w:val="both"/>
        <w:rPr>
          <w:rFonts w:ascii="Open Sans" w:eastAsia="Open Sans" w:hAnsi="Open Sans" w:cs="Open Sans"/>
          <w:sz w:val="22"/>
          <w:szCs w:val="22"/>
        </w:rPr>
      </w:pPr>
      <w:r>
        <w:rPr>
          <w:rFonts w:ascii="Open Sans" w:eastAsia="Open Sans" w:hAnsi="Open Sans" w:cs="Open Sans"/>
          <w:sz w:val="22"/>
          <w:szCs w:val="22"/>
        </w:rPr>
        <w:t>Gracias a la tecnología de Lovys, Fotocasa reinventa la forma de asegurar las viviendas</w:t>
      </w:r>
      <w:r w:rsidR="007B1826">
        <w:rPr>
          <w:rFonts w:ascii="Open Sans" w:eastAsia="Open Sans" w:hAnsi="Open Sans" w:cs="Open Sans"/>
          <w:sz w:val="22"/>
          <w:szCs w:val="22"/>
        </w:rPr>
        <w:t xml:space="preserve"> a </w:t>
      </w:r>
      <w:r>
        <w:rPr>
          <w:rFonts w:ascii="Open Sans" w:eastAsia="Open Sans" w:hAnsi="Open Sans" w:cs="Open Sans"/>
          <w:sz w:val="22"/>
          <w:szCs w:val="22"/>
        </w:rPr>
        <w:t xml:space="preserve">propietarios e </w:t>
      </w:r>
      <w:r w:rsidR="00D41AF9">
        <w:rPr>
          <w:rFonts w:ascii="Open Sans" w:eastAsia="Open Sans" w:hAnsi="Open Sans" w:cs="Open Sans"/>
          <w:sz w:val="22"/>
          <w:szCs w:val="22"/>
        </w:rPr>
        <w:t>inquilinos, permitiendo</w:t>
      </w:r>
      <w:r>
        <w:rPr>
          <w:rFonts w:ascii="Open Sans" w:eastAsia="Open Sans" w:hAnsi="Open Sans" w:cs="Open Sans"/>
          <w:sz w:val="22"/>
          <w:szCs w:val="22"/>
        </w:rPr>
        <w:t xml:space="preserve"> contratar</w:t>
      </w:r>
      <w:r w:rsidR="00A500EE">
        <w:rPr>
          <w:rFonts w:ascii="Open Sans" w:eastAsia="Open Sans" w:hAnsi="Open Sans" w:cs="Open Sans"/>
          <w:sz w:val="22"/>
          <w:szCs w:val="22"/>
        </w:rPr>
        <w:t xml:space="preserve"> con Lovys</w:t>
      </w:r>
      <w:r>
        <w:rPr>
          <w:rFonts w:ascii="Open Sans" w:eastAsia="Open Sans" w:hAnsi="Open Sans" w:cs="Open Sans"/>
          <w:sz w:val="22"/>
          <w:szCs w:val="22"/>
        </w:rPr>
        <w:t xml:space="preserve"> los seguros totalmente online, en menos de 5 minutos, con tarifas mensuales y con coberturas personalizadas.</w:t>
      </w:r>
    </w:p>
    <w:p w14:paraId="41D5E89D" w14:textId="77777777" w:rsidR="009D28AE" w:rsidRDefault="009D28AE">
      <w:pPr>
        <w:spacing w:line="276" w:lineRule="auto"/>
        <w:jc w:val="both"/>
        <w:rPr>
          <w:rFonts w:ascii="Open Sans" w:eastAsia="Open Sans" w:hAnsi="Open Sans" w:cs="Open Sans"/>
          <w:sz w:val="22"/>
          <w:szCs w:val="22"/>
        </w:rPr>
      </w:pPr>
    </w:p>
    <w:p w14:paraId="4649977E" w14:textId="0C609B41" w:rsidR="009D28AE" w:rsidRDefault="00BB2E01">
      <w:pPr>
        <w:spacing w:line="276" w:lineRule="auto"/>
        <w:jc w:val="both"/>
        <w:rPr>
          <w:rFonts w:ascii="Open Sans" w:eastAsia="Open Sans" w:hAnsi="Open Sans" w:cs="Open Sans"/>
          <w:sz w:val="22"/>
          <w:szCs w:val="22"/>
        </w:rPr>
      </w:pPr>
      <w:r>
        <w:rPr>
          <w:rFonts w:ascii="Open Sans" w:eastAsia="Open Sans" w:hAnsi="Open Sans" w:cs="Open Sans"/>
          <w:sz w:val="22"/>
          <w:szCs w:val="22"/>
        </w:rPr>
        <w:t xml:space="preserve">“Con </w:t>
      </w:r>
      <w:hyperlink r:id="rId17">
        <w:r>
          <w:rPr>
            <w:rFonts w:ascii="Open Sans" w:eastAsia="Open Sans" w:hAnsi="Open Sans" w:cs="Open Sans"/>
            <w:color w:val="0000FF"/>
            <w:sz w:val="22"/>
            <w:szCs w:val="22"/>
            <w:u w:val="single"/>
          </w:rPr>
          <w:t>Fotocasa Seguros</w:t>
        </w:r>
      </w:hyperlink>
      <w:r>
        <w:rPr>
          <w:rFonts w:ascii="Open Sans" w:eastAsia="Open Sans" w:hAnsi="Open Sans" w:cs="Open Sans"/>
          <w:sz w:val="22"/>
          <w:szCs w:val="22"/>
        </w:rPr>
        <w:t xml:space="preserve"> queremos ofrecer a los propietarios protección jurídica, ya que es uno de los aspectos fundamentales para que encuentren </w:t>
      </w:r>
      <w:r w:rsidR="00D41AF9">
        <w:rPr>
          <w:rFonts w:ascii="Open Sans" w:eastAsia="Open Sans" w:hAnsi="Open Sans" w:cs="Open Sans"/>
          <w:sz w:val="22"/>
          <w:szCs w:val="22"/>
        </w:rPr>
        <w:t xml:space="preserve">atractivo </w:t>
      </w:r>
      <w:r>
        <w:rPr>
          <w:rFonts w:ascii="Open Sans" w:eastAsia="Open Sans" w:hAnsi="Open Sans" w:cs="Open Sans"/>
          <w:sz w:val="22"/>
          <w:szCs w:val="22"/>
        </w:rPr>
        <w:t>el mercado. Los propietarios necesitan seguridad y garantías que les incentiven a continuar poniendo sus viviendas en alquiler para contribuir al aumento necesario del parque de vivienda en renta”, asegura María Matos, directora de Estudios y Portavoz de </w:t>
      </w:r>
      <w:hyperlink r:id="rId1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w:t>
      </w:r>
    </w:p>
    <w:p w14:paraId="1045890E" w14:textId="77777777" w:rsidR="009D28AE" w:rsidRDefault="009D28AE">
      <w:pPr>
        <w:jc w:val="both"/>
        <w:rPr>
          <w:rFonts w:ascii="Open Sans" w:eastAsia="Open Sans" w:hAnsi="Open Sans" w:cs="Open Sans"/>
          <w:sz w:val="22"/>
          <w:szCs w:val="22"/>
        </w:rPr>
      </w:pPr>
    </w:p>
    <w:p w14:paraId="56A78E1D" w14:textId="77777777" w:rsidR="009D28AE" w:rsidRDefault="00BB2E01">
      <w:pPr>
        <w:spacing w:after="160" w:line="259" w:lineRule="auto"/>
        <w:jc w:val="both"/>
        <w:rPr>
          <w:rFonts w:ascii="Open Sans" w:eastAsia="Open Sans" w:hAnsi="Open Sans" w:cs="Open Sans"/>
          <w:sz w:val="22"/>
          <w:szCs w:val="22"/>
        </w:rPr>
      </w:pPr>
      <w:r>
        <w:rPr>
          <w:rFonts w:ascii="Open Sans" w:eastAsia="Open Sans" w:hAnsi="Open Sans" w:cs="Open Sans"/>
          <w:sz w:val="22"/>
          <w:szCs w:val="22"/>
        </w:rPr>
        <w:t xml:space="preserve">João Cardoso, CEO de </w:t>
      </w:r>
      <w:hyperlink r:id="rId19">
        <w:r>
          <w:rPr>
            <w:rFonts w:ascii="Open Sans" w:eastAsia="Open Sans" w:hAnsi="Open Sans" w:cs="Open Sans"/>
            <w:color w:val="0000FF"/>
            <w:sz w:val="22"/>
            <w:szCs w:val="22"/>
            <w:u w:val="single"/>
          </w:rPr>
          <w:t>Lovys</w:t>
        </w:r>
      </w:hyperlink>
      <w:r>
        <w:rPr>
          <w:rFonts w:ascii="Open Sans" w:eastAsia="Open Sans" w:hAnsi="Open Sans" w:cs="Open Sans"/>
          <w:sz w:val="22"/>
          <w:szCs w:val="22"/>
        </w:rPr>
        <w:t xml:space="preserve">, es claro en su planteamiento sobre la alianza con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“Nuestra llegada a España de la mano de un </w:t>
      </w:r>
      <w:proofErr w:type="spellStart"/>
      <w:r>
        <w:rPr>
          <w:rFonts w:ascii="Open Sans" w:eastAsia="Open Sans" w:hAnsi="Open Sans" w:cs="Open Sans"/>
          <w:sz w:val="22"/>
          <w:szCs w:val="22"/>
        </w:rPr>
        <w:t>partner</w:t>
      </w:r>
      <w:proofErr w:type="spellEnd"/>
      <w:r>
        <w:rPr>
          <w:rFonts w:ascii="Open Sans" w:eastAsia="Open Sans" w:hAnsi="Open Sans" w:cs="Open Sans"/>
          <w:sz w:val="22"/>
          <w:szCs w:val="22"/>
        </w:rPr>
        <w:t xml:space="preserve"> tan sólido y reputado como Fotocasa es, sin duda, decisivo para consolidar nuestra expansión en el país. Si algo ha resultado clave en esta unión ha sido la visión compartida sobre el hecho de que existe una necesidad real de innovación que debe ser abordada cuanto antes. La alianza de Lovys con Fotocasa, por tanto, es prueba inequívoca de que existe una confianza plena en nuestro servicio para desenvolverse como una solución eficaz a dicha necesidad”.</w:t>
      </w:r>
    </w:p>
    <w:p w14:paraId="7503D8EE" w14:textId="77777777" w:rsidR="009D28AE" w:rsidRDefault="00BB2E01">
      <w:pPr>
        <w:pStyle w:val="Ttulo2"/>
        <w:spacing w:before="280" w:after="280" w:line="276" w:lineRule="auto"/>
        <w:jc w:val="both"/>
        <w:rPr>
          <w:rFonts w:ascii="Open Sans Light" w:eastAsia="Open Sans Light" w:hAnsi="Open Sans Light" w:cs="Open Sans Light"/>
          <w:color w:val="303AB2"/>
          <w:sz w:val="26"/>
          <w:szCs w:val="26"/>
        </w:rPr>
      </w:pPr>
      <w:r>
        <w:rPr>
          <w:rFonts w:ascii="Open Sans Light" w:eastAsia="Open Sans Light" w:hAnsi="Open Sans Light" w:cs="Open Sans Light"/>
          <w:color w:val="303AB2"/>
          <w:sz w:val="26"/>
          <w:szCs w:val="26"/>
        </w:rPr>
        <w:t>El impago de la renta, una de las grandes preocupaciones de los propietarios</w:t>
      </w:r>
    </w:p>
    <w:p w14:paraId="2FA61FF8" w14:textId="5C10C870" w:rsidR="009D28AE" w:rsidRDefault="00BB2E01">
      <w:pPr>
        <w:spacing w:after="160" w:line="276" w:lineRule="auto"/>
        <w:jc w:val="both"/>
        <w:rPr>
          <w:rFonts w:ascii="Open Sans" w:eastAsia="Open Sans" w:hAnsi="Open Sans" w:cs="Open Sans"/>
          <w:sz w:val="22"/>
          <w:szCs w:val="22"/>
        </w:rPr>
      </w:pPr>
      <w:r>
        <w:rPr>
          <w:rFonts w:ascii="Open Sans" w:eastAsia="Open Sans" w:hAnsi="Open Sans" w:cs="Open Sans"/>
          <w:sz w:val="22"/>
          <w:szCs w:val="22"/>
        </w:rPr>
        <w:t xml:space="preserve">El informe </w:t>
      </w:r>
      <w:hyperlink r:id="rId21">
        <w:r>
          <w:rPr>
            <w:rFonts w:ascii="Open Sans" w:eastAsia="Open Sans" w:hAnsi="Open Sans" w:cs="Open Sans"/>
            <w:b/>
            <w:color w:val="0000FF"/>
            <w:sz w:val="22"/>
            <w:szCs w:val="22"/>
            <w:u w:val="single"/>
          </w:rPr>
          <w:t>“Radiografía del arrendador en España. ¿Cómo afectarían las medidas intervencionistas en el mercado del alquiler?”</w:t>
        </w:r>
      </w:hyperlink>
      <w:r>
        <w:rPr>
          <w:rFonts w:ascii="Open Sans" w:eastAsia="Open Sans" w:hAnsi="Open Sans" w:cs="Open Sans"/>
          <w:sz w:val="22"/>
          <w:szCs w:val="22"/>
        </w:rPr>
        <w:t xml:space="preserve"> señala que el impago de la renta es otra de las grandes preocupaciones de los arrendadores de pisos en alquiler. En este sentido, el 74% de los propietarios considera que</w:t>
      </w:r>
      <w:r w:rsidR="00D41AF9">
        <w:rPr>
          <w:rFonts w:ascii="Open Sans" w:eastAsia="Open Sans" w:hAnsi="Open Sans" w:cs="Open Sans"/>
          <w:sz w:val="22"/>
          <w:szCs w:val="22"/>
        </w:rPr>
        <w:t>,</w:t>
      </w:r>
      <w:r>
        <w:rPr>
          <w:rFonts w:ascii="Open Sans" w:eastAsia="Open Sans" w:hAnsi="Open Sans" w:cs="Open Sans"/>
          <w:sz w:val="22"/>
          <w:szCs w:val="22"/>
        </w:rPr>
        <w:t xml:space="preserve"> en caso de impago</w:t>
      </w:r>
      <w:r w:rsidR="00D41AF9">
        <w:rPr>
          <w:rFonts w:ascii="Open Sans" w:eastAsia="Open Sans" w:hAnsi="Open Sans" w:cs="Open Sans"/>
          <w:sz w:val="22"/>
          <w:szCs w:val="22"/>
        </w:rPr>
        <w:t>,</w:t>
      </w:r>
      <w:r>
        <w:rPr>
          <w:rFonts w:ascii="Open Sans" w:eastAsia="Open Sans" w:hAnsi="Open Sans" w:cs="Open Sans"/>
          <w:sz w:val="22"/>
          <w:szCs w:val="22"/>
        </w:rPr>
        <w:t xml:space="preserve"> tienen menos derechos que el inquilino. Frente a este 74%, un 21% no tiene una opinión formada al respecto y el 5% restante se define como poco o nada identificado con esta percepción.</w:t>
      </w:r>
    </w:p>
    <w:p w14:paraId="13252A2A" w14:textId="77777777" w:rsidR="009D28AE" w:rsidRDefault="00BB2E01">
      <w:pPr>
        <w:spacing w:after="160" w:line="276" w:lineRule="auto"/>
        <w:jc w:val="center"/>
        <w:rPr>
          <w:rFonts w:ascii="Open Sans" w:eastAsia="Open Sans" w:hAnsi="Open Sans" w:cs="Open Sans"/>
          <w:sz w:val="22"/>
          <w:szCs w:val="22"/>
        </w:rPr>
      </w:pPr>
      <w:r>
        <w:rPr>
          <w:noProof/>
        </w:rPr>
        <w:lastRenderedPageBreak/>
        <w:drawing>
          <wp:inline distT="0" distB="0" distL="0" distR="0" wp14:anchorId="288B2D1C" wp14:editId="7E4E4BFB">
            <wp:extent cx="3577103" cy="3178479"/>
            <wp:effectExtent l="0" t="0" r="0" b="0"/>
            <wp:docPr id="77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3577103" cy="3178479"/>
                    </a:xfrm>
                    <a:prstGeom prst="rect">
                      <a:avLst/>
                    </a:prstGeom>
                    <a:ln/>
                  </pic:spPr>
                </pic:pic>
              </a:graphicData>
            </a:graphic>
          </wp:inline>
        </w:drawing>
      </w:r>
    </w:p>
    <w:p w14:paraId="13CF4229" w14:textId="77777777" w:rsidR="009D28AE" w:rsidRDefault="00BB2E01">
      <w:pPr>
        <w:spacing w:after="160" w:line="276" w:lineRule="auto"/>
        <w:jc w:val="both"/>
        <w:rPr>
          <w:rFonts w:ascii="Open Sans" w:eastAsia="Open Sans" w:hAnsi="Open Sans" w:cs="Open Sans"/>
          <w:sz w:val="22"/>
          <w:szCs w:val="22"/>
        </w:rPr>
      </w:pPr>
      <w:r>
        <w:rPr>
          <w:rFonts w:ascii="Open Sans" w:eastAsia="Open Sans" w:hAnsi="Open Sans" w:cs="Open Sans"/>
          <w:sz w:val="22"/>
          <w:szCs w:val="22"/>
        </w:rPr>
        <w:t>Con todo, existe un sentimiento generalizado de desprotección entre los propietarios que hace que el 70% considere que los arrendadores tienen más obligaciones que derechos sobre su propia propiedad.</w:t>
      </w:r>
    </w:p>
    <w:p w14:paraId="1129DB84" w14:textId="77777777" w:rsidR="009D28AE" w:rsidRDefault="009D28AE">
      <w:pPr>
        <w:spacing w:line="276" w:lineRule="auto"/>
        <w:ind w:right="-7"/>
        <w:rPr>
          <w:rFonts w:ascii="Open Sans Light" w:eastAsia="Open Sans Light" w:hAnsi="Open Sans Light" w:cs="Open Sans Light"/>
          <w:b/>
          <w:color w:val="303AB2"/>
        </w:rPr>
      </w:pPr>
    </w:p>
    <w:p w14:paraId="0DD70869" w14:textId="77777777" w:rsidR="009D28AE" w:rsidRDefault="00BB2E01">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D6A5321" w14:textId="77777777" w:rsidR="009D28AE" w:rsidRDefault="00BB2E01">
      <w:pPr>
        <w:shd w:val="clear" w:color="auto" w:fill="FFFFFF"/>
        <w:spacing w:before="280" w:after="280"/>
        <w:ind w:right="-7"/>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3">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4303C831" w14:textId="77777777" w:rsidR="009D28AE" w:rsidRDefault="00BB2E01">
      <w:pPr>
        <w:shd w:val="clear" w:color="auto" w:fill="FFFFFF"/>
        <w:spacing w:before="280" w:after="280"/>
        <w:ind w:right="-7"/>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rsidR="00FC25AB">
        <w:fldChar w:fldCharType="begin"/>
      </w:r>
      <w:r w:rsidR="00FC25AB">
        <w:instrText xml:space="preserve"> HYPERLINK "https://www.adevinta.com/" \h </w:instrText>
      </w:r>
      <w:r w:rsidR="00FC25AB">
        <w:fldChar w:fldCharType="separate"/>
      </w:r>
      <w:r>
        <w:rPr>
          <w:rFonts w:ascii="Open Sans" w:eastAsia="Open Sans" w:hAnsi="Open Sans" w:cs="Open Sans"/>
          <w:color w:val="0000FF"/>
          <w:sz w:val="22"/>
          <w:szCs w:val="22"/>
          <w:u w:val="single"/>
        </w:rPr>
        <w:t>Adevinta</w:t>
      </w:r>
      <w:proofErr w:type="spellEnd"/>
      <w:r w:rsidR="00FC25AB">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0323EA47" w14:textId="77777777" w:rsidR="009D28AE" w:rsidRDefault="0070006C">
      <w:pPr>
        <w:shd w:val="clear" w:color="auto" w:fill="FFFFFF"/>
        <w:spacing w:before="280" w:after="280"/>
        <w:ind w:right="-7"/>
        <w:jc w:val="both"/>
        <w:rPr>
          <w:rFonts w:ascii="Times New Roman" w:eastAsia="Times New Roman" w:hAnsi="Times New Roman" w:cs="Times New Roman"/>
          <w:color w:val="222222"/>
          <w:sz w:val="22"/>
          <w:szCs w:val="22"/>
        </w:rPr>
      </w:pPr>
      <w:hyperlink r:id="rId24">
        <w:r w:rsidR="00BB2E01">
          <w:rPr>
            <w:rFonts w:ascii="Open Sans" w:eastAsia="Open Sans" w:hAnsi="Open Sans" w:cs="Open Sans"/>
            <w:color w:val="0000FF"/>
            <w:sz w:val="22"/>
            <w:szCs w:val="22"/>
            <w:u w:val="single"/>
          </w:rPr>
          <w:t>Más información sobre Fotocasa</w:t>
        </w:r>
      </w:hyperlink>
      <w:r w:rsidR="00BB2E01">
        <w:rPr>
          <w:rFonts w:ascii="Open Sans" w:eastAsia="Open Sans" w:hAnsi="Open Sans" w:cs="Open Sans"/>
          <w:sz w:val="22"/>
          <w:szCs w:val="22"/>
        </w:rPr>
        <w:t>.</w:t>
      </w:r>
    </w:p>
    <w:p w14:paraId="13DF5D8B" w14:textId="77777777" w:rsidR="009D28AE" w:rsidRDefault="00BB2E01">
      <w:pPr>
        <w:shd w:val="clear" w:color="auto" w:fill="FFFFFF"/>
        <w:spacing w:line="276" w:lineRule="auto"/>
        <w:ind w:right="-7"/>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rsidR="00FC25AB">
        <w:fldChar w:fldCharType="begin"/>
      </w:r>
      <w:r w:rsidR="00FC25AB">
        <w:instrText xml:space="preserve"> HYPERLINK "https://www.adevinta.com/" \h </w:instrText>
      </w:r>
      <w:r w:rsidR="00FC25AB">
        <w:fldChar w:fldCharType="separate"/>
      </w:r>
      <w:r>
        <w:rPr>
          <w:rFonts w:ascii="Open Sans" w:eastAsia="Open Sans" w:hAnsi="Open Sans" w:cs="Open Sans"/>
          <w:color w:val="0000FF"/>
          <w:sz w:val="22"/>
          <w:szCs w:val="22"/>
          <w:u w:val="single"/>
        </w:rPr>
        <w:t>Adevinta</w:t>
      </w:r>
      <w:proofErr w:type="spellEnd"/>
      <w:r w:rsidR="00FC25AB">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25">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rsidR="00FC25AB">
        <w:fldChar w:fldCharType="begin"/>
      </w:r>
      <w:r w:rsidR="00FC25AB">
        <w:instrText xml:space="preserve"> HYPERLINK "https://www.habitaclia.com/" \h </w:instrText>
      </w:r>
      <w:r w:rsidR="00FC25AB">
        <w:fldChar w:fldCharType="separate"/>
      </w:r>
      <w:r>
        <w:rPr>
          <w:rFonts w:ascii="Open Sans" w:eastAsia="Open Sans" w:hAnsi="Open Sans" w:cs="Open Sans"/>
          <w:color w:val="0000FF"/>
          <w:sz w:val="22"/>
          <w:szCs w:val="22"/>
          <w:u w:val="single"/>
        </w:rPr>
        <w:t>habitaclia</w:t>
      </w:r>
      <w:proofErr w:type="spellEnd"/>
      <w:r w:rsidR="00FC25AB">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6">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7">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8">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rsidR="00FC25AB">
        <w:fldChar w:fldCharType="begin"/>
      </w:r>
      <w:r w:rsidR="00FC25AB">
        <w:instrText xml:space="preserve"> HYPERLINK "https://www.milanuncios.es/" \h </w:instrText>
      </w:r>
      <w:r w:rsidR="00FC25AB">
        <w:fldChar w:fldCharType="separate"/>
      </w:r>
      <w:r>
        <w:rPr>
          <w:rFonts w:ascii="Open Sans" w:eastAsia="Open Sans" w:hAnsi="Open Sans" w:cs="Open Sans"/>
          <w:color w:val="0000FF"/>
          <w:sz w:val="22"/>
          <w:szCs w:val="22"/>
          <w:u w:val="single"/>
        </w:rPr>
        <w:t>Milanuncios</w:t>
      </w:r>
      <w:proofErr w:type="spellEnd"/>
      <w:r w:rsidR="00FC25AB">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w:t>
      </w:r>
      <w:r>
        <w:rPr>
          <w:rFonts w:ascii="Open Sans" w:eastAsia="Open Sans" w:hAnsi="Open Sans" w:cs="Open Sans"/>
          <w:sz w:val="22"/>
          <w:szCs w:val="22"/>
        </w:rPr>
        <w:lastRenderedPageBreak/>
        <w:t xml:space="preserve">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7B14565E" w14:textId="77777777" w:rsidR="009D28AE" w:rsidRDefault="009D28AE">
      <w:pPr>
        <w:shd w:val="clear" w:color="auto" w:fill="FFFFFF"/>
        <w:spacing w:line="276" w:lineRule="auto"/>
        <w:ind w:right="-7"/>
        <w:jc w:val="both"/>
        <w:rPr>
          <w:rFonts w:ascii="Open Sans" w:eastAsia="Open Sans" w:hAnsi="Open Sans" w:cs="Open Sans"/>
          <w:sz w:val="21"/>
          <w:szCs w:val="21"/>
        </w:rPr>
      </w:pPr>
    </w:p>
    <w:p w14:paraId="56423FD2" w14:textId="77777777" w:rsidR="009D28AE" w:rsidRDefault="00BB2E01">
      <w:pPr>
        <w:shd w:val="clear" w:color="auto" w:fill="FFFFFF"/>
        <w:spacing w:line="276" w:lineRule="auto"/>
        <w:ind w:right="-7"/>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9">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469735E1" w14:textId="77777777" w:rsidR="009D28AE" w:rsidRDefault="009D28AE">
      <w:pPr>
        <w:shd w:val="clear" w:color="auto" w:fill="FFFFFF"/>
        <w:spacing w:line="276" w:lineRule="auto"/>
        <w:ind w:right="-7"/>
        <w:jc w:val="both"/>
        <w:rPr>
          <w:rFonts w:ascii="Open Sans" w:eastAsia="Open Sans" w:hAnsi="Open Sans" w:cs="Open Sans"/>
          <w:sz w:val="21"/>
          <w:szCs w:val="21"/>
        </w:rPr>
      </w:pPr>
    </w:p>
    <w:p w14:paraId="31FAC35E" w14:textId="77777777" w:rsidR="009D28AE" w:rsidRDefault="009D28AE">
      <w:pPr>
        <w:spacing w:line="276" w:lineRule="auto"/>
        <w:ind w:right="-7"/>
        <w:rPr>
          <w:rFonts w:ascii="Open Sans Light" w:eastAsia="Open Sans Light" w:hAnsi="Open Sans Light" w:cs="Open Sans Light"/>
          <w:b/>
          <w:color w:val="303AB2"/>
        </w:rPr>
      </w:pPr>
    </w:p>
    <w:p w14:paraId="7C25C3B0" w14:textId="77777777" w:rsidR="009D28AE" w:rsidRDefault="00BB2E01">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Lovys</w:t>
      </w:r>
    </w:p>
    <w:p w14:paraId="4FD12F46" w14:textId="77777777" w:rsidR="009D28AE" w:rsidRDefault="00BB2E01">
      <w:pPr>
        <w:shd w:val="clear" w:color="auto" w:fill="FFFFFF"/>
        <w:ind w:right="-7"/>
        <w:jc w:val="both"/>
        <w:rPr>
          <w:rFonts w:ascii="Open Sans" w:eastAsia="Open Sans" w:hAnsi="Open Sans" w:cs="Open Sans"/>
          <w:sz w:val="21"/>
          <w:szCs w:val="21"/>
        </w:rPr>
      </w:pPr>
      <w:r>
        <w:rPr>
          <w:rFonts w:ascii="Open Sans" w:eastAsia="Open Sans" w:hAnsi="Open Sans" w:cs="Open Sans"/>
          <w:sz w:val="22"/>
          <w:szCs w:val="22"/>
        </w:rPr>
        <w:t xml:space="preserve">Fundada en 2017 en Francia por Joao Cardoso, </w:t>
      </w:r>
      <w:proofErr w:type="spellStart"/>
      <w:r>
        <w:rPr>
          <w:rFonts w:ascii="Open Sans" w:eastAsia="Open Sans" w:hAnsi="Open Sans" w:cs="Open Sans"/>
          <w:sz w:val="22"/>
          <w:szCs w:val="22"/>
        </w:rPr>
        <w:t>Lovys</w:t>
      </w:r>
      <w:proofErr w:type="spellEnd"/>
      <w:r>
        <w:rPr>
          <w:rFonts w:ascii="Open Sans" w:eastAsia="Open Sans" w:hAnsi="Open Sans" w:cs="Open Sans"/>
          <w:sz w:val="22"/>
          <w:szCs w:val="22"/>
        </w:rPr>
        <w:t xml:space="preserve"> es una </w:t>
      </w:r>
      <w:proofErr w:type="spellStart"/>
      <w:r>
        <w:rPr>
          <w:rFonts w:ascii="Open Sans" w:eastAsia="Open Sans" w:hAnsi="Open Sans" w:cs="Open Sans"/>
          <w:sz w:val="22"/>
          <w:szCs w:val="22"/>
        </w:rPr>
        <w:t>insurtech</w:t>
      </w:r>
      <w:proofErr w:type="spellEnd"/>
      <w:r>
        <w:rPr>
          <w:rFonts w:ascii="Open Sans" w:eastAsia="Open Sans" w:hAnsi="Open Sans" w:cs="Open Sans"/>
          <w:sz w:val="22"/>
          <w:szCs w:val="22"/>
        </w:rPr>
        <w:t xml:space="preserve"> con sede en París, Portugal y España, que ofrece seguros 100% digitales, personalizables y flexibles, adaptados a las necesidades de cada usuario. De esta forma, cada individuo puede, de forma sencilla y rápida, mantener un control total sobre su factura gracias a un sistema de suscripción mensual. Una propuesta totalmente transparente y clara que busca que todos podamos proteger lo que más nos importa.</w:t>
      </w:r>
    </w:p>
    <w:p w14:paraId="270F5F7B" w14:textId="77777777" w:rsidR="009D28AE" w:rsidRDefault="009D28AE">
      <w:pPr>
        <w:shd w:val="clear" w:color="auto" w:fill="FFFFFF"/>
        <w:spacing w:line="276" w:lineRule="auto"/>
        <w:ind w:right="-7"/>
        <w:jc w:val="both"/>
        <w:rPr>
          <w:rFonts w:ascii="Open Sans" w:eastAsia="Open Sans" w:hAnsi="Open Sans" w:cs="Open Sans"/>
          <w:sz w:val="21"/>
          <w:szCs w:val="21"/>
        </w:rPr>
      </w:pPr>
    </w:p>
    <w:p w14:paraId="13CEBD5D" w14:textId="77777777" w:rsidR="009D28AE" w:rsidRDefault="009D28AE">
      <w:pPr>
        <w:shd w:val="clear" w:color="auto" w:fill="FFFFFF"/>
        <w:spacing w:line="276" w:lineRule="auto"/>
        <w:ind w:right="-7"/>
        <w:jc w:val="both"/>
        <w:rPr>
          <w:rFonts w:ascii="Open Sans" w:eastAsia="Open Sans" w:hAnsi="Open Sans" w:cs="Open Sans"/>
          <w:sz w:val="21"/>
          <w:szCs w:val="21"/>
        </w:rPr>
      </w:pPr>
    </w:p>
    <w:p w14:paraId="7D435DCA" w14:textId="77777777" w:rsidR="009D28AE" w:rsidRDefault="009D28AE">
      <w:pPr>
        <w:spacing w:line="276" w:lineRule="auto"/>
        <w:ind w:right="-7"/>
        <w:rPr>
          <w:rFonts w:ascii="Open Sans Light" w:eastAsia="Open Sans Light" w:hAnsi="Open Sans Light" w:cs="Open Sans Light"/>
          <w:b/>
          <w:color w:val="303AB2"/>
          <w:sz w:val="22"/>
          <w:szCs w:val="22"/>
        </w:rPr>
      </w:pPr>
    </w:p>
    <w:p w14:paraId="1C7219C0" w14:textId="77777777" w:rsidR="009D28AE" w:rsidRDefault="00BB2E01">
      <w:pPr>
        <w:spacing w:line="276" w:lineRule="auto"/>
        <w:ind w:right="-7"/>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rPr>
        <w:t>Departamento Comunicación Fotocasa</w:t>
      </w:r>
    </w:p>
    <w:p w14:paraId="6052AEE5" w14:textId="77777777" w:rsidR="009D28AE" w:rsidRDefault="00BB2E01">
      <w:pPr>
        <w:shd w:val="clear" w:color="auto" w:fill="FFFFFF"/>
        <w:spacing w:line="276" w:lineRule="auto"/>
        <w:ind w:right="-7"/>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5F0C605B" w14:textId="77777777" w:rsidR="009D28AE" w:rsidRDefault="0070006C">
      <w:pPr>
        <w:shd w:val="clear" w:color="auto" w:fill="FFFFFF"/>
        <w:spacing w:line="276" w:lineRule="auto"/>
        <w:ind w:right="-7"/>
        <w:rPr>
          <w:rFonts w:ascii="Open Sans" w:eastAsia="Open Sans" w:hAnsi="Open Sans" w:cs="Open Sans"/>
          <w:color w:val="0000FF"/>
          <w:sz w:val="19"/>
          <w:szCs w:val="19"/>
          <w:u w:val="single"/>
        </w:rPr>
      </w:pPr>
      <w:hyperlink r:id="rId30">
        <w:r w:rsidR="00BB2E01">
          <w:rPr>
            <w:rFonts w:ascii="Open Sans" w:eastAsia="Open Sans" w:hAnsi="Open Sans" w:cs="Open Sans"/>
            <w:color w:val="0000FF"/>
            <w:sz w:val="19"/>
            <w:szCs w:val="19"/>
            <w:u w:val="single"/>
          </w:rPr>
          <w:t>rtorne@llorenteycuenca.com</w:t>
        </w:r>
      </w:hyperlink>
      <w:r w:rsidR="00BB2E01">
        <w:rPr>
          <w:rFonts w:ascii="Open Sans" w:eastAsia="Open Sans" w:hAnsi="Open Sans" w:cs="Open Sans"/>
          <w:color w:val="0000FF"/>
          <w:sz w:val="19"/>
          <w:szCs w:val="19"/>
        </w:rPr>
        <w:tab/>
      </w:r>
      <w:r w:rsidR="00BB2E01">
        <w:rPr>
          <w:rFonts w:ascii="Open Sans" w:eastAsia="Open Sans" w:hAnsi="Open Sans" w:cs="Open Sans"/>
          <w:color w:val="0000FF"/>
          <w:sz w:val="19"/>
          <w:szCs w:val="19"/>
        </w:rPr>
        <w:tab/>
      </w:r>
      <w:r w:rsidR="00BB2E01">
        <w:rPr>
          <w:rFonts w:ascii="Open Sans" w:eastAsia="Open Sans" w:hAnsi="Open Sans" w:cs="Open Sans"/>
          <w:color w:val="0000FF"/>
          <w:sz w:val="19"/>
          <w:szCs w:val="19"/>
        </w:rPr>
        <w:tab/>
        <w:t xml:space="preserve">                                    </w:t>
      </w:r>
      <w:hyperlink r:id="rId31">
        <w:r w:rsidR="00BB2E01">
          <w:rPr>
            <w:rFonts w:ascii="Open Sans" w:eastAsia="Open Sans" w:hAnsi="Open Sans" w:cs="Open Sans"/>
            <w:color w:val="0000FF"/>
            <w:sz w:val="19"/>
            <w:szCs w:val="19"/>
            <w:u w:val="single"/>
          </w:rPr>
          <w:t>comunicacion@fotocasa.es</w:t>
        </w:r>
      </w:hyperlink>
    </w:p>
    <w:p w14:paraId="78D962BD" w14:textId="77777777" w:rsidR="009D28AE" w:rsidRDefault="00BB2E01">
      <w:pPr>
        <w:shd w:val="clear" w:color="auto" w:fill="FFFFFF"/>
        <w:spacing w:line="276" w:lineRule="auto"/>
        <w:ind w:right="-7"/>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46ADEB24" w14:textId="77777777" w:rsidR="009D28AE" w:rsidRDefault="00BB2E01">
      <w:pPr>
        <w:shd w:val="clear" w:color="auto" w:fill="FFFFFF"/>
        <w:ind w:right="-7"/>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9228EEF" w14:textId="77777777" w:rsidR="009D28AE" w:rsidRDefault="00BB2E01">
      <w:pPr>
        <w:shd w:val="clear" w:color="auto" w:fill="FFFFFF"/>
        <w:ind w:right="-7"/>
        <w:rPr>
          <w:rFonts w:ascii="Open Sans" w:eastAsia="Open Sans" w:hAnsi="Open Sans" w:cs="Open Sans"/>
          <w:b/>
          <w:sz w:val="19"/>
          <w:szCs w:val="19"/>
        </w:rPr>
      </w:pPr>
      <w:r>
        <w:rPr>
          <w:rFonts w:ascii="Open Sans" w:eastAsia="Open Sans" w:hAnsi="Open Sans" w:cs="Open Sans"/>
          <w:b/>
          <w:sz w:val="19"/>
          <w:szCs w:val="19"/>
        </w:rPr>
        <w:t>Fanny Merino</w:t>
      </w:r>
    </w:p>
    <w:p w14:paraId="5DD22BE8" w14:textId="77777777" w:rsidR="009D28AE" w:rsidRDefault="0070006C">
      <w:pPr>
        <w:shd w:val="clear" w:color="auto" w:fill="FFFFFF"/>
        <w:ind w:right="-7"/>
        <w:rPr>
          <w:rFonts w:ascii="Open Sans" w:eastAsia="Open Sans" w:hAnsi="Open Sans" w:cs="Open Sans"/>
          <w:color w:val="0000FF"/>
          <w:sz w:val="19"/>
          <w:szCs w:val="19"/>
        </w:rPr>
      </w:pPr>
      <w:hyperlink r:id="rId32">
        <w:r w:rsidR="00BB2E01">
          <w:rPr>
            <w:rFonts w:ascii="Open Sans" w:eastAsia="Open Sans" w:hAnsi="Open Sans" w:cs="Open Sans"/>
            <w:color w:val="0000FF"/>
            <w:sz w:val="19"/>
            <w:szCs w:val="19"/>
            <w:u w:val="single"/>
          </w:rPr>
          <w:t>emerino@llorenteycuenca.com</w:t>
        </w:r>
      </w:hyperlink>
    </w:p>
    <w:p w14:paraId="62EB4F40" w14:textId="77777777" w:rsidR="009D28AE" w:rsidRDefault="00BB2E01">
      <w:pPr>
        <w:shd w:val="clear" w:color="auto" w:fill="FFFFFF"/>
        <w:ind w:right="-7"/>
        <w:rPr>
          <w:rFonts w:ascii="Open Sans" w:eastAsia="Open Sans" w:hAnsi="Open Sans" w:cs="Open Sans"/>
          <w:sz w:val="19"/>
          <w:szCs w:val="19"/>
        </w:rPr>
      </w:pPr>
      <w:r>
        <w:rPr>
          <w:rFonts w:ascii="Open Sans" w:eastAsia="Open Sans" w:hAnsi="Open Sans" w:cs="Open Sans"/>
          <w:sz w:val="19"/>
          <w:szCs w:val="19"/>
        </w:rPr>
        <w:t>663 35 69 75 </w:t>
      </w:r>
    </w:p>
    <w:p w14:paraId="784C40A2" w14:textId="77777777" w:rsidR="009D28AE" w:rsidRDefault="009D28AE">
      <w:pPr>
        <w:shd w:val="clear" w:color="auto" w:fill="FFFFFF"/>
        <w:ind w:right="-7"/>
        <w:rPr>
          <w:rFonts w:ascii="Open Sans" w:eastAsia="Open Sans" w:hAnsi="Open Sans" w:cs="Open Sans"/>
          <w:sz w:val="19"/>
          <w:szCs w:val="19"/>
        </w:rPr>
      </w:pPr>
    </w:p>
    <w:p w14:paraId="7B09F81A" w14:textId="77777777" w:rsidR="009D28AE" w:rsidRDefault="009D28AE">
      <w:pPr>
        <w:shd w:val="clear" w:color="auto" w:fill="FFFFFF"/>
        <w:ind w:right="-7"/>
        <w:rPr>
          <w:rFonts w:ascii="Open Sans" w:eastAsia="Open Sans" w:hAnsi="Open Sans" w:cs="Open Sans"/>
          <w:sz w:val="19"/>
          <w:szCs w:val="19"/>
        </w:rPr>
      </w:pPr>
    </w:p>
    <w:p w14:paraId="487FE598" w14:textId="77777777" w:rsidR="009D28AE" w:rsidRDefault="009D28AE">
      <w:pPr>
        <w:shd w:val="clear" w:color="auto" w:fill="FFFFFF"/>
        <w:ind w:right="-7"/>
        <w:rPr>
          <w:rFonts w:ascii="Open Sans" w:eastAsia="Open Sans" w:hAnsi="Open Sans" w:cs="Open Sans"/>
          <w:sz w:val="19"/>
          <w:szCs w:val="19"/>
        </w:rPr>
      </w:pPr>
    </w:p>
    <w:sectPr w:rsidR="009D28AE">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CEC0" w14:textId="77777777" w:rsidR="0070006C" w:rsidRDefault="0070006C">
      <w:r>
        <w:separator/>
      </w:r>
    </w:p>
  </w:endnote>
  <w:endnote w:type="continuationSeparator" w:id="0">
    <w:p w14:paraId="3767DBBB" w14:textId="77777777" w:rsidR="0070006C" w:rsidRDefault="007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2E3D" w14:textId="77777777" w:rsidR="009D28AE" w:rsidRDefault="00BB2E0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D56528D" wp14:editId="73A9D53E">
          <wp:simplePos x="0" y="0"/>
          <wp:positionH relativeFrom="column">
            <wp:posOffset>-1068051</wp:posOffset>
          </wp:positionH>
          <wp:positionV relativeFrom="paragraph">
            <wp:posOffset>174608</wp:posOffset>
          </wp:positionV>
          <wp:extent cx="7670550" cy="451315"/>
          <wp:effectExtent l="0" t="0" r="0" b="0"/>
          <wp:wrapSquare wrapText="bothSides" distT="0" distB="0" distL="0" distR="0"/>
          <wp:docPr id="7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84AD" w14:textId="77777777" w:rsidR="0070006C" w:rsidRDefault="0070006C">
      <w:r>
        <w:separator/>
      </w:r>
    </w:p>
  </w:footnote>
  <w:footnote w:type="continuationSeparator" w:id="0">
    <w:p w14:paraId="038CF673" w14:textId="77777777" w:rsidR="0070006C" w:rsidRDefault="0070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00905"/>
    <w:multiLevelType w:val="multilevel"/>
    <w:tmpl w:val="85441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AE"/>
    <w:rsid w:val="00004802"/>
    <w:rsid w:val="00252327"/>
    <w:rsid w:val="0029040A"/>
    <w:rsid w:val="0029128C"/>
    <w:rsid w:val="004104A0"/>
    <w:rsid w:val="00663C93"/>
    <w:rsid w:val="00697F1C"/>
    <w:rsid w:val="0070006C"/>
    <w:rsid w:val="007971F5"/>
    <w:rsid w:val="007B1826"/>
    <w:rsid w:val="008B4186"/>
    <w:rsid w:val="008E58F8"/>
    <w:rsid w:val="00931258"/>
    <w:rsid w:val="009D28AE"/>
    <w:rsid w:val="00A500EE"/>
    <w:rsid w:val="00A75708"/>
    <w:rsid w:val="00BB2E01"/>
    <w:rsid w:val="00C1510E"/>
    <w:rsid w:val="00D41AF9"/>
    <w:rsid w:val="00DD0B55"/>
    <w:rsid w:val="00E07EA5"/>
    <w:rsid w:val="00E80CC4"/>
    <w:rsid w:val="00EA377A"/>
    <w:rsid w:val="00F52455"/>
    <w:rsid w:val="00FC2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4EC3"/>
  <w15:docId w15:val="{6CD596C6-CAC3-4A80-8CF4-3F5936C4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4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9"/>
    <w:rPr>
      <w:color w:val="252F80"/>
    </w:rPr>
    <w:tblPr>
      <w:tblStyleRowBandSize w:val="1"/>
      <w:tblStyleColBandSize w:val="1"/>
      <w:tblCellMar>
        <w:left w:w="115" w:type="dxa"/>
        <w:right w:w="115" w:type="dxa"/>
      </w:tblCellMar>
    </w:tblPr>
    <w:tcPr>
      <w:shd w:val="clear" w:color="auto" w:fill="D2D5F2"/>
    </w:tcPr>
  </w:style>
  <w:style w:type="character" w:customStyle="1" w:styleId="Ttulo2Car">
    <w:name w:val="Título 2 Car"/>
    <w:basedOn w:val="Fuentedeprrafopredeter"/>
    <w:link w:val="Ttulo2"/>
    <w:uiPriority w:val="9"/>
    <w:rsid w:val="00BB1386"/>
    <w:rPr>
      <w:b/>
      <w:sz w:val="36"/>
      <w:szCs w:val="36"/>
    </w:rPr>
  </w:style>
  <w:style w:type="character" w:styleId="Textoennegrita">
    <w:name w:val="Strong"/>
    <w:basedOn w:val="Fuentedeprrafopredeter"/>
    <w:uiPriority w:val="22"/>
    <w:qFormat/>
    <w:rsid w:val="0056685B"/>
    <w:rPr>
      <w:b/>
      <w:bCs/>
    </w:rPr>
  </w:style>
  <w:style w:type="character" w:styleId="nfasis">
    <w:name w:val="Emphasis"/>
    <w:basedOn w:val="Fuentedeprrafopredeter"/>
    <w:uiPriority w:val="20"/>
    <w:qFormat/>
    <w:rsid w:val="00BD351B"/>
    <w:rPr>
      <w:i/>
      <w:iCs/>
    </w:rPr>
  </w:style>
  <w:style w:type="paragraph" w:styleId="Revisin">
    <w:name w:val="Revision"/>
    <w:hidden/>
    <w:uiPriority w:val="99"/>
    <w:semiHidden/>
    <w:rsid w:val="00AD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hyperlink" Target="https://www.fotocasa.es/es/" TargetMode="External"/><Relationship Id="rId26" Type="http://schemas.openxmlformats.org/officeDocument/2006/relationships/hyperlink" Target="https://www.infojobs.net/" TargetMode="External"/><Relationship Id="rId3" Type="http://schemas.openxmlformats.org/officeDocument/2006/relationships/customXml" Target="../customXml/item3.xml"/><Relationship Id="rId21" Type="http://schemas.openxmlformats.org/officeDocument/2006/relationships/hyperlink" Target="https://s36027.pcdn.co/wp-content/uploads/2021/04/Informe-RADIOGRAFIA-ARRENDADOR-ESPANA-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eguros.fotocasa.es/" TargetMode="External"/><Relationship Id="rId25" Type="http://schemas.openxmlformats.org/officeDocument/2006/relationships/hyperlink" Target="http://www.fotocasa.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guros.fotocasa.es/" TargetMode="External"/><Relationship Id="rId20" Type="http://schemas.openxmlformats.org/officeDocument/2006/relationships/hyperlink" Target="https://www.fotocasa.es/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fotocasa.es/es/quienes-somos/" TargetMode="External"/><Relationship Id="rId32" Type="http://schemas.openxmlformats.org/officeDocument/2006/relationships/hyperlink" Target="mailto:emerino@llorenteycuenca.com" TargetMode="External"/><Relationship Id="rId5" Type="http://schemas.openxmlformats.org/officeDocument/2006/relationships/numbering" Target="numbering.xml"/><Relationship Id="rId15" Type="http://schemas.openxmlformats.org/officeDocument/2006/relationships/hyperlink" Target="https://seguros.fotocasa.es/" TargetMode="External"/><Relationship Id="rId23" Type="http://schemas.openxmlformats.org/officeDocument/2006/relationships/hyperlink" Target="https://www.fotocasa.es/indice/" TargetMode="External"/><Relationship Id="rId28" Type="http://schemas.openxmlformats.org/officeDocument/2006/relationships/hyperlink" Target="https://motos.coches.net/" TargetMode="External"/><Relationship Id="rId10" Type="http://schemas.openxmlformats.org/officeDocument/2006/relationships/endnotes" Target="endnotes.xml"/><Relationship Id="rId19" Type="http://schemas.openxmlformats.org/officeDocument/2006/relationships/hyperlink" Target="https://www.lovys.com/es/" TargetMode="External"/><Relationship Id="rId31" Type="http://schemas.openxmlformats.org/officeDocument/2006/relationships/hyperlink" Target="mailto:comunicacion@fotocas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vys.com/es/" TargetMode="External"/><Relationship Id="rId22" Type="http://schemas.openxmlformats.org/officeDocument/2006/relationships/image" Target="media/image3.png"/><Relationship Id="rId27" Type="http://schemas.openxmlformats.org/officeDocument/2006/relationships/hyperlink" Target="https://www.coches.net/"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ObrozTJsv+PVTXFyRkBtcAwmA==">AMUW2mUJ08bv9Xiuu1Pg1VUPSHxCdZUf6Z+oOwBKmwH/w4js9Au2B++PkYKe4dyS1rt601a0d7ek28RA4vd+wjtOs3eFu5lqc4W/AZBIyB+DWfm1uRMTA1vgqzlLRHuks2CJGxF0pTi04sFjIIYrAeIVuZrJYfWDfYUR5Iov2WWXJFw4632UOCc=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74195EA279F439BDCAEFA1401C63C" ma:contentTypeVersion="13" ma:contentTypeDescription="Crear nuevo documento." ma:contentTypeScope="" ma:versionID="c677d4ab8bf3bece59bad09f59fec70c">
  <xsd:schema xmlns:xsd="http://www.w3.org/2001/XMLSchema" xmlns:xs="http://www.w3.org/2001/XMLSchema" xmlns:p="http://schemas.microsoft.com/office/2006/metadata/properties" xmlns:ns2="7205bb9a-c21c-4e78-ab57-a43682e4fc6b" xmlns:ns3="8a89fa11-ff84-4d62-8034-22e99fa387f4" targetNamespace="http://schemas.microsoft.com/office/2006/metadata/properties" ma:root="true" ma:fieldsID="1854dd2deda8a505d755072388e03753" ns2:_="" ns3:_="">
    <xsd:import namespace="7205bb9a-c21c-4e78-ab57-a43682e4fc6b"/>
    <xsd:import namespace="8a89fa11-ff84-4d62-8034-22e99fa38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5bb9a-c21c-4e78-ab57-a43682e4f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9fa11-ff84-4d62-8034-22e99fa387f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DBE22A-C265-40AD-9B04-3EB2B9DED0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B9475-F66F-43B1-ADD1-A6A76404E670}">
  <ds:schemaRefs>
    <ds:schemaRef ds:uri="http://schemas.microsoft.com/sharepoint/v3/contenttype/forms"/>
  </ds:schemaRefs>
</ds:datastoreItem>
</file>

<file path=customXml/itemProps4.xml><?xml version="1.0" encoding="utf-8"?>
<ds:datastoreItem xmlns:ds="http://schemas.openxmlformats.org/officeDocument/2006/customXml" ds:itemID="{9147014D-D8BD-4504-AF48-022C486C7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5bb9a-c21c-4e78-ab57-a43682e4fc6b"/>
    <ds:schemaRef ds:uri="8a89fa11-ff84-4d62-8034-22e99fa38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5</cp:revision>
  <cp:lastPrinted>2022-03-24T07:27:00Z</cp:lastPrinted>
  <dcterms:created xsi:type="dcterms:W3CDTF">2022-03-23T08:46:00Z</dcterms:created>
  <dcterms:modified xsi:type="dcterms:W3CDTF">2022-03-24T07:28:00Z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0x01010052974195EA279F439BDCAEFA1401C63C</vt:lpwstr>
  </property>
</Properties>
</file>