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5DDB3" w14:textId="77777777" w:rsidR="00C21CC0" w:rsidRDefault="00917D21">
      <w:r>
        <w:rPr>
          <w:noProof/>
        </w:rPr>
        <w:drawing>
          <wp:anchor distT="0" distB="0" distL="114300" distR="114300" simplePos="0" relativeHeight="251658240" behindDoc="0" locked="0" layoutInCell="1" hidden="0" allowOverlap="1" wp14:anchorId="5884F918" wp14:editId="0055047C">
            <wp:simplePos x="0" y="0"/>
            <wp:positionH relativeFrom="column">
              <wp:posOffset>-300961</wp:posOffset>
            </wp:positionH>
            <wp:positionV relativeFrom="paragraph">
              <wp:posOffset>0</wp:posOffset>
            </wp:positionV>
            <wp:extent cx="1614805" cy="904875"/>
            <wp:effectExtent l="0" t="0" r="0" b="0"/>
            <wp:wrapSquare wrapText="bothSides" distT="0" distB="0" distL="114300" distR="114300"/>
            <wp:docPr id="13" name="image3.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cono&#10;&#10;Descripción generada automáticamente"/>
                    <pic:cNvPicPr preferRelativeResize="0"/>
                  </pic:nvPicPr>
                  <pic:blipFill>
                    <a:blip r:embed="rId6"/>
                    <a:srcRect/>
                    <a:stretch>
                      <a:fillRect/>
                    </a:stretch>
                  </pic:blipFill>
                  <pic:spPr>
                    <a:xfrm>
                      <a:off x="0" y="0"/>
                      <a:ext cx="1614805" cy="9048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899B8B3" wp14:editId="1C4F98F3">
            <wp:simplePos x="0" y="0"/>
            <wp:positionH relativeFrom="column">
              <wp:posOffset>4040735</wp:posOffset>
            </wp:positionH>
            <wp:positionV relativeFrom="paragraph">
              <wp:posOffset>239003</wp:posOffset>
            </wp:positionV>
            <wp:extent cx="1744345" cy="660400"/>
            <wp:effectExtent l="0" t="0" r="0" b="0"/>
            <wp:wrapSquare wrapText="bothSides" distT="0" distB="0" distL="114300" distR="114300"/>
            <wp:docPr id="15" name="image4.png" descr="Un dibujo de un animal&#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4.png" descr="Un dibujo de un animal&#10;&#10;Descripción generada automáticamente con confianza media"/>
                    <pic:cNvPicPr preferRelativeResize="0"/>
                  </pic:nvPicPr>
                  <pic:blipFill>
                    <a:blip r:embed="rId7"/>
                    <a:srcRect/>
                    <a:stretch>
                      <a:fillRect/>
                    </a:stretch>
                  </pic:blipFill>
                  <pic:spPr>
                    <a:xfrm>
                      <a:off x="0" y="0"/>
                      <a:ext cx="1744345" cy="660400"/>
                    </a:xfrm>
                    <a:prstGeom prst="rect">
                      <a:avLst/>
                    </a:prstGeom>
                    <a:ln/>
                  </pic:spPr>
                </pic:pic>
              </a:graphicData>
            </a:graphic>
          </wp:anchor>
        </w:drawing>
      </w:r>
    </w:p>
    <w:p w14:paraId="43B6D772" w14:textId="77777777" w:rsidR="00C21CC0" w:rsidRDefault="00C21CC0"/>
    <w:p w14:paraId="58740BD3" w14:textId="77777777" w:rsidR="00C21CC0" w:rsidRDefault="00C21CC0"/>
    <w:p w14:paraId="76F68E91" w14:textId="77777777" w:rsidR="00C21CC0" w:rsidRDefault="00C21CC0"/>
    <w:p w14:paraId="6BC8469C" w14:textId="77777777" w:rsidR="00C21CC0" w:rsidRDefault="00C21CC0"/>
    <w:p w14:paraId="13083F55" w14:textId="6FFC6DFF" w:rsidR="00C21CC0" w:rsidRDefault="00D2425C" w:rsidP="00917D21">
      <w:pPr>
        <w:spacing w:after="0" w:line="240" w:lineRule="auto"/>
        <w:ind w:right="-574"/>
        <w:jc w:val="center"/>
        <w:rPr>
          <w:rFonts w:ascii="National" w:eastAsia="National" w:hAnsi="National" w:cs="National"/>
          <w:b/>
          <w:color w:val="1DBDC5"/>
          <w:sz w:val="34"/>
          <w:szCs w:val="34"/>
        </w:rPr>
      </w:pPr>
      <w:r>
        <w:rPr>
          <w:rFonts w:ascii="National" w:eastAsia="National" w:hAnsi="National" w:cs="National"/>
          <w:b/>
          <w:color w:val="1DBDC5"/>
          <w:sz w:val="34"/>
          <w:szCs w:val="34"/>
        </w:rPr>
        <w:t>EVENTO</w:t>
      </w:r>
      <w:r w:rsidR="00917D21">
        <w:rPr>
          <w:rFonts w:ascii="National" w:eastAsia="National" w:hAnsi="National" w:cs="National"/>
          <w:b/>
          <w:color w:val="1DBDC5"/>
          <w:sz w:val="34"/>
          <w:szCs w:val="34"/>
        </w:rPr>
        <w:t>: “LA SOSTENIBILIDAD EN LA DEMANDA DE VIVIENDA EN ESPAÑA”</w:t>
      </w:r>
    </w:p>
    <w:p w14:paraId="4214B7A3" w14:textId="77777777" w:rsidR="00D2425C" w:rsidRPr="00917D21" w:rsidRDefault="00D2425C" w:rsidP="00917D21">
      <w:pPr>
        <w:spacing w:after="0" w:line="240" w:lineRule="auto"/>
        <w:ind w:right="-574"/>
        <w:jc w:val="center"/>
        <w:rPr>
          <w:rFonts w:ascii="Times New Roman" w:eastAsia="Times New Roman" w:hAnsi="Times New Roman" w:cs="Times New Roman"/>
          <w:sz w:val="36"/>
          <w:szCs w:val="36"/>
        </w:rPr>
      </w:pPr>
    </w:p>
    <w:p w14:paraId="3E725FF1" w14:textId="28799B3C" w:rsidR="00C21CC0" w:rsidRDefault="003C5CFB" w:rsidP="00D2425C">
      <w:pPr>
        <w:spacing w:after="0" w:line="240" w:lineRule="auto"/>
        <w:ind w:left="644" w:right="-574"/>
        <w:jc w:val="center"/>
        <w:rPr>
          <w:rFonts w:ascii="National" w:eastAsia="National" w:hAnsi="National" w:cs="National"/>
          <w:b/>
          <w:color w:val="2F5496"/>
          <w:sz w:val="50"/>
          <w:szCs w:val="50"/>
        </w:rPr>
      </w:pPr>
      <w:r>
        <w:rPr>
          <w:rFonts w:ascii="National" w:eastAsia="National" w:hAnsi="National" w:cs="National"/>
          <w:b/>
          <w:color w:val="2F5496"/>
          <w:sz w:val="50"/>
          <w:szCs w:val="50"/>
        </w:rPr>
        <w:t>Una</w:t>
      </w:r>
      <w:r w:rsidR="00D2425C">
        <w:rPr>
          <w:rFonts w:ascii="National" w:eastAsia="National" w:hAnsi="National" w:cs="National"/>
          <w:b/>
          <w:color w:val="2F5496"/>
          <w:sz w:val="50"/>
          <w:szCs w:val="50"/>
        </w:rPr>
        <w:t xml:space="preserve"> de cada </w:t>
      </w:r>
      <w:r>
        <w:rPr>
          <w:rFonts w:ascii="National" w:eastAsia="National" w:hAnsi="National" w:cs="National"/>
          <w:b/>
          <w:color w:val="2F5496"/>
          <w:sz w:val="50"/>
          <w:szCs w:val="50"/>
        </w:rPr>
        <w:t>cinco</w:t>
      </w:r>
      <w:r w:rsidR="00D2425C">
        <w:rPr>
          <w:rFonts w:ascii="National" w:eastAsia="National" w:hAnsi="National" w:cs="National"/>
          <w:b/>
          <w:color w:val="2F5496"/>
          <w:sz w:val="50"/>
          <w:szCs w:val="50"/>
        </w:rPr>
        <w:t xml:space="preserve"> personas tiene la sostenibilidad como criterio fundamental para buscar vivienda</w:t>
      </w:r>
    </w:p>
    <w:p w14:paraId="44D78601" w14:textId="77777777" w:rsidR="00C21CC0" w:rsidRDefault="00C21CC0">
      <w:pPr>
        <w:spacing w:after="0" w:line="240" w:lineRule="auto"/>
        <w:ind w:left="644" w:right="-574"/>
        <w:jc w:val="center"/>
        <w:rPr>
          <w:rFonts w:ascii="Times New Roman" w:eastAsia="Times New Roman" w:hAnsi="Times New Roman" w:cs="Times New Roman"/>
          <w:sz w:val="24"/>
          <w:szCs w:val="24"/>
        </w:rPr>
      </w:pPr>
    </w:p>
    <w:p w14:paraId="250A4D7E" w14:textId="08CDBABE" w:rsidR="004303E1" w:rsidRPr="001C6856" w:rsidRDefault="00682F76" w:rsidP="001C6856">
      <w:pPr>
        <w:numPr>
          <w:ilvl w:val="0"/>
          <w:numId w:val="1"/>
        </w:numPr>
        <w:spacing w:after="0" w:line="240" w:lineRule="auto"/>
        <w:ind w:left="647" w:right="-574"/>
        <w:jc w:val="both"/>
        <w:rPr>
          <w:rFonts w:ascii="Open Sans" w:eastAsia="Open Sans" w:hAnsi="Open Sans" w:cs="Open Sans"/>
          <w:color w:val="000000"/>
        </w:rPr>
      </w:pPr>
      <w:r>
        <w:rPr>
          <w:rFonts w:ascii="Open Sans" w:eastAsia="Open Sans" w:hAnsi="Open Sans" w:cs="Open Sans"/>
        </w:rPr>
        <w:t xml:space="preserve">Fotocasa y Solvia </w:t>
      </w:r>
      <w:r w:rsidR="00B14F49">
        <w:rPr>
          <w:rFonts w:ascii="Open Sans" w:eastAsia="Open Sans" w:hAnsi="Open Sans" w:cs="Open Sans"/>
        </w:rPr>
        <w:t xml:space="preserve">han </w:t>
      </w:r>
      <w:r w:rsidR="004303E1">
        <w:rPr>
          <w:rFonts w:ascii="Open Sans" w:eastAsia="Open Sans" w:hAnsi="Open Sans" w:cs="Open Sans"/>
        </w:rPr>
        <w:t>presenta</w:t>
      </w:r>
      <w:r w:rsidR="00B14F49">
        <w:rPr>
          <w:rFonts w:ascii="Open Sans" w:eastAsia="Open Sans" w:hAnsi="Open Sans" w:cs="Open Sans"/>
        </w:rPr>
        <w:t>do</w:t>
      </w:r>
      <w:r w:rsidR="004303E1">
        <w:rPr>
          <w:rFonts w:ascii="Open Sans" w:eastAsia="Open Sans" w:hAnsi="Open Sans" w:cs="Open Sans"/>
        </w:rPr>
        <w:t xml:space="preserve"> el informe “</w:t>
      </w:r>
      <w:r w:rsidR="004303E1" w:rsidRPr="008F6ACB">
        <w:rPr>
          <w:rFonts w:ascii="Open Sans" w:eastAsia="Open Sans" w:hAnsi="Open Sans" w:cs="Open Sans"/>
          <w:b/>
          <w:bCs/>
          <w:color w:val="000000"/>
        </w:rPr>
        <w:t xml:space="preserve">La Sostenibilidad en la Demanda de Vivienda en España” </w:t>
      </w:r>
      <w:r w:rsidR="004303E1">
        <w:rPr>
          <w:rFonts w:ascii="Open Sans" w:eastAsia="Open Sans" w:hAnsi="Open Sans" w:cs="Open Sans"/>
        </w:rPr>
        <w:t>en un evento organizado en Green Patio, en Madrid</w:t>
      </w:r>
    </w:p>
    <w:p w14:paraId="5781AEC3" w14:textId="77777777" w:rsidR="001C6856" w:rsidRDefault="001C6856" w:rsidP="001C6856">
      <w:pPr>
        <w:spacing w:after="0" w:line="240" w:lineRule="auto"/>
        <w:ind w:left="647" w:right="-574"/>
        <w:jc w:val="both"/>
        <w:rPr>
          <w:rFonts w:ascii="Open Sans" w:eastAsia="Open Sans" w:hAnsi="Open Sans" w:cs="Open Sans"/>
          <w:color w:val="000000"/>
        </w:rPr>
      </w:pPr>
    </w:p>
    <w:p w14:paraId="3489F541" w14:textId="251A6155" w:rsidR="004303E1" w:rsidRDefault="00682F76" w:rsidP="001C6856">
      <w:pPr>
        <w:numPr>
          <w:ilvl w:val="0"/>
          <w:numId w:val="1"/>
        </w:numPr>
        <w:spacing w:after="0" w:line="240" w:lineRule="auto"/>
        <w:ind w:left="647" w:right="-574"/>
        <w:jc w:val="both"/>
        <w:rPr>
          <w:rFonts w:ascii="Open Sans" w:eastAsia="Open Sans" w:hAnsi="Open Sans" w:cs="Open Sans"/>
          <w:color w:val="000000"/>
        </w:rPr>
      </w:pPr>
      <w:r w:rsidRPr="004303E1">
        <w:rPr>
          <w:rFonts w:ascii="Open Sans" w:eastAsia="Open Sans" w:hAnsi="Open Sans" w:cs="Open Sans"/>
          <w:color w:val="000000"/>
        </w:rPr>
        <w:t xml:space="preserve">Pablo </w:t>
      </w:r>
      <w:proofErr w:type="spellStart"/>
      <w:r w:rsidRPr="004303E1">
        <w:rPr>
          <w:rFonts w:ascii="Open Sans" w:eastAsia="Open Sans" w:hAnsi="Open Sans" w:cs="Open Sans"/>
          <w:color w:val="000000"/>
        </w:rPr>
        <w:t>Bascones</w:t>
      </w:r>
      <w:proofErr w:type="spellEnd"/>
      <w:r w:rsidRPr="004303E1">
        <w:rPr>
          <w:rFonts w:ascii="Open Sans" w:eastAsia="Open Sans" w:hAnsi="Open Sans" w:cs="Open Sans"/>
          <w:color w:val="000000"/>
        </w:rPr>
        <w:t xml:space="preserve">, Socio de PwC, </w:t>
      </w:r>
      <w:proofErr w:type="gramStart"/>
      <w:r w:rsidRPr="004303E1">
        <w:rPr>
          <w:rFonts w:ascii="Open Sans" w:eastAsia="Open Sans" w:hAnsi="Open Sans" w:cs="Open Sans"/>
          <w:color w:val="000000"/>
        </w:rPr>
        <w:t>Responsable</w:t>
      </w:r>
      <w:proofErr w:type="gramEnd"/>
      <w:r w:rsidRPr="004303E1">
        <w:rPr>
          <w:rFonts w:ascii="Open Sans" w:eastAsia="Open Sans" w:hAnsi="Open Sans" w:cs="Open Sans"/>
          <w:color w:val="000000"/>
        </w:rPr>
        <w:t xml:space="preserve"> de Sostenibilidad y Cambio Climático, estima que en 2025 entre el 41% y el 47% de los fondos de inversión tendrán en cuenta criterios ESG</w:t>
      </w:r>
      <w:r w:rsidR="004303E1">
        <w:rPr>
          <w:rFonts w:ascii="Open Sans" w:eastAsia="Open Sans" w:hAnsi="Open Sans" w:cs="Open Sans"/>
          <w:color w:val="000000"/>
        </w:rPr>
        <w:t xml:space="preserve"> a la hora de invertir</w:t>
      </w:r>
    </w:p>
    <w:p w14:paraId="0014C257" w14:textId="77777777" w:rsidR="001C6856" w:rsidRDefault="001C6856" w:rsidP="001C6856">
      <w:pPr>
        <w:spacing w:after="0" w:line="240" w:lineRule="auto"/>
        <w:ind w:right="-574"/>
        <w:jc w:val="both"/>
        <w:rPr>
          <w:rFonts w:ascii="Open Sans" w:eastAsia="Open Sans" w:hAnsi="Open Sans" w:cs="Open Sans"/>
          <w:color w:val="000000"/>
        </w:rPr>
      </w:pPr>
    </w:p>
    <w:p w14:paraId="44117F2F" w14:textId="64F5A9B5" w:rsidR="004303E1" w:rsidRDefault="00682F76" w:rsidP="001C6856">
      <w:pPr>
        <w:numPr>
          <w:ilvl w:val="0"/>
          <w:numId w:val="1"/>
        </w:numPr>
        <w:spacing w:after="0" w:line="240" w:lineRule="auto"/>
        <w:ind w:left="647" w:right="-574"/>
        <w:jc w:val="both"/>
        <w:rPr>
          <w:rFonts w:ascii="Open Sans" w:eastAsia="Open Sans" w:hAnsi="Open Sans" w:cs="Open Sans"/>
          <w:color w:val="000000"/>
        </w:rPr>
      </w:pPr>
      <w:r w:rsidRPr="004303E1">
        <w:rPr>
          <w:rFonts w:ascii="Open Sans" w:eastAsia="Open Sans" w:hAnsi="Open Sans" w:cs="Open Sans"/>
          <w:color w:val="000000"/>
        </w:rPr>
        <w:t xml:space="preserve">El plan estratégico de AEDAS </w:t>
      </w:r>
      <w:proofErr w:type="spellStart"/>
      <w:r w:rsidRPr="004303E1">
        <w:rPr>
          <w:rFonts w:ascii="Open Sans" w:eastAsia="Open Sans" w:hAnsi="Open Sans" w:cs="Open Sans"/>
          <w:color w:val="000000"/>
        </w:rPr>
        <w:t>Homes</w:t>
      </w:r>
      <w:proofErr w:type="spellEnd"/>
      <w:r w:rsidRPr="004303E1">
        <w:rPr>
          <w:rFonts w:ascii="Open Sans" w:eastAsia="Open Sans" w:hAnsi="Open Sans" w:cs="Open Sans"/>
          <w:color w:val="000000"/>
        </w:rPr>
        <w:t xml:space="preserve"> reducirá en un 50% la huella de carbono, según Diego </w:t>
      </w:r>
      <w:proofErr w:type="spellStart"/>
      <w:r w:rsidRPr="004303E1">
        <w:rPr>
          <w:rFonts w:ascii="Open Sans" w:eastAsia="Open Sans" w:hAnsi="Open Sans" w:cs="Open Sans"/>
          <w:color w:val="000000"/>
        </w:rPr>
        <w:t>Demaría</w:t>
      </w:r>
      <w:proofErr w:type="spellEnd"/>
      <w:r w:rsidRPr="004303E1">
        <w:rPr>
          <w:rFonts w:ascii="Open Sans" w:eastAsia="Open Sans" w:hAnsi="Open Sans" w:cs="Open Sans"/>
          <w:color w:val="000000"/>
        </w:rPr>
        <w:t xml:space="preserve">, </w:t>
      </w:r>
      <w:proofErr w:type="gramStart"/>
      <w:r w:rsidRPr="004303E1">
        <w:rPr>
          <w:rFonts w:ascii="Open Sans" w:eastAsia="Open Sans" w:hAnsi="Open Sans" w:cs="Open Sans"/>
          <w:color w:val="000000"/>
        </w:rPr>
        <w:t>Director</w:t>
      </w:r>
      <w:proofErr w:type="gramEnd"/>
      <w:r w:rsidRPr="004303E1">
        <w:rPr>
          <w:rFonts w:ascii="Open Sans" w:eastAsia="Open Sans" w:hAnsi="Open Sans" w:cs="Open Sans"/>
          <w:color w:val="000000"/>
        </w:rPr>
        <w:t xml:space="preserve"> de Sostenibilidad de AEDAS </w:t>
      </w:r>
      <w:proofErr w:type="spellStart"/>
      <w:r w:rsidRPr="004303E1">
        <w:rPr>
          <w:rFonts w:ascii="Open Sans" w:eastAsia="Open Sans" w:hAnsi="Open Sans" w:cs="Open Sans"/>
          <w:color w:val="000000"/>
        </w:rPr>
        <w:t>Homes</w:t>
      </w:r>
      <w:proofErr w:type="spellEnd"/>
    </w:p>
    <w:p w14:paraId="3F7C7CCA" w14:textId="77777777" w:rsidR="001C6856" w:rsidRDefault="001C6856" w:rsidP="001C6856">
      <w:pPr>
        <w:spacing w:after="0" w:line="240" w:lineRule="auto"/>
        <w:ind w:right="-574"/>
        <w:jc w:val="both"/>
        <w:rPr>
          <w:rFonts w:ascii="Open Sans" w:eastAsia="Open Sans" w:hAnsi="Open Sans" w:cs="Open Sans"/>
          <w:color w:val="000000"/>
        </w:rPr>
      </w:pPr>
    </w:p>
    <w:p w14:paraId="64343CC6" w14:textId="2491BC28" w:rsidR="00682F76" w:rsidRDefault="00682F76" w:rsidP="001C6856">
      <w:pPr>
        <w:numPr>
          <w:ilvl w:val="0"/>
          <w:numId w:val="1"/>
        </w:numPr>
        <w:spacing w:after="0" w:line="240" w:lineRule="auto"/>
        <w:ind w:left="647" w:right="-574"/>
        <w:jc w:val="both"/>
        <w:rPr>
          <w:rFonts w:ascii="Open Sans" w:eastAsia="Open Sans" w:hAnsi="Open Sans" w:cs="Open Sans"/>
          <w:color w:val="000000"/>
        </w:rPr>
      </w:pPr>
      <w:r w:rsidRPr="004303E1">
        <w:rPr>
          <w:rFonts w:ascii="Open Sans" w:eastAsia="Open Sans" w:hAnsi="Open Sans" w:cs="Open Sans"/>
          <w:color w:val="000000"/>
        </w:rPr>
        <w:t xml:space="preserve">Juan Manuel Borrás, </w:t>
      </w:r>
      <w:proofErr w:type="gramStart"/>
      <w:r w:rsidRPr="004303E1">
        <w:rPr>
          <w:rFonts w:ascii="Open Sans" w:eastAsia="Open Sans" w:hAnsi="Open Sans" w:cs="Open Sans"/>
          <w:color w:val="000000"/>
        </w:rPr>
        <w:t>Director</w:t>
      </w:r>
      <w:proofErr w:type="gramEnd"/>
      <w:r w:rsidRPr="004303E1">
        <w:rPr>
          <w:rFonts w:ascii="Open Sans" w:eastAsia="Open Sans" w:hAnsi="Open Sans" w:cs="Open Sans"/>
          <w:color w:val="000000"/>
        </w:rPr>
        <w:t xml:space="preserve"> de Operaciones de </w:t>
      </w:r>
      <w:proofErr w:type="spellStart"/>
      <w:r w:rsidRPr="004303E1">
        <w:rPr>
          <w:rFonts w:ascii="Open Sans" w:eastAsia="Open Sans" w:hAnsi="Open Sans" w:cs="Open Sans"/>
          <w:color w:val="000000"/>
        </w:rPr>
        <w:t>Culmia</w:t>
      </w:r>
      <w:proofErr w:type="spellEnd"/>
      <w:r w:rsidRPr="004303E1">
        <w:rPr>
          <w:rFonts w:ascii="Open Sans" w:eastAsia="Open Sans" w:hAnsi="Open Sans" w:cs="Open Sans"/>
          <w:color w:val="000000"/>
        </w:rPr>
        <w:t>, apunta</w:t>
      </w:r>
      <w:r w:rsidR="00B14F49">
        <w:rPr>
          <w:rFonts w:ascii="Open Sans" w:eastAsia="Open Sans" w:hAnsi="Open Sans" w:cs="Open Sans"/>
          <w:color w:val="000000"/>
        </w:rPr>
        <w:t xml:space="preserve"> a</w:t>
      </w:r>
      <w:r w:rsidRPr="004303E1">
        <w:rPr>
          <w:rFonts w:ascii="Open Sans" w:eastAsia="Open Sans" w:hAnsi="Open Sans" w:cs="Open Sans"/>
          <w:color w:val="000000"/>
        </w:rPr>
        <w:t xml:space="preserve"> que los agentes del sector deben formar y enseñar a la sociedad en materia de sostenibilidad</w:t>
      </w:r>
    </w:p>
    <w:p w14:paraId="05EC164A" w14:textId="77777777" w:rsidR="001C6856" w:rsidRPr="004303E1" w:rsidRDefault="001C6856" w:rsidP="001C6856">
      <w:pPr>
        <w:spacing w:after="0" w:line="240" w:lineRule="auto"/>
        <w:ind w:right="-574"/>
        <w:jc w:val="both"/>
        <w:rPr>
          <w:rFonts w:ascii="Open Sans" w:eastAsia="Open Sans" w:hAnsi="Open Sans" w:cs="Open Sans"/>
          <w:color w:val="000000"/>
        </w:rPr>
      </w:pPr>
    </w:p>
    <w:p w14:paraId="6FA896E6" w14:textId="044216EF" w:rsidR="003E317E" w:rsidRPr="003E317E" w:rsidRDefault="004303E1" w:rsidP="001C6856">
      <w:pPr>
        <w:numPr>
          <w:ilvl w:val="0"/>
          <w:numId w:val="1"/>
        </w:numPr>
        <w:spacing w:after="0" w:line="240" w:lineRule="auto"/>
        <w:ind w:left="647" w:right="-574"/>
        <w:jc w:val="both"/>
        <w:rPr>
          <w:rFonts w:ascii="Open Sans" w:eastAsia="Open Sans" w:hAnsi="Open Sans" w:cs="Open Sans"/>
          <w:color w:val="000000"/>
        </w:rPr>
      </w:pPr>
      <w:r w:rsidRPr="00D2425C">
        <w:rPr>
          <w:rFonts w:ascii="Open Sans" w:eastAsia="Open Sans" w:hAnsi="Open Sans" w:cs="Open Sans"/>
          <w:color w:val="000000"/>
        </w:rPr>
        <w:t>José María García, Viceconsejero de Vivienda y Ordenación del Territorio de la Comunidad de Madrid,</w:t>
      </w:r>
      <w:r>
        <w:rPr>
          <w:rFonts w:ascii="Open Sans" w:eastAsia="Open Sans" w:hAnsi="Open Sans" w:cs="Open Sans"/>
          <w:color w:val="000000"/>
        </w:rPr>
        <w:t xml:space="preserve"> y </w:t>
      </w:r>
      <w:r w:rsidRPr="00D2425C">
        <w:rPr>
          <w:rFonts w:ascii="Open Sans" w:eastAsia="Open Sans" w:hAnsi="Open Sans" w:cs="Open Sans"/>
          <w:color w:val="000000"/>
        </w:rPr>
        <w:t xml:space="preserve">Dolores Huerta, </w:t>
      </w:r>
      <w:proofErr w:type="gramStart"/>
      <w:r w:rsidRPr="00D2425C">
        <w:rPr>
          <w:rFonts w:ascii="Open Sans" w:eastAsia="Open Sans" w:hAnsi="Open Sans" w:cs="Open Sans"/>
          <w:color w:val="000000"/>
        </w:rPr>
        <w:t>Directora General</w:t>
      </w:r>
      <w:proofErr w:type="gramEnd"/>
      <w:r w:rsidRPr="00D2425C">
        <w:rPr>
          <w:rFonts w:ascii="Open Sans" w:eastAsia="Open Sans" w:hAnsi="Open Sans" w:cs="Open Sans"/>
          <w:color w:val="000000"/>
        </w:rPr>
        <w:t xml:space="preserve"> del Green </w:t>
      </w:r>
      <w:proofErr w:type="spellStart"/>
      <w:r w:rsidRPr="00D2425C">
        <w:rPr>
          <w:rFonts w:ascii="Open Sans" w:eastAsia="Open Sans" w:hAnsi="Open Sans" w:cs="Open Sans"/>
          <w:color w:val="000000"/>
        </w:rPr>
        <w:t>Building</w:t>
      </w:r>
      <w:proofErr w:type="spellEnd"/>
      <w:r w:rsidRPr="00D2425C">
        <w:rPr>
          <w:rFonts w:ascii="Open Sans" w:eastAsia="Open Sans" w:hAnsi="Open Sans" w:cs="Open Sans"/>
          <w:color w:val="000000"/>
        </w:rPr>
        <w:t xml:space="preserve"> Council España</w:t>
      </w:r>
      <w:r>
        <w:rPr>
          <w:rFonts w:ascii="Open Sans" w:eastAsia="Open Sans" w:hAnsi="Open Sans" w:cs="Open Sans"/>
          <w:color w:val="000000"/>
        </w:rPr>
        <w:t xml:space="preserve">, </w:t>
      </w:r>
      <w:r w:rsidR="00B14F49">
        <w:rPr>
          <w:rFonts w:ascii="Open Sans" w:eastAsia="Open Sans" w:hAnsi="Open Sans" w:cs="Open Sans"/>
          <w:color w:val="000000"/>
        </w:rPr>
        <w:t xml:space="preserve">han </w:t>
      </w:r>
      <w:r>
        <w:rPr>
          <w:rFonts w:ascii="Open Sans" w:eastAsia="Open Sans" w:hAnsi="Open Sans" w:cs="Open Sans"/>
          <w:color w:val="000000"/>
        </w:rPr>
        <w:t>participa</w:t>
      </w:r>
      <w:r w:rsidR="00B14F49">
        <w:rPr>
          <w:rFonts w:ascii="Open Sans" w:eastAsia="Open Sans" w:hAnsi="Open Sans" w:cs="Open Sans"/>
          <w:color w:val="000000"/>
        </w:rPr>
        <w:t>do</w:t>
      </w:r>
      <w:r>
        <w:rPr>
          <w:rFonts w:ascii="Open Sans" w:eastAsia="Open Sans" w:hAnsi="Open Sans" w:cs="Open Sans"/>
          <w:color w:val="000000"/>
        </w:rPr>
        <w:t xml:space="preserve"> en la inauguración del acto </w:t>
      </w:r>
    </w:p>
    <w:p w14:paraId="4619B4D8" w14:textId="77777777" w:rsidR="00C21CC0" w:rsidRDefault="00C21CC0">
      <w:pPr>
        <w:spacing w:after="0" w:line="240" w:lineRule="auto"/>
        <w:ind w:right="-574"/>
        <w:jc w:val="both"/>
        <w:rPr>
          <w:rFonts w:ascii="Open Sans" w:eastAsia="Open Sans" w:hAnsi="Open Sans" w:cs="Open Sans"/>
          <w:color w:val="2F5496"/>
          <w:sz w:val="24"/>
          <w:szCs w:val="24"/>
        </w:rPr>
      </w:pPr>
    </w:p>
    <w:p w14:paraId="633B8C0C" w14:textId="48D411E0" w:rsidR="00C21CC0" w:rsidRDefault="00917D21">
      <w:pPr>
        <w:spacing w:after="0" w:line="240" w:lineRule="auto"/>
        <w:ind w:right="-574"/>
        <w:jc w:val="both"/>
        <w:rPr>
          <w:rFonts w:ascii="Times New Roman" w:eastAsia="Times New Roman" w:hAnsi="Times New Roman" w:cs="Times New Roman"/>
          <w:b/>
          <w:color w:val="2F5496"/>
          <w:sz w:val="24"/>
          <w:szCs w:val="24"/>
        </w:rPr>
      </w:pPr>
      <w:r>
        <w:rPr>
          <w:rFonts w:ascii="Open Sans" w:eastAsia="Open Sans" w:hAnsi="Open Sans" w:cs="Open Sans"/>
          <w:b/>
          <w:color w:val="2F5496"/>
          <w:sz w:val="24"/>
          <w:szCs w:val="24"/>
        </w:rPr>
        <w:t xml:space="preserve">Madrid, </w:t>
      </w:r>
      <w:r w:rsidR="00503B64">
        <w:rPr>
          <w:rFonts w:ascii="Open Sans" w:eastAsia="Open Sans" w:hAnsi="Open Sans" w:cs="Open Sans"/>
          <w:b/>
          <w:color w:val="2F5496"/>
          <w:sz w:val="24"/>
          <w:szCs w:val="24"/>
        </w:rPr>
        <w:t>21</w:t>
      </w:r>
      <w:r>
        <w:rPr>
          <w:rFonts w:ascii="Open Sans" w:eastAsia="Open Sans" w:hAnsi="Open Sans" w:cs="Open Sans"/>
          <w:b/>
          <w:color w:val="2F5496"/>
          <w:sz w:val="24"/>
          <w:szCs w:val="24"/>
        </w:rPr>
        <w:t xml:space="preserve"> de abril 2022</w:t>
      </w:r>
    </w:p>
    <w:p w14:paraId="15E20525" w14:textId="77777777" w:rsidR="00C21CC0" w:rsidRDefault="00C21CC0">
      <w:pPr>
        <w:spacing w:after="0" w:line="240" w:lineRule="auto"/>
        <w:rPr>
          <w:rFonts w:ascii="Times New Roman" w:eastAsia="Times New Roman" w:hAnsi="Times New Roman" w:cs="Times New Roman"/>
          <w:sz w:val="24"/>
          <w:szCs w:val="24"/>
        </w:rPr>
      </w:pPr>
    </w:p>
    <w:p w14:paraId="6ED6B99C" w14:textId="0706E2E8" w:rsidR="00D2425C" w:rsidRDefault="00D2425C" w:rsidP="00D2425C">
      <w:pPr>
        <w:spacing w:after="0" w:line="240" w:lineRule="auto"/>
        <w:ind w:right="-574"/>
        <w:jc w:val="both"/>
        <w:rPr>
          <w:rFonts w:ascii="Open Sans" w:eastAsia="Open Sans" w:hAnsi="Open Sans" w:cs="Open Sans"/>
          <w:color w:val="000000"/>
        </w:rPr>
      </w:pPr>
      <w:r w:rsidRPr="00D2425C">
        <w:rPr>
          <w:rFonts w:ascii="Open Sans" w:eastAsia="Open Sans" w:hAnsi="Open Sans" w:cs="Open Sans"/>
          <w:color w:val="000000"/>
        </w:rPr>
        <w:t>La sostenibilidad ha tomado un papel protagonista en la búsqueda de vivienda. Así,</w:t>
      </w:r>
      <w:r>
        <w:rPr>
          <w:rFonts w:ascii="Open Sans" w:eastAsia="Open Sans" w:hAnsi="Open Sans" w:cs="Open Sans"/>
          <w:color w:val="000000"/>
        </w:rPr>
        <w:t xml:space="preserve"> </w:t>
      </w:r>
      <w:r w:rsidRPr="00D2425C">
        <w:rPr>
          <w:rFonts w:ascii="Open Sans" w:eastAsia="Open Sans" w:hAnsi="Open Sans" w:cs="Open Sans"/>
          <w:color w:val="000000"/>
        </w:rPr>
        <w:t xml:space="preserve">la importancia de vivir en una casa sostenible es clave para el 20% de aquellos que buscan para comprar y un 17,3% para aquellos que buscan alquilar. Asimismo, más de la mitad de personas que quieren adquirir una vivienda pagarían entre un 5% y un 10% más por una vivienda sostenible. Estas son algunas de las principales conclusiones del informe </w:t>
      </w:r>
      <w:hyperlink r:id="rId8" w:history="1">
        <w:r w:rsidRPr="00CE5FC6">
          <w:rPr>
            <w:rStyle w:val="Hipervnculo"/>
            <w:rFonts w:ascii="Open Sans" w:eastAsia="Open Sans" w:hAnsi="Open Sans" w:cs="Open Sans"/>
          </w:rPr>
          <w:t>“La Sostenibilidad en la Demanda de Vivienda en España”</w:t>
        </w:r>
      </w:hyperlink>
      <w:r w:rsidRPr="00D2425C">
        <w:rPr>
          <w:rFonts w:ascii="Open Sans" w:eastAsia="Open Sans" w:hAnsi="Open Sans" w:cs="Open Sans"/>
          <w:color w:val="000000"/>
        </w:rPr>
        <w:t xml:space="preserve">, elaborado por </w:t>
      </w:r>
      <w:hyperlink r:id="rId9" w:history="1">
        <w:r w:rsidRPr="00D37C7B">
          <w:rPr>
            <w:rStyle w:val="Hipervnculo"/>
            <w:rFonts w:ascii="Open Sans" w:eastAsia="Open Sans" w:hAnsi="Open Sans" w:cs="Open Sans"/>
          </w:rPr>
          <w:t>Fotocasa</w:t>
        </w:r>
      </w:hyperlink>
      <w:r w:rsidRPr="00D2425C">
        <w:rPr>
          <w:rFonts w:ascii="Open Sans" w:eastAsia="Open Sans" w:hAnsi="Open Sans" w:cs="Open Sans"/>
          <w:color w:val="000000"/>
        </w:rPr>
        <w:t xml:space="preserve"> y </w:t>
      </w:r>
      <w:hyperlink r:id="rId10" w:history="1">
        <w:r w:rsidRPr="00D37C7B">
          <w:rPr>
            <w:rStyle w:val="Hipervnculo"/>
            <w:rFonts w:ascii="Open Sans" w:eastAsia="Open Sans" w:hAnsi="Open Sans" w:cs="Open Sans"/>
          </w:rPr>
          <w:t>Solvia</w:t>
        </w:r>
      </w:hyperlink>
      <w:r w:rsidRPr="00D2425C">
        <w:rPr>
          <w:rFonts w:ascii="Open Sans" w:eastAsia="Open Sans" w:hAnsi="Open Sans" w:cs="Open Sans"/>
          <w:color w:val="000000"/>
        </w:rPr>
        <w:t>,</w:t>
      </w:r>
      <w:r w:rsidR="003C5CFB">
        <w:rPr>
          <w:rFonts w:ascii="Open Sans" w:eastAsia="Open Sans" w:hAnsi="Open Sans" w:cs="Open Sans"/>
          <w:color w:val="000000"/>
        </w:rPr>
        <w:t xml:space="preserve"> que se ha presentado en un evento celebrado en Green Patio, en Madrid</w:t>
      </w:r>
      <w:r w:rsidRPr="00D2425C">
        <w:rPr>
          <w:rFonts w:ascii="Open Sans" w:eastAsia="Open Sans" w:hAnsi="Open Sans" w:cs="Open Sans"/>
          <w:color w:val="000000"/>
        </w:rPr>
        <w:t>.</w:t>
      </w:r>
    </w:p>
    <w:p w14:paraId="2EF3D526" w14:textId="5B44DF74" w:rsidR="004303E1" w:rsidRDefault="004303E1" w:rsidP="00D2425C">
      <w:pPr>
        <w:spacing w:after="0" w:line="240" w:lineRule="auto"/>
        <w:ind w:right="-574"/>
        <w:jc w:val="both"/>
        <w:rPr>
          <w:rFonts w:ascii="Open Sans" w:eastAsia="Open Sans" w:hAnsi="Open Sans" w:cs="Open Sans"/>
          <w:color w:val="000000"/>
        </w:rPr>
      </w:pPr>
    </w:p>
    <w:p w14:paraId="3E9B85D7" w14:textId="1895705A" w:rsidR="00D2425C" w:rsidRPr="00D2425C" w:rsidRDefault="00D2425C" w:rsidP="00D2425C">
      <w:pPr>
        <w:spacing w:after="0" w:line="240" w:lineRule="auto"/>
        <w:ind w:right="-574"/>
        <w:jc w:val="both"/>
        <w:rPr>
          <w:rFonts w:ascii="Open Sans" w:eastAsia="Open Sans" w:hAnsi="Open Sans" w:cs="Open Sans"/>
          <w:b/>
          <w:color w:val="2F5496"/>
          <w:sz w:val="24"/>
          <w:szCs w:val="24"/>
        </w:rPr>
      </w:pPr>
      <w:r w:rsidRPr="00D2425C">
        <w:rPr>
          <w:rFonts w:ascii="Open Sans" w:eastAsia="Open Sans" w:hAnsi="Open Sans" w:cs="Open Sans"/>
          <w:b/>
          <w:color w:val="2F5496"/>
          <w:sz w:val="24"/>
          <w:szCs w:val="24"/>
        </w:rPr>
        <w:lastRenderedPageBreak/>
        <w:t>La sostenibilidad, presente y futuro del sector inmobiliario</w:t>
      </w:r>
    </w:p>
    <w:p w14:paraId="3803F228" w14:textId="77777777" w:rsidR="00D2425C" w:rsidRPr="00D2425C" w:rsidRDefault="00D2425C" w:rsidP="00D2425C">
      <w:pPr>
        <w:spacing w:after="0" w:line="240" w:lineRule="auto"/>
        <w:ind w:right="-574"/>
        <w:jc w:val="both"/>
        <w:rPr>
          <w:rFonts w:ascii="Open Sans" w:eastAsia="Open Sans" w:hAnsi="Open Sans" w:cs="Open Sans"/>
          <w:color w:val="000000"/>
        </w:rPr>
      </w:pPr>
    </w:p>
    <w:p w14:paraId="6F6A5FCC" w14:textId="7577D1F4" w:rsidR="00D2425C" w:rsidRDefault="00D2425C" w:rsidP="00D2425C">
      <w:pPr>
        <w:spacing w:after="0" w:line="240" w:lineRule="auto"/>
        <w:ind w:right="-574"/>
        <w:jc w:val="both"/>
        <w:rPr>
          <w:rFonts w:ascii="Open Sans" w:eastAsia="Open Sans" w:hAnsi="Open Sans" w:cs="Open Sans"/>
          <w:color w:val="000000"/>
        </w:rPr>
      </w:pPr>
      <w:r w:rsidRPr="00D2425C">
        <w:rPr>
          <w:rFonts w:ascii="Open Sans" w:eastAsia="Open Sans" w:hAnsi="Open Sans" w:cs="Open Sans"/>
          <w:color w:val="000000"/>
        </w:rPr>
        <w:t>En el evento</w:t>
      </w:r>
      <w:r w:rsidR="00DA1C37">
        <w:rPr>
          <w:rFonts w:ascii="Open Sans" w:eastAsia="Open Sans" w:hAnsi="Open Sans" w:cs="Open Sans"/>
          <w:color w:val="000000"/>
        </w:rPr>
        <w:t xml:space="preserve"> “</w:t>
      </w:r>
      <w:r w:rsidR="00DA1C37" w:rsidRPr="00DA1C37">
        <w:rPr>
          <w:rFonts w:ascii="Open Sans" w:eastAsia="Open Sans" w:hAnsi="Open Sans" w:cs="Open Sans"/>
          <w:b/>
          <w:bCs/>
          <w:color w:val="000000"/>
        </w:rPr>
        <w:t>La Sostenibilidad en la Demanda de Vivienda en España</w:t>
      </w:r>
      <w:r w:rsidR="00DA1C37">
        <w:rPr>
          <w:rFonts w:ascii="Open Sans" w:eastAsia="Open Sans" w:hAnsi="Open Sans" w:cs="Open Sans"/>
          <w:color w:val="000000"/>
        </w:rPr>
        <w:t>”</w:t>
      </w:r>
      <w:r w:rsidRPr="00D2425C">
        <w:rPr>
          <w:rFonts w:ascii="Open Sans" w:eastAsia="Open Sans" w:hAnsi="Open Sans" w:cs="Open Sans"/>
          <w:color w:val="000000"/>
        </w:rPr>
        <w:t xml:space="preserve">, organizado por </w:t>
      </w:r>
      <w:hyperlink r:id="rId11" w:history="1">
        <w:r w:rsidRPr="00D37C7B">
          <w:rPr>
            <w:rStyle w:val="Hipervnculo"/>
            <w:rFonts w:ascii="Open Sans" w:eastAsia="Open Sans" w:hAnsi="Open Sans" w:cs="Open Sans"/>
          </w:rPr>
          <w:t>Fotocasa</w:t>
        </w:r>
      </w:hyperlink>
      <w:r w:rsidRPr="00D2425C">
        <w:rPr>
          <w:rFonts w:ascii="Open Sans" w:eastAsia="Open Sans" w:hAnsi="Open Sans" w:cs="Open Sans"/>
          <w:color w:val="000000"/>
        </w:rPr>
        <w:t xml:space="preserve"> y </w:t>
      </w:r>
      <w:hyperlink r:id="rId12" w:history="1">
        <w:r w:rsidRPr="00D37C7B">
          <w:rPr>
            <w:rStyle w:val="Hipervnculo"/>
            <w:rFonts w:ascii="Open Sans" w:eastAsia="Open Sans" w:hAnsi="Open Sans" w:cs="Open Sans"/>
          </w:rPr>
          <w:t>Solvia</w:t>
        </w:r>
      </w:hyperlink>
      <w:r w:rsidR="00DA1C37">
        <w:rPr>
          <w:rFonts w:ascii="Open Sans" w:eastAsia="Open Sans" w:hAnsi="Open Sans" w:cs="Open Sans"/>
          <w:color w:val="000000"/>
        </w:rPr>
        <w:t xml:space="preserve"> en Green Patio (Madrid),</w:t>
      </w:r>
      <w:r w:rsidRPr="00D2425C">
        <w:rPr>
          <w:rFonts w:ascii="Open Sans" w:eastAsia="Open Sans" w:hAnsi="Open Sans" w:cs="Open Sans"/>
          <w:color w:val="000000"/>
        </w:rPr>
        <w:t xml:space="preserve"> se ha llevado a cabo la mesa redonda </w:t>
      </w:r>
      <w:r w:rsidRPr="002948E6">
        <w:rPr>
          <w:rFonts w:ascii="Open Sans" w:eastAsia="Open Sans" w:hAnsi="Open Sans" w:cs="Open Sans"/>
          <w:b/>
          <w:bCs/>
          <w:color w:val="000000"/>
        </w:rPr>
        <w:t>“La sostenibilidad, presente y futuro del sector inmobiliario”</w:t>
      </w:r>
      <w:r w:rsidRPr="00D2425C">
        <w:rPr>
          <w:rFonts w:ascii="Open Sans" w:eastAsia="Open Sans" w:hAnsi="Open Sans" w:cs="Open Sans"/>
          <w:color w:val="000000"/>
        </w:rPr>
        <w:t xml:space="preserve">, </w:t>
      </w:r>
      <w:r w:rsidR="003C5CFB">
        <w:rPr>
          <w:rFonts w:ascii="Open Sans" w:eastAsia="Open Sans" w:hAnsi="Open Sans" w:cs="Open Sans"/>
          <w:color w:val="000000"/>
        </w:rPr>
        <w:t>en la que</w:t>
      </w:r>
      <w:r w:rsidRPr="00D2425C">
        <w:rPr>
          <w:rFonts w:ascii="Open Sans" w:eastAsia="Open Sans" w:hAnsi="Open Sans" w:cs="Open Sans"/>
          <w:color w:val="000000"/>
        </w:rPr>
        <w:t xml:space="preserve"> han participado </w:t>
      </w:r>
      <w:r w:rsidRPr="002948E6">
        <w:rPr>
          <w:rFonts w:ascii="Open Sans" w:eastAsia="Open Sans" w:hAnsi="Open Sans" w:cs="Open Sans"/>
          <w:b/>
          <w:bCs/>
          <w:color w:val="000000"/>
        </w:rPr>
        <w:t xml:space="preserve">Pablo </w:t>
      </w:r>
      <w:proofErr w:type="spellStart"/>
      <w:r w:rsidRPr="002948E6">
        <w:rPr>
          <w:rFonts w:ascii="Open Sans" w:eastAsia="Open Sans" w:hAnsi="Open Sans" w:cs="Open Sans"/>
          <w:b/>
          <w:bCs/>
          <w:color w:val="000000"/>
        </w:rPr>
        <w:t>Bascones</w:t>
      </w:r>
      <w:proofErr w:type="spellEnd"/>
      <w:r w:rsidRPr="00D2425C">
        <w:rPr>
          <w:rFonts w:ascii="Open Sans" w:eastAsia="Open Sans" w:hAnsi="Open Sans" w:cs="Open Sans"/>
          <w:color w:val="000000"/>
        </w:rPr>
        <w:t xml:space="preserve">, Socio de PwC, Responsable de Sostenibilidad y Cambio Climático; </w:t>
      </w:r>
      <w:r w:rsidRPr="002948E6">
        <w:rPr>
          <w:rFonts w:ascii="Open Sans" w:eastAsia="Open Sans" w:hAnsi="Open Sans" w:cs="Open Sans"/>
          <w:b/>
          <w:bCs/>
          <w:color w:val="000000"/>
        </w:rPr>
        <w:t xml:space="preserve">Diego </w:t>
      </w:r>
      <w:proofErr w:type="spellStart"/>
      <w:r w:rsidRPr="002948E6">
        <w:rPr>
          <w:rFonts w:ascii="Open Sans" w:eastAsia="Open Sans" w:hAnsi="Open Sans" w:cs="Open Sans"/>
          <w:b/>
          <w:bCs/>
          <w:color w:val="000000"/>
        </w:rPr>
        <w:t>Demaría</w:t>
      </w:r>
      <w:proofErr w:type="spellEnd"/>
      <w:r w:rsidRPr="00D2425C">
        <w:rPr>
          <w:rFonts w:ascii="Open Sans" w:eastAsia="Open Sans" w:hAnsi="Open Sans" w:cs="Open Sans"/>
          <w:color w:val="000000"/>
        </w:rPr>
        <w:t xml:space="preserve">, Director de Sostenibilidad de AEDAS </w:t>
      </w:r>
      <w:proofErr w:type="spellStart"/>
      <w:r w:rsidRPr="00D2425C">
        <w:rPr>
          <w:rFonts w:ascii="Open Sans" w:eastAsia="Open Sans" w:hAnsi="Open Sans" w:cs="Open Sans"/>
          <w:color w:val="000000"/>
        </w:rPr>
        <w:t>Homes</w:t>
      </w:r>
      <w:proofErr w:type="spellEnd"/>
      <w:r w:rsidRPr="00D2425C">
        <w:rPr>
          <w:rFonts w:ascii="Open Sans" w:eastAsia="Open Sans" w:hAnsi="Open Sans" w:cs="Open Sans"/>
          <w:color w:val="000000"/>
        </w:rPr>
        <w:t xml:space="preserve">, y </w:t>
      </w:r>
      <w:r w:rsidRPr="002948E6">
        <w:rPr>
          <w:rFonts w:ascii="Open Sans" w:eastAsia="Open Sans" w:hAnsi="Open Sans" w:cs="Open Sans"/>
          <w:b/>
          <w:bCs/>
          <w:color w:val="000000"/>
        </w:rPr>
        <w:t>Juan Manuel Borrás</w:t>
      </w:r>
      <w:r w:rsidRPr="00D2425C">
        <w:rPr>
          <w:rFonts w:ascii="Open Sans" w:eastAsia="Open Sans" w:hAnsi="Open Sans" w:cs="Open Sans"/>
          <w:color w:val="000000"/>
        </w:rPr>
        <w:t xml:space="preserve">, Director de Operaciones de </w:t>
      </w:r>
      <w:proofErr w:type="spellStart"/>
      <w:r w:rsidRPr="00D2425C">
        <w:rPr>
          <w:rFonts w:ascii="Open Sans" w:eastAsia="Open Sans" w:hAnsi="Open Sans" w:cs="Open Sans"/>
          <w:color w:val="000000"/>
        </w:rPr>
        <w:t>Culmia</w:t>
      </w:r>
      <w:proofErr w:type="spellEnd"/>
      <w:r w:rsidRPr="00D2425C">
        <w:rPr>
          <w:rFonts w:ascii="Open Sans" w:eastAsia="Open Sans" w:hAnsi="Open Sans" w:cs="Open Sans"/>
          <w:color w:val="000000"/>
        </w:rPr>
        <w:t xml:space="preserve">. La mesa ha sido moderada por </w:t>
      </w:r>
      <w:r w:rsidRPr="002948E6">
        <w:rPr>
          <w:rFonts w:ascii="Open Sans" w:eastAsia="Open Sans" w:hAnsi="Open Sans" w:cs="Open Sans"/>
          <w:b/>
          <w:bCs/>
          <w:color w:val="000000"/>
        </w:rPr>
        <w:t>Antonio Fernández</w:t>
      </w:r>
      <w:r w:rsidRPr="00D2425C">
        <w:rPr>
          <w:rFonts w:ascii="Open Sans" w:eastAsia="Open Sans" w:hAnsi="Open Sans" w:cs="Open Sans"/>
          <w:color w:val="000000"/>
        </w:rPr>
        <w:t xml:space="preserve">, </w:t>
      </w:r>
      <w:proofErr w:type="gramStart"/>
      <w:r w:rsidRPr="00D2425C">
        <w:rPr>
          <w:rFonts w:ascii="Open Sans" w:eastAsia="Open Sans" w:hAnsi="Open Sans" w:cs="Open Sans"/>
          <w:color w:val="000000"/>
        </w:rPr>
        <w:t>Director</w:t>
      </w:r>
      <w:proofErr w:type="gramEnd"/>
      <w:r w:rsidRPr="00D2425C">
        <w:rPr>
          <w:rFonts w:ascii="Open Sans" w:eastAsia="Open Sans" w:hAnsi="Open Sans" w:cs="Open Sans"/>
          <w:color w:val="000000"/>
        </w:rPr>
        <w:t xml:space="preserve"> de desarrollo de negocio de </w:t>
      </w:r>
      <w:proofErr w:type="spellStart"/>
      <w:r w:rsidRPr="00D2425C">
        <w:rPr>
          <w:rFonts w:ascii="Open Sans" w:eastAsia="Open Sans" w:hAnsi="Open Sans" w:cs="Open Sans"/>
          <w:color w:val="000000"/>
        </w:rPr>
        <w:t>Intrum</w:t>
      </w:r>
      <w:proofErr w:type="spellEnd"/>
      <w:r w:rsidRPr="00D2425C">
        <w:rPr>
          <w:rFonts w:ascii="Open Sans" w:eastAsia="Open Sans" w:hAnsi="Open Sans" w:cs="Open Sans"/>
          <w:color w:val="000000"/>
        </w:rPr>
        <w:t xml:space="preserve"> – Solvia.</w:t>
      </w:r>
    </w:p>
    <w:p w14:paraId="2C37512E" w14:textId="77777777" w:rsidR="00D2425C" w:rsidRPr="00D2425C" w:rsidRDefault="00D2425C" w:rsidP="00D2425C">
      <w:pPr>
        <w:spacing w:after="0" w:line="240" w:lineRule="auto"/>
        <w:ind w:right="-574"/>
        <w:jc w:val="both"/>
        <w:rPr>
          <w:rFonts w:ascii="Open Sans" w:eastAsia="Open Sans" w:hAnsi="Open Sans" w:cs="Open Sans"/>
          <w:color w:val="000000"/>
        </w:rPr>
      </w:pPr>
    </w:p>
    <w:p w14:paraId="5EE9F504" w14:textId="252142A3" w:rsidR="00D2425C" w:rsidRDefault="00D2425C" w:rsidP="00D2425C">
      <w:pPr>
        <w:spacing w:after="0" w:line="240" w:lineRule="auto"/>
        <w:ind w:right="-574"/>
        <w:jc w:val="both"/>
        <w:rPr>
          <w:rFonts w:ascii="Open Sans" w:eastAsia="Open Sans" w:hAnsi="Open Sans" w:cs="Open Sans"/>
          <w:color w:val="000000"/>
        </w:rPr>
      </w:pPr>
      <w:r w:rsidRPr="00D2425C">
        <w:rPr>
          <w:rFonts w:ascii="Open Sans" w:eastAsia="Open Sans" w:hAnsi="Open Sans" w:cs="Open Sans"/>
          <w:color w:val="000000"/>
        </w:rPr>
        <w:t xml:space="preserve">“A cierre de 2019, un 15% de los fondos de inversión de la Unión Europea tenían en cuenta criterios ESG a la hora de decidir si invertían en compañías o no. En 2025, el porcentaje será entre un 41% y un 47%”, ha afirmado </w:t>
      </w:r>
      <w:r w:rsidRPr="002948E6">
        <w:rPr>
          <w:rFonts w:ascii="Open Sans" w:eastAsia="Open Sans" w:hAnsi="Open Sans" w:cs="Open Sans"/>
          <w:b/>
          <w:bCs/>
          <w:color w:val="000000"/>
        </w:rPr>
        <w:t xml:space="preserve">Pablo </w:t>
      </w:r>
      <w:proofErr w:type="spellStart"/>
      <w:r w:rsidRPr="002948E6">
        <w:rPr>
          <w:rFonts w:ascii="Open Sans" w:eastAsia="Open Sans" w:hAnsi="Open Sans" w:cs="Open Sans"/>
          <w:b/>
          <w:bCs/>
          <w:color w:val="000000"/>
        </w:rPr>
        <w:t>Bascones</w:t>
      </w:r>
      <w:proofErr w:type="spellEnd"/>
      <w:r w:rsidRPr="00D2425C">
        <w:rPr>
          <w:rFonts w:ascii="Open Sans" w:eastAsia="Open Sans" w:hAnsi="Open Sans" w:cs="Open Sans"/>
          <w:color w:val="000000"/>
        </w:rPr>
        <w:t xml:space="preserve">, Socio de PwC, </w:t>
      </w:r>
      <w:proofErr w:type="gramStart"/>
      <w:r w:rsidRPr="00D2425C">
        <w:rPr>
          <w:rFonts w:ascii="Open Sans" w:eastAsia="Open Sans" w:hAnsi="Open Sans" w:cs="Open Sans"/>
          <w:color w:val="000000"/>
        </w:rPr>
        <w:t>Responsable</w:t>
      </w:r>
      <w:proofErr w:type="gramEnd"/>
      <w:r w:rsidRPr="00D2425C">
        <w:rPr>
          <w:rFonts w:ascii="Open Sans" w:eastAsia="Open Sans" w:hAnsi="Open Sans" w:cs="Open Sans"/>
          <w:color w:val="000000"/>
        </w:rPr>
        <w:t xml:space="preserve"> de Sostenibilidad y Cambio Climático.</w:t>
      </w:r>
    </w:p>
    <w:p w14:paraId="08062F73" w14:textId="77777777" w:rsidR="00D2425C" w:rsidRPr="00D2425C" w:rsidRDefault="00D2425C" w:rsidP="00D2425C">
      <w:pPr>
        <w:spacing w:after="0" w:line="240" w:lineRule="auto"/>
        <w:ind w:right="-574"/>
        <w:jc w:val="both"/>
        <w:rPr>
          <w:rFonts w:ascii="Open Sans" w:eastAsia="Open Sans" w:hAnsi="Open Sans" w:cs="Open Sans"/>
          <w:color w:val="000000"/>
        </w:rPr>
      </w:pPr>
    </w:p>
    <w:p w14:paraId="50698779" w14:textId="6864DD2A" w:rsidR="00D2425C" w:rsidRDefault="00D2425C" w:rsidP="00D2425C">
      <w:pPr>
        <w:spacing w:after="0" w:line="240" w:lineRule="auto"/>
        <w:ind w:right="-574"/>
        <w:jc w:val="both"/>
        <w:rPr>
          <w:rFonts w:ascii="Open Sans" w:eastAsia="Open Sans" w:hAnsi="Open Sans" w:cs="Open Sans"/>
          <w:color w:val="000000"/>
        </w:rPr>
      </w:pPr>
      <w:r w:rsidRPr="00D2425C">
        <w:rPr>
          <w:rFonts w:ascii="Open Sans" w:eastAsia="Open Sans" w:hAnsi="Open Sans" w:cs="Open Sans"/>
          <w:color w:val="000000"/>
        </w:rPr>
        <w:t xml:space="preserve">En este sentido, </w:t>
      </w:r>
      <w:proofErr w:type="spellStart"/>
      <w:r w:rsidRPr="00D2425C">
        <w:rPr>
          <w:rFonts w:ascii="Open Sans" w:eastAsia="Open Sans" w:hAnsi="Open Sans" w:cs="Open Sans"/>
          <w:color w:val="000000"/>
        </w:rPr>
        <w:t>Bascones</w:t>
      </w:r>
      <w:proofErr w:type="spellEnd"/>
      <w:r w:rsidRPr="00D2425C">
        <w:rPr>
          <w:rFonts w:ascii="Open Sans" w:eastAsia="Open Sans" w:hAnsi="Open Sans" w:cs="Open Sans"/>
          <w:color w:val="000000"/>
        </w:rPr>
        <w:t xml:space="preserve"> ha explicado que existe un nuevo panorama de consumidor, que está dispuesto a invertir en fondos de inversión socialmente responsables, por lo que hay un atractivo. “Por otro lado, hay diferentes estudios que demuestran que hay una rentabilidad financiera vinculada a la gestión de compañías con criterios ESG”, ha añadido.</w:t>
      </w:r>
    </w:p>
    <w:p w14:paraId="0085839B" w14:textId="77777777" w:rsidR="00B14F49" w:rsidRPr="00D2425C" w:rsidRDefault="00B14F49" w:rsidP="00D2425C">
      <w:pPr>
        <w:spacing w:after="0" w:line="240" w:lineRule="auto"/>
        <w:ind w:right="-574"/>
        <w:jc w:val="both"/>
        <w:rPr>
          <w:rFonts w:ascii="Open Sans" w:eastAsia="Open Sans" w:hAnsi="Open Sans" w:cs="Open Sans"/>
          <w:color w:val="000000"/>
        </w:rPr>
      </w:pPr>
    </w:p>
    <w:p w14:paraId="7B7F11CF" w14:textId="0111AA09" w:rsidR="00D2425C" w:rsidRDefault="00D2425C" w:rsidP="00D2425C">
      <w:pPr>
        <w:spacing w:after="0" w:line="240" w:lineRule="auto"/>
        <w:ind w:right="-574"/>
        <w:jc w:val="both"/>
        <w:rPr>
          <w:rFonts w:ascii="Open Sans" w:eastAsia="Open Sans" w:hAnsi="Open Sans" w:cs="Open Sans"/>
          <w:color w:val="000000"/>
        </w:rPr>
      </w:pPr>
      <w:r w:rsidRPr="00D2425C">
        <w:rPr>
          <w:rFonts w:ascii="Open Sans" w:eastAsia="Open Sans" w:hAnsi="Open Sans" w:cs="Open Sans"/>
          <w:color w:val="000000"/>
        </w:rPr>
        <w:t xml:space="preserve">Desde el punto de vista de la Unión Europea, que tiene como reto alcanzar la neutralidad climática para 2050, </w:t>
      </w:r>
      <w:proofErr w:type="spellStart"/>
      <w:r w:rsidRPr="00D2425C">
        <w:rPr>
          <w:rFonts w:ascii="Open Sans" w:eastAsia="Open Sans" w:hAnsi="Open Sans" w:cs="Open Sans"/>
          <w:color w:val="000000"/>
        </w:rPr>
        <w:t>Bascones</w:t>
      </w:r>
      <w:proofErr w:type="spellEnd"/>
      <w:r w:rsidRPr="00D2425C">
        <w:rPr>
          <w:rFonts w:ascii="Open Sans" w:eastAsia="Open Sans" w:hAnsi="Open Sans" w:cs="Open Sans"/>
          <w:color w:val="000000"/>
        </w:rPr>
        <w:t xml:space="preserve"> ha </w:t>
      </w:r>
      <w:r w:rsidR="00B14F49">
        <w:rPr>
          <w:rFonts w:ascii="Open Sans" w:eastAsia="Open Sans" w:hAnsi="Open Sans" w:cs="Open Sans"/>
          <w:color w:val="000000"/>
        </w:rPr>
        <w:t xml:space="preserve">destacado </w:t>
      </w:r>
      <w:r w:rsidRPr="00D2425C">
        <w:rPr>
          <w:rFonts w:ascii="Open Sans" w:eastAsia="Open Sans" w:hAnsi="Open Sans" w:cs="Open Sans"/>
          <w:color w:val="000000"/>
        </w:rPr>
        <w:t xml:space="preserve">que, para ello, tiene dos grandes palancas: la regulación a través del Green Deal y el plan de finanzas sostenibles, que permite reorientar los flujos de capital en acciones más verdes. “El plan de finanzas sostenibles, la regulación y las iniciativas de carácter voluntario han llevado a que se desarrollen nuevos modelos de productos sostenibles como las hipotecas verdes”, ha asegurado. </w:t>
      </w:r>
    </w:p>
    <w:p w14:paraId="5593C28F" w14:textId="77777777" w:rsidR="00D2425C" w:rsidRPr="00D2425C" w:rsidRDefault="00D2425C" w:rsidP="00D2425C">
      <w:pPr>
        <w:spacing w:after="0" w:line="240" w:lineRule="auto"/>
        <w:ind w:right="-574"/>
        <w:jc w:val="both"/>
        <w:rPr>
          <w:rFonts w:ascii="Open Sans" w:eastAsia="Open Sans" w:hAnsi="Open Sans" w:cs="Open Sans"/>
          <w:color w:val="000000"/>
        </w:rPr>
      </w:pPr>
    </w:p>
    <w:p w14:paraId="54DB1EC5" w14:textId="7AD96033" w:rsidR="00D2425C" w:rsidRDefault="00D2425C" w:rsidP="00D2425C">
      <w:pPr>
        <w:spacing w:after="0" w:line="240" w:lineRule="auto"/>
        <w:ind w:right="-574"/>
        <w:jc w:val="both"/>
        <w:rPr>
          <w:rFonts w:ascii="Open Sans" w:eastAsia="Open Sans" w:hAnsi="Open Sans" w:cs="Open Sans"/>
          <w:color w:val="000000"/>
        </w:rPr>
      </w:pPr>
      <w:r w:rsidRPr="00D2425C">
        <w:rPr>
          <w:rFonts w:ascii="Open Sans" w:eastAsia="Open Sans" w:hAnsi="Open Sans" w:cs="Open Sans"/>
          <w:color w:val="000000"/>
        </w:rPr>
        <w:t xml:space="preserve">Por su parte, </w:t>
      </w:r>
      <w:r w:rsidRPr="002948E6">
        <w:rPr>
          <w:rFonts w:ascii="Open Sans" w:eastAsia="Open Sans" w:hAnsi="Open Sans" w:cs="Open Sans"/>
          <w:b/>
          <w:bCs/>
          <w:color w:val="000000"/>
        </w:rPr>
        <w:t xml:space="preserve">Diego </w:t>
      </w:r>
      <w:proofErr w:type="spellStart"/>
      <w:r w:rsidRPr="002948E6">
        <w:rPr>
          <w:rFonts w:ascii="Open Sans" w:eastAsia="Open Sans" w:hAnsi="Open Sans" w:cs="Open Sans"/>
          <w:b/>
          <w:bCs/>
          <w:color w:val="000000"/>
        </w:rPr>
        <w:t>Demaría</w:t>
      </w:r>
      <w:proofErr w:type="spellEnd"/>
      <w:r w:rsidRPr="00D2425C">
        <w:rPr>
          <w:rFonts w:ascii="Open Sans" w:eastAsia="Open Sans" w:hAnsi="Open Sans" w:cs="Open Sans"/>
          <w:color w:val="000000"/>
        </w:rPr>
        <w:t xml:space="preserve">, </w:t>
      </w:r>
      <w:proofErr w:type="gramStart"/>
      <w:r w:rsidRPr="00D2425C">
        <w:rPr>
          <w:rFonts w:ascii="Open Sans" w:eastAsia="Open Sans" w:hAnsi="Open Sans" w:cs="Open Sans"/>
          <w:color w:val="000000"/>
        </w:rPr>
        <w:t>Director</w:t>
      </w:r>
      <w:proofErr w:type="gramEnd"/>
      <w:r w:rsidRPr="00D2425C">
        <w:rPr>
          <w:rFonts w:ascii="Open Sans" w:eastAsia="Open Sans" w:hAnsi="Open Sans" w:cs="Open Sans"/>
          <w:color w:val="000000"/>
        </w:rPr>
        <w:t xml:space="preserve"> de Sostenibilidad de AEDAS </w:t>
      </w:r>
      <w:proofErr w:type="spellStart"/>
      <w:r w:rsidRPr="00D2425C">
        <w:rPr>
          <w:rFonts w:ascii="Open Sans" w:eastAsia="Open Sans" w:hAnsi="Open Sans" w:cs="Open Sans"/>
          <w:color w:val="000000"/>
        </w:rPr>
        <w:t>Homes</w:t>
      </w:r>
      <w:proofErr w:type="spellEnd"/>
      <w:r w:rsidRPr="00D2425C">
        <w:rPr>
          <w:rFonts w:ascii="Open Sans" w:eastAsia="Open Sans" w:hAnsi="Open Sans" w:cs="Open Sans"/>
          <w:color w:val="000000"/>
        </w:rPr>
        <w:t xml:space="preserve">, ha </w:t>
      </w:r>
      <w:r w:rsidR="00B14F49">
        <w:rPr>
          <w:rFonts w:ascii="Open Sans" w:eastAsia="Open Sans" w:hAnsi="Open Sans" w:cs="Open Sans"/>
          <w:color w:val="000000"/>
        </w:rPr>
        <w:t>señalado</w:t>
      </w:r>
      <w:r w:rsidRPr="00D2425C">
        <w:rPr>
          <w:rFonts w:ascii="Open Sans" w:eastAsia="Open Sans" w:hAnsi="Open Sans" w:cs="Open Sans"/>
          <w:color w:val="000000"/>
        </w:rPr>
        <w:t xml:space="preserve">: “El pasado mes de julio lanzamos un informe que indicaba que el 55% pagaría más por una vivienda sostenible, en diciembre el porcentaje </w:t>
      </w:r>
      <w:r w:rsidR="00B14F49">
        <w:rPr>
          <w:rFonts w:ascii="Open Sans" w:eastAsia="Open Sans" w:hAnsi="Open Sans" w:cs="Open Sans"/>
          <w:color w:val="000000"/>
        </w:rPr>
        <w:t>aumentó al</w:t>
      </w:r>
      <w:r w:rsidRPr="00D2425C">
        <w:rPr>
          <w:rFonts w:ascii="Open Sans" w:eastAsia="Open Sans" w:hAnsi="Open Sans" w:cs="Open Sans"/>
          <w:color w:val="000000"/>
        </w:rPr>
        <w:t xml:space="preserve"> 60%”. Asimismo, ha explicado que “el año pasado apostamos por un plan ESG que iremos ampliando en función de las necesidades. Dentro de nuestro plan estratégico vamos a reducir en un 50% la huella de carbono en nuestras promociones. La parte de materiales es muy importante: el hormigón tiene un peso muy importante en la huella de carbono y hay otras oportunidades con materiales como la madera”. </w:t>
      </w:r>
    </w:p>
    <w:p w14:paraId="14BC1928" w14:textId="77777777" w:rsidR="00D2425C" w:rsidRPr="00D2425C" w:rsidRDefault="00D2425C" w:rsidP="00D2425C">
      <w:pPr>
        <w:spacing w:after="0" w:line="240" w:lineRule="auto"/>
        <w:ind w:right="-574"/>
        <w:jc w:val="both"/>
        <w:rPr>
          <w:rFonts w:ascii="Open Sans" w:eastAsia="Open Sans" w:hAnsi="Open Sans" w:cs="Open Sans"/>
          <w:color w:val="000000"/>
        </w:rPr>
      </w:pPr>
    </w:p>
    <w:p w14:paraId="75384D0C" w14:textId="05349709" w:rsidR="00D2425C" w:rsidRDefault="00D2425C" w:rsidP="00D2425C">
      <w:pPr>
        <w:spacing w:after="0" w:line="240" w:lineRule="auto"/>
        <w:ind w:right="-574"/>
        <w:jc w:val="both"/>
        <w:rPr>
          <w:rFonts w:ascii="Open Sans" w:eastAsia="Open Sans" w:hAnsi="Open Sans" w:cs="Open Sans"/>
          <w:color w:val="000000"/>
        </w:rPr>
      </w:pPr>
      <w:r w:rsidRPr="002948E6">
        <w:rPr>
          <w:rFonts w:ascii="Open Sans" w:eastAsia="Open Sans" w:hAnsi="Open Sans" w:cs="Open Sans"/>
          <w:b/>
          <w:bCs/>
          <w:color w:val="000000"/>
        </w:rPr>
        <w:t>Juan Manuel Borrás</w:t>
      </w:r>
      <w:r w:rsidRPr="00D2425C">
        <w:rPr>
          <w:rFonts w:ascii="Open Sans" w:eastAsia="Open Sans" w:hAnsi="Open Sans" w:cs="Open Sans"/>
          <w:color w:val="000000"/>
        </w:rPr>
        <w:t xml:space="preserve">, </w:t>
      </w:r>
      <w:proofErr w:type="gramStart"/>
      <w:r w:rsidRPr="00D2425C">
        <w:rPr>
          <w:rFonts w:ascii="Open Sans" w:eastAsia="Open Sans" w:hAnsi="Open Sans" w:cs="Open Sans"/>
          <w:color w:val="000000"/>
        </w:rPr>
        <w:t>Director</w:t>
      </w:r>
      <w:proofErr w:type="gramEnd"/>
      <w:r w:rsidRPr="00D2425C">
        <w:rPr>
          <w:rFonts w:ascii="Open Sans" w:eastAsia="Open Sans" w:hAnsi="Open Sans" w:cs="Open Sans"/>
          <w:color w:val="000000"/>
        </w:rPr>
        <w:t xml:space="preserve"> de Operaciones de </w:t>
      </w:r>
      <w:proofErr w:type="spellStart"/>
      <w:r w:rsidRPr="00D2425C">
        <w:rPr>
          <w:rFonts w:ascii="Open Sans" w:eastAsia="Open Sans" w:hAnsi="Open Sans" w:cs="Open Sans"/>
          <w:color w:val="000000"/>
        </w:rPr>
        <w:t>Culmia</w:t>
      </w:r>
      <w:proofErr w:type="spellEnd"/>
      <w:r w:rsidRPr="00D2425C">
        <w:rPr>
          <w:rFonts w:ascii="Open Sans" w:eastAsia="Open Sans" w:hAnsi="Open Sans" w:cs="Open Sans"/>
          <w:color w:val="000000"/>
        </w:rPr>
        <w:t xml:space="preserve">, ha </w:t>
      </w:r>
      <w:r w:rsidR="00B14F49">
        <w:rPr>
          <w:rFonts w:ascii="Open Sans" w:eastAsia="Open Sans" w:hAnsi="Open Sans" w:cs="Open Sans"/>
          <w:color w:val="000000"/>
        </w:rPr>
        <w:t xml:space="preserve">apuntado </w:t>
      </w:r>
      <w:r w:rsidRPr="00D2425C">
        <w:rPr>
          <w:rFonts w:ascii="Open Sans" w:eastAsia="Open Sans" w:hAnsi="Open Sans" w:cs="Open Sans"/>
          <w:color w:val="000000"/>
        </w:rPr>
        <w:t xml:space="preserve">que “la sociedad está llegando al alcance de darle valor a la sostenibilidad. No obstante, tenemos que ponernos deberes como agentes: desde la administración, las constructoras, promotoras y demás agentes. Nuestros deberes son formar y enseñar a la sociedad”. </w:t>
      </w:r>
    </w:p>
    <w:p w14:paraId="0518B3EE" w14:textId="77777777" w:rsidR="00682F76" w:rsidRPr="00D2425C" w:rsidRDefault="00682F76" w:rsidP="00D2425C">
      <w:pPr>
        <w:spacing w:after="0" w:line="240" w:lineRule="auto"/>
        <w:ind w:right="-574"/>
        <w:jc w:val="both"/>
        <w:rPr>
          <w:rFonts w:ascii="Open Sans" w:eastAsia="Open Sans" w:hAnsi="Open Sans" w:cs="Open Sans"/>
          <w:color w:val="000000"/>
        </w:rPr>
      </w:pPr>
    </w:p>
    <w:p w14:paraId="0BF0AB44" w14:textId="5B64C75D" w:rsidR="00D2425C" w:rsidRDefault="00D2425C" w:rsidP="00D2425C">
      <w:pPr>
        <w:spacing w:after="0" w:line="240" w:lineRule="auto"/>
        <w:ind w:right="-574"/>
        <w:jc w:val="both"/>
        <w:rPr>
          <w:rFonts w:ascii="Open Sans" w:eastAsia="Open Sans" w:hAnsi="Open Sans" w:cs="Open Sans"/>
          <w:color w:val="000000"/>
        </w:rPr>
      </w:pPr>
      <w:r w:rsidRPr="00D2425C">
        <w:rPr>
          <w:rFonts w:ascii="Open Sans" w:eastAsia="Open Sans" w:hAnsi="Open Sans" w:cs="Open Sans"/>
          <w:color w:val="000000"/>
        </w:rPr>
        <w:t xml:space="preserve">“Los certificados y sellos internacionales de estándares de sostenibilidad los hemos ido aplicando históricamente, aunque en los últimos años de manera puntual. En 2015, nos marcamos que ningún edificio nuestro tuviera una letra menor que B a nivel energético. Asimismo, estamos generando nuestros propios certificados para certificar nuestras </w:t>
      </w:r>
      <w:r w:rsidRPr="00D2425C">
        <w:rPr>
          <w:rFonts w:ascii="Open Sans" w:eastAsia="Open Sans" w:hAnsi="Open Sans" w:cs="Open Sans"/>
          <w:color w:val="000000"/>
        </w:rPr>
        <w:lastRenderedPageBreak/>
        <w:t xml:space="preserve">promociones y poniendo el foco en la salud, una de las demandas </w:t>
      </w:r>
      <w:proofErr w:type="spellStart"/>
      <w:r w:rsidRPr="00D2425C">
        <w:rPr>
          <w:rFonts w:ascii="Open Sans" w:eastAsia="Open Sans" w:hAnsi="Open Sans" w:cs="Open Sans"/>
          <w:color w:val="000000"/>
        </w:rPr>
        <w:t>post-pandemia</w:t>
      </w:r>
      <w:proofErr w:type="spellEnd"/>
      <w:r w:rsidRPr="00D2425C">
        <w:rPr>
          <w:rFonts w:ascii="Open Sans" w:eastAsia="Open Sans" w:hAnsi="Open Sans" w:cs="Open Sans"/>
          <w:color w:val="000000"/>
        </w:rPr>
        <w:t xml:space="preserve">”, ha explicado Borrás. </w:t>
      </w:r>
    </w:p>
    <w:p w14:paraId="4441118D" w14:textId="77777777" w:rsidR="00D2425C" w:rsidRPr="00D2425C" w:rsidRDefault="00D2425C" w:rsidP="00D2425C">
      <w:pPr>
        <w:spacing w:after="0" w:line="240" w:lineRule="auto"/>
        <w:ind w:right="-574"/>
        <w:jc w:val="both"/>
        <w:rPr>
          <w:rFonts w:ascii="Open Sans" w:eastAsia="Open Sans" w:hAnsi="Open Sans" w:cs="Open Sans"/>
          <w:color w:val="000000"/>
        </w:rPr>
      </w:pPr>
    </w:p>
    <w:p w14:paraId="2AE70461" w14:textId="0F4B351A" w:rsidR="00D2425C" w:rsidRDefault="00D2425C" w:rsidP="00D2425C">
      <w:pPr>
        <w:spacing w:after="0" w:line="240" w:lineRule="auto"/>
        <w:ind w:right="-574"/>
        <w:jc w:val="both"/>
        <w:rPr>
          <w:rFonts w:ascii="Open Sans" w:eastAsia="Open Sans" w:hAnsi="Open Sans" w:cs="Open Sans"/>
          <w:color w:val="000000"/>
        </w:rPr>
      </w:pPr>
      <w:r w:rsidRPr="00D2425C">
        <w:rPr>
          <w:rFonts w:ascii="Open Sans" w:eastAsia="Open Sans" w:hAnsi="Open Sans" w:cs="Open Sans"/>
          <w:b/>
          <w:color w:val="2F5496"/>
          <w:sz w:val="24"/>
          <w:szCs w:val="24"/>
        </w:rPr>
        <w:t>El reto de la sostenibilidad en la vivienda</w:t>
      </w:r>
    </w:p>
    <w:p w14:paraId="5340E8FB" w14:textId="77777777" w:rsidR="00D2425C" w:rsidRPr="00D2425C" w:rsidRDefault="00D2425C" w:rsidP="00D2425C">
      <w:pPr>
        <w:spacing w:after="0" w:line="240" w:lineRule="auto"/>
        <w:ind w:right="-574"/>
        <w:jc w:val="both"/>
        <w:rPr>
          <w:rFonts w:ascii="Open Sans" w:eastAsia="Open Sans" w:hAnsi="Open Sans" w:cs="Open Sans"/>
          <w:color w:val="000000"/>
        </w:rPr>
      </w:pPr>
    </w:p>
    <w:p w14:paraId="7B9FCB4F" w14:textId="512BEB7F" w:rsidR="00D2425C" w:rsidRDefault="00D2425C" w:rsidP="00D2425C">
      <w:pPr>
        <w:spacing w:after="0" w:line="240" w:lineRule="auto"/>
        <w:ind w:right="-574"/>
        <w:jc w:val="both"/>
        <w:rPr>
          <w:rFonts w:ascii="Open Sans" w:eastAsia="Open Sans" w:hAnsi="Open Sans" w:cs="Open Sans"/>
          <w:color w:val="000000"/>
        </w:rPr>
      </w:pPr>
      <w:r w:rsidRPr="00D2425C">
        <w:rPr>
          <w:rFonts w:ascii="Open Sans" w:eastAsia="Open Sans" w:hAnsi="Open Sans" w:cs="Open Sans"/>
          <w:color w:val="000000"/>
        </w:rPr>
        <w:t xml:space="preserve">En la inauguración del acto ha intervenido </w:t>
      </w:r>
      <w:bookmarkStart w:id="0" w:name="_Hlk101358538"/>
      <w:r w:rsidRPr="002948E6">
        <w:rPr>
          <w:rFonts w:ascii="Open Sans" w:eastAsia="Open Sans" w:hAnsi="Open Sans" w:cs="Open Sans"/>
          <w:b/>
          <w:bCs/>
          <w:color w:val="000000"/>
        </w:rPr>
        <w:t>José María García</w:t>
      </w:r>
      <w:r w:rsidRPr="00D2425C">
        <w:rPr>
          <w:rFonts w:ascii="Open Sans" w:eastAsia="Open Sans" w:hAnsi="Open Sans" w:cs="Open Sans"/>
          <w:color w:val="000000"/>
        </w:rPr>
        <w:t>, Viceconsejero de Vivienda y Ordenación del Territorio de la Comunidad de Madrid, qu</w:t>
      </w:r>
      <w:r w:rsidR="00C13239">
        <w:rPr>
          <w:rFonts w:ascii="Open Sans" w:eastAsia="Open Sans" w:hAnsi="Open Sans" w:cs="Open Sans"/>
          <w:color w:val="000000"/>
        </w:rPr>
        <w:t xml:space="preserve">e </w:t>
      </w:r>
      <w:r w:rsidRPr="00D2425C">
        <w:rPr>
          <w:rFonts w:ascii="Open Sans" w:eastAsia="Open Sans" w:hAnsi="Open Sans" w:cs="Open Sans"/>
          <w:color w:val="000000"/>
        </w:rPr>
        <w:t>ha señalado</w:t>
      </w:r>
      <w:r w:rsidR="00C13239">
        <w:rPr>
          <w:rFonts w:ascii="Open Sans" w:eastAsia="Open Sans" w:hAnsi="Open Sans" w:cs="Open Sans"/>
          <w:color w:val="000000"/>
        </w:rPr>
        <w:t xml:space="preserve">: </w:t>
      </w:r>
      <w:r w:rsidRPr="00D2425C">
        <w:rPr>
          <w:rFonts w:ascii="Open Sans" w:eastAsia="Open Sans" w:hAnsi="Open Sans" w:cs="Open Sans"/>
          <w:color w:val="000000"/>
        </w:rPr>
        <w:t>“La crisis de los suministros y materiales, así como del coste energético, que tanto repercute en el precio final de la vivienda, nos hace reflexionar sobre que debe haber una triple concepción de la sostenibilidad: la social, la económica y la ambiental”</w:t>
      </w:r>
      <w:r w:rsidR="00C13239">
        <w:rPr>
          <w:rFonts w:ascii="Open Sans" w:eastAsia="Open Sans" w:hAnsi="Open Sans" w:cs="Open Sans"/>
          <w:color w:val="000000"/>
        </w:rPr>
        <w:t>.</w:t>
      </w:r>
    </w:p>
    <w:p w14:paraId="6FB78FBE" w14:textId="77777777" w:rsidR="00D2425C" w:rsidRPr="00D2425C" w:rsidRDefault="00D2425C" w:rsidP="00D2425C">
      <w:pPr>
        <w:spacing w:after="0" w:line="240" w:lineRule="auto"/>
        <w:ind w:right="-574"/>
        <w:jc w:val="both"/>
        <w:rPr>
          <w:rFonts w:ascii="Open Sans" w:eastAsia="Open Sans" w:hAnsi="Open Sans" w:cs="Open Sans"/>
          <w:color w:val="000000"/>
        </w:rPr>
      </w:pPr>
    </w:p>
    <w:p w14:paraId="22DB3ED2" w14:textId="269DC3DD" w:rsidR="00D2425C" w:rsidRDefault="00D2425C" w:rsidP="00D2425C">
      <w:pPr>
        <w:spacing w:after="0" w:line="240" w:lineRule="auto"/>
        <w:ind w:right="-574"/>
        <w:jc w:val="both"/>
        <w:rPr>
          <w:rFonts w:ascii="Open Sans" w:eastAsia="Open Sans" w:hAnsi="Open Sans" w:cs="Open Sans"/>
          <w:color w:val="000000"/>
        </w:rPr>
      </w:pPr>
      <w:r w:rsidRPr="00D2425C">
        <w:rPr>
          <w:rFonts w:ascii="Open Sans" w:eastAsia="Open Sans" w:hAnsi="Open Sans" w:cs="Open Sans"/>
          <w:color w:val="000000"/>
        </w:rPr>
        <w:t>Asimismo, ha defendido que la demanda sostenible debe sustentarse en que exista demanda. “Existe demanda generando riqueza, exigiendo capital que arriesga, que genera proyectos y empleo, lo que permite generar capacidad económica y, por lo tanto, consumo. Eso es lo que sostiene la demanda en el tiempo”, ha asegurado.</w:t>
      </w:r>
      <w:r w:rsidR="00C13239">
        <w:rPr>
          <w:rFonts w:ascii="Open Sans" w:eastAsia="Open Sans" w:hAnsi="Open Sans" w:cs="Open Sans"/>
          <w:color w:val="000000"/>
        </w:rPr>
        <w:t xml:space="preserve"> </w:t>
      </w:r>
      <w:r w:rsidRPr="00D2425C">
        <w:rPr>
          <w:rFonts w:ascii="Open Sans" w:eastAsia="Open Sans" w:hAnsi="Open Sans" w:cs="Open Sans"/>
          <w:color w:val="000000"/>
        </w:rPr>
        <w:t>En este sentido, ha destacado: “Estamos trabajando en una reforma de la ley del suelo, que va a permitir generar nuevas oportunidades, movilizar suelo público y generar vivienda asequible. Estamos creando un marco para que exista demanda</w:t>
      </w:r>
      <w:r w:rsidR="00C13239">
        <w:rPr>
          <w:rFonts w:ascii="Open Sans" w:eastAsia="Open Sans" w:hAnsi="Open Sans" w:cs="Open Sans"/>
          <w:color w:val="000000"/>
        </w:rPr>
        <w:t xml:space="preserve">”. </w:t>
      </w:r>
    </w:p>
    <w:p w14:paraId="07469A5E" w14:textId="77777777" w:rsidR="00D2425C" w:rsidRPr="00D2425C" w:rsidRDefault="00D2425C" w:rsidP="00D2425C">
      <w:pPr>
        <w:spacing w:after="0" w:line="240" w:lineRule="auto"/>
        <w:ind w:right="-574"/>
        <w:jc w:val="both"/>
        <w:rPr>
          <w:rFonts w:ascii="Open Sans" w:eastAsia="Open Sans" w:hAnsi="Open Sans" w:cs="Open Sans"/>
          <w:color w:val="000000"/>
        </w:rPr>
      </w:pPr>
    </w:p>
    <w:p w14:paraId="5005BF07" w14:textId="5E9D566A" w:rsidR="00D2425C" w:rsidRDefault="00D2425C" w:rsidP="00D2425C">
      <w:pPr>
        <w:spacing w:after="0" w:line="240" w:lineRule="auto"/>
        <w:ind w:right="-574"/>
        <w:jc w:val="both"/>
        <w:rPr>
          <w:rFonts w:ascii="Open Sans" w:eastAsia="Open Sans" w:hAnsi="Open Sans" w:cs="Open Sans"/>
          <w:color w:val="000000"/>
        </w:rPr>
      </w:pPr>
      <w:r w:rsidRPr="00D2425C">
        <w:rPr>
          <w:rFonts w:ascii="Open Sans" w:eastAsia="Open Sans" w:hAnsi="Open Sans" w:cs="Open Sans"/>
          <w:color w:val="000000"/>
        </w:rPr>
        <w:t>El Viceconsejero de Vivienda y Ordenación del Territorio de la Comunidad de Madrid también ha advertido que el 50% del parque residencial no está actualizado ni en materia de accesibilidad ni de sostenibilidad. “El reto que tenemos es establecer unas condiciones de financiación, de fiscalidad y de acceso directo a ayudas, que permitan la transformación</w:t>
      </w:r>
      <w:r w:rsidR="00C13239">
        <w:rPr>
          <w:rFonts w:ascii="Open Sans" w:eastAsia="Open Sans" w:hAnsi="Open Sans" w:cs="Open Sans"/>
          <w:color w:val="000000"/>
        </w:rPr>
        <w:t>”, ha recalcado.</w:t>
      </w:r>
    </w:p>
    <w:p w14:paraId="2BB10576" w14:textId="77777777" w:rsidR="00D2425C" w:rsidRPr="00D2425C" w:rsidRDefault="00D2425C" w:rsidP="00D2425C">
      <w:pPr>
        <w:spacing w:after="0" w:line="240" w:lineRule="auto"/>
        <w:ind w:right="-574"/>
        <w:jc w:val="both"/>
        <w:rPr>
          <w:rFonts w:ascii="Open Sans" w:eastAsia="Open Sans" w:hAnsi="Open Sans" w:cs="Open Sans"/>
          <w:color w:val="000000"/>
        </w:rPr>
      </w:pPr>
    </w:p>
    <w:p w14:paraId="077E46FD" w14:textId="4D314F57" w:rsidR="00D2425C" w:rsidRDefault="00D2425C" w:rsidP="00D2425C">
      <w:pPr>
        <w:spacing w:after="0" w:line="240" w:lineRule="auto"/>
        <w:ind w:right="-574"/>
        <w:jc w:val="both"/>
        <w:rPr>
          <w:rFonts w:ascii="Open Sans" w:eastAsia="Open Sans" w:hAnsi="Open Sans" w:cs="Open Sans"/>
          <w:color w:val="000000"/>
        </w:rPr>
      </w:pPr>
      <w:r w:rsidRPr="00D2425C">
        <w:rPr>
          <w:rFonts w:ascii="Open Sans" w:eastAsia="Open Sans" w:hAnsi="Open Sans" w:cs="Open Sans"/>
          <w:color w:val="000000"/>
        </w:rPr>
        <w:t xml:space="preserve">Por su parte, </w:t>
      </w:r>
      <w:r w:rsidRPr="002948E6">
        <w:rPr>
          <w:rFonts w:ascii="Open Sans" w:eastAsia="Open Sans" w:hAnsi="Open Sans" w:cs="Open Sans"/>
          <w:b/>
          <w:bCs/>
          <w:color w:val="000000"/>
        </w:rPr>
        <w:t>Dolores Huerta</w:t>
      </w:r>
      <w:r w:rsidRPr="00D2425C">
        <w:rPr>
          <w:rFonts w:ascii="Open Sans" w:eastAsia="Open Sans" w:hAnsi="Open Sans" w:cs="Open Sans"/>
          <w:color w:val="000000"/>
        </w:rPr>
        <w:t xml:space="preserve">, </w:t>
      </w:r>
      <w:proofErr w:type="gramStart"/>
      <w:r w:rsidRPr="00D2425C">
        <w:rPr>
          <w:rFonts w:ascii="Open Sans" w:eastAsia="Open Sans" w:hAnsi="Open Sans" w:cs="Open Sans"/>
          <w:color w:val="000000"/>
        </w:rPr>
        <w:t>Directora General</w:t>
      </w:r>
      <w:proofErr w:type="gramEnd"/>
      <w:r w:rsidRPr="00D2425C">
        <w:rPr>
          <w:rFonts w:ascii="Open Sans" w:eastAsia="Open Sans" w:hAnsi="Open Sans" w:cs="Open Sans"/>
          <w:color w:val="000000"/>
        </w:rPr>
        <w:t xml:space="preserve"> del Green </w:t>
      </w:r>
      <w:proofErr w:type="spellStart"/>
      <w:r w:rsidRPr="00D2425C">
        <w:rPr>
          <w:rFonts w:ascii="Open Sans" w:eastAsia="Open Sans" w:hAnsi="Open Sans" w:cs="Open Sans"/>
          <w:color w:val="000000"/>
        </w:rPr>
        <w:t>Building</w:t>
      </w:r>
      <w:proofErr w:type="spellEnd"/>
      <w:r w:rsidRPr="00D2425C">
        <w:rPr>
          <w:rFonts w:ascii="Open Sans" w:eastAsia="Open Sans" w:hAnsi="Open Sans" w:cs="Open Sans"/>
          <w:color w:val="000000"/>
        </w:rPr>
        <w:t xml:space="preserve"> Council España, ha </w:t>
      </w:r>
      <w:r w:rsidR="00C13239">
        <w:rPr>
          <w:rFonts w:ascii="Open Sans" w:eastAsia="Open Sans" w:hAnsi="Open Sans" w:cs="Open Sans"/>
          <w:color w:val="000000"/>
        </w:rPr>
        <w:t>puesto de relieve</w:t>
      </w:r>
      <w:r w:rsidRPr="00D2425C">
        <w:rPr>
          <w:rFonts w:ascii="Open Sans" w:eastAsia="Open Sans" w:hAnsi="Open Sans" w:cs="Open Sans"/>
          <w:color w:val="000000"/>
        </w:rPr>
        <w:t xml:space="preserve"> que sin demanda es difícil que haya una movilización transcendental en nuestro sistema económico e inmobiliario para alcanzar la sostenibilidad</w:t>
      </w:r>
      <w:r w:rsidR="00C13239">
        <w:rPr>
          <w:rFonts w:ascii="Open Sans" w:eastAsia="Open Sans" w:hAnsi="Open Sans" w:cs="Open Sans"/>
          <w:color w:val="000000"/>
        </w:rPr>
        <w:t>.</w:t>
      </w:r>
    </w:p>
    <w:p w14:paraId="6CCD5A26" w14:textId="77777777" w:rsidR="00C13239" w:rsidRDefault="00C13239" w:rsidP="00D2425C">
      <w:pPr>
        <w:spacing w:after="0" w:line="240" w:lineRule="auto"/>
        <w:ind w:right="-574"/>
        <w:jc w:val="both"/>
        <w:rPr>
          <w:rFonts w:ascii="Open Sans" w:eastAsia="Open Sans" w:hAnsi="Open Sans" w:cs="Open Sans"/>
          <w:color w:val="000000"/>
        </w:rPr>
      </w:pPr>
    </w:p>
    <w:p w14:paraId="12760A6A" w14:textId="644CAE73" w:rsidR="00D2425C" w:rsidRPr="00D2425C" w:rsidRDefault="00C13239" w:rsidP="00D2425C">
      <w:pPr>
        <w:spacing w:after="0" w:line="240" w:lineRule="auto"/>
        <w:ind w:right="-574"/>
        <w:jc w:val="both"/>
        <w:rPr>
          <w:rFonts w:ascii="Open Sans" w:eastAsia="Open Sans" w:hAnsi="Open Sans" w:cs="Open Sans"/>
          <w:color w:val="000000"/>
        </w:rPr>
      </w:pPr>
      <w:r>
        <w:rPr>
          <w:rFonts w:ascii="Open Sans" w:eastAsia="Open Sans" w:hAnsi="Open Sans" w:cs="Open Sans"/>
          <w:color w:val="000000"/>
        </w:rPr>
        <w:t>“L</w:t>
      </w:r>
      <w:r w:rsidR="00D2425C" w:rsidRPr="00D2425C">
        <w:rPr>
          <w:rFonts w:ascii="Open Sans" w:eastAsia="Open Sans" w:hAnsi="Open Sans" w:cs="Open Sans"/>
          <w:color w:val="000000"/>
        </w:rPr>
        <w:t xml:space="preserve">os principales puntos de la agenda del Green </w:t>
      </w:r>
      <w:proofErr w:type="spellStart"/>
      <w:r w:rsidR="00D2425C" w:rsidRPr="00D2425C">
        <w:rPr>
          <w:rFonts w:ascii="Open Sans" w:eastAsia="Open Sans" w:hAnsi="Open Sans" w:cs="Open Sans"/>
          <w:color w:val="000000"/>
        </w:rPr>
        <w:t>Building</w:t>
      </w:r>
      <w:proofErr w:type="spellEnd"/>
      <w:r w:rsidR="00D2425C" w:rsidRPr="00D2425C">
        <w:rPr>
          <w:rFonts w:ascii="Open Sans" w:eastAsia="Open Sans" w:hAnsi="Open Sans" w:cs="Open Sans"/>
          <w:color w:val="000000"/>
        </w:rPr>
        <w:t xml:space="preserve"> Council España</w:t>
      </w:r>
      <w:r>
        <w:rPr>
          <w:rFonts w:ascii="Open Sans" w:eastAsia="Open Sans" w:hAnsi="Open Sans" w:cs="Open Sans"/>
          <w:color w:val="000000"/>
        </w:rPr>
        <w:t xml:space="preserve"> son </w:t>
      </w:r>
      <w:r w:rsidR="00D2425C" w:rsidRPr="00D2425C">
        <w:rPr>
          <w:rFonts w:ascii="Open Sans" w:eastAsia="Open Sans" w:hAnsi="Open Sans" w:cs="Open Sans"/>
          <w:color w:val="000000"/>
        </w:rPr>
        <w:t xml:space="preserve">la descarbonización en todo </w:t>
      </w:r>
      <w:r>
        <w:rPr>
          <w:rFonts w:ascii="Open Sans" w:eastAsia="Open Sans" w:hAnsi="Open Sans" w:cs="Open Sans"/>
          <w:color w:val="000000"/>
        </w:rPr>
        <w:t xml:space="preserve">el </w:t>
      </w:r>
      <w:r w:rsidR="00D2425C" w:rsidRPr="00D2425C">
        <w:rPr>
          <w:rFonts w:ascii="Open Sans" w:eastAsia="Open Sans" w:hAnsi="Open Sans" w:cs="Open Sans"/>
          <w:color w:val="000000"/>
        </w:rPr>
        <w:t>ciclo de vida para alcanzar la neutralidad climática; la rehabilitación del parque construido; la economía circular,</w:t>
      </w:r>
      <w:r>
        <w:rPr>
          <w:rFonts w:ascii="Open Sans" w:eastAsia="Open Sans" w:hAnsi="Open Sans" w:cs="Open Sans"/>
          <w:color w:val="000000"/>
        </w:rPr>
        <w:t xml:space="preserve"> para</w:t>
      </w:r>
      <w:r w:rsidR="00D2425C" w:rsidRPr="00D2425C">
        <w:rPr>
          <w:rFonts w:ascii="Open Sans" w:eastAsia="Open Sans" w:hAnsi="Open Sans" w:cs="Open Sans"/>
          <w:color w:val="000000"/>
        </w:rPr>
        <w:t xml:space="preserve"> reduci</w:t>
      </w:r>
      <w:r>
        <w:rPr>
          <w:rFonts w:ascii="Open Sans" w:eastAsia="Open Sans" w:hAnsi="Open Sans" w:cs="Open Sans"/>
          <w:color w:val="000000"/>
        </w:rPr>
        <w:t>r</w:t>
      </w:r>
      <w:r w:rsidR="00D2425C" w:rsidRPr="00D2425C">
        <w:rPr>
          <w:rFonts w:ascii="Open Sans" w:eastAsia="Open Sans" w:hAnsi="Open Sans" w:cs="Open Sans"/>
          <w:color w:val="000000"/>
        </w:rPr>
        <w:t xml:space="preserve"> de manera drástica los residuos de la construcción y aposta</w:t>
      </w:r>
      <w:r>
        <w:rPr>
          <w:rFonts w:ascii="Open Sans" w:eastAsia="Open Sans" w:hAnsi="Open Sans" w:cs="Open Sans"/>
          <w:color w:val="000000"/>
        </w:rPr>
        <w:t>r</w:t>
      </w:r>
      <w:r w:rsidR="00D2425C" w:rsidRPr="00D2425C">
        <w:rPr>
          <w:rFonts w:ascii="Open Sans" w:eastAsia="Open Sans" w:hAnsi="Open Sans" w:cs="Open Sans"/>
          <w:color w:val="000000"/>
        </w:rPr>
        <w:t xml:space="preserve"> por materiales de segunda generación; la biodiversidad; la renovación integral de edificios; la salud y, finalmente, una sociedad resiliente</w:t>
      </w:r>
      <w:r>
        <w:rPr>
          <w:rFonts w:ascii="Open Sans" w:eastAsia="Open Sans" w:hAnsi="Open Sans" w:cs="Open Sans"/>
          <w:color w:val="000000"/>
        </w:rPr>
        <w:t>”, ha destacado Huerta.</w:t>
      </w:r>
    </w:p>
    <w:bookmarkEnd w:id="0"/>
    <w:p w14:paraId="557A4851" w14:textId="77777777" w:rsidR="00D2425C" w:rsidRPr="00D2425C" w:rsidRDefault="00D2425C" w:rsidP="00D2425C">
      <w:pPr>
        <w:spacing w:after="0" w:line="240" w:lineRule="auto"/>
        <w:ind w:right="-574"/>
        <w:jc w:val="both"/>
        <w:rPr>
          <w:rFonts w:ascii="Open Sans" w:eastAsia="Open Sans" w:hAnsi="Open Sans" w:cs="Open Sans"/>
          <w:color w:val="000000"/>
        </w:rPr>
      </w:pPr>
    </w:p>
    <w:p w14:paraId="691CBE28" w14:textId="77777777" w:rsidR="00C21CC0" w:rsidRDefault="00C21CC0">
      <w:pPr>
        <w:spacing w:after="0" w:line="240" w:lineRule="auto"/>
        <w:ind w:right="-716"/>
        <w:rPr>
          <w:rFonts w:ascii="Open Sans" w:eastAsia="Open Sans" w:hAnsi="Open Sans" w:cs="Open Sans"/>
          <w:color w:val="303AB2"/>
          <w:sz w:val="24"/>
          <w:szCs w:val="24"/>
        </w:rPr>
      </w:pPr>
    </w:p>
    <w:p w14:paraId="0EB7E56B" w14:textId="6E48F840" w:rsidR="00C21CC0" w:rsidRDefault="00C21CC0">
      <w:pPr>
        <w:spacing w:after="0" w:line="240" w:lineRule="auto"/>
        <w:ind w:right="-716"/>
        <w:rPr>
          <w:rFonts w:ascii="Open Sans" w:eastAsia="Open Sans" w:hAnsi="Open Sans" w:cs="Open Sans"/>
          <w:color w:val="303AB2"/>
          <w:sz w:val="24"/>
          <w:szCs w:val="24"/>
        </w:rPr>
      </w:pPr>
    </w:p>
    <w:p w14:paraId="0068A8B7" w14:textId="4A1D1287" w:rsidR="004303E1" w:rsidRDefault="004303E1">
      <w:pPr>
        <w:spacing w:after="0" w:line="240" w:lineRule="auto"/>
        <w:ind w:right="-716"/>
        <w:rPr>
          <w:rFonts w:ascii="Open Sans" w:eastAsia="Open Sans" w:hAnsi="Open Sans" w:cs="Open Sans"/>
          <w:color w:val="303AB2"/>
          <w:sz w:val="24"/>
          <w:szCs w:val="24"/>
        </w:rPr>
      </w:pPr>
    </w:p>
    <w:p w14:paraId="585C98AA" w14:textId="73598EE4" w:rsidR="004303E1" w:rsidRDefault="004303E1">
      <w:pPr>
        <w:spacing w:after="0" w:line="240" w:lineRule="auto"/>
        <w:ind w:right="-716"/>
        <w:rPr>
          <w:rFonts w:ascii="Open Sans" w:eastAsia="Open Sans" w:hAnsi="Open Sans" w:cs="Open Sans"/>
          <w:color w:val="303AB2"/>
          <w:sz w:val="24"/>
          <w:szCs w:val="24"/>
        </w:rPr>
      </w:pPr>
    </w:p>
    <w:p w14:paraId="4DCBB890" w14:textId="1B745058" w:rsidR="004303E1" w:rsidRDefault="004303E1">
      <w:pPr>
        <w:spacing w:after="0" w:line="240" w:lineRule="auto"/>
        <w:ind w:right="-716"/>
        <w:rPr>
          <w:rFonts w:ascii="Open Sans" w:eastAsia="Open Sans" w:hAnsi="Open Sans" w:cs="Open Sans"/>
          <w:color w:val="303AB2"/>
          <w:sz w:val="24"/>
          <w:szCs w:val="24"/>
        </w:rPr>
      </w:pPr>
    </w:p>
    <w:p w14:paraId="583B0640" w14:textId="1D0864FC" w:rsidR="004303E1" w:rsidRDefault="004303E1">
      <w:pPr>
        <w:spacing w:after="0" w:line="240" w:lineRule="auto"/>
        <w:ind w:right="-716"/>
        <w:rPr>
          <w:rFonts w:ascii="Open Sans" w:eastAsia="Open Sans" w:hAnsi="Open Sans" w:cs="Open Sans"/>
          <w:color w:val="303AB2"/>
          <w:sz w:val="24"/>
          <w:szCs w:val="24"/>
        </w:rPr>
      </w:pPr>
    </w:p>
    <w:p w14:paraId="6616D0B7" w14:textId="1451ED07" w:rsidR="00C13239" w:rsidRDefault="00C13239">
      <w:pPr>
        <w:spacing w:after="0" w:line="240" w:lineRule="auto"/>
        <w:ind w:right="-716"/>
        <w:rPr>
          <w:rFonts w:ascii="Open Sans" w:eastAsia="Open Sans" w:hAnsi="Open Sans" w:cs="Open Sans"/>
          <w:color w:val="303AB2"/>
          <w:sz w:val="24"/>
          <w:szCs w:val="24"/>
        </w:rPr>
      </w:pPr>
    </w:p>
    <w:p w14:paraId="25FED247" w14:textId="77777777" w:rsidR="00C13239" w:rsidRDefault="00C13239">
      <w:pPr>
        <w:spacing w:after="0" w:line="240" w:lineRule="auto"/>
        <w:ind w:right="-716"/>
        <w:rPr>
          <w:rFonts w:ascii="Open Sans" w:eastAsia="Open Sans" w:hAnsi="Open Sans" w:cs="Open Sans"/>
          <w:color w:val="303AB2"/>
          <w:sz w:val="24"/>
          <w:szCs w:val="24"/>
        </w:rPr>
      </w:pPr>
    </w:p>
    <w:p w14:paraId="1CF0ADF1" w14:textId="584DAFB8" w:rsidR="004303E1" w:rsidRDefault="004303E1">
      <w:pPr>
        <w:spacing w:after="0" w:line="240" w:lineRule="auto"/>
        <w:ind w:right="-716"/>
        <w:rPr>
          <w:rFonts w:ascii="Open Sans" w:eastAsia="Open Sans" w:hAnsi="Open Sans" w:cs="Open Sans"/>
          <w:color w:val="303AB2"/>
          <w:sz w:val="24"/>
          <w:szCs w:val="24"/>
        </w:rPr>
      </w:pPr>
    </w:p>
    <w:p w14:paraId="375B1663" w14:textId="77777777" w:rsidR="004303E1" w:rsidRDefault="004303E1">
      <w:pPr>
        <w:spacing w:after="0" w:line="240" w:lineRule="auto"/>
        <w:ind w:right="-716"/>
        <w:rPr>
          <w:rFonts w:ascii="Open Sans" w:eastAsia="Open Sans" w:hAnsi="Open Sans" w:cs="Open Sans"/>
          <w:color w:val="303AB2"/>
          <w:sz w:val="24"/>
          <w:szCs w:val="24"/>
        </w:rPr>
      </w:pPr>
    </w:p>
    <w:p w14:paraId="76D0232F" w14:textId="77777777" w:rsidR="00692D7C" w:rsidRDefault="00692D7C">
      <w:pPr>
        <w:spacing w:after="0" w:line="276" w:lineRule="auto"/>
        <w:ind w:right="-720"/>
        <w:jc w:val="right"/>
        <w:rPr>
          <w:rFonts w:ascii="Open Sans" w:eastAsia="Open Sans" w:hAnsi="Open Sans" w:cs="Open Sans"/>
          <w:color w:val="303AB2"/>
          <w:sz w:val="24"/>
          <w:szCs w:val="24"/>
        </w:rPr>
      </w:pPr>
    </w:p>
    <w:p w14:paraId="3FE8E807" w14:textId="3236AE79" w:rsidR="00C21CC0" w:rsidRDefault="00917D21">
      <w:pPr>
        <w:spacing w:after="0" w:line="276" w:lineRule="auto"/>
        <w:ind w:right="-720"/>
        <w:jc w:val="right"/>
        <w:rPr>
          <w:rFonts w:ascii="Open Sans" w:eastAsia="Open Sans" w:hAnsi="Open Sans" w:cs="Open Sans"/>
          <w:color w:val="303AB2"/>
          <w:sz w:val="24"/>
          <w:szCs w:val="24"/>
        </w:rPr>
      </w:pPr>
      <w:r>
        <w:rPr>
          <w:rFonts w:ascii="Open Sans" w:eastAsia="Open Sans" w:hAnsi="Open Sans" w:cs="Open Sans"/>
          <w:color w:val="303AB2"/>
          <w:sz w:val="24"/>
          <w:szCs w:val="24"/>
        </w:rPr>
        <w:t>Sobre Solvia</w:t>
      </w:r>
    </w:p>
    <w:p w14:paraId="651A2A2F" w14:textId="77777777" w:rsidR="00C21CC0" w:rsidRDefault="00917D21">
      <w:pPr>
        <w:pBdr>
          <w:top w:val="nil"/>
          <w:left w:val="nil"/>
          <w:bottom w:val="nil"/>
          <w:right w:val="nil"/>
          <w:between w:val="nil"/>
        </w:pBdr>
        <w:shd w:val="clear" w:color="auto" w:fill="FFFFFF"/>
        <w:spacing w:after="0" w:line="240" w:lineRule="auto"/>
        <w:ind w:right="-716"/>
        <w:jc w:val="both"/>
        <w:rPr>
          <w:rFonts w:ascii="Open Sans" w:eastAsia="Open Sans" w:hAnsi="Open Sans" w:cs="Open Sans"/>
        </w:rPr>
      </w:pPr>
      <w:r>
        <w:rPr>
          <w:rFonts w:ascii="Open Sans" w:eastAsia="Open Sans" w:hAnsi="Open Sans" w:cs="Open Sans"/>
        </w:rPr>
        <w:t>Solvia es una firma líder en servicios inmobiliarios para particulares, empresas e inversores que opera en todos los segmentos del mercado. Con una cartera de 150.000 activos bajo gestión, cuenta con una contrastada capacidad de gestión y mantenimiento de todo tipo de activos inmobiliarios, tanto residenciales como terciarios y singulares.</w:t>
      </w:r>
    </w:p>
    <w:p w14:paraId="37D13E84" w14:textId="77777777" w:rsidR="00C21CC0" w:rsidRDefault="00917D21">
      <w:pPr>
        <w:pBdr>
          <w:top w:val="nil"/>
          <w:left w:val="nil"/>
          <w:bottom w:val="nil"/>
          <w:right w:val="nil"/>
          <w:between w:val="nil"/>
        </w:pBdr>
        <w:shd w:val="clear" w:color="auto" w:fill="FFFFFF"/>
        <w:spacing w:after="0" w:line="240" w:lineRule="auto"/>
        <w:ind w:right="-716"/>
        <w:jc w:val="both"/>
        <w:rPr>
          <w:rFonts w:ascii="Open Sans" w:eastAsia="Open Sans" w:hAnsi="Open Sans" w:cs="Open Sans"/>
        </w:rPr>
      </w:pPr>
      <w:r>
        <w:rPr>
          <w:rFonts w:ascii="Open Sans" w:eastAsia="Open Sans" w:hAnsi="Open Sans" w:cs="Open Sans"/>
        </w:rPr>
        <w:t xml:space="preserve"> </w:t>
      </w:r>
    </w:p>
    <w:p w14:paraId="715827F0" w14:textId="77777777" w:rsidR="00C21CC0" w:rsidRDefault="00917D21">
      <w:pPr>
        <w:shd w:val="clear" w:color="auto" w:fill="FFFFFF"/>
        <w:spacing w:after="0" w:line="276" w:lineRule="auto"/>
        <w:ind w:right="-720"/>
        <w:jc w:val="both"/>
        <w:rPr>
          <w:rFonts w:ascii="Open Sans" w:eastAsia="Open Sans" w:hAnsi="Open Sans" w:cs="Open Sans"/>
          <w:color w:val="1155CC"/>
          <w:sz w:val="24"/>
          <w:szCs w:val="24"/>
          <w:u w:val="single"/>
        </w:rPr>
      </w:pPr>
      <w:r>
        <w:rPr>
          <w:rFonts w:ascii="Open Sans" w:eastAsia="Open Sans" w:hAnsi="Open Sans" w:cs="Open Sans"/>
        </w:rPr>
        <w:t xml:space="preserve">Entre sus servicios destacan la comercialización de inmuebles para compra, venta o alquiler, la gestión de carteras de crédito, así como la consultoría, valoración y </w:t>
      </w:r>
      <w:proofErr w:type="spellStart"/>
      <w:r>
        <w:rPr>
          <w:rFonts w:ascii="Open Sans" w:eastAsia="Open Sans" w:hAnsi="Open Sans" w:cs="Open Sans"/>
        </w:rPr>
        <w:t>advisory</w:t>
      </w:r>
      <w:proofErr w:type="spellEnd"/>
      <w:r>
        <w:rPr>
          <w:rFonts w:ascii="Open Sans" w:eastAsia="Open Sans" w:hAnsi="Open Sans" w:cs="Open Sans"/>
        </w:rPr>
        <w:t xml:space="preserve"> para inversores. Solvia cuenta con una gran capilaridad gracias a su red comercial y más de 600 empleados. Para más información, visite </w:t>
      </w:r>
      <w:hyperlink r:id="rId13">
        <w:r>
          <w:rPr>
            <w:rFonts w:ascii="Open Sans" w:eastAsia="Open Sans" w:hAnsi="Open Sans" w:cs="Open Sans"/>
            <w:color w:val="1155CC"/>
            <w:u w:val="single"/>
          </w:rPr>
          <w:t>www.solvia.es</w:t>
        </w:r>
      </w:hyperlink>
      <w:r>
        <w:rPr>
          <w:rFonts w:ascii="Open Sans" w:eastAsia="Open Sans" w:hAnsi="Open Sans" w:cs="Open Sans"/>
          <w:color w:val="1155CC"/>
          <w:sz w:val="24"/>
          <w:szCs w:val="24"/>
          <w:u w:val="single"/>
        </w:rPr>
        <w:t>.</w:t>
      </w:r>
    </w:p>
    <w:p w14:paraId="5E012828" w14:textId="77777777" w:rsidR="00C21CC0" w:rsidRDefault="00C21CC0">
      <w:pPr>
        <w:shd w:val="clear" w:color="auto" w:fill="FFFFFF"/>
        <w:spacing w:after="0" w:line="276" w:lineRule="auto"/>
        <w:ind w:right="-720"/>
        <w:jc w:val="both"/>
        <w:rPr>
          <w:rFonts w:ascii="Open Sans" w:eastAsia="Open Sans" w:hAnsi="Open Sans" w:cs="Open Sans"/>
          <w:color w:val="1155CC"/>
          <w:sz w:val="24"/>
          <w:szCs w:val="24"/>
          <w:u w:val="single"/>
        </w:rPr>
      </w:pPr>
    </w:p>
    <w:p w14:paraId="42E63AF8" w14:textId="672B5CEA" w:rsidR="00C21CC0" w:rsidRPr="00692D7C" w:rsidRDefault="00917D21" w:rsidP="00692D7C">
      <w:pPr>
        <w:spacing w:after="0" w:line="240" w:lineRule="auto"/>
        <w:ind w:right="-716"/>
        <w:jc w:val="right"/>
        <w:rPr>
          <w:rFonts w:ascii="Times New Roman" w:eastAsia="Times New Roman" w:hAnsi="Times New Roman" w:cs="Times New Roman"/>
          <w:sz w:val="24"/>
          <w:szCs w:val="24"/>
        </w:rPr>
      </w:pPr>
      <w:r>
        <w:rPr>
          <w:rFonts w:ascii="Open Sans" w:eastAsia="Open Sans" w:hAnsi="Open Sans" w:cs="Open Sans"/>
          <w:color w:val="303AB2"/>
          <w:sz w:val="24"/>
          <w:szCs w:val="24"/>
        </w:rPr>
        <w:t>Sobre Fotocasa</w:t>
      </w:r>
    </w:p>
    <w:p w14:paraId="15712752" w14:textId="77777777" w:rsidR="00C21CC0" w:rsidRDefault="00917D21">
      <w:pPr>
        <w:shd w:val="clear" w:color="auto" w:fill="FFFFFF"/>
        <w:spacing w:after="0" w:line="240" w:lineRule="auto"/>
        <w:ind w:right="-716"/>
        <w:jc w:val="both"/>
        <w:rPr>
          <w:rFonts w:ascii="Open Sans" w:eastAsia="Open Sans" w:hAnsi="Open Sans" w:cs="Open Sans"/>
          <w:color w:val="000000"/>
        </w:rPr>
      </w:pPr>
      <w:r>
        <w:rPr>
          <w:rFonts w:ascii="Open Sans" w:eastAsia="Open Sans" w:hAnsi="Open Sans" w:cs="Open Sans"/>
          <w:color w:val="000000"/>
        </w:rPr>
        <w:t>Portal inmobiliario que cuenta con inmuebles de segunda mano, promociones de obra nueva y viviendas de alquiler. Cada mes genera un tráfico de 34 millones de visitas (75% a través de dispositivos móviles). Mensualmente elabora el </w:t>
      </w:r>
      <w:hyperlink r:id="rId14">
        <w:r>
          <w:rPr>
            <w:rFonts w:ascii="Open Sans" w:eastAsia="Open Sans" w:hAnsi="Open Sans" w:cs="Open Sans"/>
            <w:color w:val="0000FF"/>
            <w:u w:val="single"/>
          </w:rPr>
          <w:t>índice inmobiliario Fotocasa</w:t>
        </w:r>
      </w:hyperlink>
      <w:r>
        <w:rPr>
          <w:rFonts w:ascii="Open Sans" w:eastAsia="Open Sans" w:hAnsi="Open Sans" w:cs="Open Sans"/>
          <w:color w:val="000000"/>
        </w:rPr>
        <w:t>, un informe de referencia sobre la evolución del precio medio de la vivienda en España, tanto en venta como en alquiler.</w:t>
      </w:r>
    </w:p>
    <w:p w14:paraId="30FE257E" w14:textId="77777777" w:rsidR="00C21CC0" w:rsidRDefault="00C21CC0">
      <w:pPr>
        <w:shd w:val="clear" w:color="auto" w:fill="FFFFFF"/>
        <w:spacing w:after="0" w:line="240" w:lineRule="auto"/>
        <w:ind w:right="-716"/>
        <w:jc w:val="both"/>
        <w:rPr>
          <w:rFonts w:ascii="Times New Roman" w:eastAsia="Times New Roman" w:hAnsi="Times New Roman" w:cs="Times New Roman"/>
          <w:sz w:val="24"/>
          <w:szCs w:val="24"/>
        </w:rPr>
      </w:pPr>
    </w:p>
    <w:p w14:paraId="20F12F2A" w14:textId="77777777" w:rsidR="00C21CC0" w:rsidRDefault="000E58F2">
      <w:pPr>
        <w:shd w:val="clear" w:color="auto" w:fill="FFFFFF"/>
        <w:spacing w:after="0" w:line="240" w:lineRule="auto"/>
        <w:ind w:right="-716"/>
        <w:jc w:val="both"/>
        <w:rPr>
          <w:rFonts w:ascii="Times New Roman" w:eastAsia="Times New Roman" w:hAnsi="Times New Roman" w:cs="Times New Roman"/>
          <w:sz w:val="24"/>
          <w:szCs w:val="24"/>
        </w:rPr>
      </w:pPr>
      <w:hyperlink r:id="rId15">
        <w:r w:rsidR="00917D21">
          <w:rPr>
            <w:rFonts w:ascii="Open Sans" w:eastAsia="Open Sans" w:hAnsi="Open Sans" w:cs="Open Sans"/>
            <w:b/>
            <w:color w:val="0000FF"/>
            <w:u w:val="single"/>
          </w:rPr>
          <w:t>Fotocasa</w:t>
        </w:r>
      </w:hyperlink>
      <w:r w:rsidR="00917D21">
        <w:rPr>
          <w:rFonts w:ascii="Open Sans" w:eastAsia="Open Sans" w:hAnsi="Open Sans" w:cs="Open Sans"/>
          <w:color w:val="000000"/>
        </w:rPr>
        <w:t> pertenece a </w:t>
      </w:r>
      <w:proofErr w:type="spellStart"/>
      <w:r w:rsidR="00503B64">
        <w:fldChar w:fldCharType="begin"/>
      </w:r>
      <w:r w:rsidR="00503B64">
        <w:instrText xml:space="preserve"> HYPERLINK "https://www.adevinta.com/" \h </w:instrText>
      </w:r>
      <w:r w:rsidR="00503B64">
        <w:fldChar w:fldCharType="separate"/>
      </w:r>
      <w:r w:rsidR="00917D21">
        <w:rPr>
          <w:rFonts w:ascii="Open Sans" w:eastAsia="Open Sans" w:hAnsi="Open Sans" w:cs="Open Sans"/>
          <w:color w:val="0000FF"/>
          <w:u w:val="single"/>
        </w:rPr>
        <w:t>Adevinta</w:t>
      </w:r>
      <w:proofErr w:type="spellEnd"/>
      <w:r w:rsidR="00503B64">
        <w:rPr>
          <w:rFonts w:ascii="Open Sans" w:eastAsia="Open Sans" w:hAnsi="Open Sans" w:cs="Open Sans"/>
          <w:color w:val="0000FF"/>
          <w:u w:val="single"/>
        </w:rPr>
        <w:fldChar w:fldCharType="end"/>
      </w:r>
      <w:r w:rsidR="00917D21">
        <w:rPr>
          <w:rFonts w:ascii="Open Sans" w:eastAsia="Open Sans" w:hAnsi="Open Sans" w:cs="Open Sans"/>
          <w:color w:val="000000"/>
        </w:rPr>
        <w:t xml:space="preserve">, una empresa 100% especializada en Marketplace digitales y el único “pure </w:t>
      </w:r>
      <w:proofErr w:type="spellStart"/>
      <w:r w:rsidR="00917D21">
        <w:rPr>
          <w:rFonts w:ascii="Open Sans" w:eastAsia="Open Sans" w:hAnsi="Open Sans" w:cs="Open Sans"/>
          <w:color w:val="000000"/>
        </w:rPr>
        <w:t>player</w:t>
      </w:r>
      <w:proofErr w:type="spellEnd"/>
      <w:r w:rsidR="00917D21">
        <w:rPr>
          <w:rFonts w:ascii="Open Sans" w:eastAsia="Open Sans" w:hAnsi="Open Sans" w:cs="Open Sans"/>
          <w:color w:val="000000"/>
        </w:rPr>
        <w:t>” del sector a nivel mundial. Con presencia en 12 países de Europa, América Latina y África del Norte, el conjunto de sus plataformas locales recibe un promedio de 1.500 millones de visitas cada mes.</w:t>
      </w:r>
    </w:p>
    <w:p w14:paraId="5FAB104F" w14:textId="77777777" w:rsidR="00C21CC0" w:rsidRDefault="000E58F2">
      <w:pPr>
        <w:shd w:val="clear" w:color="auto" w:fill="FFFFFF"/>
        <w:spacing w:after="0" w:line="240" w:lineRule="auto"/>
        <w:ind w:right="-716"/>
        <w:jc w:val="both"/>
        <w:rPr>
          <w:rFonts w:ascii="Open Sans" w:eastAsia="Open Sans" w:hAnsi="Open Sans" w:cs="Open Sans"/>
          <w:color w:val="000000"/>
        </w:rPr>
      </w:pPr>
      <w:hyperlink r:id="rId16">
        <w:r w:rsidR="00917D21">
          <w:rPr>
            <w:rFonts w:ascii="Open Sans" w:eastAsia="Open Sans" w:hAnsi="Open Sans" w:cs="Open Sans"/>
            <w:color w:val="0000FF"/>
            <w:u w:val="single"/>
          </w:rPr>
          <w:t>Más información sobre Fotocasa</w:t>
        </w:r>
      </w:hyperlink>
      <w:r w:rsidR="00917D21">
        <w:rPr>
          <w:rFonts w:ascii="Open Sans" w:eastAsia="Open Sans" w:hAnsi="Open Sans" w:cs="Open Sans"/>
          <w:color w:val="000000"/>
        </w:rPr>
        <w:t>.</w:t>
      </w:r>
    </w:p>
    <w:p w14:paraId="409D8D6D" w14:textId="77777777" w:rsidR="00C21CC0" w:rsidRDefault="00C21CC0">
      <w:pPr>
        <w:shd w:val="clear" w:color="auto" w:fill="FFFFFF"/>
        <w:spacing w:after="0" w:line="240" w:lineRule="auto"/>
        <w:ind w:right="-716"/>
        <w:jc w:val="both"/>
        <w:rPr>
          <w:rFonts w:ascii="Times New Roman" w:eastAsia="Times New Roman" w:hAnsi="Times New Roman" w:cs="Times New Roman"/>
          <w:sz w:val="24"/>
          <w:szCs w:val="24"/>
        </w:rPr>
      </w:pPr>
    </w:p>
    <w:p w14:paraId="7747698F" w14:textId="77777777" w:rsidR="00C21CC0" w:rsidRDefault="00917D21">
      <w:pPr>
        <w:shd w:val="clear" w:color="auto" w:fill="FFFFFF"/>
        <w:spacing w:after="0" w:line="240" w:lineRule="auto"/>
        <w:ind w:right="-716"/>
        <w:jc w:val="both"/>
        <w:rPr>
          <w:rFonts w:ascii="Times New Roman" w:eastAsia="Times New Roman" w:hAnsi="Times New Roman" w:cs="Times New Roman"/>
          <w:sz w:val="24"/>
          <w:szCs w:val="24"/>
        </w:rPr>
      </w:pPr>
      <w:r>
        <w:rPr>
          <w:rFonts w:ascii="Open Sans" w:eastAsia="Open Sans" w:hAnsi="Open Sans" w:cs="Open Sans"/>
          <w:color w:val="000000"/>
        </w:rPr>
        <w:t>En España, </w:t>
      </w:r>
      <w:proofErr w:type="spellStart"/>
      <w:r w:rsidR="00503B64">
        <w:fldChar w:fldCharType="begin"/>
      </w:r>
      <w:r w:rsidR="00503B64">
        <w:instrText xml:space="preserve"> HYPERLINK "https://www.adevinta.com/" \h </w:instrText>
      </w:r>
      <w:r w:rsidR="00503B64">
        <w:fldChar w:fldCharType="separate"/>
      </w:r>
      <w:r>
        <w:rPr>
          <w:rFonts w:ascii="Open Sans" w:eastAsia="Open Sans" w:hAnsi="Open Sans" w:cs="Open Sans"/>
          <w:color w:val="0000FF"/>
          <w:u w:val="single"/>
        </w:rPr>
        <w:t>Adevinta</w:t>
      </w:r>
      <w:proofErr w:type="spellEnd"/>
      <w:r w:rsidR="00503B64">
        <w:rPr>
          <w:rFonts w:ascii="Open Sans" w:eastAsia="Open Sans" w:hAnsi="Open Sans" w:cs="Open Sans"/>
          <w:color w:val="0000FF"/>
          <w:u w:val="single"/>
        </w:rPr>
        <w:fldChar w:fldCharType="end"/>
      </w:r>
      <w:r>
        <w:rPr>
          <w:rFonts w:ascii="Open Sans" w:eastAsia="Open Sans" w:hAnsi="Open Sans" w:cs="Open Sans"/>
          <w:color w:val="000000"/>
        </w:rPr>
        <w:t xml:space="preserve">, antes Schibsted </w:t>
      </w:r>
      <w:proofErr w:type="spellStart"/>
      <w:r>
        <w:rPr>
          <w:rFonts w:ascii="Open Sans" w:eastAsia="Open Sans" w:hAnsi="Open Sans" w:cs="Open Sans"/>
          <w:color w:val="000000"/>
        </w:rPr>
        <w:t>Spain</w:t>
      </w:r>
      <w:proofErr w:type="spellEnd"/>
      <w:r>
        <w:rPr>
          <w:rFonts w:ascii="Open Sans" w:eastAsia="Open Sans" w:hAnsi="Open Sans" w:cs="Open Sans"/>
          <w:color w:val="000000"/>
        </w:rPr>
        <w:t xml:space="preserve">, es una de las principales empresas del sector tecnológico del país y un referente de transformación digital. En sus 40 años de trayectoria en el mercado español de clasificados, los negocios de </w:t>
      </w:r>
      <w:proofErr w:type="spellStart"/>
      <w:r>
        <w:rPr>
          <w:rFonts w:ascii="Open Sans" w:eastAsia="Open Sans" w:hAnsi="Open Sans" w:cs="Open Sans"/>
          <w:color w:val="000000"/>
        </w:rPr>
        <w:t>Adevinta</w:t>
      </w:r>
      <w:proofErr w:type="spellEnd"/>
      <w:r>
        <w:rPr>
          <w:rFonts w:ascii="Open Sans" w:eastAsia="Open Sans" w:hAnsi="Open Sans" w:cs="Open Sans"/>
          <w:color w:val="000000"/>
        </w:rPr>
        <w:t xml:space="preserve"> han evolucionado del papel al online hasta convertirse en el referente de Internet en sectores relevantes como inmobiliaria (</w:t>
      </w:r>
      <w:hyperlink r:id="rId17">
        <w:r>
          <w:rPr>
            <w:rFonts w:ascii="Open Sans" w:eastAsia="Open Sans" w:hAnsi="Open Sans" w:cs="Open Sans"/>
            <w:color w:val="0000FF"/>
            <w:u w:val="single"/>
          </w:rPr>
          <w:t>Fotocasa</w:t>
        </w:r>
      </w:hyperlink>
      <w:r>
        <w:rPr>
          <w:rFonts w:ascii="Open Sans" w:eastAsia="Open Sans" w:hAnsi="Open Sans" w:cs="Open Sans"/>
          <w:color w:val="000000"/>
        </w:rPr>
        <w:t> y </w:t>
      </w:r>
      <w:proofErr w:type="spellStart"/>
      <w:r w:rsidR="00503B64">
        <w:fldChar w:fldCharType="begin"/>
      </w:r>
      <w:r w:rsidR="00503B64">
        <w:instrText xml:space="preserve"> HYPERLINK "https://www.habitaclia.com/" \h </w:instrText>
      </w:r>
      <w:r w:rsidR="00503B64">
        <w:fldChar w:fldCharType="separate"/>
      </w:r>
      <w:r>
        <w:rPr>
          <w:rFonts w:ascii="Open Sans" w:eastAsia="Open Sans" w:hAnsi="Open Sans" w:cs="Open Sans"/>
          <w:color w:val="0000FF"/>
          <w:u w:val="single"/>
        </w:rPr>
        <w:t>habitaclia</w:t>
      </w:r>
      <w:proofErr w:type="spellEnd"/>
      <w:r w:rsidR="00503B64">
        <w:rPr>
          <w:rFonts w:ascii="Open Sans" w:eastAsia="Open Sans" w:hAnsi="Open Sans" w:cs="Open Sans"/>
          <w:color w:val="0000FF"/>
          <w:u w:val="single"/>
        </w:rPr>
        <w:fldChar w:fldCharType="end"/>
      </w:r>
      <w:r>
        <w:rPr>
          <w:rFonts w:ascii="Open Sans" w:eastAsia="Open Sans" w:hAnsi="Open Sans" w:cs="Open Sans"/>
          <w:color w:val="000000"/>
        </w:rPr>
        <w:t>), empleo (</w:t>
      </w:r>
      <w:hyperlink r:id="rId18">
        <w:r>
          <w:rPr>
            <w:rFonts w:ascii="Open Sans" w:eastAsia="Open Sans" w:hAnsi="Open Sans" w:cs="Open Sans"/>
            <w:color w:val="0000FF"/>
            <w:u w:val="single"/>
          </w:rPr>
          <w:t>Infojobs.net</w:t>
        </w:r>
      </w:hyperlink>
      <w:r>
        <w:rPr>
          <w:rFonts w:ascii="Open Sans" w:eastAsia="Open Sans" w:hAnsi="Open Sans" w:cs="Open Sans"/>
          <w:color w:val="000000"/>
        </w:rPr>
        <w:t>), motor (</w:t>
      </w:r>
      <w:hyperlink r:id="rId19">
        <w:r>
          <w:rPr>
            <w:rFonts w:ascii="Open Sans" w:eastAsia="Open Sans" w:hAnsi="Open Sans" w:cs="Open Sans"/>
            <w:color w:val="0000FF"/>
            <w:u w:val="single"/>
          </w:rPr>
          <w:t>coches.net</w:t>
        </w:r>
      </w:hyperlink>
      <w:r>
        <w:rPr>
          <w:rFonts w:ascii="Open Sans" w:eastAsia="Open Sans" w:hAnsi="Open Sans" w:cs="Open Sans"/>
          <w:color w:val="000000"/>
        </w:rPr>
        <w:t> y </w:t>
      </w:r>
      <w:hyperlink r:id="rId20">
        <w:r>
          <w:rPr>
            <w:rFonts w:ascii="Open Sans" w:eastAsia="Open Sans" w:hAnsi="Open Sans" w:cs="Open Sans"/>
            <w:color w:val="0000FF"/>
            <w:u w:val="single"/>
          </w:rPr>
          <w:t>motos.ne</w:t>
        </w:r>
      </w:hyperlink>
      <w:r>
        <w:rPr>
          <w:rFonts w:ascii="Open Sans" w:eastAsia="Open Sans" w:hAnsi="Open Sans" w:cs="Open Sans"/>
          <w:color w:val="0000FF"/>
          <w:u w:val="single"/>
        </w:rPr>
        <w:t>t</w:t>
      </w:r>
      <w:r>
        <w:rPr>
          <w:rFonts w:ascii="Open Sans" w:eastAsia="Open Sans" w:hAnsi="Open Sans" w:cs="Open Sans"/>
          <w:color w:val="000000"/>
        </w:rPr>
        <w:t>) y segunda mano (</w:t>
      </w:r>
      <w:proofErr w:type="spellStart"/>
      <w:r w:rsidR="00503B64">
        <w:fldChar w:fldCharType="begin"/>
      </w:r>
      <w:r w:rsidR="00503B64">
        <w:instrText xml:space="preserve"> HYPERLINK "https://www.milanuncios.es/" \h </w:instrText>
      </w:r>
      <w:r w:rsidR="00503B64">
        <w:fldChar w:fldCharType="separate"/>
      </w:r>
      <w:r>
        <w:rPr>
          <w:rFonts w:ascii="Open Sans" w:eastAsia="Open Sans" w:hAnsi="Open Sans" w:cs="Open Sans"/>
          <w:color w:val="0000FF"/>
          <w:u w:val="single"/>
        </w:rPr>
        <w:t>Milanuncios</w:t>
      </w:r>
      <w:proofErr w:type="spellEnd"/>
      <w:r w:rsidR="00503B64">
        <w:rPr>
          <w:rFonts w:ascii="Open Sans" w:eastAsia="Open Sans" w:hAnsi="Open Sans" w:cs="Open Sans"/>
          <w:color w:val="0000FF"/>
          <w:u w:val="single"/>
        </w:rPr>
        <w:fldChar w:fldCharType="end"/>
      </w:r>
      <w:r>
        <w:rPr>
          <w:rFonts w:ascii="Open Sans" w:eastAsia="Open Sans" w:hAnsi="Open Sans" w:cs="Open Sans"/>
          <w:color w:val="000000"/>
        </w:rPr>
        <w:t> y </w:t>
      </w:r>
      <w:proofErr w:type="spellStart"/>
      <w:r w:rsidR="00503B64">
        <w:fldChar w:fldCharType="begin"/>
      </w:r>
      <w:r w:rsidR="00503B64">
        <w:instrText xml:space="preserve"> HYPERLINK "https://www.vibbo.com/" \h </w:instrText>
      </w:r>
      <w:r w:rsidR="00503B64">
        <w:fldChar w:fldCharType="separate"/>
      </w:r>
      <w:r>
        <w:rPr>
          <w:rFonts w:ascii="Open Sans" w:eastAsia="Open Sans" w:hAnsi="Open Sans" w:cs="Open Sans"/>
          <w:color w:val="0000FF"/>
          <w:u w:val="single"/>
        </w:rPr>
        <w:t>vibbo</w:t>
      </w:r>
      <w:proofErr w:type="spellEnd"/>
      <w:r w:rsidR="00503B64">
        <w:rPr>
          <w:rFonts w:ascii="Open Sans" w:eastAsia="Open Sans" w:hAnsi="Open Sans" w:cs="Open Sans"/>
          <w:color w:val="0000FF"/>
          <w:u w:val="single"/>
        </w:rPr>
        <w:fldChar w:fldCharType="end"/>
      </w:r>
      <w:r>
        <w:rPr>
          <w:rFonts w:ascii="Open Sans" w:eastAsia="Open Sans" w:hAnsi="Open Sans" w:cs="Open Sans"/>
          <w:color w:val="000000"/>
        </w:rPr>
        <w:t xml:space="preserve">). Sus más de 18 millones de usuarios al mes sitúan </w:t>
      </w:r>
      <w:proofErr w:type="spellStart"/>
      <w:r>
        <w:rPr>
          <w:rFonts w:ascii="Open Sans" w:eastAsia="Open Sans" w:hAnsi="Open Sans" w:cs="Open Sans"/>
          <w:color w:val="000000"/>
        </w:rPr>
        <w:t>Adevinta</w:t>
      </w:r>
      <w:proofErr w:type="spellEnd"/>
      <w:r>
        <w:rPr>
          <w:rFonts w:ascii="Open Sans" w:eastAsia="Open Sans" w:hAnsi="Open Sans" w:cs="Open Sans"/>
          <w:color w:val="000000"/>
        </w:rPr>
        <w:t xml:space="preserve"> entre las diez compañías con mayor audiencia de Internet en España (y la mayor empresa digital española). </w:t>
      </w:r>
      <w:proofErr w:type="spellStart"/>
      <w:r>
        <w:rPr>
          <w:rFonts w:ascii="Open Sans" w:eastAsia="Open Sans" w:hAnsi="Open Sans" w:cs="Open Sans"/>
          <w:color w:val="000000"/>
        </w:rPr>
        <w:t>Adevinta</w:t>
      </w:r>
      <w:proofErr w:type="spellEnd"/>
      <w:r>
        <w:rPr>
          <w:rFonts w:ascii="Open Sans" w:eastAsia="Open Sans" w:hAnsi="Open Sans" w:cs="Open Sans"/>
          <w:color w:val="000000"/>
        </w:rPr>
        <w:t xml:space="preserve"> cuenta en la actualidad con una plantilla de más de 1.000 empleados en España. </w:t>
      </w:r>
    </w:p>
    <w:p w14:paraId="09A9806C" w14:textId="77777777" w:rsidR="00C21CC0" w:rsidRDefault="00917D21">
      <w:pPr>
        <w:shd w:val="clear" w:color="auto" w:fill="FFFFFF"/>
        <w:spacing w:after="0" w:line="240" w:lineRule="auto"/>
        <w:ind w:right="-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6B0713F" w14:textId="77777777" w:rsidR="00C21CC0" w:rsidRDefault="00917D21">
      <w:pPr>
        <w:shd w:val="clear" w:color="auto" w:fill="FFFFFF"/>
        <w:spacing w:after="0" w:line="240" w:lineRule="auto"/>
        <w:ind w:right="-716"/>
        <w:jc w:val="both"/>
        <w:rPr>
          <w:rFonts w:ascii="Times New Roman" w:eastAsia="Times New Roman" w:hAnsi="Times New Roman" w:cs="Times New Roman"/>
          <w:sz w:val="24"/>
          <w:szCs w:val="24"/>
        </w:rPr>
      </w:pPr>
      <w:r>
        <w:rPr>
          <w:rFonts w:ascii="Open Sans" w:eastAsia="Open Sans" w:hAnsi="Open Sans" w:cs="Open Sans"/>
          <w:color w:val="000000"/>
        </w:rPr>
        <w:t xml:space="preserve">Toda nuestra información la puedes encontrar en nuestra </w:t>
      </w:r>
      <w:hyperlink r:id="rId21">
        <w:r>
          <w:rPr>
            <w:rFonts w:ascii="Open Sans" w:eastAsia="Open Sans" w:hAnsi="Open Sans" w:cs="Open Sans"/>
            <w:color w:val="0000FF"/>
            <w:u w:val="single"/>
          </w:rPr>
          <w:t>Sala de Prensa</w:t>
        </w:r>
      </w:hyperlink>
      <w:r>
        <w:rPr>
          <w:rFonts w:ascii="Open Sans" w:eastAsia="Open Sans" w:hAnsi="Open Sans" w:cs="Open Sans"/>
          <w:color w:val="000000"/>
        </w:rPr>
        <w:t>. </w:t>
      </w:r>
    </w:p>
    <w:p w14:paraId="79F558B2" w14:textId="77777777" w:rsidR="00C21CC0" w:rsidRDefault="00917D21">
      <w:pPr>
        <w:shd w:val="clear" w:color="auto" w:fill="FFFFFF"/>
        <w:spacing w:after="0" w:line="240" w:lineRule="auto"/>
        <w:ind w:right="-7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458AA8F" w14:textId="77777777" w:rsidR="00C21CC0" w:rsidRDefault="00C21CC0">
      <w:pPr>
        <w:spacing w:after="0" w:line="240" w:lineRule="auto"/>
        <w:rPr>
          <w:rFonts w:ascii="Times New Roman" w:eastAsia="Times New Roman" w:hAnsi="Times New Roman" w:cs="Times New Roman"/>
          <w:sz w:val="24"/>
          <w:szCs w:val="24"/>
        </w:rPr>
      </w:pPr>
    </w:p>
    <w:p w14:paraId="68942090" w14:textId="77777777" w:rsidR="00C21CC0" w:rsidRDefault="00C21CC0">
      <w:pPr>
        <w:spacing w:after="0" w:line="240" w:lineRule="auto"/>
        <w:rPr>
          <w:rFonts w:ascii="Times New Roman" w:eastAsia="Times New Roman" w:hAnsi="Times New Roman" w:cs="Times New Roman"/>
          <w:sz w:val="24"/>
          <w:szCs w:val="24"/>
        </w:rPr>
      </w:pPr>
    </w:p>
    <w:p w14:paraId="15B234BE" w14:textId="77777777" w:rsidR="00C21CC0" w:rsidRDefault="00917D21">
      <w:pPr>
        <w:spacing w:after="0" w:line="240" w:lineRule="auto"/>
        <w:ind w:right="-716"/>
        <w:rPr>
          <w:rFonts w:ascii="Times New Roman" w:eastAsia="Times New Roman" w:hAnsi="Times New Roman" w:cs="Times New Roman"/>
          <w:b/>
        </w:rPr>
      </w:pPr>
      <w:r>
        <w:rPr>
          <w:rFonts w:ascii="Open Sans" w:eastAsia="Open Sans" w:hAnsi="Open Sans" w:cs="Open Sans"/>
          <w:b/>
          <w:color w:val="303AB2"/>
        </w:rPr>
        <w:t xml:space="preserve">Departamento Comunicación Solvia    </w:t>
      </w:r>
      <w:r>
        <w:rPr>
          <w:rFonts w:ascii="Open Sans" w:eastAsia="Open Sans" w:hAnsi="Open Sans" w:cs="Open Sans"/>
          <w:b/>
          <w:color w:val="303AB2"/>
          <w:sz w:val="20"/>
          <w:szCs w:val="20"/>
        </w:rPr>
        <w:t xml:space="preserve">              </w:t>
      </w:r>
      <w:r>
        <w:rPr>
          <w:rFonts w:ascii="Open Sans" w:eastAsia="Open Sans" w:hAnsi="Open Sans" w:cs="Open Sans"/>
          <w:b/>
          <w:color w:val="303AB2"/>
        </w:rPr>
        <w:t>Departamento Comunicación Fotocasa</w:t>
      </w:r>
    </w:p>
    <w:p w14:paraId="709E1D3C" w14:textId="77777777" w:rsidR="00C21CC0" w:rsidRDefault="00917D21">
      <w:pPr>
        <w:shd w:val="clear" w:color="auto" w:fill="FFFFFF"/>
        <w:spacing w:after="0" w:line="240" w:lineRule="auto"/>
        <w:ind w:right="-716"/>
        <w:rPr>
          <w:rFonts w:ascii="Times New Roman" w:eastAsia="Times New Roman" w:hAnsi="Times New Roman" w:cs="Times New Roman"/>
          <w:sz w:val="24"/>
          <w:szCs w:val="24"/>
        </w:rPr>
      </w:pPr>
      <w:proofErr w:type="spellStart"/>
      <w:r>
        <w:rPr>
          <w:rFonts w:ascii="Open Sans" w:eastAsia="Open Sans" w:hAnsi="Open Sans" w:cs="Open Sans"/>
          <w:b/>
          <w:sz w:val="19"/>
          <w:szCs w:val="19"/>
        </w:rPr>
        <w:t>Victor</w:t>
      </w:r>
      <w:proofErr w:type="spellEnd"/>
      <w:r>
        <w:rPr>
          <w:rFonts w:ascii="Open Sans" w:eastAsia="Open Sans" w:hAnsi="Open Sans" w:cs="Open Sans"/>
          <w:b/>
          <w:sz w:val="19"/>
          <w:szCs w:val="19"/>
        </w:rPr>
        <w:t xml:space="preserve"> González</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w:t>
      </w:r>
      <w:r>
        <w:rPr>
          <w:rFonts w:ascii="Open Sans" w:eastAsia="Open Sans" w:hAnsi="Open Sans" w:cs="Open Sans"/>
          <w:b/>
          <w:sz w:val="19"/>
          <w:szCs w:val="19"/>
        </w:rPr>
        <w:t xml:space="preserve">                         </w:t>
      </w:r>
      <w:r>
        <w:rPr>
          <w:rFonts w:ascii="Open Sans" w:eastAsia="Open Sans" w:hAnsi="Open Sans" w:cs="Open Sans"/>
          <w:b/>
          <w:color w:val="000000"/>
          <w:sz w:val="19"/>
          <w:szCs w:val="19"/>
        </w:rPr>
        <w:t>Anaïs López </w:t>
      </w:r>
    </w:p>
    <w:p w14:paraId="7CD47A2F" w14:textId="77777777" w:rsidR="00C21CC0" w:rsidRDefault="000E58F2">
      <w:pPr>
        <w:shd w:val="clear" w:color="auto" w:fill="FFFFFF"/>
        <w:spacing w:after="0" w:line="240" w:lineRule="auto"/>
        <w:ind w:right="-716"/>
        <w:rPr>
          <w:rFonts w:ascii="Times New Roman" w:eastAsia="Times New Roman" w:hAnsi="Times New Roman" w:cs="Times New Roman"/>
          <w:sz w:val="24"/>
          <w:szCs w:val="24"/>
        </w:rPr>
      </w:pPr>
      <w:hyperlink r:id="rId22">
        <w:r w:rsidR="00917D21">
          <w:rPr>
            <w:rFonts w:ascii="Open Sans" w:eastAsia="Open Sans" w:hAnsi="Open Sans" w:cs="Open Sans"/>
            <w:color w:val="0000FF"/>
            <w:sz w:val="19"/>
            <w:szCs w:val="19"/>
            <w:u w:val="single"/>
          </w:rPr>
          <w:t>victor.gonzalez@intrum.com</w:t>
        </w:r>
      </w:hyperlink>
      <w:r w:rsidR="00917D21">
        <w:rPr>
          <w:rFonts w:ascii="Open Sans" w:eastAsia="Open Sans" w:hAnsi="Open Sans" w:cs="Open Sans"/>
          <w:sz w:val="19"/>
          <w:szCs w:val="19"/>
        </w:rPr>
        <w:t xml:space="preserve">    </w:t>
      </w:r>
      <w:hyperlink r:id="rId23">
        <w:r w:rsidR="00917D21">
          <w:rPr>
            <w:rFonts w:ascii="Open Sans" w:eastAsia="Open Sans" w:hAnsi="Open Sans" w:cs="Open Sans"/>
            <w:color w:val="0000FF"/>
            <w:sz w:val="19"/>
            <w:szCs w:val="19"/>
          </w:rPr>
          <w:tab/>
        </w:r>
        <w:r w:rsidR="00917D21">
          <w:rPr>
            <w:rFonts w:ascii="Open Sans" w:eastAsia="Open Sans" w:hAnsi="Open Sans" w:cs="Open Sans"/>
            <w:color w:val="0000FF"/>
            <w:sz w:val="19"/>
            <w:szCs w:val="19"/>
          </w:rPr>
          <w:tab/>
        </w:r>
      </w:hyperlink>
      <w:r w:rsidR="00917D21">
        <w:rPr>
          <w:rFonts w:ascii="Open Sans" w:eastAsia="Open Sans" w:hAnsi="Open Sans" w:cs="Open Sans"/>
          <w:color w:val="0000FF"/>
          <w:sz w:val="19"/>
          <w:szCs w:val="19"/>
        </w:rPr>
        <w:t xml:space="preserve">                                                                </w:t>
      </w:r>
      <w:hyperlink r:id="rId24">
        <w:r w:rsidR="00917D21">
          <w:rPr>
            <w:rFonts w:ascii="Open Sans" w:eastAsia="Open Sans" w:hAnsi="Open Sans" w:cs="Open Sans"/>
            <w:color w:val="0000FF"/>
            <w:sz w:val="19"/>
            <w:szCs w:val="19"/>
            <w:u w:val="single"/>
          </w:rPr>
          <w:t>comunicacion@fotocasa.es</w:t>
        </w:r>
      </w:hyperlink>
    </w:p>
    <w:p w14:paraId="7E6052C8" w14:textId="77777777" w:rsidR="00C21CC0" w:rsidRDefault="00917D21">
      <w:pPr>
        <w:shd w:val="clear" w:color="auto" w:fill="FFFFFF"/>
        <w:spacing w:after="0" w:line="240" w:lineRule="auto"/>
        <w:ind w:right="-716"/>
        <w:rPr>
          <w:rFonts w:ascii="Times New Roman" w:eastAsia="Times New Roman" w:hAnsi="Times New Roman" w:cs="Times New Roman"/>
          <w:sz w:val="24"/>
          <w:szCs w:val="24"/>
        </w:rPr>
      </w:pPr>
      <w:r>
        <w:rPr>
          <w:rFonts w:ascii="Open Sans" w:eastAsia="Open Sans" w:hAnsi="Open Sans" w:cs="Open Sans"/>
          <w:sz w:val="19"/>
          <w:szCs w:val="19"/>
        </w:rPr>
        <w:t xml:space="preserve">619 46 16 40  </w:t>
      </w:r>
      <w:r>
        <w:rPr>
          <w:rFonts w:ascii="Open Sans" w:eastAsia="Open Sans" w:hAnsi="Open Sans" w:cs="Open Sans"/>
          <w:color w:val="000000"/>
          <w:sz w:val="19"/>
          <w:szCs w:val="19"/>
        </w:rPr>
        <w:t xml:space="preserve">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620 66 29 26</w:t>
      </w:r>
    </w:p>
    <w:p w14:paraId="5054D0A5" w14:textId="77777777" w:rsidR="00C21CC0" w:rsidRDefault="00917D21">
      <w:pPr>
        <w:shd w:val="clear" w:color="auto" w:fill="FFFFFF"/>
        <w:spacing w:after="0" w:line="240" w:lineRule="auto"/>
        <w:ind w:right="-716"/>
        <w:rPr>
          <w:rFonts w:ascii="Times New Roman" w:eastAsia="Times New Roman" w:hAnsi="Times New Roman" w:cs="Times New Roman"/>
          <w:sz w:val="24"/>
          <w:szCs w:val="24"/>
        </w:rPr>
      </w:pPr>
      <w:r>
        <w:rPr>
          <w:rFonts w:ascii="Arial" w:eastAsia="Arial" w:hAnsi="Arial" w:cs="Arial"/>
          <w:color w:val="222222"/>
        </w:rPr>
        <w:tab/>
      </w:r>
      <w:r>
        <w:rPr>
          <w:rFonts w:ascii="Arial" w:eastAsia="Arial" w:hAnsi="Arial" w:cs="Arial"/>
          <w:color w:val="222222"/>
        </w:rPr>
        <w:tab/>
        <w:t xml:space="preserve">                </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     </w:t>
      </w:r>
    </w:p>
    <w:p w14:paraId="6D00F35C" w14:textId="3AEAC4D8" w:rsidR="00C21CC0" w:rsidRPr="000C10E4" w:rsidRDefault="00C21CC0" w:rsidP="000C10E4">
      <w:pPr>
        <w:shd w:val="clear" w:color="auto" w:fill="FFFFFF"/>
        <w:spacing w:after="0" w:line="240" w:lineRule="auto"/>
        <w:ind w:right="-716"/>
        <w:rPr>
          <w:rFonts w:ascii="Times New Roman" w:eastAsia="Times New Roman" w:hAnsi="Times New Roman" w:cs="Times New Roman"/>
          <w:sz w:val="24"/>
          <w:szCs w:val="24"/>
        </w:rPr>
      </w:pPr>
    </w:p>
    <w:sectPr w:rsidR="00C21CC0" w:rsidRPr="000C10E4">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875B4"/>
    <w:multiLevelType w:val="multilevel"/>
    <w:tmpl w:val="AC76E11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16cid:durableId="700280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CC0"/>
    <w:rsid w:val="00085CA6"/>
    <w:rsid w:val="000C10E4"/>
    <w:rsid w:val="000E58F2"/>
    <w:rsid w:val="001C6856"/>
    <w:rsid w:val="002948E6"/>
    <w:rsid w:val="003C5CFB"/>
    <w:rsid w:val="003E317E"/>
    <w:rsid w:val="004303E1"/>
    <w:rsid w:val="004E32A4"/>
    <w:rsid w:val="00503B64"/>
    <w:rsid w:val="00682F76"/>
    <w:rsid w:val="00692D7C"/>
    <w:rsid w:val="00722A05"/>
    <w:rsid w:val="008F6674"/>
    <w:rsid w:val="008F6ACB"/>
    <w:rsid w:val="00917D21"/>
    <w:rsid w:val="00B14F49"/>
    <w:rsid w:val="00C13239"/>
    <w:rsid w:val="00C21CC0"/>
    <w:rsid w:val="00CE5FC6"/>
    <w:rsid w:val="00CE7599"/>
    <w:rsid w:val="00D2425C"/>
    <w:rsid w:val="00D37C7B"/>
    <w:rsid w:val="00DA1C37"/>
    <w:rsid w:val="00DD74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B3F5"/>
  <w15:docId w15:val="{EBE11E54-69EC-4413-AA80-CF6AABFC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53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6C653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6C653F"/>
    <w:rPr>
      <w:color w:val="0000FF"/>
      <w:u w:val="single"/>
    </w:rPr>
  </w:style>
  <w:style w:type="character" w:customStyle="1" w:styleId="apple-tab-span">
    <w:name w:val="apple-tab-span"/>
    <w:basedOn w:val="Fuentedeprrafopredeter"/>
    <w:rsid w:val="006C653F"/>
  </w:style>
  <w:style w:type="character" w:styleId="Mencinsinresolver">
    <w:name w:val="Unresolved Mention"/>
    <w:basedOn w:val="Fuentedeprrafopredeter"/>
    <w:uiPriority w:val="99"/>
    <w:semiHidden/>
    <w:unhideWhenUsed/>
    <w:rsid w:val="00B27BB9"/>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682F76"/>
    <w:pPr>
      <w:ind w:left="720"/>
      <w:contextualSpacing/>
    </w:pPr>
  </w:style>
  <w:style w:type="character" w:styleId="Refdecomentario">
    <w:name w:val="annotation reference"/>
    <w:basedOn w:val="Fuentedeprrafopredeter"/>
    <w:uiPriority w:val="99"/>
    <w:semiHidden/>
    <w:unhideWhenUsed/>
    <w:rsid w:val="00CE7599"/>
    <w:rPr>
      <w:sz w:val="16"/>
      <w:szCs w:val="16"/>
    </w:rPr>
  </w:style>
  <w:style w:type="paragraph" w:styleId="Textocomentario">
    <w:name w:val="annotation text"/>
    <w:basedOn w:val="Normal"/>
    <w:link w:val="TextocomentarioCar"/>
    <w:uiPriority w:val="99"/>
    <w:unhideWhenUsed/>
    <w:rsid w:val="00CE7599"/>
    <w:pPr>
      <w:spacing w:line="240" w:lineRule="auto"/>
    </w:pPr>
    <w:rPr>
      <w:sz w:val="20"/>
      <w:szCs w:val="20"/>
    </w:rPr>
  </w:style>
  <w:style w:type="character" w:customStyle="1" w:styleId="TextocomentarioCar">
    <w:name w:val="Texto comentario Car"/>
    <w:basedOn w:val="Fuentedeprrafopredeter"/>
    <w:link w:val="Textocomentario"/>
    <w:uiPriority w:val="99"/>
    <w:rsid w:val="00CE7599"/>
    <w:rPr>
      <w:sz w:val="20"/>
      <w:szCs w:val="20"/>
    </w:rPr>
  </w:style>
  <w:style w:type="paragraph" w:styleId="Asuntodelcomentario">
    <w:name w:val="annotation subject"/>
    <w:basedOn w:val="Textocomentario"/>
    <w:next w:val="Textocomentario"/>
    <w:link w:val="AsuntodelcomentarioCar"/>
    <w:uiPriority w:val="99"/>
    <w:semiHidden/>
    <w:unhideWhenUsed/>
    <w:rsid w:val="00CE7599"/>
    <w:rPr>
      <w:b/>
      <w:bCs/>
    </w:rPr>
  </w:style>
  <w:style w:type="character" w:customStyle="1" w:styleId="AsuntodelcomentarioCar">
    <w:name w:val="Asunto del comentario Car"/>
    <w:basedOn w:val="TextocomentarioCar"/>
    <w:link w:val="Asuntodelcomentario"/>
    <w:uiPriority w:val="99"/>
    <w:semiHidden/>
    <w:rsid w:val="00CE75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6360.pcdn.co/wp-content/uploads/2022/04/Informe-la-sostenibilidad-en-la-demanda-de-vivienda_DEFINITIVO.pdf" TargetMode="External"/><Relationship Id="rId13" Type="http://schemas.openxmlformats.org/officeDocument/2006/relationships/hyperlink" Target="http://www.solvia.es" TargetMode="External"/><Relationship Id="rId18" Type="http://schemas.openxmlformats.org/officeDocument/2006/relationships/hyperlink" Target="https://www.infojobs.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rensa.fotocasa.es" TargetMode="External"/><Relationship Id="rId7" Type="http://schemas.openxmlformats.org/officeDocument/2006/relationships/image" Target="media/image2.png"/><Relationship Id="rId12" Type="http://schemas.openxmlformats.org/officeDocument/2006/relationships/hyperlink" Target="https://www.solvia.es/es/home/1" TargetMode="External"/><Relationship Id="rId17" Type="http://schemas.openxmlformats.org/officeDocument/2006/relationships/hyperlink" Target="http://www.fotocasa.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otocasa.es/es/quienes-somos/" TargetMode="External"/><Relationship Id="rId20" Type="http://schemas.openxmlformats.org/officeDocument/2006/relationships/hyperlink" Target="https://motos.coches.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otocasa.es/es/" TargetMode="External"/><Relationship Id="rId24"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mailto:rtorne@llorenteycuenca.com" TargetMode="External"/><Relationship Id="rId10" Type="http://schemas.openxmlformats.org/officeDocument/2006/relationships/hyperlink" Target="https://www.solvia.es/es/home/1" TargetMode="External"/><Relationship Id="rId19" Type="http://schemas.openxmlformats.org/officeDocument/2006/relationships/hyperlink" Target="https://www.coches.net/" TargetMode="Externa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hyperlink" Target="https://www.fotocasa.es/indice/" TargetMode="External"/><Relationship Id="rId22" Type="http://schemas.openxmlformats.org/officeDocument/2006/relationships/hyperlink" Target="mailto:victor.gonzalez@intrum.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59d7vFZPBQxd8QU6beATCcRZjA==">AMUW2mXNzSCkCi8F0NKWf6H6pGz3a8H0ITMkk5+LFEHLJz1+umzqpWrO+RILBG/7HIAZwZ6U9GDEIH6ym4LpsoIUQcW0BJ3xImqityKLouTQ5LSLqti9XNI=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1647</Words>
  <Characters>9063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López García</dc:creator>
  <cp:lastModifiedBy>Anaïs López García</cp:lastModifiedBy>
  <cp:revision>5</cp:revision>
  <cp:lastPrinted>2022-04-21T08:10:00Z</cp:lastPrinted>
  <dcterms:created xsi:type="dcterms:W3CDTF">2022-04-21T07:17:00Z</dcterms:created>
  <dcterms:modified xsi:type="dcterms:W3CDTF">2022-04-21T08:10:00Z</dcterms:modified>
</cp:coreProperties>
</file>