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C5B3E" w14:textId="77777777" w:rsidR="00E873BF" w:rsidRDefault="00E05B22">
      <w:pPr>
        <w:ind w:right="-574"/>
      </w:pPr>
      <w:r>
        <w:rPr>
          <w:noProof/>
        </w:rPr>
        <w:drawing>
          <wp:anchor distT="0" distB="0" distL="114300" distR="114300" simplePos="0" relativeHeight="251658240" behindDoc="0" locked="0" layoutInCell="1" hidden="0" allowOverlap="1" wp14:anchorId="6CE7655C" wp14:editId="042873E2">
            <wp:simplePos x="0" y="0"/>
            <wp:positionH relativeFrom="column">
              <wp:posOffset>-1078847</wp:posOffset>
            </wp:positionH>
            <wp:positionV relativeFrom="paragraph">
              <wp:posOffset>-350435</wp:posOffset>
            </wp:positionV>
            <wp:extent cx="7581265" cy="1019175"/>
            <wp:effectExtent l="0" t="0" r="0" b="0"/>
            <wp:wrapNone/>
            <wp:docPr id="77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1B652DAC" w14:textId="77777777" w:rsidR="00E873BF" w:rsidRDefault="00E873BF">
      <w:pPr>
        <w:ind w:right="-574"/>
        <w:jc w:val="right"/>
        <w:rPr>
          <w:rFonts w:ascii="National" w:eastAsia="National" w:hAnsi="National" w:cs="National"/>
          <w:color w:val="303AB2"/>
          <w:sz w:val="36"/>
          <w:szCs w:val="36"/>
        </w:rPr>
      </w:pPr>
    </w:p>
    <w:p w14:paraId="1395D24A" w14:textId="77777777" w:rsidR="00E873BF" w:rsidRDefault="00E873BF">
      <w:pPr>
        <w:ind w:right="-574"/>
        <w:jc w:val="right"/>
        <w:rPr>
          <w:rFonts w:ascii="National" w:eastAsia="National" w:hAnsi="National" w:cs="National"/>
          <w:color w:val="303AB2"/>
          <w:sz w:val="36"/>
          <w:szCs w:val="36"/>
        </w:rPr>
      </w:pPr>
    </w:p>
    <w:p w14:paraId="75B11A33" w14:textId="77777777" w:rsidR="00E873BF" w:rsidRDefault="00E873BF">
      <w:pPr>
        <w:spacing w:line="276" w:lineRule="auto"/>
        <w:ind w:right="-574"/>
        <w:jc w:val="center"/>
        <w:rPr>
          <w:rFonts w:ascii="National" w:eastAsia="National" w:hAnsi="National" w:cs="National"/>
          <w:b/>
          <w:color w:val="1DBDC5"/>
          <w:sz w:val="20"/>
          <w:szCs w:val="20"/>
        </w:rPr>
      </w:pPr>
    </w:p>
    <w:p w14:paraId="3311476D" w14:textId="77777777" w:rsidR="00593844" w:rsidRDefault="00593844" w:rsidP="00593844">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 xml:space="preserve">INFORME “LA SOSTENIBILIDAD EN LA DEMANDA </w:t>
      </w:r>
    </w:p>
    <w:p w14:paraId="38EDE888" w14:textId="77777777" w:rsidR="00593844" w:rsidRDefault="00593844" w:rsidP="00593844">
      <w:pPr>
        <w:spacing w:line="276" w:lineRule="auto"/>
        <w:ind w:right="-574"/>
        <w:jc w:val="center"/>
        <w:rPr>
          <w:rFonts w:ascii="National" w:eastAsia="National" w:hAnsi="National" w:cs="National"/>
          <w:b/>
          <w:color w:val="1DBDC5"/>
          <w:sz w:val="28"/>
          <w:szCs w:val="28"/>
        </w:rPr>
      </w:pPr>
      <w:r>
        <w:rPr>
          <w:rFonts w:ascii="National" w:eastAsia="National" w:hAnsi="National" w:cs="National"/>
          <w:b/>
          <w:color w:val="1DBDC5"/>
          <w:sz w:val="28"/>
          <w:szCs w:val="28"/>
        </w:rPr>
        <w:t>DE VIVIENDA EN ESPAÑA”</w:t>
      </w:r>
    </w:p>
    <w:p w14:paraId="0FFDB895" w14:textId="58D42C53" w:rsidR="00E873BF" w:rsidRDefault="007F319C">
      <w:pPr>
        <w:pBdr>
          <w:top w:val="nil"/>
          <w:left w:val="nil"/>
          <w:bottom w:val="nil"/>
          <w:right w:val="nil"/>
          <w:between w:val="nil"/>
        </w:pBdr>
        <w:spacing w:line="276" w:lineRule="auto"/>
        <w:ind w:left="644" w:right="-574"/>
        <w:jc w:val="center"/>
        <w:rPr>
          <w:rFonts w:ascii="National" w:eastAsia="National" w:hAnsi="National" w:cs="National"/>
          <w:b/>
          <w:color w:val="303AB2"/>
          <w:sz w:val="48"/>
          <w:szCs w:val="48"/>
        </w:rPr>
      </w:pPr>
      <w:r>
        <w:rPr>
          <w:rFonts w:ascii="National" w:eastAsia="National" w:hAnsi="National" w:cs="National"/>
          <w:b/>
          <w:color w:val="303AB2"/>
          <w:sz w:val="48"/>
          <w:szCs w:val="48"/>
        </w:rPr>
        <w:t xml:space="preserve">El 87% de los españoles tiene conciencia medioambiental </w:t>
      </w:r>
      <w:r w:rsidR="00ED7280">
        <w:rPr>
          <w:rFonts w:ascii="National" w:eastAsia="National" w:hAnsi="National" w:cs="National"/>
          <w:b/>
          <w:color w:val="303AB2"/>
          <w:sz w:val="48"/>
          <w:szCs w:val="48"/>
        </w:rPr>
        <w:t>a la hora de alquilar</w:t>
      </w:r>
    </w:p>
    <w:p w14:paraId="0A9B7055" w14:textId="77777777" w:rsidR="000C2E47" w:rsidRDefault="000C2E47">
      <w:pPr>
        <w:pBdr>
          <w:top w:val="nil"/>
          <w:left w:val="nil"/>
          <w:bottom w:val="nil"/>
          <w:right w:val="nil"/>
          <w:between w:val="nil"/>
        </w:pBdr>
        <w:spacing w:line="276" w:lineRule="auto"/>
        <w:ind w:left="644" w:right="-574"/>
        <w:jc w:val="center"/>
        <w:rPr>
          <w:rFonts w:ascii="National" w:eastAsia="National" w:hAnsi="National" w:cs="National"/>
          <w:b/>
          <w:color w:val="303AB2"/>
          <w:sz w:val="22"/>
          <w:szCs w:val="22"/>
        </w:rPr>
      </w:pPr>
    </w:p>
    <w:p w14:paraId="04013F1B" w14:textId="5175E7D9" w:rsidR="00C2521E" w:rsidRPr="00C2521E" w:rsidRDefault="00C2521E" w:rsidP="006F37D7">
      <w:pPr>
        <w:numPr>
          <w:ilvl w:val="0"/>
          <w:numId w:val="1"/>
        </w:numPr>
        <w:spacing w:line="276" w:lineRule="auto"/>
        <w:ind w:right="-574"/>
        <w:jc w:val="both"/>
        <w:rPr>
          <w:rFonts w:ascii="Open Sans" w:eastAsia="Open Sans" w:hAnsi="Open Sans" w:cs="Open Sans"/>
          <w:sz w:val="22"/>
          <w:szCs w:val="22"/>
        </w:rPr>
      </w:pPr>
      <w:r w:rsidRPr="00AF4F09">
        <w:rPr>
          <w:rFonts w:ascii="Open Sans" w:eastAsia="Open Sans" w:hAnsi="Open Sans" w:cs="Open Sans"/>
          <w:sz w:val="22"/>
          <w:szCs w:val="22"/>
        </w:rPr>
        <w:t>El uso de electrodomésticos eficientes (59,6%), el buen sistema de ventilación (56,5%) y las fuentes de energía renovable (54,7%)</w:t>
      </w:r>
      <w:r>
        <w:rPr>
          <w:rFonts w:ascii="Open Sans" w:eastAsia="Open Sans" w:hAnsi="Open Sans" w:cs="Open Sans"/>
          <w:sz w:val="22"/>
          <w:szCs w:val="22"/>
        </w:rPr>
        <w:t xml:space="preserve"> son los aspectos sostenibles que más se tienen en cuenta</w:t>
      </w:r>
    </w:p>
    <w:p w14:paraId="5390657F" w14:textId="6AC6B8E4" w:rsidR="00C2521E" w:rsidRDefault="00C2521E" w:rsidP="003F7CA8">
      <w:pPr>
        <w:numPr>
          <w:ilvl w:val="0"/>
          <w:numId w:val="1"/>
        </w:num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El 39,8% de los futuros inquilinos está dispuesto a pagar más por una vivienda sostenible</w:t>
      </w:r>
    </w:p>
    <w:p w14:paraId="1A91F9B6" w14:textId="1FF016E8" w:rsidR="00C2521E" w:rsidRPr="00AF4F09" w:rsidRDefault="00C2521E" w:rsidP="00AF4F09">
      <w:pPr>
        <w:pStyle w:val="Prrafodelista"/>
        <w:numPr>
          <w:ilvl w:val="0"/>
          <w:numId w:val="1"/>
        </w:num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L</w:t>
      </w:r>
      <w:r w:rsidRPr="00C2521E">
        <w:rPr>
          <w:rFonts w:ascii="Open Sans" w:eastAsia="Open Sans" w:hAnsi="Open Sans" w:cs="Open Sans"/>
          <w:sz w:val="22"/>
          <w:szCs w:val="22"/>
        </w:rPr>
        <w:t>a buena inversión de futuro mediante la cual reducir facturas a largo plazo (63,3%), la preocupación medioambiental y sostenible (44,2%), y la construcción con materiales de mejor calidad (30,3%)</w:t>
      </w:r>
      <w:r>
        <w:rPr>
          <w:rFonts w:ascii="Open Sans" w:eastAsia="Open Sans" w:hAnsi="Open Sans" w:cs="Open Sans"/>
          <w:sz w:val="22"/>
          <w:szCs w:val="22"/>
        </w:rPr>
        <w:t xml:space="preserve"> son los motivos por los cuales los españoles están dispuestos a pagar más</w:t>
      </w:r>
    </w:p>
    <w:p w14:paraId="1A055B10" w14:textId="77777777" w:rsidR="00123413" w:rsidRPr="000C3DA8" w:rsidRDefault="00123413" w:rsidP="000C2E47">
      <w:pPr>
        <w:spacing w:line="276" w:lineRule="auto"/>
        <w:ind w:right="-574"/>
        <w:jc w:val="both"/>
        <w:rPr>
          <w:rFonts w:ascii="Open Sans" w:eastAsia="Open Sans" w:hAnsi="Open Sans" w:cs="Open Sans"/>
          <w:sz w:val="22"/>
          <w:szCs w:val="22"/>
        </w:rPr>
      </w:pPr>
    </w:p>
    <w:p w14:paraId="616CCAC6" w14:textId="0DAED8B7" w:rsidR="00E873BF" w:rsidRDefault="00E05B22">
      <w:pPr>
        <w:pBdr>
          <w:top w:val="nil"/>
          <w:left w:val="nil"/>
          <w:bottom w:val="nil"/>
          <w:right w:val="nil"/>
          <w:between w:val="nil"/>
        </w:pBdr>
        <w:spacing w:line="276" w:lineRule="auto"/>
        <w:ind w:right="-574"/>
        <w:jc w:val="both"/>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Madrid, </w:t>
      </w:r>
      <w:r w:rsidR="00B02155">
        <w:rPr>
          <w:rFonts w:ascii="Open Sans Light" w:eastAsia="Open Sans Light" w:hAnsi="Open Sans Light" w:cs="Open Sans Light"/>
          <w:b/>
          <w:color w:val="303AB2"/>
        </w:rPr>
        <w:t>5 de mayo de 2022</w:t>
      </w:r>
    </w:p>
    <w:p w14:paraId="7CA5AAF5" w14:textId="7D6A0774" w:rsidR="003F7CA8" w:rsidRDefault="003F7CA8" w:rsidP="000A3C60">
      <w:pPr>
        <w:spacing w:line="276" w:lineRule="auto"/>
        <w:ind w:right="-574"/>
        <w:jc w:val="both"/>
        <w:rPr>
          <w:rFonts w:ascii="Open Sans" w:eastAsia="Open Sans" w:hAnsi="Open Sans" w:cs="Open Sans"/>
          <w:sz w:val="22"/>
          <w:szCs w:val="22"/>
        </w:rPr>
      </w:pPr>
    </w:p>
    <w:p w14:paraId="63B258A5" w14:textId="2F4C8D09" w:rsidR="00ED7280" w:rsidRDefault="00177170" w:rsidP="0080705F">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En los últimos años, l</w:t>
      </w:r>
      <w:r w:rsidR="00834270">
        <w:rPr>
          <w:rFonts w:ascii="Open Sans" w:eastAsia="Open Sans" w:hAnsi="Open Sans" w:cs="Open Sans"/>
          <w:sz w:val="22"/>
          <w:szCs w:val="22"/>
        </w:rPr>
        <w:t>a sostenibilidad ha adquirido un papel protagonista en el sector inmobiliario</w:t>
      </w:r>
      <w:r w:rsidR="00ED7280">
        <w:rPr>
          <w:rFonts w:ascii="Open Sans" w:eastAsia="Open Sans" w:hAnsi="Open Sans" w:cs="Open Sans"/>
          <w:sz w:val="22"/>
          <w:szCs w:val="22"/>
        </w:rPr>
        <w:t xml:space="preserve"> y se ha convertido en un factor que puede facilitar el alquiler de un inmueble</w:t>
      </w:r>
      <w:r w:rsidR="00834270">
        <w:rPr>
          <w:rFonts w:ascii="Open Sans" w:eastAsia="Open Sans" w:hAnsi="Open Sans" w:cs="Open Sans"/>
          <w:sz w:val="22"/>
          <w:szCs w:val="22"/>
        </w:rPr>
        <w:t>.</w:t>
      </w:r>
      <w:r w:rsidR="00ED7280">
        <w:rPr>
          <w:rFonts w:ascii="Open Sans" w:eastAsia="Open Sans" w:hAnsi="Open Sans" w:cs="Open Sans"/>
          <w:sz w:val="22"/>
          <w:szCs w:val="22"/>
        </w:rPr>
        <w:t xml:space="preserve"> Así, </w:t>
      </w:r>
      <w:r w:rsidR="00ED7280" w:rsidRPr="00006BD3">
        <w:rPr>
          <w:rFonts w:ascii="Open Sans" w:eastAsia="Open Sans" w:hAnsi="Open Sans" w:cs="Open Sans"/>
          <w:b/>
          <w:bCs/>
          <w:sz w:val="22"/>
          <w:szCs w:val="22"/>
        </w:rPr>
        <w:t xml:space="preserve">el 87% de los </w:t>
      </w:r>
      <w:r w:rsidR="007627D1">
        <w:rPr>
          <w:rFonts w:ascii="Open Sans" w:eastAsia="Open Sans" w:hAnsi="Open Sans" w:cs="Open Sans"/>
          <w:b/>
          <w:bCs/>
          <w:sz w:val="22"/>
          <w:szCs w:val="22"/>
        </w:rPr>
        <w:t>españoles</w:t>
      </w:r>
      <w:r w:rsidR="007627D1" w:rsidRPr="00006BD3">
        <w:rPr>
          <w:rFonts w:ascii="Open Sans" w:eastAsia="Open Sans" w:hAnsi="Open Sans" w:cs="Open Sans"/>
          <w:b/>
          <w:bCs/>
          <w:sz w:val="22"/>
          <w:szCs w:val="22"/>
        </w:rPr>
        <w:t xml:space="preserve"> </w:t>
      </w:r>
      <w:r w:rsidR="00ED7280" w:rsidRPr="00006BD3">
        <w:rPr>
          <w:rFonts w:ascii="Open Sans" w:eastAsia="Open Sans" w:hAnsi="Open Sans" w:cs="Open Sans"/>
          <w:b/>
          <w:bCs/>
          <w:sz w:val="22"/>
          <w:szCs w:val="22"/>
        </w:rPr>
        <w:t>considera que la sostenibilidad es un factor clave a la hora de decantarse por el alquiler de un inmueble</w:t>
      </w:r>
      <w:r w:rsidR="00ED7280">
        <w:rPr>
          <w:rFonts w:ascii="Open Sans" w:eastAsia="Open Sans" w:hAnsi="Open Sans" w:cs="Open Sans"/>
          <w:sz w:val="22"/>
          <w:szCs w:val="22"/>
        </w:rPr>
        <w:t xml:space="preserve">, según los datos recogidos por el informe realizado por </w:t>
      </w:r>
      <w:hyperlink r:id="rId9" w:history="1">
        <w:r w:rsidR="00ED7280" w:rsidRPr="00E73FC5">
          <w:rPr>
            <w:rStyle w:val="Hipervnculo"/>
            <w:rFonts w:ascii="Open Sans" w:eastAsia="Open Sans" w:hAnsi="Open Sans" w:cs="Open Sans"/>
            <w:sz w:val="22"/>
            <w:szCs w:val="22"/>
          </w:rPr>
          <w:t>Fotocasa</w:t>
        </w:r>
      </w:hyperlink>
      <w:r w:rsidR="00ED7280">
        <w:rPr>
          <w:rFonts w:ascii="Open Sans" w:eastAsia="Open Sans" w:hAnsi="Open Sans" w:cs="Open Sans"/>
          <w:sz w:val="22"/>
          <w:szCs w:val="22"/>
        </w:rPr>
        <w:t xml:space="preserve"> y </w:t>
      </w:r>
      <w:hyperlink r:id="rId10" w:history="1">
        <w:r w:rsidR="00ED7280" w:rsidRPr="00E73FC5">
          <w:rPr>
            <w:rStyle w:val="Hipervnculo"/>
            <w:rFonts w:ascii="Open Sans" w:eastAsia="Open Sans" w:hAnsi="Open Sans" w:cs="Open Sans"/>
            <w:sz w:val="22"/>
            <w:szCs w:val="22"/>
          </w:rPr>
          <w:t>Solvia</w:t>
        </w:r>
      </w:hyperlink>
      <w:r w:rsidR="00ED7280">
        <w:rPr>
          <w:rFonts w:ascii="Open Sans" w:eastAsia="Open Sans" w:hAnsi="Open Sans" w:cs="Open Sans"/>
          <w:sz w:val="22"/>
          <w:szCs w:val="22"/>
        </w:rPr>
        <w:t>, “</w:t>
      </w:r>
      <w:hyperlink r:id="rId11" w:history="1">
        <w:r w:rsidR="00ED7280" w:rsidRPr="00E73FC5">
          <w:rPr>
            <w:rStyle w:val="Hipervnculo"/>
            <w:rFonts w:ascii="Open Sans" w:eastAsia="Open Sans" w:hAnsi="Open Sans" w:cs="Open Sans"/>
            <w:i/>
            <w:iCs/>
            <w:sz w:val="22"/>
            <w:szCs w:val="22"/>
          </w:rPr>
          <w:t>La sostenibilidad en la Demanda de la Vivienda</w:t>
        </w:r>
      </w:hyperlink>
      <w:r w:rsidR="00ED7280">
        <w:rPr>
          <w:rFonts w:ascii="Open Sans" w:eastAsia="Open Sans" w:hAnsi="Open Sans" w:cs="Open Sans"/>
          <w:sz w:val="22"/>
          <w:szCs w:val="22"/>
        </w:rPr>
        <w:t>”.</w:t>
      </w:r>
    </w:p>
    <w:p w14:paraId="2BEB51B2" w14:textId="7DA9DCB9" w:rsidR="00006CE5" w:rsidRDefault="00006CE5" w:rsidP="000A3C60">
      <w:pPr>
        <w:spacing w:line="276" w:lineRule="auto"/>
        <w:ind w:right="-574"/>
        <w:jc w:val="both"/>
        <w:rPr>
          <w:rFonts w:ascii="Open Sans" w:eastAsia="Open Sans" w:hAnsi="Open Sans" w:cs="Open Sans"/>
          <w:sz w:val="22"/>
          <w:szCs w:val="22"/>
        </w:rPr>
      </w:pPr>
    </w:p>
    <w:p w14:paraId="59AA746D" w14:textId="35B4FAE9" w:rsidR="0080705F" w:rsidRDefault="00FE06E7" w:rsidP="000A3C6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En este sentido, el informe revela que los aspectos más importantes para los inquilinos concienciados con el medioambiente son </w:t>
      </w:r>
      <w:r w:rsidR="006619A9" w:rsidRPr="00006BD3">
        <w:rPr>
          <w:rFonts w:ascii="Open Sans" w:eastAsia="Open Sans" w:hAnsi="Open Sans" w:cs="Open Sans"/>
          <w:b/>
          <w:bCs/>
          <w:sz w:val="22"/>
          <w:szCs w:val="22"/>
        </w:rPr>
        <w:t>el uso de electrodomésticos eficientes (59,6%), el buen sistema de ventilación (56,5%) y las fuentes de energía renovable (54,7%)</w:t>
      </w:r>
      <w:r w:rsidR="006619A9">
        <w:rPr>
          <w:rFonts w:ascii="Open Sans" w:eastAsia="Open Sans" w:hAnsi="Open Sans" w:cs="Open Sans"/>
          <w:sz w:val="22"/>
          <w:szCs w:val="22"/>
        </w:rPr>
        <w:t xml:space="preserve"> </w:t>
      </w:r>
      <w:r w:rsidR="00EC26C7">
        <w:rPr>
          <w:rFonts w:ascii="Open Sans" w:eastAsia="Open Sans" w:hAnsi="Open Sans" w:cs="Open Sans"/>
          <w:sz w:val="22"/>
          <w:szCs w:val="22"/>
        </w:rPr>
        <w:t>a la hora</w:t>
      </w:r>
      <w:r w:rsidR="006F37D7">
        <w:rPr>
          <w:rFonts w:ascii="Open Sans" w:eastAsia="Open Sans" w:hAnsi="Open Sans" w:cs="Open Sans"/>
          <w:sz w:val="22"/>
          <w:szCs w:val="22"/>
        </w:rPr>
        <w:t xml:space="preserve"> de decidir cuál será su futuro hogar. </w:t>
      </w:r>
    </w:p>
    <w:p w14:paraId="3A1FC0A8" w14:textId="77777777" w:rsidR="00834270" w:rsidRDefault="00834270" w:rsidP="000A3C60">
      <w:pPr>
        <w:spacing w:line="276" w:lineRule="auto"/>
        <w:ind w:right="-574"/>
        <w:jc w:val="both"/>
        <w:rPr>
          <w:rFonts w:ascii="Open Sans" w:eastAsia="Open Sans" w:hAnsi="Open Sans" w:cs="Open Sans"/>
          <w:sz w:val="22"/>
          <w:szCs w:val="22"/>
        </w:rPr>
      </w:pPr>
    </w:p>
    <w:p w14:paraId="3AD52E86" w14:textId="74F4D42A" w:rsidR="00F65EFF" w:rsidRDefault="006F37D7" w:rsidP="000A3C6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Otros </w:t>
      </w:r>
      <w:r w:rsidR="00834270">
        <w:rPr>
          <w:rFonts w:ascii="Open Sans" w:eastAsia="Open Sans" w:hAnsi="Open Sans" w:cs="Open Sans"/>
          <w:sz w:val="22"/>
          <w:szCs w:val="22"/>
        </w:rPr>
        <w:t>factores</w:t>
      </w:r>
      <w:r>
        <w:rPr>
          <w:rFonts w:ascii="Open Sans" w:eastAsia="Open Sans" w:hAnsi="Open Sans" w:cs="Open Sans"/>
          <w:sz w:val="22"/>
          <w:szCs w:val="22"/>
        </w:rPr>
        <w:t xml:space="preserve"> que</w:t>
      </w:r>
      <w:r w:rsidR="001D43AC">
        <w:rPr>
          <w:rFonts w:ascii="Open Sans" w:eastAsia="Open Sans" w:hAnsi="Open Sans" w:cs="Open Sans"/>
          <w:sz w:val="22"/>
          <w:szCs w:val="22"/>
        </w:rPr>
        <w:t xml:space="preserve"> los españoles</w:t>
      </w:r>
      <w:r>
        <w:rPr>
          <w:rFonts w:ascii="Open Sans" w:eastAsia="Open Sans" w:hAnsi="Open Sans" w:cs="Open Sans"/>
          <w:sz w:val="22"/>
          <w:szCs w:val="22"/>
        </w:rPr>
        <w:t xml:space="preserve"> también tienen en </w:t>
      </w:r>
      <w:r w:rsidR="00EC26C7">
        <w:rPr>
          <w:rFonts w:ascii="Open Sans" w:eastAsia="Open Sans" w:hAnsi="Open Sans" w:cs="Open Sans"/>
          <w:sz w:val="22"/>
          <w:szCs w:val="22"/>
        </w:rPr>
        <w:t>cuenta</w:t>
      </w:r>
      <w:r>
        <w:rPr>
          <w:rFonts w:ascii="Open Sans" w:eastAsia="Open Sans" w:hAnsi="Open Sans" w:cs="Open Sans"/>
          <w:sz w:val="22"/>
          <w:szCs w:val="22"/>
        </w:rPr>
        <w:t xml:space="preserve"> son la orientación </w:t>
      </w:r>
      <w:r w:rsidR="00006BD3">
        <w:rPr>
          <w:rFonts w:ascii="Open Sans" w:eastAsia="Open Sans" w:hAnsi="Open Sans" w:cs="Open Sans"/>
          <w:sz w:val="22"/>
          <w:szCs w:val="22"/>
        </w:rPr>
        <w:t xml:space="preserve">del inmueble </w:t>
      </w:r>
      <w:r>
        <w:rPr>
          <w:rFonts w:ascii="Open Sans" w:eastAsia="Open Sans" w:hAnsi="Open Sans" w:cs="Open Sans"/>
          <w:sz w:val="22"/>
          <w:szCs w:val="22"/>
        </w:rPr>
        <w:t>(46,7%), los cerramientos (42,8%) y el origen ecológico de los materiales de construcción (36,8%).</w:t>
      </w:r>
    </w:p>
    <w:p w14:paraId="502DC16D" w14:textId="77777777" w:rsidR="0080705F" w:rsidRDefault="0080705F" w:rsidP="000A3C60">
      <w:pPr>
        <w:spacing w:line="276" w:lineRule="auto"/>
        <w:ind w:right="-574"/>
        <w:jc w:val="both"/>
        <w:rPr>
          <w:rFonts w:ascii="Open Sans" w:eastAsia="Open Sans" w:hAnsi="Open Sans" w:cs="Open Sans"/>
          <w:sz w:val="22"/>
          <w:szCs w:val="22"/>
        </w:rPr>
      </w:pPr>
    </w:p>
    <w:p w14:paraId="35139595" w14:textId="58190ED4" w:rsidR="00314B19" w:rsidRPr="003162A5" w:rsidRDefault="00314B19" w:rsidP="00314B19">
      <w:pPr>
        <w:spacing w:line="276" w:lineRule="auto"/>
        <w:ind w:right="-574"/>
        <w:jc w:val="both"/>
        <w:rPr>
          <w:rFonts w:ascii="Open Sans" w:eastAsia="Open Sans" w:hAnsi="Open Sans" w:cs="Open Sans"/>
          <w:sz w:val="22"/>
          <w:szCs w:val="22"/>
        </w:rPr>
      </w:pPr>
      <w:r>
        <w:rPr>
          <w:rFonts w:ascii="Open Sans" w:hAnsi="Open Sans" w:cs="Open Sans"/>
          <w:sz w:val="22"/>
          <w:szCs w:val="22"/>
        </w:rPr>
        <w:lastRenderedPageBreak/>
        <w:t xml:space="preserve">“Los datos recogidos por el estudio muestran que, poco a poco, el mercado inmobiliario se va adaptando a las nuevas exigencias y necesidades establecidas por los consumidores”, explica </w:t>
      </w:r>
      <w:r w:rsidRPr="005A560B">
        <w:rPr>
          <w:rFonts w:ascii="Open Sans" w:eastAsia="Open Sans" w:hAnsi="Open Sans" w:cs="Open Sans"/>
          <w:sz w:val="22"/>
          <w:szCs w:val="22"/>
        </w:rPr>
        <w:t xml:space="preserve">María Matos, </w:t>
      </w:r>
      <w:proofErr w:type="gramStart"/>
      <w:r w:rsidRPr="005A560B">
        <w:rPr>
          <w:rFonts w:ascii="Open Sans" w:eastAsia="Open Sans" w:hAnsi="Open Sans" w:cs="Open Sans"/>
          <w:sz w:val="22"/>
          <w:szCs w:val="22"/>
        </w:rPr>
        <w:t>Directora</w:t>
      </w:r>
      <w:proofErr w:type="gramEnd"/>
      <w:r w:rsidRPr="005A560B">
        <w:rPr>
          <w:rFonts w:ascii="Open Sans" w:eastAsia="Open Sans" w:hAnsi="Open Sans" w:cs="Open Sans"/>
          <w:sz w:val="22"/>
          <w:szCs w:val="22"/>
        </w:rPr>
        <w:t xml:space="preserve"> de Estudios y Portavoz de </w:t>
      </w:r>
      <w:hyperlink r:id="rId12" w:history="1">
        <w:r w:rsidRPr="005A560B">
          <w:rPr>
            <w:rStyle w:val="Hipervnculo"/>
            <w:rFonts w:ascii="Open Sans" w:eastAsia="Open Sans" w:hAnsi="Open Sans" w:cs="Open Sans"/>
            <w:sz w:val="22"/>
            <w:szCs w:val="22"/>
          </w:rPr>
          <w:t>Fotocasa</w:t>
        </w:r>
      </w:hyperlink>
      <w:r>
        <w:rPr>
          <w:rFonts w:ascii="Open Sans" w:hAnsi="Open Sans" w:cs="Open Sans"/>
          <w:sz w:val="22"/>
          <w:szCs w:val="22"/>
        </w:rPr>
        <w:t>.</w:t>
      </w:r>
      <w:r>
        <w:rPr>
          <w:rFonts w:ascii="Open Sans" w:eastAsia="Open Sans" w:hAnsi="Open Sans" w:cs="Open Sans"/>
          <w:sz w:val="22"/>
          <w:szCs w:val="22"/>
        </w:rPr>
        <w:t xml:space="preserve"> “A raíz de la pandemia, que nos obligó a pasar mucho más tiempo en casa del que estábamos acostumbrados, se ha generado una conciencia medioambiental que ha dado un poder innegable a la sostenibilidad, factor que determina todas nuestras acciones </w:t>
      </w:r>
      <w:r w:rsidR="004F6A22">
        <w:rPr>
          <w:rFonts w:ascii="Open Sans" w:eastAsia="Open Sans" w:hAnsi="Open Sans" w:cs="Open Sans"/>
          <w:sz w:val="22"/>
          <w:szCs w:val="22"/>
        </w:rPr>
        <w:t>hoy en día</w:t>
      </w:r>
      <w:r>
        <w:rPr>
          <w:rFonts w:ascii="Open Sans" w:eastAsia="Open Sans" w:hAnsi="Open Sans" w:cs="Open Sans"/>
          <w:sz w:val="22"/>
          <w:szCs w:val="22"/>
        </w:rPr>
        <w:t>”.</w:t>
      </w:r>
    </w:p>
    <w:p w14:paraId="6C55BB05" w14:textId="77777777" w:rsidR="00934720" w:rsidRDefault="00934720" w:rsidP="000A3C60">
      <w:pPr>
        <w:spacing w:line="276" w:lineRule="auto"/>
        <w:ind w:right="-574"/>
        <w:jc w:val="both"/>
        <w:rPr>
          <w:rFonts w:ascii="Open Sans" w:eastAsia="Open Sans" w:hAnsi="Open Sans" w:cs="Open Sans"/>
          <w:sz w:val="22"/>
          <w:szCs w:val="22"/>
        </w:rPr>
      </w:pPr>
    </w:p>
    <w:p w14:paraId="5572EC99" w14:textId="02D467BF" w:rsidR="00934720" w:rsidRDefault="00934720" w:rsidP="000A3C6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Victor </w:t>
      </w:r>
      <w:r w:rsidRPr="00307E29">
        <w:rPr>
          <w:rFonts w:ascii="Open Sans" w:eastAsia="Open Sans" w:hAnsi="Open Sans" w:cs="Open Sans"/>
          <w:sz w:val="22"/>
          <w:szCs w:val="22"/>
        </w:rPr>
        <w:t xml:space="preserve">González, director de Marca y Comunicación de </w:t>
      </w:r>
      <w:hyperlink r:id="rId13" w:history="1">
        <w:r w:rsidR="004F6A22" w:rsidRPr="00E73FC5">
          <w:rPr>
            <w:rStyle w:val="Hipervnculo"/>
            <w:rFonts w:ascii="Open Sans" w:eastAsia="Open Sans" w:hAnsi="Open Sans" w:cs="Open Sans"/>
            <w:sz w:val="22"/>
            <w:szCs w:val="22"/>
          </w:rPr>
          <w:t>Solvia</w:t>
        </w:r>
      </w:hyperlink>
      <w:r w:rsidRPr="00307E29">
        <w:rPr>
          <w:rFonts w:ascii="Open Sans" w:eastAsia="Open Sans" w:hAnsi="Open Sans" w:cs="Open Sans"/>
          <w:sz w:val="22"/>
          <w:szCs w:val="22"/>
        </w:rPr>
        <w:t>, añade que “</w:t>
      </w:r>
      <w:r w:rsidR="000270B4" w:rsidRPr="00307E29">
        <w:rPr>
          <w:rFonts w:ascii="Open Sans" w:eastAsia="Open Sans" w:hAnsi="Open Sans" w:cs="Open Sans"/>
          <w:sz w:val="22"/>
          <w:szCs w:val="22"/>
        </w:rPr>
        <w:t>con una sociedad cada vez más concienciada</w:t>
      </w:r>
      <w:r w:rsidRPr="00307E29">
        <w:rPr>
          <w:rFonts w:ascii="Open Sans" w:eastAsia="Open Sans" w:hAnsi="Open Sans" w:cs="Open Sans"/>
          <w:sz w:val="22"/>
          <w:szCs w:val="22"/>
        </w:rPr>
        <w:t xml:space="preserve"> </w:t>
      </w:r>
      <w:r w:rsidR="003D53BA" w:rsidRPr="00307E29">
        <w:rPr>
          <w:rFonts w:ascii="Open Sans" w:eastAsia="Open Sans" w:hAnsi="Open Sans" w:cs="Open Sans"/>
          <w:sz w:val="22"/>
          <w:szCs w:val="22"/>
        </w:rPr>
        <w:t>con la sostenibilidad, es</w:t>
      </w:r>
      <w:r w:rsidR="000270B4" w:rsidRPr="00307E29">
        <w:rPr>
          <w:rFonts w:ascii="Open Sans" w:eastAsia="Open Sans" w:hAnsi="Open Sans" w:cs="Open Sans"/>
          <w:sz w:val="22"/>
          <w:szCs w:val="22"/>
        </w:rPr>
        <w:t xml:space="preserve"> </w:t>
      </w:r>
      <w:r w:rsidR="003D53BA" w:rsidRPr="00307E29">
        <w:rPr>
          <w:rFonts w:ascii="Open Sans" w:eastAsia="Open Sans" w:hAnsi="Open Sans" w:cs="Open Sans"/>
          <w:sz w:val="22"/>
          <w:szCs w:val="22"/>
        </w:rPr>
        <w:t>lógico que</w:t>
      </w:r>
      <w:r w:rsidR="000270B4" w:rsidRPr="00307E29">
        <w:rPr>
          <w:rFonts w:ascii="Open Sans" w:eastAsia="Open Sans" w:hAnsi="Open Sans" w:cs="Open Sans"/>
          <w:sz w:val="22"/>
          <w:szCs w:val="22"/>
        </w:rPr>
        <w:t xml:space="preserve"> ten</w:t>
      </w:r>
      <w:r w:rsidR="003D53BA" w:rsidRPr="00307E29">
        <w:rPr>
          <w:rFonts w:ascii="Open Sans" w:eastAsia="Open Sans" w:hAnsi="Open Sans" w:cs="Open Sans"/>
          <w:sz w:val="22"/>
          <w:szCs w:val="22"/>
        </w:rPr>
        <w:t xml:space="preserve">ga </w:t>
      </w:r>
      <w:r w:rsidR="000270B4" w:rsidRPr="00307E29">
        <w:rPr>
          <w:rFonts w:ascii="Open Sans" w:eastAsia="Open Sans" w:hAnsi="Open Sans" w:cs="Open Sans"/>
          <w:sz w:val="22"/>
          <w:szCs w:val="22"/>
        </w:rPr>
        <w:t xml:space="preserve">su reflejo en </w:t>
      </w:r>
      <w:r w:rsidR="003D53BA" w:rsidRPr="00307E29">
        <w:rPr>
          <w:rFonts w:ascii="Open Sans" w:eastAsia="Open Sans" w:hAnsi="Open Sans" w:cs="Open Sans"/>
          <w:sz w:val="22"/>
          <w:szCs w:val="22"/>
        </w:rPr>
        <w:t xml:space="preserve">el perfil de la demanda del </w:t>
      </w:r>
      <w:r w:rsidRPr="00307E29">
        <w:rPr>
          <w:rFonts w:ascii="Open Sans" w:eastAsia="Open Sans" w:hAnsi="Open Sans" w:cs="Open Sans"/>
          <w:sz w:val="22"/>
          <w:szCs w:val="22"/>
        </w:rPr>
        <w:t xml:space="preserve">sector inmobiliario </w:t>
      </w:r>
      <w:r w:rsidR="000270B4" w:rsidRPr="00307E29">
        <w:rPr>
          <w:rFonts w:ascii="Open Sans" w:eastAsia="Open Sans" w:hAnsi="Open Sans" w:cs="Open Sans"/>
          <w:sz w:val="22"/>
          <w:szCs w:val="22"/>
        </w:rPr>
        <w:t>y</w:t>
      </w:r>
      <w:r w:rsidR="003D53BA" w:rsidRPr="00307E29">
        <w:rPr>
          <w:rFonts w:ascii="Open Sans" w:eastAsia="Open Sans" w:hAnsi="Open Sans" w:cs="Open Sans"/>
          <w:sz w:val="22"/>
          <w:szCs w:val="22"/>
        </w:rPr>
        <w:t>, especialmente en el ámbito del alquiler al ser más volátil y que no implica obligaciones a largo plazo</w:t>
      </w:r>
      <w:r w:rsidR="000270B4" w:rsidRPr="00307E29">
        <w:rPr>
          <w:rFonts w:ascii="Open Sans" w:eastAsia="Open Sans" w:hAnsi="Open Sans" w:cs="Open Sans"/>
          <w:sz w:val="22"/>
          <w:szCs w:val="22"/>
        </w:rPr>
        <w:t>.</w:t>
      </w:r>
      <w:r w:rsidR="00391808" w:rsidRPr="00307E29">
        <w:rPr>
          <w:rFonts w:ascii="Open Sans" w:eastAsia="Open Sans" w:hAnsi="Open Sans" w:cs="Open Sans"/>
          <w:sz w:val="22"/>
          <w:szCs w:val="22"/>
        </w:rPr>
        <w:t xml:space="preserve"> </w:t>
      </w:r>
      <w:r w:rsidR="003D53BA" w:rsidRPr="00307E29">
        <w:rPr>
          <w:rFonts w:ascii="Open Sans" w:eastAsia="Open Sans" w:hAnsi="Open Sans" w:cs="Open Sans"/>
          <w:sz w:val="22"/>
          <w:szCs w:val="22"/>
        </w:rPr>
        <w:t>D</w:t>
      </w:r>
      <w:r w:rsidR="00391808" w:rsidRPr="00307E29">
        <w:rPr>
          <w:rFonts w:ascii="Open Sans" w:eastAsia="Open Sans" w:hAnsi="Open Sans" w:cs="Open Sans"/>
          <w:sz w:val="22"/>
          <w:szCs w:val="22"/>
        </w:rPr>
        <w:t>esde Solvia llevamos tiempo detectando estas inquietudes entre nuestros clientes y trabajamos diariamente para darles respuesta”.</w:t>
      </w:r>
    </w:p>
    <w:p w14:paraId="4D3F93D3" w14:textId="77777777" w:rsidR="00934720" w:rsidRDefault="00934720" w:rsidP="000A3C60">
      <w:pPr>
        <w:spacing w:line="276" w:lineRule="auto"/>
        <w:ind w:right="-574"/>
        <w:jc w:val="both"/>
        <w:rPr>
          <w:rFonts w:ascii="Open Sans" w:eastAsia="Open Sans" w:hAnsi="Open Sans" w:cs="Open Sans"/>
          <w:sz w:val="22"/>
          <w:szCs w:val="22"/>
        </w:rPr>
      </w:pPr>
    </w:p>
    <w:p w14:paraId="50D81D5B" w14:textId="34EB9854" w:rsidR="001E7EEF" w:rsidRDefault="001D43AC" w:rsidP="000A3C60">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Aun así,</w:t>
      </w:r>
      <w:r w:rsidR="001E7EEF">
        <w:rPr>
          <w:rFonts w:ascii="Open Sans" w:eastAsia="Open Sans" w:hAnsi="Open Sans" w:cs="Open Sans"/>
          <w:sz w:val="22"/>
          <w:szCs w:val="22"/>
        </w:rPr>
        <w:t xml:space="preserve"> el </w:t>
      </w:r>
      <w:r w:rsidR="001E7EEF" w:rsidRPr="004819BE">
        <w:rPr>
          <w:rFonts w:ascii="Open Sans" w:eastAsia="Open Sans" w:hAnsi="Open Sans" w:cs="Open Sans"/>
          <w:b/>
          <w:bCs/>
          <w:sz w:val="22"/>
          <w:szCs w:val="22"/>
        </w:rPr>
        <w:t>13% restante</w:t>
      </w:r>
      <w:r>
        <w:rPr>
          <w:rFonts w:ascii="Open Sans" w:eastAsia="Open Sans" w:hAnsi="Open Sans" w:cs="Open Sans"/>
          <w:b/>
          <w:bCs/>
          <w:sz w:val="22"/>
          <w:szCs w:val="22"/>
        </w:rPr>
        <w:t xml:space="preserve"> </w:t>
      </w:r>
      <w:r w:rsidR="00FE06E7">
        <w:rPr>
          <w:rFonts w:ascii="Open Sans" w:eastAsia="Open Sans" w:hAnsi="Open Sans" w:cs="Open Sans"/>
          <w:b/>
          <w:bCs/>
          <w:sz w:val="22"/>
          <w:szCs w:val="22"/>
        </w:rPr>
        <w:t xml:space="preserve">de los futuros arrendatarios </w:t>
      </w:r>
      <w:r w:rsidR="001E7EEF" w:rsidRPr="004819BE">
        <w:rPr>
          <w:rFonts w:ascii="Open Sans" w:eastAsia="Open Sans" w:hAnsi="Open Sans" w:cs="Open Sans"/>
          <w:b/>
          <w:bCs/>
          <w:sz w:val="22"/>
          <w:szCs w:val="22"/>
        </w:rPr>
        <w:t xml:space="preserve">no considera que la sostenibilidad sea </w:t>
      </w:r>
      <w:r w:rsidR="00FE06E7">
        <w:rPr>
          <w:rFonts w:ascii="Open Sans" w:eastAsia="Open Sans" w:hAnsi="Open Sans" w:cs="Open Sans"/>
          <w:b/>
          <w:bCs/>
          <w:sz w:val="22"/>
          <w:szCs w:val="22"/>
        </w:rPr>
        <w:t>un</w:t>
      </w:r>
      <w:r w:rsidR="001E7EEF" w:rsidRPr="004819BE">
        <w:rPr>
          <w:rFonts w:ascii="Open Sans" w:eastAsia="Open Sans" w:hAnsi="Open Sans" w:cs="Open Sans"/>
          <w:b/>
          <w:bCs/>
          <w:sz w:val="22"/>
          <w:szCs w:val="22"/>
        </w:rPr>
        <w:t xml:space="preserve"> requisito importante a la hora de escoger su futuro hogar</w:t>
      </w:r>
      <w:r w:rsidR="001E7EEF">
        <w:rPr>
          <w:rFonts w:ascii="Open Sans" w:eastAsia="Open Sans" w:hAnsi="Open Sans" w:cs="Open Sans"/>
          <w:sz w:val="22"/>
          <w:szCs w:val="22"/>
        </w:rPr>
        <w:t xml:space="preserve">. Mientras que el 36,6% cree que hay factores más importantes que tener en consideración, el 34,4% justifica que </w:t>
      </w:r>
      <w:r w:rsidR="00FE06E7">
        <w:rPr>
          <w:rFonts w:ascii="Open Sans" w:eastAsia="Open Sans" w:hAnsi="Open Sans" w:cs="Open Sans"/>
          <w:sz w:val="22"/>
          <w:szCs w:val="22"/>
        </w:rPr>
        <w:t>los aspectos sostenibles tienen un precio elevado</w:t>
      </w:r>
      <w:r w:rsidR="001E7EEF">
        <w:rPr>
          <w:rFonts w:ascii="Open Sans" w:eastAsia="Open Sans" w:hAnsi="Open Sans" w:cs="Open Sans"/>
          <w:sz w:val="22"/>
          <w:szCs w:val="22"/>
        </w:rPr>
        <w:t xml:space="preserve">, y el 32,1% argumenta el hecho de que la vivienda sea alquilada y no comprada. </w:t>
      </w:r>
    </w:p>
    <w:p w14:paraId="3F7B87A9" w14:textId="1B55A838" w:rsidR="001E7EEF" w:rsidRDefault="001E7EEF" w:rsidP="000A3C60">
      <w:pPr>
        <w:spacing w:line="276" w:lineRule="auto"/>
        <w:ind w:right="-574"/>
        <w:jc w:val="both"/>
        <w:rPr>
          <w:rFonts w:ascii="Open Sans" w:eastAsia="Open Sans" w:hAnsi="Open Sans" w:cs="Open Sans"/>
          <w:sz w:val="22"/>
          <w:szCs w:val="22"/>
        </w:rPr>
      </w:pPr>
    </w:p>
    <w:p w14:paraId="0BF58F90" w14:textId="5443A04D" w:rsidR="0080705F" w:rsidRDefault="0080705F" w:rsidP="00A85AEB">
      <w:pPr>
        <w:spacing w:line="276" w:lineRule="auto"/>
        <w:ind w:right="-574"/>
        <w:jc w:val="both"/>
        <w:rPr>
          <w:rFonts w:ascii="Open Sans" w:eastAsia="Open Sans" w:hAnsi="Open Sans" w:cs="Open Sans"/>
          <w:noProof/>
          <w:sz w:val="22"/>
          <w:szCs w:val="22"/>
        </w:rPr>
      </w:pPr>
      <w:r w:rsidRPr="001E7EEF">
        <w:rPr>
          <w:rFonts w:ascii="Open Sans" w:eastAsia="Open Sans" w:hAnsi="Open Sans" w:cs="Open Sans"/>
          <w:noProof/>
          <w:sz w:val="22"/>
          <w:szCs w:val="22"/>
        </w:rPr>
        <w:drawing>
          <wp:anchor distT="0" distB="0" distL="114300" distR="114300" simplePos="0" relativeHeight="251659264" behindDoc="1" locked="0" layoutInCell="1" allowOverlap="1" wp14:anchorId="1AC4B8DB" wp14:editId="70925319">
            <wp:simplePos x="0" y="0"/>
            <wp:positionH relativeFrom="margin">
              <wp:align>center</wp:align>
            </wp:positionH>
            <wp:positionV relativeFrom="paragraph">
              <wp:posOffset>17145</wp:posOffset>
            </wp:positionV>
            <wp:extent cx="2564130" cy="1800225"/>
            <wp:effectExtent l="0" t="0" r="7620" b="9525"/>
            <wp:wrapTight wrapText="bothSides">
              <wp:wrapPolygon edited="0">
                <wp:start x="0" y="0"/>
                <wp:lineTo x="0" y="21486"/>
                <wp:lineTo x="21504" y="21486"/>
                <wp:lineTo x="2150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l="8758" t="5500" r="5418" b="8500"/>
                    <a:stretch/>
                  </pic:blipFill>
                  <pic:spPr bwMode="auto">
                    <a:xfrm>
                      <a:off x="0" y="0"/>
                      <a:ext cx="2564130" cy="1800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1211201" w14:textId="471D90AA" w:rsidR="00A85AEB" w:rsidRDefault="00A85AEB" w:rsidP="00A85AEB">
      <w:pPr>
        <w:spacing w:line="276" w:lineRule="auto"/>
        <w:ind w:right="-574"/>
        <w:jc w:val="both"/>
        <w:rPr>
          <w:rFonts w:ascii="Open Sans" w:eastAsia="Open Sans" w:hAnsi="Open Sans" w:cs="Open Sans"/>
          <w:sz w:val="22"/>
          <w:szCs w:val="22"/>
        </w:rPr>
      </w:pPr>
    </w:p>
    <w:p w14:paraId="1E7DE250" w14:textId="38F66C1D" w:rsidR="00071E59" w:rsidRDefault="00071E59" w:rsidP="00071E59">
      <w:pPr>
        <w:spacing w:after="160" w:line="259" w:lineRule="auto"/>
        <w:jc w:val="both"/>
        <w:rPr>
          <w:b/>
          <w:color w:val="595959"/>
          <w:sz w:val="18"/>
          <w:szCs w:val="18"/>
        </w:rPr>
      </w:pPr>
    </w:p>
    <w:p w14:paraId="17F77110" w14:textId="388ADE45" w:rsidR="007B7782" w:rsidRDefault="007B7782">
      <w:pPr>
        <w:spacing w:line="276" w:lineRule="auto"/>
        <w:ind w:right="-716"/>
        <w:jc w:val="right"/>
        <w:rPr>
          <w:rFonts w:ascii="Open Sans Light" w:eastAsia="Open Sans Light" w:hAnsi="Open Sans Light" w:cs="Open Sans Light"/>
          <w:b/>
          <w:color w:val="303AB2"/>
        </w:rPr>
      </w:pPr>
    </w:p>
    <w:p w14:paraId="427DBE08" w14:textId="02F3AB79" w:rsidR="0080705F" w:rsidRDefault="0080705F">
      <w:pPr>
        <w:spacing w:line="276" w:lineRule="auto"/>
        <w:ind w:right="-716"/>
        <w:jc w:val="right"/>
        <w:rPr>
          <w:rFonts w:ascii="Open Sans Light" w:eastAsia="Open Sans Light" w:hAnsi="Open Sans Light" w:cs="Open Sans Light"/>
          <w:b/>
          <w:color w:val="303AB2"/>
        </w:rPr>
      </w:pPr>
    </w:p>
    <w:p w14:paraId="5905EEBD" w14:textId="53A4A1D4" w:rsidR="0080705F" w:rsidRDefault="0080705F">
      <w:pPr>
        <w:spacing w:line="276" w:lineRule="auto"/>
        <w:ind w:right="-716"/>
        <w:jc w:val="right"/>
        <w:rPr>
          <w:rFonts w:ascii="Open Sans Light" w:eastAsia="Open Sans Light" w:hAnsi="Open Sans Light" w:cs="Open Sans Light"/>
          <w:b/>
          <w:color w:val="303AB2"/>
        </w:rPr>
      </w:pPr>
    </w:p>
    <w:p w14:paraId="6DE11256" w14:textId="6E8962A7" w:rsidR="0080705F" w:rsidRDefault="0080705F">
      <w:pPr>
        <w:spacing w:line="276" w:lineRule="auto"/>
        <w:ind w:right="-716"/>
        <w:jc w:val="right"/>
        <w:rPr>
          <w:rFonts w:ascii="Open Sans Light" w:eastAsia="Open Sans Light" w:hAnsi="Open Sans Light" w:cs="Open Sans Light"/>
          <w:b/>
          <w:color w:val="303AB2"/>
        </w:rPr>
      </w:pPr>
    </w:p>
    <w:p w14:paraId="279A92C9" w14:textId="6FFDF512" w:rsidR="0080705F" w:rsidRDefault="0080705F">
      <w:pPr>
        <w:spacing w:line="276" w:lineRule="auto"/>
        <w:ind w:right="-716"/>
        <w:jc w:val="right"/>
        <w:rPr>
          <w:rFonts w:ascii="Open Sans Light" w:eastAsia="Open Sans Light" w:hAnsi="Open Sans Light" w:cs="Open Sans Light"/>
          <w:b/>
          <w:color w:val="303AB2"/>
        </w:rPr>
      </w:pPr>
    </w:p>
    <w:p w14:paraId="7CAF9B63" w14:textId="77E91BDF" w:rsidR="0080705F" w:rsidRDefault="0080705F">
      <w:pPr>
        <w:spacing w:line="276" w:lineRule="auto"/>
        <w:ind w:right="-716"/>
        <w:jc w:val="right"/>
        <w:rPr>
          <w:rFonts w:ascii="Open Sans Light" w:eastAsia="Open Sans Light" w:hAnsi="Open Sans Light" w:cs="Open Sans Light"/>
          <w:b/>
          <w:color w:val="303AB2"/>
        </w:rPr>
      </w:pPr>
    </w:p>
    <w:p w14:paraId="4BEC180C" w14:textId="28AB8991" w:rsidR="00834270" w:rsidRPr="00C6568B" w:rsidRDefault="001D43AC" w:rsidP="0080705F">
      <w:pPr>
        <w:spacing w:line="276" w:lineRule="auto"/>
        <w:ind w:right="-574"/>
        <w:jc w:val="both"/>
        <w:rPr>
          <w:rFonts w:ascii="Open Sans" w:eastAsia="Open Sans" w:hAnsi="Open Sans" w:cs="Open Sans"/>
          <w:sz w:val="22"/>
          <w:szCs w:val="22"/>
        </w:rPr>
      </w:pPr>
      <w:r w:rsidRPr="00C6568B">
        <w:rPr>
          <w:rFonts w:ascii="Open Sans" w:eastAsia="Open Sans" w:hAnsi="Open Sans" w:cs="Open Sans"/>
          <w:sz w:val="22"/>
          <w:szCs w:val="22"/>
        </w:rPr>
        <w:t xml:space="preserve">Ante esta situación, que </w:t>
      </w:r>
      <w:r w:rsidR="001B2B45" w:rsidRPr="00C6568B">
        <w:rPr>
          <w:rFonts w:ascii="Open Sans" w:eastAsia="Open Sans" w:hAnsi="Open Sans" w:cs="Open Sans"/>
          <w:sz w:val="22"/>
          <w:szCs w:val="22"/>
        </w:rPr>
        <w:t>resalta</w:t>
      </w:r>
      <w:r w:rsidRPr="00C6568B">
        <w:rPr>
          <w:rFonts w:ascii="Open Sans" w:eastAsia="Open Sans" w:hAnsi="Open Sans" w:cs="Open Sans"/>
          <w:sz w:val="22"/>
          <w:szCs w:val="22"/>
        </w:rPr>
        <w:t xml:space="preserve"> la sostenibilidad como uno de los factores determinantes, cada</w:t>
      </w:r>
      <w:r w:rsidR="0080705F" w:rsidRPr="00C6568B">
        <w:rPr>
          <w:rFonts w:ascii="Open Sans" w:eastAsia="Open Sans" w:hAnsi="Open Sans" w:cs="Open Sans"/>
          <w:sz w:val="22"/>
          <w:szCs w:val="22"/>
        </w:rPr>
        <w:t xml:space="preserve"> vez son más las personas </w:t>
      </w:r>
      <w:r w:rsidR="00E0496A" w:rsidRPr="00C6568B">
        <w:rPr>
          <w:rFonts w:ascii="Open Sans" w:eastAsia="Open Sans" w:hAnsi="Open Sans" w:cs="Open Sans"/>
          <w:sz w:val="22"/>
          <w:szCs w:val="22"/>
        </w:rPr>
        <w:t xml:space="preserve">que invertirían </w:t>
      </w:r>
      <w:r w:rsidR="001B2B45" w:rsidRPr="00C6568B">
        <w:rPr>
          <w:rFonts w:ascii="Open Sans" w:eastAsia="Open Sans" w:hAnsi="Open Sans" w:cs="Open Sans"/>
          <w:sz w:val="22"/>
          <w:szCs w:val="22"/>
        </w:rPr>
        <w:t>más dinero</w:t>
      </w:r>
      <w:r w:rsidR="00E0496A" w:rsidRPr="00C6568B">
        <w:rPr>
          <w:rFonts w:ascii="Open Sans" w:eastAsia="Open Sans" w:hAnsi="Open Sans" w:cs="Open Sans"/>
          <w:sz w:val="22"/>
          <w:szCs w:val="22"/>
        </w:rPr>
        <w:t xml:space="preserve"> por este tipo de inmuebles.</w:t>
      </w:r>
      <w:r w:rsidR="00834270" w:rsidRPr="00C6568B">
        <w:rPr>
          <w:rFonts w:ascii="Open Sans" w:eastAsia="Open Sans" w:hAnsi="Open Sans" w:cs="Open Sans"/>
          <w:sz w:val="22"/>
          <w:szCs w:val="22"/>
        </w:rPr>
        <w:t xml:space="preserve"> </w:t>
      </w:r>
    </w:p>
    <w:p w14:paraId="47FB1CD7" w14:textId="77777777" w:rsidR="00834270" w:rsidRDefault="00834270" w:rsidP="0080705F">
      <w:pPr>
        <w:spacing w:line="276" w:lineRule="auto"/>
        <w:ind w:right="-574"/>
        <w:jc w:val="both"/>
        <w:rPr>
          <w:rFonts w:ascii="Open Sans" w:eastAsia="Open Sans" w:hAnsi="Open Sans" w:cs="Open Sans"/>
          <w:sz w:val="22"/>
          <w:szCs w:val="22"/>
        </w:rPr>
      </w:pPr>
    </w:p>
    <w:p w14:paraId="54E4F867" w14:textId="46F00DE2" w:rsidR="00E0496A" w:rsidRDefault="00834270" w:rsidP="0080705F">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Del total de los encuestados, el </w:t>
      </w:r>
      <w:r w:rsidRPr="00834270">
        <w:rPr>
          <w:rFonts w:ascii="Open Sans" w:eastAsia="Open Sans" w:hAnsi="Open Sans" w:cs="Open Sans"/>
          <w:b/>
          <w:bCs/>
          <w:sz w:val="22"/>
          <w:szCs w:val="22"/>
        </w:rPr>
        <w:t>39,9% de los ciudadanos que están en proceso de cambiarse a un inmueble arrendad</w:t>
      </w:r>
      <w:r w:rsidR="00177170">
        <w:rPr>
          <w:rFonts w:ascii="Open Sans" w:eastAsia="Open Sans" w:hAnsi="Open Sans" w:cs="Open Sans"/>
          <w:b/>
          <w:bCs/>
          <w:sz w:val="22"/>
          <w:szCs w:val="22"/>
        </w:rPr>
        <w:t xml:space="preserve">o harían una mayor inversión de capital </w:t>
      </w:r>
      <w:r w:rsidR="00E0496A">
        <w:rPr>
          <w:rFonts w:ascii="Open Sans" w:eastAsia="Open Sans" w:hAnsi="Open Sans" w:cs="Open Sans"/>
          <w:b/>
          <w:bCs/>
          <w:sz w:val="22"/>
          <w:szCs w:val="22"/>
        </w:rPr>
        <w:t>por mudarse a un edificio</w:t>
      </w:r>
      <w:r>
        <w:rPr>
          <w:rFonts w:ascii="Open Sans" w:eastAsia="Open Sans" w:hAnsi="Open Sans" w:cs="Open Sans"/>
          <w:b/>
          <w:bCs/>
          <w:sz w:val="22"/>
          <w:szCs w:val="22"/>
        </w:rPr>
        <w:t xml:space="preserve"> que reúna características sostenibles</w:t>
      </w:r>
      <w:r>
        <w:rPr>
          <w:rFonts w:ascii="Open Sans" w:eastAsia="Open Sans" w:hAnsi="Open Sans" w:cs="Open Sans"/>
          <w:sz w:val="22"/>
          <w:szCs w:val="22"/>
        </w:rPr>
        <w:t>, mientras que el 12,4%</w:t>
      </w:r>
      <w:r w:rsidR="00E0496A">
        <w:rPr>
          <w:rFonts w:ascii="Open Sans" w:eastAsia="Open Sans" w:hAnsi="Open Sans" w:cs="Open Sans"/>
          <w:sz w:val="22"/>
          <w:szCs w:val="22"/>
        </w:rPr>
        <w:t xml:space="preserve"> afirman </w:t>
      </w:r>
      <w:r w:rsidR="001B2B45">
        <w:rPr>
          <w:rFonts w:ascii="Open Sans" w:eastAsia="Open Sans" w:hAnsi="Open Sans" w:cs="Open Sans"/>
          <w:sz w:val="22"/>
          <w:szCs w:val="22"/>
        </w:rPr>
        <w:t>lo contrario</w:t>
      </w:r>
      <w:r w:rsidR="00E0496A">
        <w:rPr>
          <w:rFonts w:ascii="Open Sans" w:eastAsia="Open Sans" w:hAnsi="Open Sans" w:cs="Open Sans"/>
          <w:sz w:val="22"/>
          <w:szCs w:val="22"/>
        </w:rPr>
        <w:t>, pues no consideran que la sostenibilidad sea un factor que determine su decisión.</w:t>
      </w:r>
    </w:p>
    <w:p w14:paraId="630087EA" w14:textId="5BD08EC2" w:rsidR="00E0496A" w:rsidRDefault="00E0496A" w:rsidP="0080705F">
      <w:pPr>
        <w:spacing w:line="276" w:lineRule="auto"/>
        <w:ind w:right="-574"/>
        <w:jc w:val="both"/>
        <w:rPr>
          <w:rFonts w:ascii="Open Sans" w:eastAsia="Open Sans" w:hAnsi="Open Sans" w:cs="Open Sans"/>
          <w:sz w:val="22"/>
          <w:szCs w:val="22"/>
        </w:rPr>
      </w:pPr>
      <w:r w:rsidRPr="00E0496A">
        <w:rPr>
          <w:rFonts w:ascii="Open Sans" w:eastAsia="Open Sans" w:hAnsi="Open Sans" w:cs="Open Sans"/>
          <w:noProof/>
          <w:sz w:val="22"/>
          <w:szCs w:val="22"/>
        </w:rPr>
        <w:lastRenderedPageBreak/>
        <w:drawing>
          <wp:anchor distT="0" distB="0" distL="114300" distR="114300" simplePos="0" relativeHeight="251660288" behindDoc="1" locked="0" layoutInCell="1" allowOverlap="1" wp14:anchorId="635B6A34" wp14:editId="200BEF6B">
            <wp:simplePos x="0" y="0"/>
            <wp:positionH relativeFrom="column">
              <wp:posOffset>253365</wp:posOffset>
            </wp:positionH>
            <wp:positionV relativeFrom="paragraph">
              <wp:posOffset>231140</wp:posOffset>
            </wp:positionV>
            <wp:extent cx="5396230" cy="542925"/>
            <wp:effectExtent l="0" t="0" r="0" b="9525"/>
            <wp:wrapTight wrapText="bothSides">
              <wp:wrapPolygon edited="0">
                <wp:start x="0" y="0"/>
                <wp:lineTo x="0" y="21221"/>
                <wp:lineTo x="21503" y="21221"/>
                <wp:lineTo x="21503"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96230" cy="542925"/>
                    </a:xfrm>
                    <a:prstGeom prst="rect">
                      <a:avLst/>
                    </a:prstGeom>
                  </pic:spPr>
                </pic:pic>
              </a:graphicData>
            </a:graphic>
          </wp:anchor>
        </w:drawing>
      </w:r>
    </w:p>
    <w:p w14:paraId="2E88766D" w14:textId="36A10F31" w:rsidR="00E0496A" w:rsidRDefault="00E0496A" w:rsidP="0080705F">
      <w:pPr>
        <w:spacing w:line="276" w:lineRule="auto"/>
        <w:ind w:right="-574"/>
        <w:jc w:val="both"/>
        <w:rPr>
          <w:rFonts w:ascii="Open Sans" w:eastAsia="Open Sans" w:hAnsi="Open Sans" w:cs="Open Sans"/>
          <w:sz w:val="22"/>
          <w:szCs w:val="22"/>
        </w:rPr>
      </w:pPr>
    </w:p>
    <w:p w14:paraId="44DF4468" w14:textId="7319CF7E" w:rsidR="0080705F" w:rsidRDefault="00E0496A" w:rsidP="0080705F">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Algunos de los</w:t>
      </w:r>
      <w:r w:rsidR="00834270">
        <w:rPr>
          <w:rFonts w:ascii="Open Sans" w:eastAsia="Open Sans" w:hAnsi="Open Sans" w:cs="Open Sans"/>
          <w:sz w:val="22"/>
          <w:szCs w:val="22"/>
        </w:rPr>
        <w:t xml:space="preserve"> </w:t>
      </w:r>
      <w:r w:rsidR="00A3028C">
        <w:rPr>
          <w:rFonts w:ascii="Open Sans" w:eastAsia="Open Sans" w:hAnsi="Open Sans" w:cs="Open Sans"/>
          <w:sz w:val="22"/>
          <w:szCs w:val="22"/>
        </w:rPr>
        <w:t>aspectos</w:t>
      </w:r>
      <w:r>
        <w:rPr>
          <w:rFonts w:ascii="Open Sans" w:eastAsia="Open Sans" w:hAnsi="Open Sans" w:cs="Open Sans"/>
          <w:sz w:val="22"/>
          <w:szCs w:val="22"/>
        </w:rPr>
        <w:t xml:space="preserve"> por los cuales los españoles </w:t>
      </w:r>
      <w:r w:rsidR="005D2B28">
        <w:rPr>
          <w:rFonts w:ascii="Open Sans" w:eastAsia="Open Sans" w:hAnsi="Open Sans" w:cs="Open Sans"/>
          <w:sz w:val="22"/>
          <w:szCs w:val="22"/>
        </w:rPr>
        <w:t xml:space="preserve">que buscan alquilar </w:t>
      </w:r>
      <w:r>
        <w:rPr>
          <w:rFonts w:ascii="Open Sans" w:eastAsia="Open Sans" w:hAnsi="Open Sans" w:cs="Open Sans"/>
          <w:sz w:val="22"/>
          <w:szCs w:val="22"/>
        </w:rPr>
        <w:t xml:space="preserve">estarían dispuestos a </w:t>
      </w:r>
      <w:r w:rsidR="00A3028C">
        <w:rPr>
          <w:rFonts w:ascii="Open Sans" w:eastAsia="Open Sans" w:hAnsi="Open Sans" w:cs="Open Sans"/>
          <w:sz w:val="22"/>
          <w:szCs w:val="22"/>
        </w:rPr>
        <w:t>pagar</w:t>
      </w:r>
      <w:r>
        <w:rPr>
          <w:rFonts w:ascii="Open Sans" w:eastAsia="Open Sans" w:hAnsi="Open Sans" w:cs="Open Sans"/>
          <w:sz w:val="22"/>
          <w:szCs w:val="22"/>
        </w:rPr>
        <w:t xml:space="preserve"> </w:t>
      </w:r>
      <w:r w:rsidR="00AF4F09">
        <w:rPr>
          <w:rFonts w:ascii="Open Sans" w:eastAsia="Open Sans" w:hAnsi="Open Sans" w:cs="Open Sans"/>
          <w:sz w:val="22"/>
          <w:szCs w:val="22"/>
        </w:rPr>
        <w:t>más por</w:t>
      </w:r>
      <w:r w:rsidR="00A3028C">
        <w:rPr>
          <w:rFonts w:ascii="Open Sans" w:eastAsia="Open Sans" w:hAnsi="Open Sans" w:cs="Open Sans"/>
          <w:sz w:val="22"/>
          <w:szCs w:val="22"/>
        </w:rPr>
        <w:t xml:space="preserve"> </w:t>
      </w:r>
      <w:r w:rsidR="005D2B28">
        <w:rPr>
          <w:rFonts w:ascii="Open Sans" w:eastAsia="Open Sans" w:hAnsi="Open Sans" w:cs="Open Sans"/>
          <w:sz w:val="22"/>
          <w:szCs w:val="22"/>
        </w:rPr>
        <w:t xml:space="preserve">una vivienda </w:t>
      </w:r>
      <w:r w:rsidR="00C2521E">
        <w:rPr>
          <w:rFonts w:ascii="Open Sans" w:eastAsia="Open Sans" w:hAnsi="Open Sans" w:cs="Open Sans"/>
          <w:sz w:val="22"/>
          <w:szCs w:val="22"/>
        </w:rPr>
        <w:t>sostenible serían</w:t>
      </w:r>
      <w:r>
        <w:rPr>
          <w:rFonts w:ascii="Open Sans" w:eastAsia="Open Sans" w:hAnsi="Open Sans" w:cs="Open Sans"/>
          <w:sz w:val="22"/>
          <w:szCs w:val="22"/>
        </w:rPr>
        <w:t xml:space="preserve"> la buena inversión de futuro mediante la cual reducir facturas a largo plazo (63,3%), la preocupación medioambiental y sostenible (44,2%), y la construcción con materiales de mejor calidad (30,3%).</w:t>
      </w:r>
    </w:p>
    <w:p w14:paraId="6C5BE12F" w14:textId="1BDAA6DC" w:rsidR="004C5642" w:rsidRDefault="004C5642" w:rsidP="0080705F">
      <w:pPr>
        <w:spacing w:line="276" w:lineRule="auto"/>
        <w:ind w:right="-574"/>
        <w:jc w:val="both"/>
        <w:rPr>
          <w:rFonts w:ascii="Open Sans" w:eastAsia="Open Sans" w:hAnsi="Open Sans" w:cs="Open Sans"/>
          <w:sz w:val="22"/>
          <w:szCs w:val="22"/>
        </w:rPr>
      </w:pPr>
    </w:p>
    <w:p w14:paraId="2E401738" w14:textId="6FD3C471" w:rsidR="004C5642" w:rsidRDefault="004C5642" w:rsidP="0080705F">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En este sentido, el 47,8% de los futuros inquilinos no pagaría más de un 5% adicional, mientras que el 37,7% pagaría como mucho un 10% más. Solo un 11,5% de los inquilinos pagaría 15% de más y tan solo el 3,2% pagaría un 20% adicional.</w:t>
      </w:r>
    </w:p>
    <w:p w14:paraId="2A2427AD" w14:textId="4812DECE" w:rsidR="004C5642" w:rsidRDefault="004C5642" w:rsidP="0080705F">
      <w:pPr>
        <w:spacing w:line="276" w:lineRule="auto"/>
        <w:ind w:right="-574"/>
        <w:jc w:val="both"/>
        <w:rPr>
          <w:rFonts w:ascii="Open Sans" w:eastAsia="Open Sans" w:hAnsi="Open Sans" w:cs="Open Sans"/>
          <w:sz w:val="22"/>
          <w:szCs w:val="22"/>
        </w:rPr>
      </w:pPr>
    </w:p>
    <w:p w14:paraId="16FA5F34" w14:textId="109E1F36" w:rsidR="004C5642" w:rsidRPr="0080705F" w:rsidRDefault="004C5642" w:rsidP="0080705F">
      <w:pPr>
        <w:spacing w:line="276" w:lineRule="auto"/>
        <w:ind w:right="-574"/>
        <w:jc w:val="both"/>
        <w:rPr>
          <w:rFonts w:ascii="Open Sans" w:eastAsia="Open Sans" w:hAnsi="Open Sans" w:cs="Open Sans"/>
          <w:sz w:val="22"/>
          <w:szCs w:val="22"/>
        </w:rPr>
      </w:pPr>
      <w:r>
        <w:rPr>
          <w:rFonts w:ascii="Open Sans" w:eastAsia="Open Sans" w:hAnsi="Open Sans" w:cs="Open Sans"/>
          <w:sz w:val="22"/>
          <w:szCs w:val="22"/>
        </w:rPr>
        <w:t>Por el contrario, el 12,4% de demandantes de alquiler responden directamente que no estarían dispuestos a asumir un coste mayor por esta cau</w:t>
      </w:r>
      <w:r w:rsidR="00C6568B">
        <w:rPr>
          <w:rFonts w:ascii="Open Sans" w:eastAsia="Open Sans" w:hAnsi="Open Sans" w:cs="Open Sans"/>
          <w:sz w:val="22"/>
          <w:szCs w:val="22"/>
        </w:rPr>
        <w:t>sa</w:t>
      </w:r>
      <w:r>
        <w:rPr>
          <w:rFonts w:ascii="Open Sans" w:eastAsia="Open Sans" w:hAnsi="Open Sans" w:cs="Open Sans"/>
          <w:sz w:val="22"/>
          <w:szCs w:val="22"/>
        </w:rPr>
        <w:t xml:space="preserve">. La razón principal </w:t>
      </w:r>
      <w:r w:rsidR="002B1A1C">
        <w:rPr>
          <w:rFonts w:ascii="Open Sans" w:eastAsia="Open Sans" w:hAnsi="Open Sans" w:cs="Open Sans"/>
          <w:sz w:val="22"/>
          <w:szCs w:val="22"/>
        </w:rPr>
        <w:t>es la concepción de que el precio de una vivienda construida con materiales sostenibles es muy elevado (58,6%). El 21,9% apunta a que no entienden el concepto de vivienda sostenible y el 17,2% que no les interesa la sostenibilidad en la vivienda.</w:t>
      </w:r>
    </w:p>
    <w:p w14:paraId="4BD387F0" w14:textId="7050F842" w:rsidR="001E7EEF" w:rsidRDefault="00AF4F09" w:rsidP="00AF4F09">
      <w:pPr>
        <w:tabs>
          <w:tab w:val="left" w:pos="253"/>
        </w:tabs>
        <w:spacing w:line="276" w:lineRule="auto"/>
        <w:ind w:right="-716"/>
        <w:rPr>
          <w:rFonts w:ascii="Open Sans Light" w:eastAsia="Open Sans Light" w:hAnsi="Open Sans Light" w:cs="Open Sans Light"/>
          <w:b/>
          <w:color w:val="303AB2"/>
        </w:rPr>
      </w:pPr>
      <w:r>
        <w:rPr>
          <w:rFonts w:ascii="Open Sans Light" w:eastAsia="Open Sans Light" w:hAnsi="Open Sans Light" w:cs="Open Sans Light"/>
          <w:b/>
          <w:color w:val="303AB2"/>
        </w:rPr>
        <w:tab/>
      </w:r>
    </w:p>
    <w:p w14:paraId="1AE5E5F3" w14:textId="37432668" w:rsidR="00F63898" w:rsidRDefault="00F63898" w:rsidP="001B2B45">
      <w:pPr>
        <w:rPr>
          <w:rFonts w:ascii="Open Sans Light" w:eastAsia="Open Sans Light" w:hAnsi="Open Sans Light" w:cs="Open Sans Light"/>
          <w:b/>
          <w:color w:val="303AB2"/>
        </w:rPr>
      </w:pPr>
    </w:p>
    <w:p w14:paraId="262525F2" w14:textId="7A2D774C" w:rsidR="004F6A22" w:rsidRDefault="004F6A22" w:rsidP="001B2B45">
      <w:pPr>
        <w:rPr>
          <w:rFonts w:ascii="Open Sans Light" w:eastAsia="Open Sans Light" w:hAnsi="Open Sans Light" w:cs="Open Sans Light"/>
          <w:b/>
          <w:color w:val="303AB2"/>
        </w:rPr>
      </w:pPr>
    </w:p>
    <w:p w14:paraId="3D469C44" w14:textId="77777777" w:rsidR="004F6A22" w:rsidRDefault="004F6A22" w:rsidP="001B2B45">
      <w:pPr>
        <w:rPr>
          <w:rFonts w:ascii="Open Sans Light" w:eastAsia="Open Sans Light" w:hAnsi="Open Sans Light" w:cs="Open Sans Light"/>
          <w:b/>
          <w:color w:val="303AB2"/>
        </w:rPr>
      </w:pPr>
    </w:p>
    <w:p w14:paraId="6DF00163" w14:textId="77777777" w:rsidR="0006041F" w:rsidRPr="0006041F" w:rsidRDefault="0006041F" w:rsidP="0006041F">
      <w:pPr>
        <w:spacing w:line="276" w:lineRule="auto"/>
        <w:ind w:right="-716"/>
        <w:jc w:val="right"/>
        <w:rPr>
          <w:rFonts w:ascii="Open Sans Light" w:eastAsia="Open Sans Light" w:hAnsi="Open Sans Light" w:cs="Open Sans Light"/>
          <w:b/>
          <w:color w:val="303AB2"/>
        </w:rPr>
      </w:pPr>
      <w:r w:rsidRPr="0006041F">
        <w:rPr>
          <w:rFonts w:ascii="Open Sans Light" w:eastAsia="Open Sans Light" w:hAnsi="Open Sans Light" w:cs="Open Sans Light"/>
          <w:b/>
          <w:color w:val="303AB2"/>
        </w:rPr>
        <w:t>Sobre el informe “La sostenibilidad en la demanda de vivienda en España”</w:t>
      </w:r>
    </w:p>
    <w:p w14:paraId="57D40259" w14:textId="77777777" w:rsidR="0006041F" w:rsidRPr="0006041F" w:rsidRDefault="0006041F" w:rsidP="0006041F">
      <w:pPr>
        <w:shd w:val="clear" w:color="auto" w:fill="FFFFFF"/>
        <w:spacing w:before="280" w:after="280"/>
        <w:ind w:right="-716"/>
        <w:jc w:val="both"/>
        <w:rPr>
          <w:rFonts w:ascii="Open Sans" w:eastAsia="Open Sans" w:hAnsi="Open Sans" w:cs="Open Sans"/>
          <w:sz w:val="22"/>
          <w:szCs w:val="22"/>
        </w:rPr>
      </w:pPr>
      <w:r w:rsidRPr="0006041F">
        <w:rPr>
          <w:rFonts w:ascii="Open Sans" w:eastAsia="Open Sans" w:hAnsi="Open Sans" w:cs="Open Sans"/>
          <w:color w:val="000000"/>
          <w:sz w:val="22"/>
          <w:szCs w:val="22"/>
        </w:rPr>
        <w:t xml:space="preserve">El portal inmobiliario </w:t>
      </w:r>
      <w:hyperlink r:id="rId16" w:history="1">
        <w:r w:rsidRPr="0006041F">
          <w:rPr>
            <w:rStyle w:val="Hipervnculo"/>
            <w:rFonts w:ascii="Open Sans" w:eastAsia="Open Sans" w:hAnsi="Open Sans" w:cs="Open Sans"/>
            <w:b/>
            <w:sz w:val="22"/>
            <w:szCs w:val="22"/>
          </w:rPr>
          <w:t>Fotocasa</w:t>
        </w:r>
      </w:hyperlink>
      <w:r w:rsidRPr="0006041F">
        <w:rPr>
          <w:rFonts w:ascii="Open Sans" w:eastAsia="Open Sans" w:hAnsi="Open Sans" w:cs="Open Sans"/>
          <w:color w:val="000000"/>
          <w:sz w:val="22"/>
          <w:szCs w:val="22"/>
        </w:rPr>
        <w:t xml:space="preserve"> y la inmobiliaria </w:t>
      </w:r>
      <w:hyperlink r:id="rId17" w:history="1">
        <w:r w:rsidRPr="0006041F">
          <w:rPr>
            <w:rStyle w:val="Hipervnculo"/>
            <w:rFonts w:ascii="Open Sans" w:eastAsia="Open Sans" w:hAnsi="Open Sans" w:cs="Open Sans"/>
            <w:b/>
            <w:sz w:val="22"/>
            <w:szCs w:val="22"/>
          </w:rPr>
          <w:t>Solvia</w:t>
        </w:r>
      </w:hyperlink>
      <w:r w:rsidRPr="0006041F">
        <w:rPr>
          <w:rFonts w:ascii="Open Sans" w:eastAsia="Open Sans" w:hAnsi="Open Sans" w:cs="Open Sans"/>
          <w:color w:val="000000"/>
          <w:sz w:val="22"/>
          <w:szCs w:val="22"/>
        </w:rPr>
        <w:t xml:space="preserve"> han realizado el informe</w:t>
      </w:r>
      <w:r w:rsidRPr="0006041F">
        <w:rPr>
          <w:rFonts w:ascii="Open Sans" w:eastAsia="Open Sans" w:hAnsi="Open Sans" w:cs="Open Sans"/>
          <w:b/>
          <w:i/>
          <w:color w:val="000000"/>
          <w:sz w:val="22"/>
          <w:szCs w:val="22"/>
        </w:rPr>
        <w:t xml:space="preserve"> “La sostenibilidad en la demanda de vivienda en España” </w:t>
      </w:r>
      <w:r w:rsidRPr="0006041F">
        <w:rPr>
          <w:rFonts w:ascii="Open Sans" w:eastAsia="Open Sans" w:hAnsi="Open Sans" w:cs="Open Sans"/>
          <w:color w:val="000000"/>
          <w:sz w:val="22"/>
          <w:szCs w:val="22"/>
        </w:rPr>
        <w:t xml:space="preserve">en base a un exhaustivo </w:t>
      </w:r>
      <w:r w:rsidRPr="0006041F">
        <w:rPr>
          <w:rFonts w:ascii="Open Sans" w:eastAsia="Open Sans" w:hAnsi="Open Sans" w:cs="Open Sans"/>
          <w:sz w:val="22"/>
          <w:szCs w:val="22"/>
        </w:rPr>
        <w:t xml:space="preserve">análisis realizado a más de 3.000 personas activas en la búsqueda de vivienda, tanto en venta como en alquiler. </w:t>
      </w:r>
    </w:p>
    <w:p w14:paraId="7B6AFDB9" w14:textId="77777777" w:rsidR="0006041F" w:rsidRPr="0006041F" w:rsidRDefault="0006041F" w:rsidP="0006041F">
      <w:pPr>
        <w:shd w:val="clear" w:color="auto" w:fill="FFFFFF"/>
        <w:spacing w:before="280" w:after="280"/>
        <w:ind w:right="-716"/>
        <w:jc w:val="both"/>
        <w:rPr>
          <w:rFonts w:ascii="Open Sans" w:eastAsia="Open Sans" w:hAnsi="Open Sans" w:cs="Open Sans"/>
          <w:sz w:val="22"/>
          <w:szCs w:val="22"/>
        </w:rPr>
      </w:pPr>
      <w:r w:rsidRPr="0006041F">
        <w:rPr>
          <w:rFonts w:ascii="Open Sans" w:eastAsia="Open Sans" w:hAnsi="Open Sans" w:cs="Open Sans"/>
          <w:sz w:val="22"/>
          <w:szCs w:val="22"/>
        </w:rPr>
        <w:t>El estudio pone el foco en la sostenibilidad en la búsqueda de vivienda y analiza dos puntos clave existentes en el sector inmobiliario: por un lado, examina el perfil sociodemográfico de las personas que se plantean cambiar de vivienda, tanto en el ámbito de la compra como del alquiler, y la tipología de vivienda buscada. Por otro lado, traza una completa radiografía de la importancia de la sostenibilidad en la búsqueda de vivienda. </w:t>
      </w:r>
    </w:p>
    <w:p w14:paraId="5294A9E7" w14:textId="77777777" w:rsidR="0006041F" w:rsidRPr="0006041F" w:rsidRDefault="0006041F" w:rsidP="0006041F">
      <w:pPr>
        <w:shd w:val="clear" w:color="auto" w:fill="FFFFFF"/>
        <w:spacing w:before="280" w:after="280"/>
        <w:ind w:right="-716"/>
        <w:jc w:val="both"/>
        <w:rPr>
          <w:rFonts w:ascii="Open Sans" w:eastAsia="Open Sans" w:hAnsi="Open Sans" w:cs="Open Sans"/>
          <w:sz w:val="22"/>
          <w:szCs w:val="22"/>
        </w:rPr>
      </w:pPr>
      <w:r w:rsidRPr="0006041F">
        <w:rPr>
          <w:rFonts w:ascii="Open Sans" w:eastAsia="Open Sans" w:hAnsi="Open Sans" w:cs="Open Sans"/>
          <w:sz w:val="22"/>
          <w:szCs w:val="22"/>
        </w:rPr>
        <w:t>El informe se ha realizado sobre un panel independiente con una muestra de 3.008 personas representativas de la sociedad española que están en proceso de búsqueda de casa, tanto alquiler como compra, y que tienen entre 18 y 75 años. Error muestral +-1,79%.</w:t>
      </w:r>
    </w:p>
    <w:p w14:paraId="48FE7B48" w14:textId="77777777" w:rsidR="00314B19" w:rsidRDefault="00314B19">
      <w:pPr>
        <w:spacing w:line="276" w:lineRule="auto"/>
        <w:ind w:right="-716"/>
        <w:jc w:val="right"/>
        <w:rPr>
          <w:rFonts w:ascii="Open Sans Light" w:eastAsia="Open Sans Light" w:hAnsi="Open Sans Light" w:cs="Open Sans Light"/>
          <w:b/>
          <w:color w:val="303AB2"/>
        </w:rPr>
      </w:pPr>
    </w:p>
    <w:p w14:paraId="57A03B5E" w14:textId="77777777" w:rsidR="00314B19" w:rsidRPr="00934720" w:rsidRDefault="00314B19" w:rsidP="00934720">
      <w:pPr>
        <w:spacing w:line="276" w:lineRule="auto"/>
        <w:ind w:right="-716"/>
        <w:jc w:val="right"/>
        <w:rPr>
          <w:rFonts w:ascii="Open Sans Light" w:eastAsia="Open Sans Light" w:hAnsi="Open Sans Light" w:cs="Open Sans Light"/>
          <w:b/>
          <w:color w:val="303AB2"/>
        </w:rPr>
      </w:pPr>
      <w:r w:rsidRPr="00934720">
        <w:rPr>
          <w:rFonts w:ascii="Open Sans Light" w:eastAsia="Open Sans Light" w:hAnsi="Open Sans Light" w:cs="Open Sans Light"/>
          <w:b/>
          <w:color w:val="303AB2"/>
        </w:rPr>
        <w:lastRenderedPageBreak/>
        <w:t>Sobre Solvia</w:t>
      </w:r>
    </w:p>
    <w:p w14:paraId="5B0BA2EE" w14:textId="77777777" w:rsidR="00307E29" w:rsidRPr="00307E29" w:rsidRDefault="00307E29" w:rsidP="00307E29">
      <w:pPr>
        <w:shd w:val="clear" w:color="auto" w:fill="FFFFFF"/>
        <w:spacing w:before="280" w:after="280"/>
        <w:ind w:right="-716"/>
        <w:jc w:val="both"/>
        <w:rPr>
          <w:rFonts w:ascii="Open Sans" w:eastAsia="Open Sans" w:hAnsi="Open Sans" w:cs="Open Sans"/>
          <w:sz w:val="22"/>
          <w:szCs w:val="22"/>
        </w:rPr>
      </w:pPr>
      <w:r w:rsidRPr="00307E29">
        <w:rPr>
          <w:rFonts w:ascii="Open Sans" w:eastAsia="Open Sans" w:hAnsi="Open Sans" w:cs="Open Sans"/>
          <w:sz w:val="22"/>
          <w:szCs w:val="22"/>
        </w:rPr>
        <w:t xml:space="preserve">Solvia es una firma líder en servicios inmobiliarios para particulares, empresas e inversores que opera en todos los segmentos del mercado. Con una cartera de más 150.000 activos bajo gestión, más de 20.000 de ellos en alquiler, cuenta con una contrastada capacidad de gestión y mantenimiento de todo tipo de activos inmobiliarios, tanto residenciales como terciarios y singulares. </w:t>
      </w:r>
    </w:p>
    <w:p w14:paraId="0F5F39F9" w14:textId="134903A7" w:rsidR="00314B19" w:rsidRPr="00307E29" w:rsidRDefault="00307E29" w:rsidP="00307E29">
      <w:pPr>
        <w:shd w:val="clear" w:color="auto" w:fill="FFFFFF"/>
        <w:spacing w:before="280" w:after="280"/>
        <w:ind w:right="-716"/>
        <w:jc w:val="both"/>
        <w:rPr>
          <w:rFonts w:ascii="Open Sans" w:eastAsia="Open Sans" w:hAnsi="Open Sans" w:cs="Open Sans"/>
          <w:sz w:val="22"/>
          <w:szCs w:val="22"/>
        </w:rPr>
      </w:pPr>
      <w:r w:rsidRPr="00307E29">
        <w:rPr>
          <w:rFonts w:ascii="Open Sans" w:eastAsia="Open Sans" w:hAnsi="Open Sans" w:cs="Open Sans"/>
          <w:sz w:val="22"/>
          <w:szCs w:val="22"/>
        </w:rPr>
        <w:t xml:space="preserve">Entre sus servicios destacan la comercialización de inmuebles para compra, venta o alquiler, la gestión de carteras de crédito, así como la consultoría, valoración y </w:t>
      </w:r>
      <w:proofErr w:type="spellStart"/>
      <w:r w:rsidRPr="00307E29">
        <w:rPr>
          <w:rFonts w:ascii="Open Sans" w:eastAsia="Open Sans" w:hAnsi="Open Sans" w:cs="Open Sans"/>
          <w:sz w:val="22"/>
          <w:szCs w:val="22"/>
        </w:rPr>
        <w:t>advisory</w:t>
      </w:r>
      <w:proofErr w:type="spellEnd"/>
      <w:r w:rsidRPr="00307E29">
        <w:rPr>
          <w:rFonts w:ascii="Open Sans" w:eastAsia="Open Sans" w:hAnsi="Open Sans" w:cs="Open Sans"/>
          <w:sz w:val="22"/>
          <w:szCs w:val="22"/>
        </w:rPr>
        <w:t xml:space="preserve"> para inversores. Solvia cuenta con una gran capilaridad gracias a la mayor red comercial del mercado. Para más información, visite </w:t>
      </w:r>
      <w:hyperlink r:id="rId18" w:history="1">
        <w:r w:rsidRPr="009E6310">
          <w:rPr>
            <w:rStyle w:val="Hipervnculo"/>
            <w:rFonts w:ascii="Open Sans" w:eastAsia="Open Sans" w:hAnsi="Open Sans" w:cs="Open Sans"/>
            <w:sz w:val="22"/>
            <w:szCs w:val="22"/>
          </w:rPr>
          <w:t>www.solvia.es</w:t>
        </w:r>
      </w:hyperlink>
      <w:r>
        <w:rPr>
          <w:rFonts w:ascii="Open Sans" w:eastAsia="Open Sans" w:hAnsi="Open Sans" w:cs="Open Sans"/>
          <w:sz w:val="22"/>
          <w:szCs w:val="22"/>
        </w:rPr>
        <w:t xml:space="preserve"> </w:t>
      </w:r>
    </w:p>
    <w:p w14:paraId="60768DBA" w14:textId="09229949" w:rsidR="00E873BF" w:rsidRPr="00B75749" w:rsidRDefault="00E05B22" w:rsidP="00314B19">
      <w:pPr>
        <w:spacing w:line="276" w:lineRule="auto"/>
        <w:ind w:right="-716"/>
        <w:jc w:val="right"/>
        <w:rPr>
          <w:rFonts w:ascii="Open Sans Light" w:eastAsia="Open Sans Light" w:hAnsi="Open Sans Light" w:cs="Open Sans Light"/>
          <w:b/>
          <w:color w:val="303AB2"/>
        </w:rPr>
      </w:pPr>
      <w:r w:rsidRPr="00B75749">
        <w:rPr>
          <w:rFonts w:ascii="Open Sans Light" w:eastAsia="Open Sans Light" w:hAnsi="Open Sans Light" w:cs="Open Sans Light"/>
          <w:b/>
          <w:color w:val="303AB2"/>
        </w:rPr>
        <w:t>Sobre Fotocasa</w:t>
      </w:r>
    </w:p>
    <w:p w14:paraId="3F280ECF" w14:textId="77777777" w:rsidR="00E873BF" w:rsidRPr="00B75749" w:rsidRDefault="00E05B22" w:rsidP="00314B19">
      <w:pPr>
        <w:shd w:val="clear" w:color="auto" w:fill="FFFFFF"/>
        <w:spacing w:before="280" w:after="280"/>
        <w:ind w:right="-716"/>
        <w:jc w:val="both"/>
        <w:rPr>
          <w:rFonts w:ascii="Open Sans" w:eastAsia="Open Sans" w:hAnsi="Open Sans" w:cs="Open Sans"/>
          <w:sz w:val="22"/>
          <w:szCs w:val="22"/>
        </w:rPr>
      </w:pPr>
      <w:r w:rsidRPr="00B75749">
        <w:rPr>
          <w:rFonts w:ascii="Open Sans" w:eastAsia="Open Sans" w:hAnsi="Open Sans" w:cs="Open Sans"/>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9">
        <w:r w:rsidRPr="00B75749">
          <w:rPr>
            <w:rFonts w:ascii="Open Sans" w:eastAsia="Open Sans" w:hAnsi="Open Sans" w:cs="Open Sans"/>
            <w:color w:val="0000FF"/>
            <w:sz w:val="22"/>
            <w:szCs w:val="22"/>
            <w:u w:val="single"/>
          </w:rPr>
          <w:t>índice inmobiliario Fotocasa</w:t>
        </w:r>
      </w:hyperlink>
      <w:r w:rsidRPr="00B75749">
        <w:rPr>
          <w:rFonts w:ascii="Open Sans" w:eastAsia="Open Sans" w:hAnsi="Open Sans" w:cs="Open Sans"/>
          <w:sz w:val="22"/>
          <w:szCs w:val="22"/>
        </w:rPr>
        <w:t>, un informe de referencia sobre la evolución del precio medio de la vivienda en España, tanto en venta como en alquiler.</w:t>
      </w:r>
    </w:p>
    <w:bookmarkStart w:id="0" w:name="_heading=h.30j0zll" w:colFirst="0" w:colLast="0"/>
    <w:bookmarkEnd w:id="0"/>
    <w:p w14:paraId="7ECCE6CC" w14:textId="77777777" w:rsidR="00E873BF" w:rsidRPr="00B75749" w:rsidRDefault="00E05B22" w:rsidP="00314B19">
      <w:pPr>
        <w:shd w:val="clear" w:color="auto" w:fill="FFFFFF"/>
        <w:spacing w:before="280" w:after="280"/>
        <w:ind w:right="-716"/>
        <w:jc w:val="both"/>
        <w:rPr>
          <w:rFonts w:ascii="Open Sans" w:eastAsia="Open Sans" w:hAnsi="Open Sans" w:cs="Open Sans"/>
          <w:sz w:val="22"/>
          <w:szCs w:val="22"/>
        </w:rPr>
      </w:pPr>
      <w:r w:rsidRPr="00B75749">
        <w:fldChar w:fldCharType="begin"/>
      </w:r>
      <w:r w:rsidRPr="00B75749">
        <w:instrText xml:space="preserve"> HYPERLINK "http://www.fotocasa.es/" \h </w:instrText>
      </w:r>
      <w:r w:rsidRPr="00B75749">
        <w:fldChar w:fldCharType="separate"/>
      </w:r>
      <w:r w:rsidRPr="00B75749">
        <w:rPr>
          <w:rFonts w:ascii="Open Sans" w:eastAsia="Open Sans" w:hAnsi="Open Sans" w:cs="Open Sans"/>
          <w:b/>
          <w:color w:val="0000FF"/>
          <w:sz w:val="22"/>
          <w:szCs w:val="22"/>
          <w:u w:val="single"/>
        </w:rPr>
        <w:t>Fotocasa</w:t>
      </w:r>
      <w:r w:rsidRPr="00B75749">
        <w:rPr>
          <w:rFonts w:ascii="Open Sans" w:eastAsia="Open Sans" w:hAnsi="Open Sans" w:cs="Open Sans"/>
          <w:b/>
          <w:color w:val="0000FF"/>
          <w:sz w:val="22"/>
          <w:szCs w:val="22"/>
          <w:u w:val="single"/>
        </w:rPr>
        <w:fldChar w:fldCharType="end"/>
      </w:r>
      <w:r w:rsidRPr="00B75749">
        <w:rPr>
          <w:rFonts w:ascii="Open Sans" w:eastAsia="Open Sans" w:hAnsi="Open Sans" w:cs="Open Sans"/>
          <w:sz w:val="22"/>
          <w:szCs w:val="22"/>
        </w:rPr>
        <w:t> pertenece a </w:t>
      </w:r>
      <w:proofErr w:type="spellStart"/>
      <w:r w:rsidR="00092C4C">
        <w:fldChar w:fldCharType="begin"/>
      </w:r>
      <w:r w:rsidR="00092C4C">
        <w:instrText xml:space="preserve"> HYPERLINK "https://www.adevinta.com/" \h </w:instrText>
      </w:r>
      <w:r w:rsidR="00092C4C">
        <w:fldChar w:fldCharType="separate"/>
      </w:r>
      <w:r w:rsidRPr="00B75749">
        <w:rPr>
          <w:rFonts w:ascii="Open Sans" w:eastAsia="Open Sans" w:hAnsi="Open Sans" w:cs="Open Sans"/>
          <w:color w:val="0000FF"/>
          <w:sz w:val="22"/>
          <w:szCs w:val="22"/>
          <w:u w:val="single"/>
        </w:rPr>
        <w:t>Adevinta</w:t>
      </w:r>
      <w:proofErr w:type="spellEnd"/>
      <w:r w:rsidR="00092C4C">
        <w:rPr>
          <w:rFonts w:ascii="Open Sans" w:eastAsia="Open Sans" w:hAnsi="Open Sans" w:cs="Open Sans"/>
          <w:color w:val="0000FF"/>
          <w:sz w:val="22"/>
          <w:szCs w:val="22"/>
          <w:u w:val="single"/>
        </w:rPr>
        <w:fldChar w:fldCharType="end"/>
      </w:r>
      <w:r w:rsidRPr="00B75749">
        <w:rPr>
          <w:rFonts w:ascii="Open Sans" w:eastAsia="Open Sans" w:hAnsi="Open Sans" w:cs="Open Sans"/>
          <w:sz w:val="22"/>
          <w:szCs w:val="22"/>
        </w:rPr>
        <w:t xml:space="preserve">, una empresa 100% especializada en Marketplace digitales y el único “pure </w:t>
      </w:r>
      <w:proofErr w:type="spellStart"/>
      <w:r w:rsidRPr="00B75749">
        <w:rPr>
          <w:rFonts w:ascii="Open Sans" w:eastAsia="Open Sans" w:hAnsi="Open Sans" w:cs="Open Sans"/>
          <w:sz w:val="22"/>
          <w:szCs w:val="22"/>
        </w:rPr>
        <w:t>player</w:t>
      </w:r>
      <w:proofErr w:type="spellEnd"/>
      <w:r w:rsidRPr="00B75749">
        <w:rPr>
          <w:rFonts w:ascii="Open Sans" w:eastAsia="Open Sans" w:hAnsi="Open Sans" w:cs="Open Sans"/>
          <w:sz w:val="22"/>
          <w:szCs w:val="22"/>
        </w:rPr>
        <w:t>” del sector a nivel mundial. Con presencia en 12 países de Europa, América Latina y África del Norte, el conjunto de sus plataformas locales recibe un promedio de 1.500 millones de visitas cada mes.</w:t>
      </w:r>
    </w:p>
    <w:p w14:paraId="15BF2AE1" w14:textId="77777777" w:rsidR="00E873BF" w:rsidRPr="00B75749" w:rsidRDefault="00FF7A39" w:rsidP="00314B19">
      <w:pPr>
        <w:shd w:val="clear" w:color="auto" w:fill="FFFFFF"/>
        <w:spacing w:before="280" w:after="280"/>
        <w:ind w:right="-716"/>
        <w:jc w:val="both"/>
        <w:rPr>
          <w:rFonts w:ascii="Times New Roman" w:eastAsia="Times New Roman" w:hAnsi="Times New Roman" w:cs="Times New Roman"/>
          <w:color w:val="222222"/>
          <w:sz w:val="22"/>
          <w:szCs w:val="22"/>
        </w:rPr>
      </w:pPr>
      <w:hyperlink r:id="rId20">
        <w:r w:rsidR="00E05B22" w:rsidRPr="00B75749">
          <w:rPr>
            <w:rFonts w:ascii="Open Sans" w:eastAsia="Open Sans" w:hAnsi="Open Sans" w:cs="Open Sans"/>
            <w:color w:val="0000FF"/>
            <w:sz w:val="22"/>
            <w:szCs w:val="22"/>
            <w:u w:val="single"/>
          </w:rPr>
          <w:t>Más información sobre Fotocasa</w:t>
        </w:r>
      </w:hyperlink>
      <w:r w:rsidR="00E05B22" w:rsidRPr="00B75749">
        <w:rPr>
          <w:rFonts w:ascii="Open Sans" w:eastAsia="Open Sans" w:hAnsi="Open Sans" w:cs="Open Sans"/>
          <w:sz w:val="22"/>
          <w:szCs w:val="22"/>
        </w:rPr>
        <w:t>.</w:t>
      </w:r>
    </w:p>
    <w:p w14:paraId="61DCBC7F" w14:textId="77777777" w:rsidR="00E873BF" w:rsidRPr="00B75749" w:rsidRDefault="00E05B22" w:rsidP="00314B19">
      <w:pPr>
        <w:shd w:val="clear" w:color="auto" w:fill="FFFFFF"/>
        <w:spacing w:line="276" w:lineRule="auto"/>
        <w:ind w:right="-716"/>
        <w:jc w:val="both"/>
        <w:rPr>
          <w:rFonts w:ascii="Open Sans" w:eastAsia="Open Sans" w:hAnsi="Open Sans" w:cs="Open Sans"/>
          <w:sz w:val="22"/>
          <w:szCs w:val="22"/>
        </w:rPr>
      </w:pPr>
      <w:r w:rsidRPr="00B75749">
        <w:rPr>
          <w:rFonts w:ascii="Open Sans" w:eastAsia="Open Sans" w:hAnsi="Open Sans" w:cs="Open Sans"/>
          <w:sz w:val="22"/>
          <w:szCs w:val="22"/>
        </w:rPr>
        <w:t>En España, </w:t>
      </w:r>
      <w:proofErr w:type="spellStart"/>
      <w:r w:rsidR="00092C4C">
        <w:fldChar w:fldCharType="begin"/>
      </w:r>
      <w:r w:rsidR="00092C4C">
        <w:instrText xml:space="preserve"> HYPERLINK "https://www.adevinta.com/" \h </w:instrText>
      </w:r>
      <w:r w:rsidR="00092C4C">
        <w:fldChar w:fldCharType="separate"/>
      </w:r>
      <w:r w:rsidRPr="00B75749">
        <w:rPr>
          <w:rFonts w:ascii="Open Sans" w:eastAsia="Open Sans" w:hAnsi="Open Sans" w:cs="Open Sans"/>
          <w:color w:val="0000FF"/>
          <w:sz w:val="22"/>
          <w:szCs w:val="22"/>
          <w:u w:val="single"/>
        </w:rPr>
        <w:t>Adevinta</w:t>
      </w:r>
      <w:proofErr w:type="spellEnd"/>
      <w:r w:rsidR="00092C4C">
        <w:rPr>
          <w:rFonts w:ascii="Open Sans" w:eastAsia="Open Sans" w:hAnsi="Open Sans" w:cs="Open Sans"/>
          <w:color w:val="0000FF"/>
          <w:sz w:val="22"/>
          <w:szCs w:val="22"/>
          <w:u w:val="single"/>
        </w:rPr>
        <w:fldChar w:fldCharType="end"/>
      </w:r>
      <w:r w:rsidRPr="00B75749">
        <w:rPr>
          <w:rFonts w:ascii="Open Sans" w:eastAsia="Open Sans" w:hAnsi="Open Sans" w:cs="Open Sans"/>
          <w:sz w:val="22"/>
          <w:szCs w:val="22"/>
        </w:rPr>
        <w:t xml:space="preserve">, antes Schibsted </w:t>
      </w:r>
      <w:proofErr w:type="spellStart"/>
      <w:r w:rsidRPr="00B75749">
        <w:rPr>
          <w:rFonts w:ascii="Open Sans" w:eastAsia="Open Sans" w:hAnsi="Open Sans" w:cs="Open Sans"/>
          <w:sz w:val="22"/>
          <w:szCs w:val="22"/>
        </w:rPr>
        <w:t>Spain</w:t>
      </w:r>
      <w:proofErr w:type="spellEnd"/>
      <w:r w:rsidRPr="00B75749">
        <w:rPr>
          <w:rFonts w:ascii="Open Sans" w:eastAsia="Open Sans" w:hAnsi="Open Sans" w:cs="Open Sans"/>
          <w:sz w:val="22"/>
          <w:szCs w:val="22"/>
        </w:rPr>
        <w:t xml:space="preserve">, es una de las principales empresas del sector tecnológico del país y un referente de transformación digital. En sus 40 años de trayectoria en el mercado español de clasificados, los negocios de </w:t>
      </w:r>
      <w:proofErr w:type="spellStart"/>
      <w:r w:rsidRPr="00B75749">
        <w:rPr>
          <w:rFonts w:ascii="Open Sans" w:eastAsia="Open Sans" w:hAnsi="Open Sans" w:cs="Open Sans"/>
          <w:sz w:val="22"/>
          <w:szCs w:val="22"/>
        </w:rPr>
        <w:t>Adevinta</w:t>
      </w:r>
      <w:proofErr w:type="spellEnd"/>
      <w:r w:rsidRPr="00B75749">
        <w:rPr>
          <w:rFonts w:ascii="Open Sans" w:eastAsia="Open Sans" w:hAnsi="Open Sans" w:cs="Open Sans"/>
          <w:sz w:val="22"/>
          <w:szCs w:val="22"/>
        </w:rPr>
        <w:t xml:space="preserve"> han evolucionado del papel al online hasta convertirse en el referente de Internet en sectores relevantes como inmobiliaria (</w:t>
      </w:r>
      <w:hyperlink r:id="rId21">
        <w:r w:rsidRPr="00B75749">
          <w:rPr>
            <w:rFonts w:ascii="Open Sans" w:eastAsia="Open Sans" w:hAnsi="Open Sans" w:cs="Open Sans"/>
            <w:color w:val="0000FF"/>
            <w:sz w:val="22"/>
            <w:szCs w:val="22"/>
            <w:u w:val="single"/>
          </w:rPr>
          <w:t>Fotocasa</w:t>
        </w:r>
      </w:hyperlink>
      <w:r w:rsidRPr="00B75749">
        <w:rPr>
          <w:rFonts w:ascii="Open Sans" w:eastAsia="Open Sans" w:hAnsi="Open Sans" w:cs="Open Sans"/>
          <w:sz w:val="22"/>
          <w:szCs w:val="22"/>
        </w:rPr>
        <w:t> y </w:t>
      </w:r>
      <w:proofErr w:type="spellStart"/>
      <w:r w:rsidR="00092C4C">
        <w:fldChar w:fldCharType="begin"/>
      </w:r>
      <w:r w:rsidR="00092C4C">
        <w:instrText xml:space="preserve"> HYPERLINK "https://www.habitaclia.com/" \h </w:instrText>
      </w:r>
      <w:r w:rsidR="00092C4C">
        <w:fldChar w:fldCharType="separate"/>
      </w:r>
      <w:r w:rsidRPr="00B75749">
        <w:rPr>
          <w:rFonts w:ascii="Open Sans" w:eastAsia="Open Sans" w:hAnsi="Open Sans" w:cs="Open Sans"/>
          <w:color w:val="0000FF"/>
          <w:sz w:val="22"/>
          <w:szCs w:val="22"/>
          <w:u w:val="single"/>
        </w:rPr>
        <w:t>habitaclia</w:t>
      </w:r>
      <w:proofErr w:type="spellEnd"/>
      <w:r w:rsidR="00092C4C">
        <w:rPr>
          <w:rFonts w:ascii="Open Sans" w:eastAsia="Open Sans" w:hAnsi="Open Sans" w:cs="Open Sans"/>
          <w:color w:val="0000FF"/>
          <w:sz w:val="22"/>
          <w:szCs w:val="22"/>
          <w:u w:val="single"/>
        </w:rPr>
        <w:fldChar w:fldCharType="end"/>
      </w:r>
      <w:r w:rsidRPr="00B75749">
        <w:rPr>
          <w:rFonts w:ascii="Open Sans" w:eastAsia="Open Sans" w:hAnsi="Open Sans" w:cs="Open Sans"/>
          <w:sz w:val="22"/>
          <w:szCs w:val="22"/>
        </w:rPr>
        <w:t>), empleo (</w:t>
      </w:r>
      <w:hyperlink r:id="rId22">
        <w:r w:rsidRPr="00B75749">
          <w:rPr>
            <w:rFonts w:ascii="Open Sans" w:eastAsia="Open Sans" w:hAnsi="Open Sans" w:cs="Open Sans"/>
            <w:color w:val="0000FF"/>
            <w:sz w:val="22"/>
            <w:szCs w:val="22"/>
            <w:u w:val="single"/>
          </w:rPr>
          <w:t>Infojobs.net</w:t>
        </w:r>
      </w:hyperlink>
      <w:r w:rsidRPr="00B75749">
        <w:rPr>
          <w:rFonts w:ascii="Open Sans" w:eastAsia="Open Sans" w:hAnsi="Open Sans" w:cs="Open Sans"/>
          <w:sz w:val="22"/>
          <w:szCs w:val="22"/>
        </w:rPr>
        <w:t>), motor (</w:t>
      </w:r>
      <w:hyperlink r:id="rId23">
        <w:r w:rsidRPr="00B75749">
          <w:rPr>
            <w:rFonts w:ascii="Open Sans" w:eastAsia="Open Sans" w:hAnsi="Open Sans" w:cs="Open Sans"/>
            <w:color w:val="0000FF"/>
            <w:sz w:val="22"/>
            <w:szCs w:val="22"/>
            <w:u w:val="single"/>
          </w:rPr>
          <w:t>coches.net</w:t>
        </w:r>
      </w:hyperlink>
      <w:r w:rsidRPr="00B75749">
        <w:rPr>
          <w:rFonts w:ascii="Open Sans" w:eastAsia="Open Sans" w:hAnsi="Open Sans" w:cs="Open Sans"/>
          <w:sz w:val="22"/>
          <w:szCs w:val="22"/>
        </w:rPr>
        <w:t> y </w:t>
      </w:r>
      <w:hyperlink r:id="rId24">
        <w:r w:rsidRPr="00B75749">
          <w:rPr>
            <w:rFonts w:ascii="Open Sans" w:eastAsia="Open Sans" w:hAnsi="Open Sans" w:cs="Open Sans"/>
            <w:color w:val="0000FF"/>
            <w:sz w:val="22"/>
            <w:szCs w:val="22"/>
            <w:u w:val="single"/>
          </w:rPr>
          <w:t>motos.ne</w:t>
        </w:r>
      </w:hyperlink>
      <w:r w:rsidRPr="00B75749">
        <w:rPr>
          <w:rFonts w:ascii="Open Sans" w:eastAsia="Open Sans" w:hAnsi="Open Sans" w:cs="Open Sans"/>
          <w:color w:val="0000FF"/>
          <w:sz w:val="22"/>
          <w:szCs w:val="22"/>
          <w:u w:val="single"/>
        </w:rPr>
        <w:t>t</w:t>
      </w:r>
      <w:r w:rsidRPr="00B75749">
        <w:rPr>
          <w:rFonts w:ascii="Open Sans" w:eastAsia="Open Sans" w:hAnsi="Open Sans" w:cs="Open Sans"/>
          <w:sz w:val="22"/>
          <w:szCs w:val="22"/>
        </w:rPr>
        <w:t>) y segunda mano (</w:t>
      </w:r>
      <w:proofErr w:type="spellStart"/>
      <w:r w:rsidR="00092C4C">
        <w:fldChar w:fldCharType="begin"/>
      </w:r>
      <w:r w:rsidR="00092C4C">
        <w:instrText xml:space="preserve"> HYPERLINK "https://www.milanuncios.es/" \h </w:instrText>
      </w:r>
      <w:r w:rsidR="00092C4C">
        <w:fldChar w:fldCharType="separate"/>
      </w:r>
      <w:r w:rsidRPr="00B75749">
        <w:rPr>
          <w:rFonts w:ascii="Open Sans" w:eastAsia="Open Sans" w:hAnsi="Open Sans" w:cs="Open Sans"/>
          <w:color w:val="0000FF"/>
          <w:sz w:val="22"/>
          <w:szCs w:val="22"/>
          <w:u w:val="single"/>
        </w:rPr>
        <w:t>Milanuncios</w:t>
      </w:r>
      <w:proofErr w:type="spellEnd"/>
      <w:r w:rsidR="00092C4C">
        <w:rPr>
          <w:rFonts w:ascii="Open Sans" w:eastAsia="Open Sans" w:hAnsi="Open Sans" w:cs="Open Sans"/>
          <w:color w:val="0000FF"/>
          <w:sz w:val="22"/>
          <w:szCs w:val="22"/>
          <w:u w:val="single"/>
        </w:rPr>
        <w:fldChar w:fldCharType="end"/>
      </w:r>
      <w:r w:rsidRPr="00B75749">
        <w:rPr>
          <w:rFonts w:ascii="Open Sans" w:eastAsia="Open Sans" w:hAnsi="Open Sans" w:cs="Open Sans"/>
          <w:sz w:val="22"/>
          <w:szCs w:val="22"/>
        </w:rPr>
        <w:t> y </w:t>
      </w:r>
      <w:proofErr w:type="spellStart"/>
      <w:r w:rsidR="00092C4C">
        <w:fldChar w:fldCharType="begin"/>
      </w:r>
      <w:r w:rsidR="00092C4C">
        <w:instrText xml:space="preserve"> HYPERLINK "https://www.vibbo.com/" \h </w:instrText>
      </w:r>
      <w:r w:rsidR="00092C4C">
        <w:fldChar w:fldCharType="separate"/>
      </w:r>
      <w:r w:rsidRPr="00B75749">
        <w:rPr>
          <w:rFonts w:ascii="Open Sans" w:eastAsia="Open Sans" w:hAnsi="Open Sans" w:cs="Open Sans"/>
          <w:color w:val="0000FF"/>
          <w:sz w:val="22"/>
          <w:szCs w:val="22"/>
          <w:u w:val="single"/>
        </w:rPr>
        <w:t>vibbo</w:t>
      </w:r>
      <w:proofErr w:type="spellEnd"/>
      <w:r w:rsidR="00092C4C">
        <w:rPr>
          <w:rFonts w:ascii="Open Sans" w:eastAsia="Open Sans" w:hAnsi="Open Sans" w:cs="Open Sans"/>
          <w:color w:val="0000FF"/>
          <w:sz w:val="22"/>
          <w:szCs w:val="22"/>
          <w:u w:val="single"/>
        </w:rPr>
        <w:fldChar w:fldCharType="end"/>
      </w:r>
      <w:r w:rsidRPr="00B75749">
        <w:rPr>
          <w:rFonts w:ascii="Open Sans" w:eastAsia="Open Sans" w:hAnsi="Open Sans" w:cs="Open Sans"/>
          <w:sz w:val="22"/>
          <w:szCs w:val="22"/>
        </w:rPr>
        <w:t xml:space="preserve">). Sus más de 18 millones de usuarios al mes sitúan </w:t>
      </w:r>
      <w:proofErr w:type="spellStart"/>
      <w:r w:rsidRPr="00B75749">
        <w:rPr>
          <w:rFonts w:ascii="Open Sans" w:eastAsia="Open Sans" w:hAnsi="Open Sans" w:cs="Open Sans"/>
          <w:sz w:val="22"/>
          <w:szCs w:val="22"/>
        </w:rPr>
        <w:t>Adevinta</w:t>
      </w:r>
      <w:proofErr w:type="spellEnd"/>
      <w:r w:rsidRPr="00B75749">
        <w:rPr>
          <w:rFonts w:ascii="Open Sans" w:eastAsia="Open Sans" w:hAnsi="Open Sans" w:cs="Open Sans"/>
          <w:sz w:val="22"/>
          <w:szCs w:val="22"/>
        </w:rPr>
        <w:t xml:space="preserve"> entre las diez compañías con mayor audiencia de Internet en España (y la mayor empresa digital española). </w:t>
      </w:r>
      <w:proofErr w:type="spellStart"/>
      <w:r w:rsidRPr="00B75749">
        <w:rPr>
          <w:rFonts w:ascii="Open Sans" w:eastAsia="Open Sans" w:hAnsi="Open Sans" w:cs="Open Sans"/>
          <w:sz w:val="22"/>
          <w:szCs w:val="22"/>
        </w:rPr>
        <w:t>Adevinta</w:t>
      </w:r>
      <w:proofErr w:type="spellEnd"/>
      <w:r w:rsidRPr="00B75749">
        <w:rPr>
          <w:rFonts w:ascii="Open Sans" w:eastAsia="Open Sans" w:hAnsi="Open Sans" w:cs="Open Sans"/>
          <w:sz w:val="22"/>
          <w:szCs w:val="22"/>
        </w:rPr>
        <w:t xml:space="preserve"> cuenta en la actualidad con una plantilla de más de 1.000 empleados en España. </w:t>
      </w:r>
    </w:p>
    <w:p w14:paraId="6C384E44" w14:textId="77777777" w:rsidR="00E873BF" w:rsidRPr="00B75749" w:rsidRDefault="00E873BF" w:rsidP="00314B19">
      <w:pPr>
        <w:shd w:val="clear" w:color="auto" w:fill="FFFFFF"/>
        <w:spacing w:line="276" w:lineRule="auto"/>
        <w:ind w:right="-716"/>
        <w:jc w:val="both"/>
        <w:rPr>
          <w:rFonts w:ascii="Open Sans" w:eastAsia="Open Sans" w:hAnsi="Open Sans" w:cs="Open Sans"/>
          <w:sz w:val="21"/>
          <w:szCs w:val="21"/>
        </w:rPr>
      </w:pPr>
    </w:p>
    <w:p w14:paraId="471F89C1" w14:textId="77777777" w:rsidR="00E873BF" w:rsidRDefault="00E05B22" w:rsidP="00314B19">
      <w:pPr>
        <w:shd w:val="clear" w:color="auto" w:fill="FFFFFF"/>
        <w:spacing w:line="276" w:lineRule="auto"/>
        <w:ind w:right="-716"/>
        <w:jc w:val="both"/>
        <w:rPr>
          <w:rFonts w:ascii="Open Sans" w:eastAsia="Open Sans" w:hAnsi="Open Sans" w:cs="Open Sans"/>
          <w:sz w:val="21"/>
          <w:szCs w:val="21"/>
        </w:rPr>
      </w:pPr>
      <w:r w:rsidRPr="00B75749">
        <w:rPr>
          <w:rFonts w:ascii="Open Sans" w:eastAsia="Open Sans" w:hAnsi="Open Sans" w:cs="Open Sans"/>
          <w:sz w:val="21"/>
          <w:szCs w:val="21"/>
        </w:rPr>
        <w:t xml:space="preserve">Toda nuestra información la puedes encontrar en nuestra </w:t>
      </w:r>
      <w:hyperlink r:id="rId25">
        <w:r w:rsidRPr="00B75749">
          <w:rPr>
            <w:rFonts w:ascii="Open Sans" w:eastAsia="Open Sans" w:hAnsi="Open Sans" w:cs="Open Sans"/>
            <w:color w:val="0000FF"/>
            <w:sz w:val="21"/>
            <w:szCs w:val="21"/>
            <w:u w:val="single"/>
          </w:rPr>
          <w:t>Sala de Prensa</w:t>
        </w:r>
      </w:hyperlink>
      <w:r w:rsidRPr="00B75749">
        <w:rPr>
          <w:rFonts w:ascii="Open Sans" w:eastAsia="Open Sans" w:hAnsi="Open Sans" w:cs="Open Sans"/>
          <w:sz w:val="21"/>
          <w:szCs w:val="21"/>
        </w:rPr>
        <w:t>.</w:t>
      </w:r>
      <w:r>
        <w:rPr>
          <w:rFonts w:ascii="Open Sans" w:eastAsia="Open Sans" w:hAnsi="Open Sans" w:cs="Open Sans"/>
          <w:sz w:val="21"/>
          <w:szCs w:val="21"/>
        </w:rPr>
        <w:t xml:space="preserve"> </w:t>
      </w:r>
    </w:p>
    <w:p w14:paraId="1FF47F1E" w14:textId="77777777" w:rsidR="00E873BF" w:rsidRDefault="00E873BF" w:rsidP="00314B19">
      <w:pPr>
        <w:shd w:val="clear" w:color="auto" w:fill="FFFFFF"/>
        <w:spacing w:line="276" w:lineRule="auto"/>
        <w:ind w:right="-716"/>
        <w:jc w:val="both"/>
        <w:rPr>
          <w:rFonts w:ascii="Open Sans" w:eastAsia="Open Sans" w:hAnsi="Open Sans" w:cs="Open Sans"/>
          <w:sz w:val="21"/>
          <w:szCs w:val="21"/>
        </w:rPr>
      </w:pPr>
    </w:p>
    <w:p w14:paraId="01BD58C0" w14:textId="442403BF" w:rsidR="00E873BF" w:rsidRDefault="00E873BF" w:rsidP="00314B19">
      <w:pPr>
        <w:spacing w:line="276" w:lineRule="auto"/>
        <w:ind w:right="-716"/>
        <w:rPr>
          <w:rFonts w:ascii="Open Sans Light" w:eastAsia="Open Sans Light" w:hAnsi="Open Sans Light" w:cs="Open Sans Light"/>
          <w:b/>
          <w:color w:val="303AB2"/>
          <w:sz w:val="22"/>
          <w:szCs w:val="22"/>
        </w:rPr>
      </w:pPr>
    </w:p>
    <w:p w14:paraId="33D656D7" w14:textId="77777777" w:rsidR="00314B19" w:rsidRDefault="00314B19" w:rsidP="00314B19">
      <w:pPr>
        <w:spacing w:line="276" w:lineRule="auto"/>
        <w:ind w:right="-716"/>
        <w:rPr>
          <w:rFonts w:ascii="Open Sans Light" w:eastAsia="Open Sans Light" w:hAnsi="Open Sans Light" w:cs="Open Sans Light"/>
          <w:b/>
          <w:color w:val="303AB2"/>
          <w:sz w:val="22"/>
          <w:szCs w:val="22"/>
        </w:rPr>
      </w:pPr>
    </w:p>
    <w:p w14:paraId="2F2D54A9" w14:textId="77777777" w:rsidR="00314B19" w:rsidRDefault="00314B19" w:rsidP="00314B19">
      <w:pPr>
        <w:pStyle w:val="NormalWeb"/>
        <w:spacing w:before="0" w:beforeAutospacing="0" w:after="0" w:afterAutospacing="0"/>
        <w:ind w:right="-716"/>
      </w:pPr>
      <w:r>
        <w:rPr>
          <w:rFonts w:ascii="Open Sans" w:hAnsi="Open Sans" w:cs="Open Sans"/>
          <w:b/>
          <w:bCs/>
          <w:color w:val="303AB2"/>
          <w:sz w:val="22"/>
          <w:szCs w:val="22"/>
        </w:rPr>
        <w:lastRenderedPageBreak/>
        <w:t xml:space="preserve">Departamento Comunicación Solvia    </w:t>
      </w:r>
      <w:r>
        <w:rPr>
          <w:rFonts w:ascii="Open Sans" w:hAnsi="Open Sans" w:cs="Open Sans"/>
          <w:b/>
          <w:bCs/>
          <w:color w:val="303AB2"/>
          <w:sz w:val="20"/>
          <w:szCs w:val="20"/>
        </w:rPr>
        <w:t xml:space="preserve">              </w:t>
      </w:r>
      <w:r>
        <w:rPr>
          <w:rFonts w:ascii="Open Sans" w:hAnsi="Open Sans" w:cs="Open Sans"/>
          <w:b/>
          <w:bCs/>
          <w:color w:val="303AB2"/>
          <w:sz w:val="22"/>
          <w:szCs w:val="22"/>
        </w:rPr>
        <w:t>Departamento Comunicación Fotocasa</w:t>
      </w:r>
    </w:p>
    <w:p w14:paraId="7915AA90" w14:textId="56D34B1B" w:rsidR="00314B19" w:rsidRDefault="00314B19" w:rsidP="00307E29">
      <w:pPr>
        <w:pStyle w:val="NormalWeb"/>
        <w:shd w:val="clear" w:color="auto" w:fill="FFFFFF"/>
        <w:spacing w:before="0" w:beforeAutospacing="0" w:after="0" w:afterAutospacing="0"/>
        <w:ind w:right="-716"/>
      </w:pPr>
      <w:r>
        <w:rPr>
          <w:rFonts w:ascii="Open Sans" w:hAnsi="Open Sans" w:cs="Open Sans"/>
          <w:b/>
          <w:bCs/>
          <w:color w:val="000000"/>
          <w:sz w:val="19"/>
          <w:szCs w:val="19"/>
        </w:rPr>
        <w:t>Victor González</w:t>
      </w:r>
      <w:r>
        <w:rPr>
          <w:rStyle w:val="apple-tab-span"/>
          <w:rFonts w:ascii="Open Sans" w:hAnsi="Open Sans" w:cs="Open Sans"/>
          <w:b/>
          <w:bCs/>
          <w:color w:val="000000"/>
          <w:sz w:val="19"/>
          <w:szCs w:val="19"/>
        </w:rPr>
        <w:tab/>
      </w:r>
      <w:r>
        <w:rPr>
          <w:rStyle w:val="apple-tab-span"/>
          <w:rFonts w:ascii="Open Sans" w:hAnsi="Open Sans" w:cs="Open Sans"/>
          <w:b/>
          <w:bCs/>
          <w:color w:val="000000"/>
          <w:sz w:val="19"/>
          <w:szCs w:val="19"/>
        </w:rPr>
        <w:tab/>
      </w:r>
      <w:r>
        <w:rPr>
          <w:rStyle w:val="apple-tab-span"/>
          <w:rFonts w:ascii="Open Sans" w:hAnsi="Open Sans" w:cs="Open Sans"/>
          <w:b/>
          <w:bCs/>
          <w:color w:val="000000"/>
          <w:sz w:val="19"/>
          <w:szCs w:val="19"/>
        </w:rPr>
        <w:tab/>
      </w:r>
      <w:r>
        <w:rPr>
          <w:rStyle w:val="apple-tab-span"/>
          <w:rFonts w:ascii="Open Sans" w:hAnsi="Open Sans" w:cs="Open Sans"/>
          <w:b/>
          <w:bCs/>
          <w:color w:val="000000"/>
          <w:sz w:val="19"/>
          <w:szCs w:val="19"/>
        </w:rPr>
        <w:tab/>
      </w:r>
      <w:r>
        <w:rPr>
          <w:rStyle w:val="apple-tab-span"/>
          <w:rFonts w:ascii="Open Sans" w:hAnsi="Open Sans" w:cs="Open Sans"/>
          <w:b/>
          <w:bCs/>
          <w:color w:val="000000"/>
          <w:sz w:val="19"/>
          <w:szCs w:val="19"/>
        </w:rPr>
        <w:tab/>
      </w:r>
      <w:r>
        <w:rPr>
          <w:rStyle w:val="apple-tab-span"/>
          <w:rFonts w:ascii="Open Sans" w:hAnsi="Open Sans" w:cs="Open Sans"/>
          <w:b/>
          <w:bCs/>
          <w:color w:val="000000"/>
          <w:sz w:val="19"/>
          <w:szCs w:val="19"/>
        </w:rPr>
        <w:tab/>
      </w:r>
      <w:r>
        <w:rPr>
          <w:rStyle w:val="apple-tab-span"/>
          <w:rFonts w:ascii="Open Sans" w:hAnsi="Open Sans" w:cs="Open Sans"/>
          <w:b/>
          <w:bCs/>
          <w:color w:val="000000"/>
          <w:sz w:val="19"/>
          <w:szCs w:val="19"/>
        </w:rPr>
        <w:tab/>
      </w:r>
      <w:r>
        <w:rPr>
          <w:rFonts w:ascii="Open Sans" w:hAnsi="Open Sans" w:cs="Open Sans"/>
          <w:b/>
          <w:bCs/>
          <w:color w:val="000000"/>
          <w:sz w:val="19"/>
          <w:szCs w:val="19"/>
        </w:rPr>
        <w:t xml:space="preserve">       </w:t>
      </w:r>
      <w:r w:rsidR="00307E29">
        <w:rPr>
          <w:rFonts w:ascii="Open Sans" w:hAnsi="Open Sans" w:cs="Open Sans"/>
          <w:b/>
          <w:bCs/>
          <w:color w:val="000000"/>
          <w:sz w:val="19"/>
          <w:szCs w:val="19"/>
        </w:rPr>
        <w:tab/>
        <w:t xml:space="preserve">      </w:t>
      </w:r>
      <w:r>
        <w:rPr>
          <w:rFonts w:ascii="Open Sans" w:hAnsi="Open Sans" w:cs="Open Sans"/>
          <w:b/>
          <w:bCs/>
          <w:color w:val="000000"/>
          <w:sz w:val="19"/>
          <w:szCs w:val="19"/>
        </w:rPr>
        <w:t>                       Anaïs López </w:t>
      </w:r>
    </w:p>
    <w:p w14:paraId="4F3D47FA" w14:textId="3123E66C" w:rsidR="00314B19" w:rsidRDefault="00FF7A39" w:rsidP="00314B19">
      <w:pPr>
        <w:pStyle w:val="NormalWeb"/>
        <w:shd w:val="clear" w:color="auto" w:fill="FFFFFF"/>
        <w:spacing w:before="0" w:beforeAutospacing="0" w:after="0" w:afterAutospacing="0"/>
        <w:ind w:right="-716"/>
      </w:pPr>
      <w:hyperlink r:id="rId26" w:history="1">
        <w:r w:rsidR="00314B19">
          <w:rPr>
            <w:rStyle w:val="Hipervnculo"/>
            <w:rFonts w:ascii="Open Sans" w:hAnsi="Open Sans" w:cs="Open Sans"/>
            <w:sz w:val="19"/>
            <w:szCs w:val="19"/>
          </w:rPr>
          <w:t>victor.gonzalez@intrum.com</w:t>
        </w:r>
      </w:hyperlink>
      <w:r w:rsidR="00314B19">
        <w:rPr>
          <w:rFonts w:ascii="Open Sans" w:hAnsi="Open Sans" w:cs="Open Sans"/>
          <w:color w:val="000000"/>
          <w:sz w:val="19"/>
          <w:szCs w:val="19"/>
        </w:rPr>
        <w:t xml:space="preserve">    </w:t>
      </w:r>
      <w:r w:rsidR="00314B19">
        <w:rPr>
          <w:rStyle w:val="apple-tab-span"/>
          <w:rFonts w:ascii="Open Sans" w:hAnsi="Open Sans" w:cs="Open Sans"/>
          <w:color w:val="0000FF"/>
          <w:sz w:val="19"/>
          <w:szCs w:val="19"/>
        </w:rPr>
        <w:tab/>
      </w:r>
      <w:r w:rsidR="00314B19">
        <w:rPr>
          <w:rStyle w:val="apple-tab-span"/>
          <w:rFonts w:ascii="Open Sans" w:hAnsi="Open Sans" w:cs="Open Sans"/>
          <w:color w:val="0000FF"/>
          <w:sz w:val="19"/>
          <w:szCs w:val="19"/>
        </w:rPr>
        <w:tab/>
      </w:r>
      <w:r w:rsidR="00314B19">
        <w:rPr>
          <w:rFonts w:ascii="Open Sans" w:hAnsi="Open Sans" w:cs="Open Sans"/>
          <w:color w:val="0000FF"/>
          <w:sz w:val="19"/>
          <w:szCs w:val="19"/>
        </w:rPr>
        <w:t xml:space="preserve">                                                              </w:t>
      </w:r>
      <w:hyperlink r:id="rId27" w:history="1">
        <w:r w:rsidR="00307E29" w:rsidRPr="009E6310">
          <w:rPr>
            <w:rStyle w:val="Hipervnculo"/>
            <w:rFonts w:ascii="Open Sans" w:hAnsi="Open Sans" w:cs="Open Sans"/>
            <w:sz w:val="19"/>
            <w:szCs w:val="19"/>
          </w:rPr>
          <w:t>comunicacion@fotocasa.es</w:t>
        </w:r>
      </w:hyperlink>
    </w:p>
    <w:p w14:paraId="7CFF30C9" w14:textId="42F89E07" w:rsidR="00314B19" w:rsidRDefault="00314B19" w:rsidP="00314B19">
      <w:pPr>
        <w:pStyle w:val="NormalWeb"/>
        <w:shd w:val="clear" w:color="auto" w:fill="FFFFFF"/>
        <w:spacing w:before="0" w:beforeAutospacing="0" w:after="0" w:afterAutospacing="0"/>
        <w:ind w:right="-716"/>
      </w:pPr>
      <w:r>
        <w:rPr>
          <w:rFonts w:ascii="Open Sans" w:hAnsi="Open Sans" w:cs="Open Sans"/>
          <w:color w:val="000000"/>
          <w:sz w:val="19"/>
          <w:szCs w:val="19"/>
        </w:rPr>
        <w:t xml:space="preserve">619 46 16 40      </w:t>
      </w:r>
      <w:r>
        <w:rPr>
          <w:rStyle w:val="apple-tab-span"/>
          <w:rFonts w:ascii="Open Sans" w:hAnsi="Open Sans" w:cs="Open Sans"/>
          <w:color w:val="000000"/>
          <w:sz w:val="19"/>
          <w:szCs w:val="19"/>
        </w:rPr>
        <w:tab/>
      </w:r>
      <w:r>
        <w:rPr>
          <w:rStyle w:val="apple-tab-span"/>
          <w:rFonts w:ascii="Open Sans" w:hAnsi="Open Sans" w:cs="Open Sans"/>
          <w:color w:val="000000"/>
          <w:sz w:val="19"/>
          <w:szCs w:val="19"/>
        </w:rPr>
        <w:tab/>
      </w:r>
      <w:r>
        <w:rPr>
          <w:rStyle w:val="apple-tab-span"/>
          <w:rFonts w:ascii="Open Sans" w:hAnsi="Open Sans" w:cs="Open Sans"/>
          <w:color w:val="000000"/>
          <w:sz w:val="19"/>
          <w:szCs w:val="19"/>
        </w:rPr>
        <w:tab/>
      </w:r>
      <w:r>
        <w:rPr>
          <w:rStyle w:val="apple-tab-span"/>
          <w:rFonts w:ascii="Open Sans" w:hAnsi="Open Sans" w:cs="Open Sans"/>
          <w:color w:val="000000"/>
          <w:sz w:val="19"/>
          <w:szCs w:val="19"/>
        </w:rPr>
        <w:tab/>
      </w:r>
      <w:r>
        <w:rPr>
          <w:rStyle w:val="apple-tab-span"/>
          <w:rFonts w:ascii="Open Sans" w:hAnsi="Open Sans" w:cs="Open Sans"/>
          <w:color w:val="000000"/>
          <w:sz w:val="19"/>
          <w:szCs w:val="19"/>
        </w:rPr>
        <w:tab/>
      </w:r>
      <w:r>
        <w:rPr>
          <w:rStyle w:val="apple-tab-span"/>
          <w:rFonts w:ascii="Open Sans" w:hAnsi="Open Sans" w:cs="Open Sans"/>
          <w:color w:val="000000"/>
          <w:sz w:val="19"/>
          <w:szCs w:val="19"/>
        </w:rPr>
        <w:tab/>
      </w:r>
      <w:r>
        <w:rPr>
          <w:rStyle w:val="apple-tab-span"/>
          <w:rFonts w:ascii="Open Sans" w:hAnsi="Open Sans" w:cs="Open Sans"/>
          <w:color w:val="000000"/>
          <w:sz w:val="19"/>
          <w:szCs w:val="19"/>
        </w:rPr>
        <w:tab/>
      </w:r>
      <w:r>
        <w:rPr>
          <w:rStyle w:val="apple-tab-span"/>
          <w:rFonts w:ascii="Open Sans" w:hAnsi="Open Sans" w:cs="Open Sans"/>
          <w:color w:val="000000"/>
          <w:sz w:val="19"/>
          <w:szCs w:val="19"/>
        </w:rPr>
        <w:tab/>
      </w:r>
      <w:r>
        <w:rPr>
          <w:rFonts w:ascii="Open Sans" w:hAnsi="Open Sans" w:cs="Open Sans"/>
          <w:color w:val="000000"/>
          <w:sz w:val="19"/>
          <w:szCs w:val="19"/>
        </w:rPr>
        <w:t>                              620 66 29 26</w:t>
      </w:r>
    </w:p>
    <w:p w14:paraId="64FF8F98" w14:textId="77777777" w:rsidR="00314B19" w:rsidRDefault="00314B19" w:rsidP="00314B19">
      <w:pPr>
        <w:pStyle w:val="NormalWeb"/>
        <w:shd w:val="clear" w:color="auto" w:fill="FFFFFF"/>
        <w:spacing w:before="0" w:beforeAutospacing="0" w:after="0" w:afterAutospacing="0"/>
        <w:ind w:right="-716"/>
      </w:pPr>
      <w:r>
        <w:rPr>
          <w:rStyle w:val="apple-tab-span"/>
          <w:rFonts w:ascii="Arial" w:hAnsi="Arial" w:cs="Arial"/>
          <w:color w:val="222222"/>
          <w:sz w:val="22"/>
          <w:szCs w:val="22"/>
        </w:rPr>
        <w:tab/>
      </w:r>
      <w:r>
        <w:rPr>
          <w:rStyle w:val="apple-tab-span"/>
          <w:rFonts w:ascii="Arial" w:hAnsi="Arial" w:cs="Arial"/>
          <w:color w:val="222222"/>
          <w:sz w:val="22"/>
          <w:szCs w:val="22"/>
        </w:rPr>
        <w:tab/>
      </w:r>
      <w:r>
        <w:rPr>
          <w:rFonts w:ascii="Arial" w:hAnsi="Arial" w:cs="Arial"/>
          <w:color w:val="222222"/>
          <w:sz w:val="22"/>
          <w:szCs w:val="22"/>
        </w:rPr>
        <w:t xml:space="preserve">                </w:t>
      </w:r>
      <w:r>
        <w:rPr>
          <w:rStyle w:val="apple-tab-span"/>
          <w:rFonts w:ascii="Arial" w:hAnsi="Arial" w:cs="Arial"/>
          <w:color w:val="222222"/>
          <w:sz w:val="22"/>
          <w:szCs w:val="22"/>
        </w:rPr>
        <w:tab/>
      </w:r>
      <w:r>
        <w:rPr>
          <w:rStyle w:val="apple-tab-span"/>
          <w:rFonts w:ascii="Arial" w:hAnsi="Arial" w:cs="Arial"/>
          <w:color w:val="222222"/>
          <w:sz w:val="22"/>
          <w:szCs w:val="22"/>
        </w:rPr>
        <w:tab/>
      </w:r>
      <w:r>
        <w:rPr>
          <w:rStyle w:val="apple-tab-span"/>
          <w:rFonts w:ascii="Arial" w:hAnsi="Arial" w:cs="Arial"/>
          <w:color w:val="222222"/>
          <w:sz w:val="22"/>
          <w:szCs w:val="22"/>
        </w:rPr>
        <w:tab/>
      </w:r>
      <w:r>
        <w:rPr>
          <w:rStyle w:val="apple-tab-span"/>
          <w:rFonts w:ascii="Arial" w:hAnsi="Arial" w:cs="Arial"/>
          <w:color w:val="222222"/>
          <w:sz w:val="22"/>
          <w:szCs w:val="22"/>
        </w:rPr>
        <w:tab/>
      </w:r>
      <w:r>
        <w:rPr>
          <w:rStyle w:val="apple-tab-span"/>
          <w:rFonts w:ascii="Arial" w:hAnsi="Arial" w:cs="Arial"/>
          <w:color w:val="222222"/>
          <w:sz w:val="22"/>
          <w:szCs w:val="22"/>
        </w:rPr>
        <w:tab/>
      </w:r>
      <w:r>
        <w:rPr>
          <w:rStyle w:val="apple-tab-span"/>
          <w:rFonts w:ascii="Arial" w:hAnsi="Arial" w:cs="Arial"/>
          <w:color w:val="222222"/>
          <w:sz w:val="22"/>
          <w:szCs w:val="22"/>
        </w:rPr>
        <w:tab/>
      </w:r>
      <w:r>
        <w:rPr>
          <w:rFonts w:ascii="Arial" w:hAnsi="Arial" w:cs="Arial"/>
          <w:color w:val="222222"/>
          <w:sz w:val="22"/>
          <w:szCs w:val="22"/>
        </w:rPr>
        <w:t>     </w:t>
      </w:r>
    </w:p>
    <w:p w14:paraId="3B34AEBC" w14:textId="77777777" w:rsidR="00314B19" w:rsidRDefault="00314B19" w:rsidP="00314B19">
      <w:pPr>
        <w:pStyle w:val="NormalWeb"/>
        <w:shd w:val="clear" w:color="auto" w:fill="FFFFFF"/>
        <w:spacing w:before="0" w:beforeAutospacing="0" w:after="0" w:afterAutospacing="0"/>
        <w:ind w:right="-716"/>
      </w:pPr>
      <w:r>
        <w:t> </w:t>
      </w:r>
    </w:p>
    <w:p w14:paraId="30D37EA8" w14:textId="77777777" w:rsidR="004C2E75" w:rsidRPr="004C2E75" w:rsidRDefault="004C2E75">
      <w:pPr>
        <w:shd w:val="clear" w:color="auto" w:fill="FFFFFF"/>
        <w:ind w:right="-716"/>
        <w:rPr>
          <w:rFonts w:ascii="Open Sans" w:eastAsia="Open Sans" w:hAnsi="Open Sans" w:cs="Open Sans"/>
          <w:sz w:val="21"/>
          <w:szCs w:val="21"/>
          <w:lang w:val="es-ES"/>
        </w:rPr>
      </w:pPr>
    </w:p>
    <w:sectPr w:rsidR="004C2E75" w:rsidRPr="004C2E75">
      <w:footerReference w:type="default" r:id="rId28"/>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ECB78" w14:textId="77777777" w:rsidR="00FF7A39" w:rsidRDefault="00FF7A39">
      <w:r>
        <w:separator/>
      </w:r>
    </w:p>
  </w:endnote>
  <w:endnote w:type="continuationSeparator" w:id="0">
    <w:p w14:paraId="29F27134" w14:textId="77777777" w:rsidR="00FF7A39" w:rsidRDefault="00FF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orbel"/>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C451" w14:textId="77777777" w:rsidR="00E873BF" w:rsidRDefault="00E05B22">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728B0433" wp14:editId="5A2D17AE">
          <wp:simplePos x="0" y="0"/>
          <wp:positionH relativeFrom="column">
            <wp:posOffset>-1068052</wp:posOffset>
          </wp:positionH>
          <wp:positionV relativeFrom="paragraph">
            <wp:posOffset>174608</wp:posOffset>
          </wp:positionV>
          <wp:extent cx="7670550" cy="451315"/>
          <wp:effectExtent l="0" t="0" r="0" b="0"/>
          <wp:wrapSquare wrapText="bothSides" distT="0" distB="0" distL="0" distR="0"/>
          <wp:docPr id="77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E7672" w14:textId="77777777" w:rsidR="00FF7A39" w:rsidRDefault="00FF7A39">
      <w:r>
        <w:separator/>
      </w:r>
    </w:p>
  </w:footnote>
  <w:footnote w:type="continuationSeparator" w:id="0">
    <w:p w14:paraId="646D2D87" w14:textId="77777777" w:rsidR="00FF7A39" w:rsidRDefault="00FF7A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B7DCF"/>
    <w:multiLevelType w:val="multilevel"/>
    <w:tmpl w:val="927C0E22"/>
    <w:lvl w:ilvl="0">
      <w:start w:val="1"/>
      <w:numFmt w:val="bullet"/>
      <w:lvlText w:val="●"/>
      <w:lvlJc w:val="left"/>
      <w:pPr>
        <w:ind w:left="644" w:hanging="357"/>
      </w:pPr>
      <w:rPr>
        <w:rFonts w:ascii="Noto Sans Symbols" w:eastAsia="Noto Sans Symbols" w:hAnsi="Noto Sans Symbols" w:cs="Noto Sans Symbols"/>
        <w:color w:val="000000"/>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1" w15:restartNumberingAfterBreak="0">
    <w:nsid w:val="59893738"/>
    <w:multiLevelType w:val="multilevel"/>
    <w:tmpl w:val="43FEBE24"/>
    <w:lvl w:ilvl="0">
      <w:start w:val="1"/>
      <w:numFmt w:val="bullet"/>
      <w:lvlText w:val="●"/>
      <w:lvlJc w:val="left"/>
      <w:pPr>
        <w:ind w:left="644" w:hanging="357"/>
      </w:pPr>
      <w:rPr>
        <w:rFonts w:ascii="Noto Sans Symbols" w:eastAsia="Noto Sans Symbols" w:hAnsi="Noto Sans Symbols" w:cs="Noto Sans Symbols"/>
        <w:color w:val="000000"/>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num w:numId="1" w16cid:durableId="1152409285">
    <w:abstractNumId w:val="0"/>
  </w:num>
  <w:num w:numId="2" w16cid:durableId="1940035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3BF"/>
    <w:rsid w:val="000068A6"/>
    <w:rsid w:val="00006BD3"/>
    <w:rsid w:val="00006CE5"/>
    <w:rsid w:val="00021DFA"/>
    <w:rsid w:val="000270B4"/>
    <w:rsid w:val="00057F84"/>
    <w:rsid w:val="0006041F"/>
    <w:rsid w:val="000627AA"/>
    <w:rsid w:val="00071E59"/>
    <w:rsid w:val="00077453"/>
    <w:rsid w:val="0008307C"/>
    <w:rsid w:val="00092C4C"/>
    <w:rsid w:val="000A3C60"/>
    <w:rsid w:val="000A7EE7"/>
    <w:rsid w:val="000C2B21"/>
    <w:rsid w:val="000C2E47"/>
    <w:rsid w:val="000C3DA8"/>
    <w:rsid w:val="000C7321"/>
    <w:rsid w:val="000C7B17"/>
    <w:rsid w:val="000D6E7C"/>
    <w:rsid w:val="000F6ABB"/>
    <w:rsid w:val="00123413"/>
    <w:rsid w:val="0013509F"/>
    <w:rsid w:val="00177170"/>
    <w:rsid w:val="001861C8"/>
    <w:rsid w:val="001B2B45"/>
    <w:rsid w:val="001D43AC"/>
    <w:rsid w:val="001E7EEF"/>
    <w:rsid w:val="001F0C16"/>
    <w:rsid w:val="00213BB2"/>
    <w:rsid w:val="00217E08"/>
    <w:rsid w:val="00224C33"/>
    <w:rsid w:val="00235D9A"/>
    <w:rsid w:val="00237256"/>
    <w:rsid w:val="00245B10"/>
    <w:rsid w:val="00263B08"/>
    <w:rsid w:val="002907BD"/>
    <w:rsid w:val="002B1A1C"/>
    <w:rsid w:val="002B4D8D"/>
    <w:rsid w:val="002E1B99"/>
    <w:rsid w:val="002E4008"/>
    <w:rsid w:val="002F232B"/>
    <w:rsid w:val="00307E29"/>
    <w:rsid w:val="00314B19"/>
    <w:rsid w:val="003162A5"/>
    <w:rsid w:val="003468DE"/>
    <w:rsid w:val="00390DA5"/>
    <w:rsid w:val="00391808"/>
    <w:rsid w:val="003A017C"/>
    <w:rsid w:val="003C11BB"/>
    <w:rsid w:val="003C50DA"/>
    <w:rsid w:val="003D2A62"/>
    <w:rsid w:val="003D53BA"/>
    <w:rsid w:val="003F0CEE"/>
    <w:rsid w:val="003F7CA8"/>
    <w:rsid w:val="00410F10"/>
    <w:rsid w:val="00423CD2"/>
    <w:rsid w:val="00425AEF"/>
    <w:rsid w:val="00431098"/>
    <w:rsid w:val="00433DC6"/>
    <w:rsid w:val="00445EF8"/>
    <w:rsid w:val="004704B0"/>
    <w:rsid w:val="00476DA6"/>
    <w:rsid w:val="004819BE"/>
    <w:rsid w:val="00493849"/>
    <w:rsid w:val="004A27DA"/>
    <w:rsid w:val="004C2E75"/>
    <w:rsid w:val="004C5642"/>
    <w:rsid w:val="004E151E"/>
    <w:rsid w:val="004F6A22"/>
    <w:rsid w:val="004F7FC2"/>
    <w:rsid w:val="00525CF5"/>
    <w:rsid w:val="005445EC"/>
    <w:rsid w:val="00545D36"/>
    <w:rsid w:val="00593844"/>
    <w:rsid w:val="005A560B"/>
    <w:rsid w:val="005A6146"/>
    <w:rsid w:val="005B63A7"/>
    <w:rsid w:val="005D2B28"/>
    <w:rsid w:val="005E2D69"/>
    <w:rsid w:val="005E7D5F"/>
    <w:rsid w:val="005F6942"/>
    <w:rsid w:val="006142FB"/>
    <w:rsid w:val="0061579A"/>
    <w:rsid w:val="00621CC7"/>
    <w:rsid w:val="00623A0A"/>
    <w:rsid w:val="006619A9"/>
    <w:rsid w:val="0066290F"/>
    <w:rsid w:val="006838B5"/>
    <w:rsid w:val="00692396"/>
    <w:rsid w:val="00697953"/>
    <w:rsid w:val="006A2412"/>
    <w:rsid w:val="006B247E"/>
    <w:rsid w:val="006C23FB"/>
    <w:rsid w:val="006C5425"/>
    <w:rsid w:val="006D1E14"/>
    <w:rsid w:val="006D3143"/>
    <w:rsid w:val="006E4245"/>
    <w:rsid w:val="006F37D7"/>
    <w:rsid w:val="00703831"/>
    <w:rsid w:val="00705941"/>
    <w:rsid w:val="007128BC"/>
    <w:rsid w:val="00724238"/>
    <w:rsid w:val="00755B1C"/>
    <w:rsid w:val="007627D1"/>
    <w:rsid w:val="00763083"/>
    <w:rsid w:val="00792BD7"/>
    <w:rsid w:val="007B5F33"/>
    <w:rsid w:val="007B7782"/>
    <w:rsid w:val="007C6E1E"/>
    <w:rsid w:val="007D0721"/>
    <w:rsid w:val="007E0DBF"/>
    <w:rsid w:val="007F319C"/>
    <w:rsid w:val="007F42A4"/>
    <w:rsid w:val="0080705F"/>
    <w:rsid w:val="0082125F"/>
    <w:rsid w:val="00827EEC"/>
    <w:rsid w:val="00834270"/>
    <w:rsid w:val="00843198"/>
    <w:rsid w:val="00843B24"/>
    <w:rsid w:val="008804F1"/>
    <w:rsid w:val="00887659"/>
    <w:rsid w:val="008944E9"/>
    <w:rsid w:val="008A7F2F"/>
    <w:rsid w:val="008E1826"/>
    <w:rsid w:val="008E7B51"/>
    <w:rsid w:val="00904A0E"/>
    <w:rsid w:val="009064FE"/>
    <w:rsid w:val="00913CA9"/>
    <w:rsid w:val="00934720"/>
    <w:rsid w:val="009414D4"/>
    <w:rsid w:val="00991473"/>
    <w:rsid w:val="009B41CB"/>
    <w:rsid w:val="009F4FDC"/>
    <w:rsid w:val="00A003E1"/>
    <w:rsid w:val="00A014B2"/>
    <w:rsid w:val="00A02ADD"/>
    <w:rsid w:val="00A03619"/>
    <w:rsid w:val="00A05299"/>
    <w:rsid w:val="00A05F4B"/>
    <w:rsid w:val="00A06CC0"/>
    <w:rsid w:val="00A07C0F"/>
    <w:rsid w:val="00A205D0"/>
    <w:rsid w:val="00A3028C"/>
    <w:rsid w:val="00A42E45"/>
    <w:rsid w:val="00A62372"/>
    <w:rsid w:val="00A85AEB"/>
    <w:rsid w:val="00AA04BD"/>
    <w:rsid w:val="00AA73F8"/>
    <w:rsid w:val="00AF4F09"/>
    <w:rsid w:val="00B02155"/>
    <w:rsid w:val="00B13A13"/>
    <w:rsid w:val="00B635E0"/>
    <w:rsid w:val="00B7165C"/>
    <w:rsid w:val="00B75749"/>
    <w:rsid w:val="00B80F3C"/>
    <w:rsid w:val="00BC4014"/>
    <w:rsid w:val="00BF5A4E"/>
    <w:rsid w:val="00C11B7E"/>
    <w:rsid w:val="00C231D5"/>
    <w:rsid w:val="00C2521E"/>
    <w:rsid w:val="00C57D8F"/>
    <w:rsid w:val="00C6568B"/>
    <w:rsid w:val="00C93D1E"/>
    <w:rsid w:val="00CA6758"/>
    <w:rsid w:val="00CC2012"/>
    <w:rsid w:val="00CD5EF9"/>
    <w:rsid w:val="00CE37AE"/>
    <w:rsid w:val="00CF1C12"/>
    <w:rsid w:val="00CF3000"/>
    <w:rsid w:val="00D11A45"/>
    <w:rsid w:val="00D37232"/>
    <w:rsid w:val="00D43E33"/>
    <w:rsid w:val="00D4775D"/>
    <w:rsid w:val="00D723FD"/>
    <w:rsid w:val="00D83B95"/>
    <w:rsid w:val="00D955F8"/>
    <w:rsid w:val="00DA402B"/>
    <w:rsid w:val="00DA531F"/>
    <w:rsid w:val="00DB23CE"/>
    <w:rsid w:val="00DE27D5"/>
    <w:rsid w:val="00DF0274"/>
    <w:rsid w:val="00E0496A"/>
    <w:rsid w:val="00E05B22"/>
    <w:rsid w:val="00E177CB"/>
    <w:rsid w:val="00E359D1"/>
    <w:rsid w:val="00E73FC5"/>
    <w:rsid w:val="00E873BF"/>
    <w:rsid w:val="00E90B1E"/>
    <w:rsid w:val="00EB50E1"/>
    <w:rsid w:val="00EC26C7"/>
    <w:rsid w:val="00ED7280"/>
    <w:rsid w:val="00EE644B"/>
    <w:rsid w:val="00F462BA"/>
    <w:rsid w:val="00F55BA1"/>
    <w:rsid w:val="00F60845"/>
    <w:rsid w:val="00F63898"/>
    <w:rsid w:val="00F65398"/>
    <w:rsid w:val="00F65EFF"/>
    <w:rsid w:val="00F96989"/>
    <w:rsid w:val="00FA0351"/>
    <w:rsid w:val="00FA4152"/>
    <w:rsid w:val="00FB57AE"/>
    <w:rsid w:val="00FE06E7"/>
    <w:rsid w:val="00FF7A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D1C1B"/>
  <w15:docId w15:val="{3D6F78B7-EB87-4493-8C54-69CE973CC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3C9"/>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unhideWhenUsed/>
    <w:rsid w:val="00964BED"/>
    <w:rPr>
      <w:sz w:val="20"/>
      <w:szCs w:val="20"/>
    </w:rPr>
  </w:style>
  <w:style w:type="character" w:customStyle="1" w:styleId="TextocomentarioCar">
    <w:name w:val="Texto comentario Car"/>
    <w:basedOn w:val="Fuentedeprrafopredeter"/>
    <w:link w:val="Textocomentario"/>
    <w:uiPriority w:val="99"/>
    <w:rsid w:val="00964BED"/>
    <w:rPr>
      <w:sz w:val="20"/>
      <w:szCs w:val="20"/>
    </w:rPr>
  </w:style>
  <w:style w:type="paragraph" w:styleId="Textodeglobo">
    <w:name w:val="Balloon Text"/>
    <w:basedOn w:val="Normal"/>
    <w:link w:val="TextodegloboCar"/>
    <w:uiPriority w:val="99"/>
    <w:semiHidden/>
    <w:unhideWhenUsed/>
    <w:rsid w:val="00C72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2FE2"/>
    <w:rPr>
      <w:rFonts w:ascii="Segoe UI" w:hAnsi="Segoe UI" w:cs="Segoe UI"/>
      <w:sz w:val="18"/>
      <w:szCs w:val="18"/>
    </w:rPr>
  </w:style>
  <w:style w:type="character" w:styleId="Mencinsinresolver">
    <w:name w:val="Unresolved Mention"/>
    <w:basedOn w:val="Fuentedeprrafopredeter"/>
    <w:uiPriority w:val="99"/>
    <w:semiHidden/>
    <w:unhideWhenUsed/>
    <w:rsid w:val="007C4E4A"/>
    <w:rPr>
      <w:color w:val="605E5C"/>
      <w:shd w:val="clear" w:color="auto" w:fill="E1DFDD"/>
    </w:rPr>
  </w:style>
  <w:style w:type="paragraph" w:styleId="Descripcin">
    <w:name w:val="caption"/>
    <w:basedOn w:val="Normal"/>
    <w:next w:val="Normal"/>
    <w:uiPriority w:val="35"/>
    <w:unhideWhenUsed/>
    <w:qFormat/>
    <w:rsid w:val="00813155"/>
    <w:pPr>
      <w:spacing w:after="200"/>
    </w:pPr>
    <w:rPr>
      <w:i/>
      <w:iCs/>
      <w:color w:val="44546A" w:themeColor="text2"/>
      <w:sz w:val="18"/>
      <w:szCs w:val="18"/>
      <w:lang w:val="es-ES"/>
    </w:rPr>
  </w:style>
  <w:style w:type="paragraph" w:customStyle="1" w:styleId="Prrafodelista1">
    <w:name w:val="Párrafo de lista1"/>
    <w:basedOn w:val="Normal"/>
    <w:uiPriority w:val="34"/>
    <w:qFormat/>
    <w:rsid w:val="00471E3C"/>
    <w:pPr>
      <w:spacing w:after="160" w:line="259" w:lineRule="auto"/>
      <w:ind w:left="720"/>
      <w:contextualSpacing/>
    </w:pPr>
    <w:rPr>
      <w:sz w:val="22"/>
      <w:szCs w:val="22"/>
      <w:lang w:val="es-ES"/>
    </w:rPr>
  </w:style>
  <w:style w:type="table" w:styleId="Tablaconcuadrcula">
    <w:name w:val="Table Grid"/>
    <w:basedOn w:val="Tablanormal"/>
    <w:uiPriority w:val="39"/>
    <w:rsid w:val="00471E3C"/>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3A594F"/>
    <w:rPr>
      <w:b/>
      <w:bCs/>
    </w:rPr>
  </w:style>
  <w:style w:type="character" w:customStyle="1" w:styleId="AsuntodelcomentarioCar">
    <w:name w:val="Asunto del comentario Car"/>
    <w:basedOn w:val="TextocomentarioCar"/>
    <w:link w:val="Asuntodelcomentario"/>
    <w:uiPriority w:val="99"/>
    <w:semiHidden/>
    <w:rsid w:val="003A594F"/>
    <w:rPr>
      <w:b/>
      <w:bCs/>
      <w:sz w:val="20"/>
      <w:szCs w:val="20"/>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visitado">
    <w:name w:val="FollowedHyperlink"/>
    <w:basedOn w:val="Fuentedeprrafopredeter"/>
    <w:uiPriority w:val="99"/>
    <w:semiHidden/>
    <w:unhideWhenUsed/>
    <w:rsid w:val="00151BC9"/>
    <w:rPr>
      <w:color w:val="954F72" w:themeColor="followedHyperlink"/>
      <w:u w:val="single"/>
    </w:rPr>
  </w:style>
  <w:style w:type="table" w:customStyle="1" w:styleId="a">
    <w:basedOn w:val="TableNormal8"/>
    <w:rPr>
      <w:color w:val="252F80"/>
    </w:rPr>
    <w:tblPr>
      <w:tblStyleRowBandSize w:val="1"/>
      <w:tblStyleColBandSize w:val="1"/>
      <w:tblCellMar>
        <w:left w:w="115" w:type="dxa"/>
        <w:right w:w="115" w:type="dxa"/>
      </w:tblCellMar>
    </w:tblPr>
    <w:tcPr>
      <w:shd w:val="clear" w:color="auto" w:fill="D2D5F2"/>
    </w:tcPr>
  </w:style>
  <w:style w:type="paragraph" w:styleId="Revisin">
    <w:name w:val="Revision"/>
    <w:hidden/>
    <w:uiPriority w:val="99"/>
    <w:semiHidden/>
    <w:rsid w:val="00C6568B"/>
  </w:style>
  <w:style w:type="character" w:customStyle="1" w:styleId="apple-tab-span">
    <w:name w:val="apple-tab-span"/>
    <w:basedOn w:val="Fuentedeprrafopredeter"/>
    <w:rsid w:val="00314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70542">
      <w:bodyDiv w:val="1"/>
      <w:marLeft w:val="0"/>
      <w:marRight w:val="0"/>
      <w:marTop w:val="0"/>
      <w:marBottom w:val="0"/>
      <w:divBdr>
        <w:top w:val="none" w:sz="0" w:space="0" w:color="auto"/>
        <w:left w:val="none" w:sz="0" w:space="0" w:color="auto"/>
        <w:bottom w:val="none" w:sz="0" w:space="0" w:color="auto"/>
        <w:right w:val="none" w:sz="0" w:space="0" w:color="auto"/>
      </w:divBdr>
    </w:div>
    <w:div w:id="366492318">
      <w:bodyDiv w:val="1"/>
      <w:marLeft w:val="0"/>
      <w:marRight w:val="0"/>
      <w:marTop w:val="0"/>
      <w:marBottom w:val="0"/>
      <w:divBdr>
        <w:top w:val="none" w:sz="0" w:space="0" w:color="auto"/>
        <w:left w:val="none" w:sz="0" w:space="0" w:color="auto"/>
        <w:bottom w:val="none" w:sz="0" w:space="0" w:color="auto"/>
        <w:right w:val="none" w:sz="0" w:space="0" w:color="auto"/>
      </w:divBdr>
    </w:div>
    <w:div w:id="539319864">
      <w:bodyDiv w:val="1"/>
      <w:marLeft w:val="0"/>
      <w:marRight w:val="0"/>
      <w:marTop w:val="0"/>
      <w:marBottom w:val="0"/>
      <w:divBdr>
        <w:top w:val="none" w:sz="0" w:space="0" w:color="auto"/>
        <w:left w:val="none" w:sz="0" w:space="0" w:color="auto"/>
        <w:bottom w:val="none" w:sz="0" w:space="0" w:color="auto"/>
        <w:right w:val="none" w:sz="0" w:space="0" w:color="auto"/>
      </w:divBdr>
    </w:div>
    <w:div w:id="604119402">
      <w:bodyDiv w:val="1"/>
      <w:marLeft w:val="0"/>
      <w:marRight w:val="0"/>
      <w:marTop w:val="0"/>
      <w:marBottom w:val="0"/>
      <w:divBdr>
        <w:top w:val="none" w:sz="0" w:space="0" w:color="auto"/>
        <w:left w:val="none" w:sz="0" w:space="0" w:color="auto"/>
        <w:bottom w:val="none" w:sz="0" w:space="0" w:color="auto"/>
        <w:right w:val="none" w:sz="0" w:space="0" w:color="auto"/>
      </w:divBdr>
    </w:div>
    <w:div w:id="1459832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olvia.es/es/home/1?&amp;wcmp=17053903351&amp;wmatch=e&amp;wkwd=solvia&amp;wad=594950785868&amp;wpos=&amp;wdt=c&amp;wdm=&amp;gclid=Cj0KCQjwma6TBhDIARIsAOKuANyVZi_PTm-J1fOSvVksQLDB7pk-d9G69WpJMQJ2KkToVwvb9YHix_YaAo70EALw_wcB&amp;gclsrc=aw.ds" TargetMode="External"/><Relationship Id="rId18" Type="http://schemas.openxmlformats.org/officeDocument/2006/relationships/hyperlink" Target="http://www.solvia.es" TargetMode="External"/><Relationship Id="rId26" Type="http://schemas.openxmlformats.org/officeDocument/2006/relationships/hyperlink" Target="mailto:victor.gonzalez@intrum.com" TargetMode="External"/><Relationship Id="rId3" Type="http://schemas.openxmlformats.org/officeDocument/2006/relationships/styles" Target="styles.xml"/><Relationship Id="rId21" Type="http://schemas.openxmlformats.org/officeDocument/2006/relationships/hyperlink" Target="http://www.fotocasa.es/" TargetMode="External"/><Relationship Id="rId7" Type="http://schemas.openxmlformats.org/officeDocument/2006/relationships/endnotes" Target="endnotes.xml"/><Relationship Id="rId12" Type="http://schemas.openxmlformats.org/officeDocument/2006/relationships/hyperlink" Target="https://www.fotocasa.es/es/" TargetMode="External"/><Relationship Id="rId17" Type="http://schemas.openxmlformats.org/officeDocument/2006/relationships/hyperlink" Target="https://www.solvia.es/es/home/1" TargetMode="External"/><Relationship Id="rId25" Type="http://schemas.openxmlformats.org/officeDocument/2006/relationships/hyperlink" Target="http://prensa.fotocasa.es" TargetMode="Externa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s://www.fotocasa.es/es/quienes-somo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nsa.fotocasa.es/un-54-de-los-compradores-pagaria-mas-por-una-vivienda-sostenible/" TargetMode="External"/><Relationship Id="rId24" Type="http://schemas.openxmlformats.org/officeDocument/2006/relationships/hyperlink" Target="https://motos.coches.net/"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coches.net/" TargetMode="External"/><Relationship Id="rId28" Type="http://schemas.openxmlformats.org/officeDocument/2006/relationships/footer" Target="footer1.xml"/><Relationship Id="rId10" Type="http://schemas.openxmlformats.org/officeDocument/2006/relationships/hyperlink" Target="https://www.solvia.es/es/home/1?&amp;wcmp=17053903351&amp;wmatch=e&amp;wkwd=solvia&amp;wad=594950785868&amp;wpos=&amp;wdt=c&amp;wdm=&amp;gclid=Cj0KCQjwma6TBhDIARIsAOKuANyVZi_PTm-J1fOSvVksQLDB7pk-d9G69WpJMQJ2KkToVwvb9YHix_YaAo70EALw_wcB&amp;gclsrc=aw.ds" TargetMode="External"/><Relationship Id="rId19" Type="http://schemas.openxmlformats.org/officeDocument/2006/relationships/hyperlink" Target="https://www.fotocasa.es/indice/" TargetMode="External"/><Relationship Id="rId4" Type="http://schemas.openxmlformats.org/officeDocument/2006/relationships/settings" Target="settings.xml"/><Relationship Id="rId9" Type="http://schemas.openxmlformats.org/officeDocument/2006/relationships/hyperlink" Target="https://www.fotocasa.es/es/" TargetMode="External"/><Relationship Id="rId14" Type="http://schemas.openxmlformats.org/officeDocument/2006/relationships/image" Target="media/image2.png"/><Relationship Id="rId22" Type="http://schemas.openxmlformats.org/officeDocument/2006/relationships/hyperlink" Target="https://www.infojobs.net/" TargetMode="External"/><Relationship Id="rId27" Type="http://schemas.openxmlformats.org/officeDocument/2006/relationships/hyperlink" Target="mailto:comunicacion@fotocasa.es"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C0/qCPtEeflmteIz0gV+D2aLbg==">AMUW2mXTM1X+TkvAaYC6O9COWmHI/1NobaesUc9Ud7T5yxqqWoRmIy/9SdSRoqy8cufrsbdChkz63R4adHpnLQZlNeCZq2buxbFkYHcS6lxL6m/0c+NLxhmkyWyhAeRPeyVWWanGJispdLUCGx3nwm1xd+JLGATL6w==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1497</Words>
  <Characters>8235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Urrea Rodriguez</dc:creator>
  <cp:lastModifiedBy>Anaïs López García</cp:lastModifiedBy>
  <cp:revision>4</cp:revision>
  <dcterms:created xsi:type="dcterms:W3CDTF">2022-05-04T16:10:00Z</dcterms:created>
  <dcterms:modified xsi:type="dcterms:W3CDTF">2022-05-05T07:00:00Z</dcterms:modified>
</cp:coreProperties>
</file>