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D9B" w14:textId="77777777" w:rsidR="00B738B2" w:rsidRDefault="00067DBC">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37F96E76" w14:textId="77777777" w:rsidR="00B738B2" w:rsidRPr="00472297" w:rsidRDefault="00067DBC">
      <w:pPr>
        <w:spacing w:line="276" w:lineRule="auto"/>
        <w:ind w:right="-574"/>
        <w:jc w:val="center"/>
        <w:rPr>
          <w:rFonts w:ascii="National" w:eastAsia="National" w:hAnsi="National" w:cs="National"/>
          <w:b/>
          <w:color w:val="303AB2"/>
          <w:sz w:val="54"/>
          <w:szCs w:val="54"/>
        </w:rPr>
      </w:pPr>
      <w:r w:rsidRPr="00472297">
        <w:rPr>
          <w:rFonts w:ascii="National" w:eastAsia="National" w:hAnsi="National" w:cs="National"/>
          <w:b/>
          <w:color w:val="303AB2"/>
          <w:sz w:val="54"/>
          <w:szCs w:val="54"/>
        </w:rPr>
        <w:t>Crece el desequilibrio entre la oferta y la demanda en compraventa: un 77% quiere comprar frente al 16% que vende</w:t>
      </w:r>
    </w:p>
    <w:p w14:paraId="770F85D2" w14:textId="77777777" w:rsidR="00B738B2" w:rsidRDefault="00B738B2">
      <w:pPr>
        <w:spacing w:line="276" w:lineRule="auto"/>
        <w:ind w:right="-574"/>
        <w:rPr>
          <w:rFonts w:ascii="Open Sans" w:eastAsia="Open Sans" w:hAnsi="Open Sans" w:cs="Open Sans"/>
          <w:sz w:val="22"/>
          <w:szCs w:val="22"/>
        </w:rPr>
      </w:pPr>
    </w:p>
    <w:p w14:paraId="298DCB24" w14:textId="77777777" w:rsidR="00B738B2" w:rsidRDefault="00067DBC">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 trasladamos este porcentaje a la media poblacional quiere decir que un 16% de españoles ha comprado o ha intentado comprar en el último año mientras que un 4% ha vendido o intentado vender</w:t>
      </w:r>
    </w:p>
    <w:p w14:paraId="3FB6F5AD" w14:textId="77777777" w:rsidR="00B738B2" w:rsidRDefault="00067DBC">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7% participa tanto en el lado de la oferta como de la demanda</w:t>
      </w:r>
    </w:p>
    <w:p w14:paraId="68FBC044" w14:textId="77777777" w:rsidR="00B738B2" w:rsidRDefault="00067DBC">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Del 84% de españoles que no ha realizado ninguna acción en el mercado de compraventa en el último año, un 21% pretende comprar en un plazo de cinco años</w:t>
      </w:r>
    </w:p>
    <w:p w14:paraId="1D0BE96A" w14:textId="77777777" w:rsidR="00B738B2" w:rsidRDefault="00067DBC">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los tramos de edad más jóvenes (de 18 a 34 años) se han registrado intensos incrementos en la intención de compra a cinco años vista </w:t>
      </w:r>
    </w:p>
    <w:p w14:paraId="6D0652E2" w14:textId="388C9A01" w:rsidR="00B738B2" w:rsidRPr="00472297" w:rsidRDefault="00472297">
      <w:pPr>
        <w:numPr>
          <w:ilvl w:val="0"/>
          <w:numId w:val="1"/>
        </w:numPr>
        <w:pBdr>
          <w:top w:val="nil"/>
          <w:left w:val="nil"/>
          <w:bottom w:val="nil"/>
          <w:right w:val="nil"/>
          <w:between w:val="nil"/>
        </w:pBdr>
        <w:spacing w:line="276" w:lineRule="auto"/>
        <w:ind w:right="-574"/>
        <w:jc w:val="both"/>
        <w:rPr>
          <w:rFonts w:ascii="Open Sans" w:eastAsia="Open Sans" w:hAnsi="Open Sans" w:cs="Open Sans"/>
          <w:b/>
          <w:bCs/>
          <w:sz w:val="22"/>
          <w:szCs w:val="22"/>
        </w:rPr>
      </w:pPr>
      <w:hyperlink r:id="rId8" w:history="1">
        <w:r w:rsidR="00067DBC" w:rsidRPr="00472297">
          <w:rPr>
            <w:rStyle w:val="Hipervnculo"/>
            <w:rFonts w:ascii="Open Sans" w:eastAsia="Open Sans" w:hAnsi="Open Sans" w:cs="Open Sans"/>
            <w:b/>
            <w:bCs/>
            <w:sz w:val="22"/>
            <w:szCs w:val="22"/>
          </w:rPr>
          <w:t>Aquí se puede ver la valoración en vídeo de la directora de Estudios de Fotocasa</w:t>
        </w:r>
      </w:hyperlink>
    </w:p>
    <w:p w14:paraId="26A69DF7" w14:textId="3D4BA24F" w:rsidR="00B738B2" w:rsidRDefault="00B738B2">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99E74A9" w14:textId="77777777" w:rsidR="00472297" w:rsidRDefault="0047229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106DBEE" w14:textId="77777777" w:rsidR="00B738B2" w:rsidRDefault="00067DBC">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 de junio de 2022</w:t>
      </w:r>
    </w:p>
    <w:p w14:paraId="5F301313" w14:textId="77777777" w:rsidR="00B738B2" w:rsidRDefault="00B738B2">
      <w:pPr>
        <w:spacing w:line="276" w:lineRule="auto"/>
        <w:ind w:right="-574"/>
        <w:jc w:val="both"/>
        <w:rPr>
          <w:rFonts w:ascii="Open Sans" w:eastAsia="Open Sans" w:hAnsi="Open Sans" w:cs="Open Sans"/>
          <w:color w:val="000000"/>
          <w:sz w:val="22"/>
          <w:szCs w:val="22"/>
        </w:rPr>
      </w:pPr>
    </w:p>
    <w:p w14:paraId="1E09BC47" w14:textId="77777777" w:rsidR="005969E9" w:rsidRDefault="005969E9" w:rsidP="005969E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mercado de compraventa de vivienda en 2022 registra un desequilibrio más acentuado que nunca entre oferta y demanda. Así lo muestra el último informe de </w:t>
      </w:r>
      <w:hyperlink r:id="rId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10" w:history="1">
        <w:r w:rsidRPr="00220AC7">
          <w:rPr>
            <w:rStyle w:val="Hipervnculo"/>
            <w:rFonts w:ascii="Open Sans" w:eastAsia="Open Sans" w:hAnsi="Open Sans" w:cs="Open Sans"/>
            <w:b/>
            <w:i/>
            <w:sz w:val="22"/>
            <w:szCs w:val="22"/>
          </w:rPr>
          <w:t>Radiografía del mercado de la vivienda en 2021-2022</w:t>
        </w:r>
      </w:hyperlink>
      <w:r>
        <w:rPr>
          <w:rFonts w:ascii="Open Sans" w:eastAsia="Open Sans" w:hAnsi="Open Sans" w:cs="Open Sans"/>
          <w:color w:val="000000"/>
          <w:sz w:val="22"/>
          <w:szCs w:val="22"/>
        </w:rPr>
        <w:t xml:space="preserve">” en el que se ve que el 16% de la población española, mayor de 18 años, ha comprado o intentado comprar y es el porcentaje más alto de la serie histórica. En el otro lado del mercado, sólo un 4% de particulares ha vendido o intentado vender una vivienda, un porcentaje en niveles mínimos. </w:t>
      </w:r>
    </w:p>
    <w:p w14:paraId="7688ACC8" w14:textId="77777777" w:rsidR="005969E9" w:rsidRDefault="005969E9" w:rsidP="005969E9">
      <w:pPr>
        <w:spacing w:line="276" w:lineRule="auto"/>
        <w:ind w:right="-574"/>
        <w:jc w:val="both"/>
        <w:rPr>
          <w:rFonts w:ascii="Open Sans" w:eastAsia="Open Sans" w:hAnsi="Open Sans" w:cs="Open Sans"/>
          <w:color w:val="000000"/>
          <w:sz w:val="22"/>
          <w:szCs w:val="22"/>
        </w:rPr>
      </w:pPr>
    </w:p>
    <w:p w14:paraId="74596F50" w14:textId="77777777" w:rsidR="005969E9" w:rsidRDefault="005969E9" w:rsidP="005969E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ambos bloques no son herméticos, sino que existe también un pequeño porcentaje (el 7% de este grupo de participantes en el mercado de compraventa), que ha participado tanto en el lado de la oferta como de la demanda. Es un grupo que se mantiene estable mientras que la balanza general se inclina cada vez más en favor de quienes demandan vivienda de propiedad frente a quienes la ofertan. </w:t>
      </w:r>
    </w:p>
    <w:p w14:paraId="2610373E" w14:textId="77777777" w:rsidR="005969E9" w:rsidRDefault="005969E9" w:rsidP="005969E9">
      <w:pPr>
        <w:spacing w:line="276" w:lineRule="auto"/>
        <w:ind w:right="-574"/>
        <w:jc w:val="both"/>
        <w:rPr>
          <w:rFonts w:ascii="Open Sans" w:eastAsia="Open Sans" w:hAnsi="Open Sans" w:cs="Open Sans"/>
          <w:sz w:val="22"/>
          <w:szCs w:val="22"/>
        </w:rPr>
      </w:pPr>
    </w:p>
    <w:p w14:paraId="5723FDA5" w14:textId="77777777" w:rsidR="005969E9" w:rsidRDefault="005969E9" w:rsidP="005969E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“Ya desde el inicio de 2021 veíamos que existía un gran interés por comprar, pero lo que no preveíamos es que cada vez se iba a acentuar más hasta llegar a niveles máximos dos años después. Estamos frente a los mejores datos de participación e interacción con la compra de vivienda desde los años de la burbuja inmobiliaria. Nos encontramos ante un nuevo boom por comprar, aunque ahora la situación es diferente: ya no hay exceso de producto sino escasez de stock. Los ciudadanos han comprado tantas viviendas -batiendo récords desde el 2007- en un periodo de tiempo tan corto que el mercado se ha quedado prácticamente vacío. Además, el momento de crisis en occidente ha provocado encarecimientos en el precio de los materiales de construcción ocasionando que la oferta de obra nueva se esté ralentizando y tardando mucho más de lo habitual en llegar al mercado. Estos factores propician un gran desequilibrio entre oferta y demanda, lo que supone una gran problemática que provoca subidas de precios y dificulta el acceso a la vivienda”, explica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7DBED8F6" w14:textId="1D9659B1" w:rsidR="00220AC7" w:rsidRDefault="00220AC7">
      <w:pPr>
        <w:spacing w:line="276" w:lineRule="auto"/>
        <w:ind w:right="-574"/>
        <w:jc w:val="both"/>
        <w:rPr>
          <w:rFonts w:ascii="Open Sans" w:eastAsia="Open Sans" w:hAnsi="Open Sans" w:cs="Open Sans"/>
          <w:sz w:val="22"/>
          <w:szCs w:val="22"/>
        </w:rPr>
      </w:pPr>
    </w:p>
    <w:p w14:paraId="2BFBACC0" w14:textId="711F063B" w:rsidR="00220AC7" w:rsidRDefault="00220AC7">
      <w:pPr>
        <w:spacing w:line="276" w:lineRule="auto"/>
        <w:ind w:right="-574"/>
        <w:jc w:val="both"/>
        <w:rPr>
          <w:rFonts w:ascii="Open Sans" w:eastAsia="Open Sans" w:hAnsi="Open Sans" w:cs="Open Sans"/>
          <w:sz w:val="22"/>
          <w:szCs w:val="22"/>
        </w:rPr>
      </w:pPr>
    </w:p>
    <w:p w14:paraId="7ED953A1" w14:textId="726A3BB3" w:rsidR="00220AC7" w:rsidRDefault="00220AC7">
      <w:pPr>
        <w:spacing w:line="276" w:lineRule="auto"/>
        <w:ind w:right="-574"/>
        <w:jc w:val="both"/>
        <w:rPr>
          <w:rFonts w:ascii="Open Sans" w:eastAsia="Open Sans" w:hAnsi="Open Sans" w:cs="Open Sans"/>
          <w:sz w:val="22"/>
          <w:szCs w:val="22"/>
        </w:rPr>
      </w:pPr>
    </w:p>
    <w:p w14:paraId="708137BD" w14:textId="252A1BDB" w:rsidR="00220AC7" w:rsidRDefault="00472297">
      <w:pPr>
        <w:spacing w:line="276" w:lineRule="auto"/>
        <w:ind w:right="-574"/>
        <w:jc w:val="both"/>
        <w:rPr>
          <w:rFonts w:ascii="Open Sans" w:eastAsia="Open Sans" w:hAnsi="Open Sans" w:cs="Open Sans"/>
          <w:sz w:val="22"/>
          <w:szCs w:val="22"/>
        </w:rPr>
      </w:pPr>
      <w:r>
        <w:rPr>
          <w:noProof/>
        </w:rPr>
        <w:drawing>
          <wp:inline distT="0" distB="0" distL="0" distR="0" wp14:anchorId="7ED25707" wp14:editId="4AB62275">
            <wp:extent cx="5821680" cy="3233505"/>
            <wp:effectExtent l="0" t="0" r="7620" b="5080"/>
            <wp:docPr id="1" name="Imagen 1" descr="Interfaz de usuario gráfica, Aplicación, Teams&#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5814" cy="3235801"/>
                    </a:xfrm>
                    <a:prstGeom prst="rect">
                      <a:avLst/>
                    </a:prstGeom>
                    <a:noFill/>
                    <a:ln>
                      <a:noFill/>
                    </a:ln>
                  </pic:spPr>
                </pic:pic>
              </a:graphicData>
            </a:graphic>
          </wp:inline>
        </w:drawing>
      </w:r>
    </w:p>
    <w:p w14:paraId="5BBD1373" w14:textId="7FA00C1F" w:rsidR="00220AC7" w:rsidRDefault="00220AC7">
      <w:pPr>
        <w:spacing w:line="276" w:lineRule="auto"/>
        <w:ind w:right="-574"/>
        <w:jc w:val="both"/>
        <w:rPr>
          <w:rFonts w:ascii="Open Sans" w:eastAsia="Open Sans" w:hAnsi="Open Sans" w:cs="Open Sans"/>
          <w:sz w:val="22"/>
          <w:szCs w:val="22"/>
        </w:rPr>
      </w:pPr>
    </w:p>
    <w:p w14:paraId="39FE104D" w14:textId="77777777" w:rsidR="00220AC7" w:rsidRDefault="00220AC7">
      <w:pPr>
        <w:spacing w:line="276" w:lineRule="auto"/>
        <w:ind w:right="-574"/>
        <w:jc w:val="both"/>
        <w:rPr>
          <w:rFonts w:ascii="Open Sans" w:eastAsia="Open Sans" w:hAnsi="Open Sans" w:cs="Open Sans"/>
          <w:sz w:val="22"/>
          <w:szCs w:val="22"/>
        </w:rPr>
      </w:pPr>
    </w:p>
    <w:p w14:paraId="1D2D9693" w14:textId="77777777" w:rsidR="00B738B2" w:rsidRDefault="00B738B2">
      <w:pPr>
        <w:spacing w:line="276" w:lineRule="auto"/>
        <w:ind w:right="-574"/>
        <w:jc w:val="both"/>
        <w:rPr>
          <w:rFonts w:ascii="Open Sans" w:eastAsia="Open Sans" w:hAnsi="Open Sans" w:cs="Open Sans"/>
          <w:sz w:val="22"/>
          <w:szCs w:val="22"/>
        </w:rPr>
      </w:pPr>
    </w:p>
    <w:p w14:paraId="78F63A4C" w14:textId="77777777" w:rsidR="00B738B2" w:rsidRDefault="00B738B2">
      <w:pPr>
        <w:spacing w:line="276" w:lineRule="auto"/>
        <w:ind w:right="-574"/>
        <w:jc w:val="both"/>
        <w:rPr>
          <w:rFonts w:ascii="Open Sans" w:eastAsia="Open Sans" w:hAnsi="Open Sans" w:cs="Open Sans"/>
          <w:sz w:val="22"/>
          <w:szCs w:val="22"/>
        </w:rPr>
      </w:pPr>
    </w:p>
    <w:p w14:paraId="19277EF5" w14:textId="77777777" w:rsidR="00B738B2" w:rsidRDefault="00067DBC">
      <w:pPr>
        <w:spacing w:line="276" w:lineRule="auto"/>
        <w:ind w:right="-574"/>
        <w:rPr>
          <w:rFonts w:ascii="Open Sans" w:eastAsia="Open Sans" w:hAnsi="Open Sans" w:cs="Open Sans"/>
          <w:color w:val="000000"/>
          <w:sz w:val="22"/>
          <w:szCs w:val="22"/>
        </w:rPr>
      </w:pPr>
      <w:r>
        <w:rPr>
          <w:noProof/>
        </w:rPr>
        <w:lastRenderedPageBreak/>
        <w:drawing>
          <wp:inline distT="0" distB="0" distL="0" distR="0" wp14:anchorId="4617BC60" wp14:editId="17A2983A">
            <wp:extent cx="5873175" cy="3584862"/>
            <wp:effectExtent l="0" t="0" r="0" b="0"/>
            <wp:docPr id="42" name="image7.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líneas&#10;&#10;Descripción generada automáticamente"/>
                    <pic:cNvPicPr preferRelativeResize="0"/>
                  </pic:nvPicPr>
                  <pic:blipFill>
                    <a:blip r:embed="rId13"/>
                    <a:srcRect/>
                    <a:stretch>
                      <a:fillRect/>
                    </a:stretch>
                  </pic:blipFill>
                  <pic:spPr>
                    <a:xfrm>
                      <a:off x="0" y="0"/>
                      <a:ext cx="5873175" cy="3584862"/>
                    </a:xfrm>
                    <a:prstGeom prst="rect">
                      <a:avLst/>
                    </a:prstGeom>
                    <a:ln/>
                  </pic:spPr>
                </pic:pic>
              </a:graphicData>
            </a:graphic>
          </wp:inline>
        </w:drawing>
      </w:r>
    </w:p>
    <w:p w14:paraId="1B3E2E89" w14:textId="77777777" w:rsidR="00B738B2" w:rsidRDefault="00B738B2">
      <w:pPr>
        <w:spacing w:line="276" w:lineRule="auto"/>
        <w:ind w:right="-574"/>
        <w:jc w:val="both"/>
        <w:rPr>
          <w:rFonts w:ascii="Open Sans" w:eastAsia="Open Sans" w:hAnsi="Open Sans" w:cs="Open Sans"/>
          <w:color w:val="000000"/>
          <w:sz w:val="22"/>
          <w:szCs w:val="22"/>
        </w:rPr>
      </w:pPr>
    </w:p>
    <w:p w14:paraId="3B8BF3B8" w14:textId="77777777" w:rsidR="00B738B2" w:rsidRDefault="00067DBC">
      <w:pPr>
        <w:spacing w:line="276" w:lineRule="auto"/>
        <w:ind w:right="-574"/>
        <w:jc w:val="both"/>
        <w:rPr>
          <w:rFonts w:ascii="Open Sans" w:eastAsia="Open Sans" w:hAnsi="Open Sans" w:cs="Open Sans"/>
          <w:color w:val="000000"/>
          <w:sz w:val="22"/>
          <w:szCs w:val="22"/>
        </w:rPr>
      </w:pPr>
      <w:r>
        <w:rPr>
          <w:noProof/>
        </w:rPr>
        <w:drawing>
          <wp:inline distT="0" distB="0" distL="0" distR="0" wp14:anchorId="53B6AB62" wp14:editId="21D99EED">
            <wp:extent cx="5871353" cy="3467677"/>
            <wp:effectExtent l="0" t="0" r="0" b="0"/>
            <wp:docPr id="44"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4"/>
                    <a:srcRect/>
                    <a:stretch>
                      <a:fillRect/>
                    </a:stretch>
                  </pic:blipFill>
                  <pic:spPr>
                    <a:xfrm>
                      <a:off x="0" y="0"/>
                      <a:ext cx="5871353" cy="3467677"/>
                    </a:xfrm>
                    <a:prstGeom prst="rect">
                      <a:avLst/>
                    </a:prstGeom>
                    <a:ln/>
                  </pic:spPr>
                </pic:pic>
              </a:graphicData>
            </a:graphic>
          </wp:inline>
        </w:drawing>
      </w:r>
    </w:p>
    <w:p w14:paraId="0311AB4B" w14:textId="77777777" w:rsidR="00B738B2" w:rsidRDefault="00B738B2">
      <w:pPr>
        <w:spacing w:line="276" w:lineRule="auto"/>
        <w:ind w:right="-574"/>
        <w:jc w:val="both"/>
        <w:rPr>
          <w:rFonts w:ascii="Open Sans" w:eastAsia="Open Sans" w:hAnsi="Open Sans" w:cs="Open Sans"/>
          <w:color w:val="000000"/>
          <w:sz w:val="22"/>
          <w:szCs w:val="22"/>
        </w:rPr>
      </w:pPr>
    </w:p>
    <w:p w14:paraId="57E520BB" w14:textId="77777777" w:rsidR="00B738B2" w:rsidRDefault="00B738B2">
      <w:pPr>
        <w:spacing w:line="276" w:lineRule="auto"/>
        <w:ind w:right="-574"/>
        <w:jc w:val="both"/>
        <w:rPr>
          <w:rFonts w:ascii="Open Sans" w:eastAsia="Open Sans" w:hAnsi="Open Sans" w:cs="Open Sans"/>
          <w:color w:val="000000"/>
          <w:sz w:val="22"/>
          <w:szCs w:val="22"/>
        </w:rPr>
      </w:pPr>
    </w:p>
    <w:p w14:paraId="0C258087" w14:textId="77777777"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estos datos los vemos solo </w:t>
      </w:r>
      <w:r>
        <w:rPr>
          <w:rFonts w:ascii="Open Sans" w:eastAsia="Open Sans" w:hAnsi="Open Sans" w:cs="Open Sans"/>
          <w:sz w:val="22"/>
          <w:szCs w:val="22"/>
        </w:rPr>
        <w:t>poniendo el</w:t>
      </w:r>
      <w:r>
        <w:rPr>
          <w:rFonts w:ascii="Open Sans" w:eastAsia="Open Sans" w:hAnsi="Open Sans" w:cs="Open Sans"/>
          <w:color w:val="000000"/>
          <w:sz w:val="22"/>
          <w:szCs w:val="22"/>
        </w:rPr>
        <w:t xml:space="preserve"> foco en el mercado de la compraventa, vemos que es un 77% (frente al 75% de hace un año) que durante el último año han comprado o intentado comprar, mientras que </w:t>
      </w:r>
      <w:r>
        <w:rPr>
          <w:rFonts w:ascii="Open Sans" w:eastAsia="Open Sans" w:hAnsi="Open Sans" w:cs="Open Sans"/>
          <w:sz w:val="22"/>
          <w:szCs w:val="22"/>
        </w:rPr>
        <w:t>sólo</w:t>
      </w:r>
      <w:r>
        <w:rPr>
          <w:rFonts w:ascii="Open Sans" w:eastAsia="Open Sans" w:hAnsi="Open Sans" w:cs="Open Sans"/>
          <w:color w:val="000000"/>
          <w:sz w:val="22"/>
          <w:szCs w:val="22"/>
        </w:rPr>
        <w:t xml:space="preserve"> un 16% (frente al 19% de febrero de 2021) realiza acciones únicamente relacionadas con la venta de vivienda. Se trata de un descenso de 3 puntos porcentuales en tan solo un año.</w:t>
      </w:r>
    </w:p>
    <w:p w14:paraId="15C07650" w14:textId="77777777" w:rsidR="00B738B2" w:rsidRDefault="00067DBC">
      <w:pPr>
        <w:spacing w:line="276" w:lineRule="auto"/>
        <w:ind w:right="-574"/>
        <w:jc w:val="both"/>
        <w:rPr>
          <w:rFonts w:ascii="Open Sans" w:eastAsia="Open Sans" w:hAnsi="Open Sans" w:cs="Open Sans"/>
          <w:color w:val="000000"/>
          <w:sz w:val="22"/>
          <w:szCs w:val="22"/>
        </w:rPr>
      </w:pPr>
      <w:r>
        <w:rPr>
          <w:noProof/>
        </w:rPr>
        <w:drawing>
          <wp:inline distT="0" distB="0" distL="0" distR="0" wp14:anchorId="34B2B926" wp14:editId="4775B27B">
            <wp:extent cx="5810242" cy="3398083"/>
            <wp:effectExtent l="0" t="0" r="0" b="0"/>
            <wp:docPr id="43"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5"/>
                    <a:srcRect/>
                    <a:stretch>
                      <a:fillRect/>
                    </a:stretch>
                  </pic:blipFill>
                  <pic:spPr>
                    <a:xfrm>
                      <a:off x="0" y="0"/>
                      <a:ext cx="5810242" cy="3398083"/>
                    </a:xfrm>
                    <a:prstGeom prst="rect">
                      <a:avLst/>
                    </a:prstGeom>
                    <a:ln/>
                  </pic:spPr>
                </pic:pic>
              </a:graphicData>
            </a:graphic>
          </wp:inline>
        </w:drawing>
      </w:r>
    </w:p>
    <w:p w14:paraId="1387A88B" w14:textId="77777777" w:rsidR="00B738B2" w:rsidRDefault="00B738B2">
      <w:pPr>
        <w:spacing w:line="276" w:lineRule="auto"/>
        <w:ind w:right="-574"/>
        <w:jc w:val="both"/>
        <w:rPr>
          <w:rFonts w:ascii="Open Sans" w:eastAsia="Open Sans" w:hAnsi="Open Sans" w:cs="Open Sans"/>
          <w:color w:val="000000"/>
          <w:sz w:val="22"/>
          <w:szCs w:val="22"/>
        </w:rPr>
      </w:pPr>
    </w:p>
    <w:p w14:paraId="06275471" w14:textId="77777777" w:rsidR="00472297" w:rsidRDefault="00472297">
      <w:pPr>
        <w:spacing w:line="276" w:lineRule="auto"/>
        <w:ind w:right="-574"/>
        <w:jc w:val="both"/>
        <w:rPr>
          <w:rFonts w:ascii="Open Sans Light" w:eastAsia="Open Sans Light" w:hAnsi="Open Sans Light" w:cs="Open Sans Light"/>
          <w:b/>
          <w:color w:val="303AB2"/>
          <w:sz w:val="26"/>
          <w:szCs w:val="26"/>
        </w:rPr>
      </w:pPr>
    </w:p>
    <w:p w14:paraId="43E6E149" w14:textId="37A6696D" w:rsidR="00B738B2" w:rsidRDefault="00067DBC">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intención de compra futura</w:t>
      </w:r>
    </w:p>
    <w:p w14:paraId="0B5D8AA9" w14:textId="77777777" w:rsidR="00B738B2" w:rsidRDefault="00B738B2">
      <w:pPr>
        <w:spacing w:line="276" w:lineRule="auto"/>
        <w:ind w:right="-574"/>
        <w:jc w:val="both"/>
        <w:rPr>
          <w:rFonts w:ascii="Open Sans" w:eastAsia="Open Sans" w:hAnsi="Open Sans" w:cs="Open Sans"/>
          <w:color w:val="000000"/>
          <w:sz w:val="22"/>
          <w:szCs w:val="22"/>
        </w:rPr>
      </w:pPr>
    </w:p>
    <w:p w14:paraId="1E9D2068" w14:textId="2DDF1E5C"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Tal y como hemos comentado, hay un 16% de particulares que en el último año o bien han comprado o han intentado comprar. Así, en el otro extremo, un 84% de particulares no ha realizado ninguna acción relacionada con la compra de vivienda en los últimos doce meses. Pero una de cada cinco personas de este grupo (un 21%) pretende adquirir un inmueble en los próximos cinco años. Esto supone 3 puntos porcentuales más que en febrero de 2021, lo que da cuenta de una mayor confianza en el mercado inmobiliario. Concretamente, un 8% piensa hacerlo en un plazo de dos años (6% en febrero de 2021) y un 14% en un plazo de dos a cinco años (13% en febrero de 2021).</w:t>
      </w:r>
    </w:p>
    <w:p w14:paraId="639C88CF" w14:textId="073961CB" w:rsidR="00472297" w:rsidRDefault="00472297">
      <w:pPr>
        <w:spacing w:line="276" w:lineRule="auto"/>
        <w:ind w:right="-574"/>
        <w:jc w:val="both"/>
        <w:rPr>
          <w:rFonts w:ascii="Open Sans" w:eastAsia="Open Sans" w:hAnsi="Open Sans" w:cs="Open Sans"/>
          <w:color w:val="000000"/>
          <w:sz w:val="22"/>
          <w:szCs w:val="22"/>
        </w:rPr>
      </w:pPr>
    </w:p>
    <w:p w14:paraId="3F694E23" w14:textId="77777777" w:rsidR="00472297" w:rsidRDefault="00472297">
      <w:pPr>
        <w:spacing w:line="276" w:lineRule="auto"/>
        <w:ind w:right="-574"/>
        <w:jc w:val="both"/>
        <w:rPr>
          <w:rFonts w:ascii="Open Sans" w:eastAsia="Open Sans" w:hAnsi="Open Sans" w:cs="Open Sans"/>
          <w:color w:val="000000"/>
          <w:sz w:val="22"/>
          <w:szCs w:val="22"/>
        </w:rPr>
      </w:pPr>
    </w:p>
    <w:p w14:paraId="0CF0F34D" w14:textId="77777777" w:rsidR="00B738B2" w:rsidRDefault="00B738B2">
      <w:pPr>
        <w:spacing w:line="276" w:lineRule="auto"/>
        <w:ind w:right="-574"/>
        <w:jc w:val="both"/>
        <w:rPr>
          <w:rFonts w:ascii="Open Sans" w:eastAsia="Open Sans" w:hAnsi="Open Sans" w:cs="Open Sans"/>
          <w:color w:val="000000"/>
          <w:sz w:val="22"/>
          <w:szCs w:val="22"/>
        </w:rPr>
      </w:pPr>
    </w:p>
    <w:p w14:paraId="12B28952" w14:textId="45E760B1" w:rsidR="00B738B2" w:rsidRDefault="00067DBC">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“A pesar de las cifras de compraventas históricas, detectamos que el interés por comprar vivienda continúa muy latente en la sociedad. Por ello, e</w:t>
      </w:r>
      <w:r>
        <w:rPr>
          <w:rFonts w:ascii="Open Sans" w:eastAsia="Open Sans" w:hAnsi="Open Sans" w:cs="Open Sans"/>
          <w:color w:val="000000"/>
          <w:sz w:val="22"/>
          <w:szCs w:val="22"/>
        </w:rPr>
        <w:t>s muy importante no perder de vista esta demanda futura</w:t>
      </w:r>
      <w:r>
        <w:rPr>
          <w:rFonts w:ascii="Open Sans" w:eastAsia="Open Sans" w:hAnsi="Open Sans" w:cs="Open Sans"/>
          <w:sz w:val="22"/>
          <w:szCs w:val="22"/>
        </w:rPr>
        <w:t xml:space="preserve"> del potencial comprador.</w:t>
      </w:r>
      <w:r>
        <w:rPr>
          <w:rFonts w:ascii="Open Sans" w:eastAsia="Open Sans" w:hAnsi="Open Sans" w:cs="Open Sans"/>
          <w:color w:val="000000"/>
          <w:sz w:val="22"/>
          <w:szCs w:val="22"/>
        </w:rPr>
        <w:t xml:space="preserve"> El sector inmobiliario debe prepararse </w:t>
      </w:r>
      <w:r>
        <w:rPr>
          <w:rFonts w:ascii="Open Sans" w:eastAsia="Open Sans" w:hAnsi="Open Sans" w:cs="Open Sans"/>
          <w:sz w:val="22"/>
          <w:szCs w:val="22"/>
        </w:rPr>
        <w:t xml:space="preserve">para dar respuesta de forma ágil a las nuevas necesidades. Debe focalizarse en ampliar el parque de vivienda mediante la actualización del mercado de segunda mano, la rehabilitación de edificios, la construcción de nuevos hogares y la puesta en marcha de nuevas leyes que favorezcan el camino para satisfacer la gran demanda que se </w:t>
      </w:r>
      <w:r w:rsidR="00220AC7">
        <w:rPr>
          <w:rFonts w:ascii="Open Sans" w:eastAsia="Open Sans" w:hAnsi="Open Sans" w:cs="Open Sans"/>
          <w:sz w:val="22"/>
          <w:szCs w:val="22"/>
        </w:rPr>
        <w:t>asoma “</w:t>
      </w:r>
      <w:r>
        <w:rPr>
          <w:rFonts w:ascii="Open Sans" w:eastAsia="Open Sans" w:hAnsi="Open Sans" w:cs="Open Sans"/>
          <w:sz w:val="22"/>
          <w:szCs w:val="22"/>
        </w:rPr>
        <w:t xml:space="preserve">, comenta la </w:t>
      </w:r>
      <w:r w:rsidR="00220AC7">
        <w:rPr>
          <w:rFonts w:ascii="Open Sans" w:eastAsia="Open Sans" w:hAnsi="Open Sans" w:cs="Open Sans"/>
          <w:sz w:val="22"/>
          <w:szCs w:val="22"/>
        </w:rPr>
        <w:t>d</w:t>
      </w:r>
      <w:r>
        <w:rPr>
          <w:rFonts w:ascii="Open Sans" w:eastAsia="Open Sans" w:hAnsi="Open Sans" w:cs="Open Sans"/>
          <w:sz w:val="22"/>
          <w:szCs w:val="22"/>
        </w:rPr>
        <w:t>irectora de Estudios.</w:t>
      </w:r>
    </w:p>
    <w:p w14:paraId="5875472F" w14:textId="77777777" w:rsidR="00472297" w:rsidRDefault="00472297">
      <w:pPr>
        <w:spacing w:line="276" w:lineRule="auto"/>
        <w:ind w:right="-574"/>
        <w:jc w:val="both"/>
        <w:rPr>
          <w:rFonts w:ascii="Open Sans" w:eastAsia="Open Sans" w:hAnsi="Open Sans" w:cs="Open Sans"/>
          <w:color w:val="000000"/>
          <w:sz w:val="22"/>
          <w:szCs w:val="22"/>
        </w:rPr>
      </w:pPr>
    </w:p>
    <w:p w14:paraId="664AD90A" w14:textId="77777777" w:rsidR="00B738B2" w:rsidRDefault="00067DBC">
      <w:pPr>
        <w:spacing w:line="276" w:lineRule="auto"/>
        <w:ind w:right="-574"/>
        <w:jc w:val="both"/>
        <w:rPr>
          <w:rFonts w:ascii="Open Sans" w:eastAsia="Open Sans" w:hAnsi="Open Sans" w:cs="Open Sans"/>
          <w:color w:val="000000"/>
          <w:sz w:val="22"/>
          <w:szCs w:val="22"/>
        </w:rPr>
      </w:pPr>
      <w:r>
        <w:rPr>
          <w:noProof/>
        </w:rPr>
        <w:drawing>
          <wp:inline distT="0" distB="0" distL="0" distR="0" wp14:anchorId="094D040F" wp14:editId="6AA17216">
            <wp:extent cx="5736392" cy="3352867"/>
            <wp:effectExtent l="0" t="0" r="0" b="0"/>
            <wp:docPr id="46"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6"/>
                    <a:srcRect/>
                    <a:stretch>
                      <a:fillRect/>
                    </a:stretch>
                  </pic:blipFill>
                  <pic:spPr>
                    <a:xfrm>
                      <a:off x="0" y="0"/>
                      <a:ext cx="5736392" cy="3352867"/>
                    </a:xfrm>
                    <a:prstGeom prst="rect">
                      <a:avLst/>
                    </a:prstGeom>
                    <a:ln/>
                  </pic:spPr>
                </pic:pic>
              </a:graphicData>
            </a:graphic>
          </wp:inline>
        </w:drawing>
      </w:r>
    </w:p>
    <w:p w14:paraId="6075550F" w14:textId="77777777" w:rsidR="00B738B2" w:rsidRDefault="00B738B2">
      <w:pPr>
        <w:spacing w:line="276" w:lineRule="auto"/>
        <w:ind w:right="-574"/>
        <w:jc w:val="both"/>
        <w:rPr>
          <w:rFonts w:ascii="Open Sans" w:eastAsia="Open Sans" w:hAnsi="Open Sans" w:cs="Open Sans"/>
          <w:color w:val="000000"/>
          <w:sz w:val="22"/>
          <w:szCs w:val="22"/>
        </w:rPr>
      </w:pPr>
    </w:p>
    <w:p w14:paraId="66F55EDC" w14:textId="77777777" w:rsidR="00472297" w:rsidRDefault="00472297">
      <w:pPr>
        <w:spacing w:line="276" w:lineRule="auto"/>
        <w:ind w:right="-574"/>
        <w:jc w:val="both"/>
        <w:rPr>
          <w:rFonts w:ascii="Open Sans" w:eastAsia="Open Sans" w:hAnsi="Open Sans" w:cs="Open Sans"/>
          <w:color w:val="000000"/>
          <w:sz w:val="22"/>
          <w:szCs w:val="22"/>
        </w:rPr>
      </w:pPr>
    </w:p>
    <w:p w14:paraId="104D0707" w14:textId="2638AA98"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analizamos por edades, desde el comienzo de la pandemia se detecta un aumento muy significativo en la población más joven y su intención de comprar. El 8% de las personas entre 18 y 24 años que no está buscando vivienda en propiedad se plantea comprar en menos de 2 años. Cifra que duplica la registrada en febrero de 2021. Por otro lado, en el medio plazo (entre 2 y 5 años para realizar la compra), la cifra alcanza casi un tercio: un 29% de este segmento de edad (frente al 22% de febrero de 2021). En conjunto, el 37% de los más jóvenes estudia comprar en los próximos 5 años. </w:t>
      </w:r>
    </w:p>
    <w:p w14:paraId="76136491" w14:textId="77777777" w:rsidR="00B738B2" w:rsidRDefault="00B738B2">
      <w:pPr>
        <w:spacing w:line="276" w:lineRule="auto"/>
        <w:ind w:right="-574"/>
        <w:jc w:val="both"/>
        <w:rPr>
          <w:rFonts w:ascii="Open Sans" w:eastAsia="Open Sans" w:hAnsi="Open Sans" w:cs="Open Sans"/>
          <w:color w:val="000000"/>
          <w:sz w:val="22"/>
          <w:szCs w:val="22"/>
        </w:rPr>
      </w:pPr>
    </w:p>
    <w:p w14:paraId="6A6B3CC6" w14:textId="77777777" w:rsidR="00472297" w:rsidRDefault="00472297">
      <w:pPr>
        <w:spacing w:line="276" w:lineRule="auto"/>
        <w:ind w:right="-574"/>
        <w:jc w:val="both"/>
        <w:rPr>
          <w:rFonts w:ascii="Open Sans" w:eastAsia="Open Sans" w:hAnsi="Open Sans" w:cs="Open Sans"/>
          <w:color w:val="000000"/>
          <w:sz w:val="22"/>
          <w:szCs w:val="22"/>
        </w:rPr>
      </w:pPr>
    </w:p>
    <w:p w14:paraId="61060463" w14:textId="6E450F5C"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Esta tendencia persiste en los siguientes grupos de edad. El 16% de las personas entre 25 a 34 años que no han realizado ninguna acción de compra en los últimos doce meses se plantea adquirir una vivienda en los próximos 2 años. Cifra que aumenta 10 puntos porcentuales cuando es en un plazo medio (2-5 años) hasta alcanzar el 26 %. En conjunto, el 43% están planteando comprar una vivienda.</w:t>
      </w:r>
    </w:p>
    <w:p w14:paraId="3EE33197" w14:textId="77777777" w:rsidR="00B738B2" w:rsidRDefault="00B738B2">
      <w:pPr>
        <w:spacing w:line="276" w:lineRule="auto"/>
        <w:ind w:right="-574"/>
        <w:jc w:val="both"/>
        <w:rPr>
          <w:rFonts w:ascii="Open Sans" w:eastAsia="Open Sans" w:hAnsi="Open Sans" w:cs="Open Sans"/>
          <w:color w:val="000000"/>
          <w:sz w:val="22"/>
          <w:szCs w:val="22"/>
        </w:rPr>
      </w:pPr>
    </w:p>
    <w:p w14:paraId="2CF24FB7" w14:textId="77777777"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Son los más jóvenes los que tienen una intención de compra mayor. Previsiblemente, la razón sea porque buscan adquirir su primera vivienda. Con lo cual, se debe tener en cuenta las necesidades de este segmento de la población en la evolución del mercado inmobiliario, ya que puede transformar la demanda de vivienda en los próximos años como consecuencia del creciente trasvase desde el alquiler que hemos venido señalando.</w:t>
      </w:r>
    </w:p>
    <w:p w14:paraId="66E8DB7F" w14:textId="77777777" w:rsidR="00B738B2" w:rsidRDefault="00B738B2">
      <w:pPr>
        <w:spacing w:line="276" w:lineRule="auto"/>
        <w:ind w:right="-574"/>
        <w:jc w:val="both"/>
        <w:rPr>
          <w:rFonts w:ascii="Open Sans" w:eastAsia="Open Sans" w:hAnsi="Open Sans" w:cs="Open Sans"/>
          <w:color w:val="000000"/>
          <w:sz w:val="22"/>
          <w:szCs w:val="22"/>
        </w:rPr>
      </w:pPr>
    </w:p>
    <w:p w14:paraId="0E3983F0" w14:textId="77777777" w:rsidR="00B738B2" w:rsidRDefault="00067DBC">
      <w:pPr>
        <w:spacing w:line="276" w:lineRule="auto"/>
        <w:ind w:right="-574"/>
        <w:jc w:val="both"/>
        <w:rPr>
          <w:rFonts w:ascii="Open Sans" w:eastAsia="Open Sans" w:hAnsi="Open Sans" w:cs="Open Sans"/>
          <w:color w:val="000000"/>
          <w:sz w:val="22"/>
          <w:szCs w:val="22"/>
        </w:rPr>
      </w:pPr>
      <w:r>
        <w:rPr>
          <w:noProof/>
        </w:rPr>
        <w:drawing>
          <wp:inline distT="0" distB="0" distL="0" distR="0" wp14:anchorId="4EA2B080" wp14:editId="5259F7AA">
            <wp:extent cx="5783464" cy="4139213"/>
            <wp:effectExtent l="0" t="0" r="0" b="0"/>
            <wp:docPr id="45"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7"/>
                    <a:srcRect/>
                    <a:stretch>
                      <a:fillRect/>
                    </a:stretch>
                  </pic:blipFill>
                  <pic:spPr>
                    <a:xfrm>
                      <a:off x="0" y="0"/>
                      <a:ext cx="5783464" cy="4139213"/>
                    </a:xfrm>
                    <a:prstGeom prst="rect">
                      <a:avLst/>
                    </a:prstGeom>
                    <a:ln/>
                  </pic:spPr>
                </pic:pic>
              </a:graphicData>
            </a:graphic>
          </wp:inline>
        </w:drawing>
      </w:r>
    </w:p>
    <w:p w14:paraId="4F8737C6" w14:textId="77777777" w:rsidR="00B738B2" w:rsidRDefault="00B738B2">
      <w:pPr>
        <w:spacing w:line="276" w:lineRule="auto"/>
        <w:ind w:right="-574"/>
        <w:jc w:val="both"/>
        <w:rPr>
          <w:rFonts w:ascii="Open Sans" w:eastAsia="Open Sans" w:hAnsi="Open Sans" w:cs="Open Sans"/>
          <w:color w:val="000000"/>
          <w:sz w:val="22"/>
          <w:szCs w:val="22"/>
        </w:rPr>
      </w:pPr>
    </w:p>
    <w:p w14:paraId="11737981" w14:textId="77777777"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observamos por comunidades autónomas, hay algunas diferencias significativas. Por un lado, de nuevo vemos mayores signos de estancamiento en Cataluña y Madrid: apenas ha cambiado la intención de compra con respecto a la registrada hace un año. En Cataluña hay un 19% de personas que no están buscando vivienda en propiedad que se lo plantea </w:t>
      </w:r>
      <w:r>
        <w:rPr>
          <w:rFonts w:ascii="Open Sans" w:eastAsia="Open Sans" w:hAnsi="Open Sans" w:cs="Open Sans"/>
          <w:color w:val="000000"/>
          <w:sz w:val="22"/>
          <w:szCs w:val="22"/>
        </w:rPr>
        <w:lastRenderedPageBreak/>
        <w:t>para los próximos cinco años; y en Madrid ese porcentaje es del 23%, que prácticamente</w:t>
      </w:r>
      <w:r>
        <w:rPr>
          <w:rFonts w:ascii="Open Sans" w:eastAsia="Open Sans" w:hAnsi="Open Sans" w:cs="Open Sans"/>
          <w:sz w:val="22"/>
          <w:szCs w:val="22"/>
        </w:rPr>
        <w:t xml:space="preserve"> </w:t>
      </w:r>
      <w:r>
        <w:rPr>
          <w:rFonts w:ascii="Open Sans" w:eastAsia="Open Sans" w:hAnsi="Open Sans" w:cs="Open Sans"/>
          <w:color w:val="000000"/>
          <w:sz w:val="22"/>
          <w:szCs w:val="22"/>
        </w:rPr>
        <w:t>no ha variado en el último año.</w:t>
      </w:r>
    </w:p>
    <w:p w14:paraId="160903C9" w14:textId="77777777" w:rsidR="00B738B2" w:rsidRDefault="00B738B2">
      <w:pPr>
        <w:spacing w:line="276" w:lineRule="auto"/>
        <w:ind w:right="-574"/>
        <w:jc w:val="both"/>
        <w:rPr>
          <w:rFonts w:ascii="Open Sans" w:eastAsia="Open Sans" w:hAnsi="Open Sans" w:cs="Open Sans"/>
          <w:color w:val="000000"/>
          <w:sz w:val="22"/>
          <w:szCs w:val="22"/>
        </w:rPr>
      </w:pPr>
    </w:p>
    <w:p w14:paraId="72E2F927" w14:textId="77777777" w:rsidR="00B738B2" w:rsidRDefault="00067DB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Andalucía es el territorio en el que más ha aumentado y ha pasado del 18 % en febrero de 2021 al 24% en febrero de 2022. Por su parte, en la Comunidad Valenciana ha subido del 18% al 22%, aunque en este caso hay una particularidad más: se ha duplicado el porcentaje de quienes prevén comprar en el medio plazo (dos años), al pasar del 4% al 8%.</w:t>
      </w:r>
    </w:p>
    <w:p w14:paraId="087D43C8" w14:textId="77777777" w:rsidR="00B738B2" w:rsidRDefault="00B738B2">
      <w:pPr>
        <w:spacing w:line="276" w:lineRule="auto"/>
        <w:ind w:right="-574"/>
        <w:jc w:val="both"/>
        <w:rPr>
          <w:rFonts w:ascii="Open Sans" w:eastAsia="Open Sans" w:hAnsi="Open Sans" w:cs="Open Sans"/>
          <w:color w:val="000000"/>
          <w:sz w:val="22"/>
          <w:szCs w:val="22"/>
        </w:rPr>
      </w:pPr>
    </w:p>
    <w:p w14:paraId="489E17D0" w14:textId="2F07579D" w:rsidR="00B738B2" w:rsidRDefault="00B738B2">
      <w:pPr>
        <w:spacing w:line="276" w:lineRule="auto"/>
        <w:ind w:right="-574"/>
        <w:jc w:val="both"/>
        <w:rPr>
          <w:rFonts w:ascii="Open Sans" w:eastAsia="Open Sans" w:hAnsi="Open Sans" w:cs="Open Sans"/>
          <w:color w:val="000000"/>
          <w:sz w:val="22"/>
          <w:szCs w:val="22"/>
        </w:rPr>
      </w:pPr>
    </w:p>
    <w:p w14:paraId="47B8FA27" w14:textId="77777777" w:rsidR="00472297" w:rsidRDefault="00472297">
      <w:pPr>
        <w:spacing w:line="276" w:lineRule="auto"/>
        <w:ind w:right="-574"/>
        <w:jc w:val="both"/>
        <w:rPr>
          <w:rFonts w:ascii="Open Sans" w:eastAsia="Open Sans" w:hAnsi="Open Sans" w:cs="Open Sans"/>
          <w:color w:val="000000"/>
          <w:sz w:val="22"/>
          <w:szCs w:val="22"/>
        </w:rPr>
      </w:pPr>
    </w:p>
    <w:p w14:paraId="74045D54" w14:textId="77777777" w:rsidR="00B738B2" w:rsidRDefault="00067DB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2021-2022”</w:t>
      </w:r>
    </w:p>
    <w:p w14:paraId="667D4664" w14:textId="77777777" w:rsidR="00B738B2" w:rsidRDefault="00B738B2">
      <w:pPr>
        <w:spacing w:line="276" w:lineRule="auto"/>
        <w:ind w:right="-716"/>
        <w:jc w:val="right"/>
        <w:rPr>
          <w:rFonts w:ascii="Open Sans Light" w:eastAsia="Open Sans Light" w:hAnsi="Open Sans Light" w:cs="Open Sans Light"/>
          <w:b/>
          <w:color w:val="303AB2"/>
        </w:rPr>
      </w:pPr>
    </w:p>
    <w:p w14:paraId="6F02534D" w14:textId="77777777" w:rsidR="00B738B2" w:rsidRDefault="00067DBC">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47429D2B" w14:textId="77777777" w:rsidR="00B738B2" w:rsidRDefault="00B738B2">
      <w:pPr>
        <w:spacing w:line="276" w:lineRule="auto"/>
        <w:ind w:right="-716"/>
        <w:jc w:val="both"/>
        <w:rPr>
          <w:rFonts w:ascii="Open Sans" w:eastAsia="Open Sans" w:hAnsi="Open Sans" w:cs="Open Sans"/>
          <w:color w:val="000000"/>
          <w:sz w:val="22"/>
          <w:szCs w:val="22"/>
        </w:rPr>
      </w:pPr>
    </w:p>
    <w:p w14:paraId="61945F8C" w14:textId="77777777" w:rsidR="00B738B2" w:rsidRDefault="00067DBC">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 Error muestral: +-1,4%</w:t>
      </w:r>
    </w:p>
    <w:p w14:paraId="14227167" w14:textId="77777777" w:rsidR="00B738B2" w:rsidRDefault="00067DB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8653358" w14:textId="77777777" w:rsidR="00B738B2" w:rsidRDefault="00067DBC">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D6F6FEA" w14:textId="77777777" w:rsidR="00B738B2" w:rsidRDefault="00067DBC">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BD32C44" w14:textId="77777777" w:rsidR="00472297" w:rsidRDefault="00472297" w:rsidP="00220AC7">
      <w:pPr>
        <w:spacing w:line="276" w:lineRule="auto"/>
        <w:ind w:right="-716"/>
        <w:jc w:val="right"/>
        <w:rPr>
          <w:rFonts w:ascii="Open Sans Light" w:eastAsia="Open Sans Light" w:hAnsi="Open Sans Light" w:cs="Open Sans Light"/>
          <w:b/>
          <w:color w:val="303AB2"/>
        </w:rPr>
      </w:pPr>
    </w:p>
    <w:p w14:paraId="6F3DB715" w14:textId="77777777" w:rsidR="00472297" w:rsidRDefault="00472297" w:rsidP="00220AC7">
      <w:pPr>
        <w:spacing w:line="276" w:lineRule="auto"/>
        <w:ind w:right="-716"/>
        <w:jc w:val="right"/>
        <w:rPr>
          <w:rFonts w:ascii="Open Sans Light" w:eastAsia="Open Sans Light" w:hAnsi="Open Sans Light" w:cs="Open Sans Light"/>
          <w:b/>
          <w:color w:val="303AB2"/>
        </w:rPr>
      </w:pPr>
    </w:p>
    <w:p w14:paraId="7640CD04" w14:textId="0F55F251" w:rsidR="00220AC7" w:rsidRDefault="00220AC7" w:rsidP="00220AC7">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F05FF7A" w14:textId="77777777" w:rsidR="00220AC7" w:rsidRDefault="00220AC7" w:rsidP="00220AC7">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426A9E3" w14:textId="77777777" w:rsidR="00220AC7" w:rsidRDefault="00220AC7" w:rsidP="00220AC7">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A5036A5" w14:textId="77777777" w:rsidR="00220AC7" w:rsidRDefault="00220AC7" w:rsidP="00220AC7">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624D0EDD" w14:textId="77777777" w:rsidR="00220AC7" w:rsidRDefault="00220AC7" w:rsidP="00220AC7">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6055D8A7" w14:textId="77777777" w:rsidR="00B738B2" w:rsidRDefault="00B738B2">
      <w:pPr>
        <w:spacing w:line="276" w:lineRule="auto"/>
        <w:ind w:right="-716"/>
        <w:rPr>
          <w:rFonts w:ascii="Open Sans Light" w:eastAsia="Open Sans Light" w:hAnsi="Open Sans Light" w:cs="Open Sans Light"/>
          <w:b/>
          <w:color w:val="303AB2"/>
          <w:sz w:val="22"/>
          <w:szCs w:val="22"/>
        </w:rPr>
      </w:pPr>
    </w:p>
    <w:p w14:paraId="58656625" w14:textId="77777777" w:rsidR="00B738B2" w:rsidRDefault="00067DBC">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450C6D5C" w14:textId="77777777" w:rsidR="00B738B2" w:rsidRDefault="00067DBC">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08CC4D0C" w14:textId="77777777" w:rsidR="00B738B2" w:rsidRDefault="00680B80">
      <w:pPr>
        <w:shd w:val="clear" w:color="auto" w:fill="FFFFFF"/>
        <w:spacing w:line="276" w:lineRule="auto"/>
        <w:ind w:right="-716"/>
        <w:rPr>
          <w:rFonts w:ascii="Open Sans" w:eastAsia="Open Sans" w:hAnsi="Open Sans" w:cs="Open Sans"/>
          <w:color w:val="0000FF"/>
          <w:sz w:val="22"/>
          <w:szCs w:val="22"/>
          <w:u w:val="single"/>
        </w:rPr>
      </w:pPr>
      <w:hyperlink r:id="rId28">
        <w:r w:rsidR="00067DBC">
          <w:rPr>
            <w:rFonts w:ascii="Open Sans" w:eastAsia="Open Sans" w:hAnsi="Open Sans" w:cs="Open Sans"/>
            <w:color w:val="0000FF"/>
            <w:sz w:val="22"/>
            <w:szCs w:val="22"/>
            <w:u w:val="single"/>
          </w:rPr>
          <w:t>rtorne@llorenteycuenca.com</w:t>
        </w:r>
      </w:hyperlink>
      <w:r w:rsidR="00067DBC">
        <w:rPr>
          <w:rFonts w:ascii="Open Sans" w:eastAsia="Open Sans" w:hAnsi="Open Sans" w:cs="Open Sans"/>
          <w:color w:val="0000FF"/>
          <w:sz w:val="22"/>
          <w:szCs w:val="22"/>
        </w:rPr>
        <w:tab/>
      </w:r>
      <w:r w:rsidR="00067DBC">
        <w:rPr>
          <w:rFonts w:ascii="Open Sans" w:eastAsia="Open Sans" w:hAnsi="Open Sans" w:cs="Open Sans"/>
          <w:color w:val="0000FF"/>
          <w:sz w:val="22"/>
          <w:szCs w:val="22"/>
        </w:rPr>
        <w:tab/>
      </w:r>
      <w:r w:rsidR="00067DBC">
        <w:rPr>
          <w:rFonts w:ascii="Open Sans" w:eastAsia="Open Sans" w:hAnsi="Open Sans" w:cs="Open Sans"/>
          <w:color w:val="0000FF"/>
          <w:sz w:val="22"/>
          <w:szCs w:val="22"/>
        </w:rPr>
        <w:tab/>
        <w:t xml:space="preserve">                        </w:t>
      </w:r>
      <w:hyperlink r:id="rId29">
        <w:r w:rsidR="00067DBC">
          <w:rPr>
            <w:rFonts w:ascii="Open Sans" w:eastAsia="Open Sans" w:hAnsi="Open Sans" w:cs="Open Sans"/>
            <w:color w:val="0000FF"/>
            <w:sz w:val="22"/>
            <w:szCs w:val="22"/>
            <w:u w:val="single"/>
          </w:rPr>
          <w:t>comunicacion@fotocasa.es</w:t>
        </w:r>
      </w:hyperlink>
    </w:p>
    <w:p w14:paraId="20B48B0C" w14:textId="77777777" w:rsidR="00B738B2" w:rsidRDefault="00067DBC">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946FBFD" w14:textId="77777777" w:rsidR="00B738B2" w:rsidRDefault="00067DBC">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33DEE54" w14:textId="77777777" w:rsidR="00B738B2" w:rsidRDefault="00067DBC">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9ECE90E" w14:textId="77777777" w:rsidR="00B738B2" w:rsidRDefault="00680B80">
      <w:pPr>
        <w:shd w:val="clear" w:color="auto" w:fill="FFFFFF"/>
        <w:ind w:right="-716"/>
        <w:rPr>
          <w:rFonts w:ascii="Open Sans" w:eastAsia="Open Sans" w:hAnsi="Open Sans" w:cs="Open Sans"/>
          <w:b/>
          <w:color w:val="000000"/>
          <w:sz w:val="22"/>
          <w:szCs w:val="22"/>
        </w:rPr>
      </w:pPr>
      <w:hyperlink r:id="rId30">
        <w:r w:rsidR="00067DBC">
          <w:rPr>
            <w:rFonts w:ascii="Open Sans" w:eastAsia="Open Sans" w:hAnsi="Open Sans" w:cs="Open Sans"/>
            <w:color w:val="0000FF"/>
            <w:sz w:val="22"/>
            <w:szCs w:val="22"/>
            <w:u w:val="single"/>
          </w:rPr>
          <w:t>emerino@llorenteycuenca.com</w:t>
        </w:r>
      </w:hyperlink>
      <w:r w:rsidR="00067DBC">
        <w:rPr>
          <w:rFonts w:ascii="Open Sans" w:eastAsia="Open Sans" w:hAnsi="Open Sans" w:cs="Open Sans"/>
          <w:color w:val="0000FF"/>
          <w:sz w:val="22"/>
          <w:szCs w:val="22"/>
        </w:rPr>
        <w:tab/>
      </w:r>
      <w:r w:rsidR="00067DBC">
        <w:rPr>
          <w:rFonts w:ascii="Open Sans" w:eastAsia="Open Sans" w:hAnsi="Open Sans" w:cs="Open Sans"/>
          <w:color w:val="0000FF"/>
          <w:sz w:val="22"/>
          <w:szCs w:val="22"/>
        </w:rPr>
        <w:tab/>
      </w:r>
    </w:p>
    <w:p w14:paraId="50B57E13" w14:textId="77777777" w:rsidR="00B738B2" w:rsidRDefault="00067DBC">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DB27D63" w14:textId="77777777" w:rsidR="00B738B2" w:rsidRDefault="00B738B2">
      <w:pPr>
        <w:shd w:val="clear" w:color="auto" w:fill="FFFFFF"/>
        <w:ind w:right="-716"/>
        <w:rPr>
          <w:rFonts w:ascii="Open Sans" w:eastAsia="Open Sans" w:hAnsi="Open Sans" w:cs="Open Sans"/>
          <w:color w:val="000000"/>
          <w:sz w:val="22"/>
          <w:szCs w:val="22"/>
        </w:rPr>
      </w:pPr>
    </w:p>
    <w:p w14:paraId="23811AAE" w14:textId="77777777" w:rsidR="00B738B2" w:rsidRDefault="00067DBC">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AE94547" w14:textId="77777777" w:rsidR="00B738B2" w:rsidRDefault="00680B80">
      <w:pPr>
        <w:shd w:val="clear" w:color="auto" w:fill="FFFFFF"/>
        <w:ind w:right="-716"/>
        <w:rPr>
          <w:rFonts w:ascii="Open Sans" w:eastAsia="Open Sans" w:hAnsi="Open Sans" w:cs="Open Sans"/>
          <w:b/>
          <w:color w:val="000000"/>
          <w:sz w:val="22"/>
          <w:szCs w:val="22"/>
        </w:rPr>
      </w:pPr>
      <w:hyperlink r:id="rId31">
        <w:r w:rsidR="00067DBC">
          <w:rPr>
            <w:rFonts w:ascii="Open Sans" w:eastAsia="Open Sans" w:hAnsi="Open Sans" w:cs="Open Sans"/>
            <w:color w:val="0000FF"/>
            <w:sz w:val="22"/>
            <w:szCs w:val="22"/>
            <w:u w:val="single"/>
          </w:rPr>
          <w:t>piglesias@llorenteycuenca.com</w:t>
        </w:r>
      </w:hyperlink>
      <w:r w:rsidR="00067DBC">
        <w:rPr>
          <w:rFonts w:ascii="Open Sans" w:eastAsia="Open Sans" w:hAnsi="Open Sans" w:cs="Open Sans"/>
          <w:color w:val="0000FF"/>
          <w:sz w:val="22"/>
          <w:szCs w:val="22"/>
        </w:rPr>
        <w:tab/>
      </w:r>
      <w:r w:rsidR="00067DBC">
        <w:rPr>
          <w:rFonts w:ascii="Open Sans" w:eastAsia="Open Sans" w:hAnsi="Open Sans" w:cs="Open Sans"/>
          <w:color w:val="0000FF"/>
          <w:sz w:val="22"/>
          <w:szCs w:val="22"/>
        </w:rPr>
        <w:tab/>
      </w:r>
    </w:p>
    <w:p w14:paraId="521373E2" w14:textId="77777777" w:rsidR="00B738B2" w:rsidRDefault="00067DBC">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F517CB1" w14:textId="77777777" w:rsidR="00B738B2" w:rsidRDefault="00B738B2">
      <w:pPr>
        <w:shd w:val="clear" w:color="auto" w:fill="FFFFFF"/>
        <w:spacing w:line="276" w:lineRule="auto"/>
        <w:ind w:right="-716"/>
        <w:jc w:val="both"/>
        <w:rPr>
          <w:rFonts w:ascii="Open Sans" w:eastAsia="Open Sans" w:hAnsi="Open Sans" w:cs="Open Sans"/>
          <w:color w:val="000000"/>
        </w:rPr>
      </w:pPr>
    </w:p>
    <w:p w14:paraId="0429791B" w14:textId="77777777" w:rsidR="00B738B2" w:rsidRDefault="00B738B2">
      <w:pPr>
        <w:spacing w:line="276" w:lineRule="auto"/>
        <w:ind w:right="-574"/>
        <w:jc w:val="right"/>
        <w:rPr>
          <w:rFonts w:ascii="Open Sans" w:eastAsia="Open Sans" w:hAnsi="Open Sans" w:cs="Open Sans"/>
          <w:color w:val="000000"/>
          <w:sz w:val="21"/>
          <w:szCs w:val="21"/>
        </w:rPr>
      </w:pPr>
    </w:p>
    <w:sectPr w:rsidR="00B738B2">
      <w:headerReference w:type="default" r:id="rId32"/>
      <w:footerReference w:type="default" r:id="rId3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AAC3" w14:textId="77777777" w:rsidR="00680B80" w:rsidRDefault="00680B80">
      <w:r>
        <w:separator/>
      </w:r>
    </w:p>
  </w:endnote>
  <w:endnote w:type="continuationSeparator" w:id="0">
    <w:p w14:paraId="1E07AFED" w14:textId="77777777" w:rsidR="00680B80" w:rsidRDefault="006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40BE" w14:textId="77777777" w:rsidR="00B738B2" w:rsidRDefault="00067DB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4352130" wp14:editId="15471637">
          <wp:simplePos x="0" y="0"/>
          <wp:positionH relativeFrom="column">
            <wp:posOffset>-1068066</wp:posOffset>
          </wp:positionH>
          <wp:positionV relativeFrom="paragraph">
            <wp:posOffset>174608</wp:posOffset>
          </wp:positionV>
          <wp:extent cx="7670550" cy="451315"/>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2200" w14:textId="77777777" w:rsidR="00680B80" w:rsidRDefault="00680B80">
      <w:r>
        <w:separator/>
      </w:r>
    </w:p>
  </w:footnote>
  <w:footnote w:type="continuationSeparator" w:id="0">
    <w:p w14:paraId="1C63B106" w14:textId="77777777" w:rsidR="00680B80" w:rsidRDefault="0068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0EE0" w14:textId="77777777" w:rsidR="00B738B2" w:rsidRDefault="00067DB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8B7BAD8" wp14:editId="6B87CFA0">
          <wp:simplePos x="0" y="0"/>
          <wp:positionH relativeFrom="column">
            <wp:posOffset>-1121130</wp:posOffset>
          </wp:positionH>
          <wp:positionV relativeFrom="paragraph">
            <wp:posOffset>225177</wp:posOffset>
          </wp:positionV>
          <wp:extent cx="7581265" cy="1019175"/>
          <wp:effectExtent l="0" t="0" r="0" b="0"/>
          <wp:wrapNone/>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E1E9A77" w14:textId="77777777" w:rsidR="00B738B2" w:rsidRDefault="00B738B2">
    <w:pPr>
      <w:pBdr>
        <w:top w:val="nil"/>
        <w:left w:val="nil"/>
        <w:bottom w:val="nil"/>
        <w:right w:val="nil"/>
        <w:between w:val="nil"/>
      </w:pBdr>
      <w:tabs>
        <w:tab w:val="center" w:pos="4252"/>
        <w:tab w:val="right" w:pos="8504"/>
      </w:tabs>
      <w:rPr>
        <w:color w:val="000000"/>
      </w:rPr>
    </w:pPr>
  </w:p>
  <w:p w14:paraId="0718A113" w14:textId="77777777" w:rsidR="00B738B2" w:rsidRDefault="00B738B2">
    <w:pPr>
      <w:pBdr>
        <w:top w:val="nil"/>
        <w:left w:val="nil"/>
        <w:bottom w:val="nil"/>
        <w:right w:val="nil"/>
        <w:between w:val="nil"/>
      </w:pBdr>
      <w:tabs>
        <w:tab w:val="center" w:pos="4252"/>
        <w:tab w:val="right" w:pos="8504"/>
      </w:tabs>
      <w:rPr>
        <w:color w:val="000000"/>
      </w:rPr>
    </w:pPr>
  </w:p>
  <w:p w14:paraId="56E80136" w14:textId="77777777" w:rsidR="00B738B2" w:rsidRDefault="00B738B2">
    <w:pPr>
      <w:pBdr>
        <w:top w:val="nil"/>
        <w:left w:val="nil"/>
        <w:bottom w:val="nil"/>
        <w:right w:val="nil"/>
        <w:between w:val="nil"/>
      </w:pBdr>
      <w:tabs>
        <w:tab w:val="center" w:pos="4252"/>
        <w:tab w:val="right" w:pos="8504"/>
      </w:tabs>
      <w:rPr>
        <w:color w:val="000000"/>
      </w:rPr>
    </w:pPr>
  </w:p>
  <w:p w14:paraId="1D834E02" w14:textId="77777777" w:rsidR="00B738B2" w:rsidRDefault="00B738B2">
    <w:pPr>
      <w:pBdr>
        <w:top w:val="nil"/>
        <w:left w:val="nil"/>
        <w:bottom w:val="nil"/>
        <w:right w:val="nil"/>
        <w:between w:val="nil"/>
      </w:pBdr>
      <w:tabs>
        <w:tab w:val="center" w:pos="4252"/>
        <w:tab w:val="right" w:pos="8504"/>
      </w:tabs>
      <w:rPr>
        <w:color w:val="000000"/>
      </w:rPr>
    </w:pPr>
  </w:p>
  <w:p w14:paraId="515470F3" w14:textId="77777777" w:rsidR="00B738B2" w:rsidRDefault="00B738B2">
    <w:pPr>
      <w:pBdr>
        <w:top w:val="nil"/>
        <w:left w:val="nil"/>
        <w:bottom w:val="nil"/>
        <w:right w:val="nil"/>
        <w:between w:val="nil"/>
      </w:pBdr>
      <w:tabs>
        <w:tab w:val="center" w:pos="4252"/>
        <w:tab w:val="right" w:pos="8504"/>
      </w:tabs>
      <w:rPr>
        <w:color w:val="000000"/>
      </w:rPr>
    </w:pPr>
  </w:p>
  <w:p w14:paraId="2F7E0C65" w14:textId="77777777" w:rsidR="00B738B2" w:rsidRDefault="00B738B2">
    <w:pPr>
      <w:pBdr>
        <w:top w:val="nil"/>
        <w:left w:val="nil"/>
        <w:bottom w:val="nil"/>
        <w:right w:val="nil"/>
        <w:between w:val="nil"/>
      </w:pBdr>
      <w:tabs>
        <w:tab w:val="center" w:pos="4252"/>
        <w:tab w:val="right" w:pos="8504"/>
      </w:tabs>
      <w:rPr>
        <w:color w:val="000000"/>
      </w:rPr>
    </w:pPr>
  </w:p>
  <w:p w14:paraId="11AE4AAC" w14:textId="77777777" w:rsidR="00B738B2" w:rsidRDefault="00B738B2">
    <w:pPr>
      <w:pBdr>
        <w:top w:val="nil"/>
        <w:left w:val="nil"/>
        <w:bottom w:val="nil"/>
        <w:right w:val="nil"/>
        <w:between w:val="nil"/>
      </w:pBdr>
      <w:tabs>
        <w:tab w:val="center" w:pos="4252"/>
        <w:tab w:val="right" w:pos="8504"/>
      </w:tabs>
      <w:rPr>
        <w:color w:val="000000"/>
      </w:rPr>
    </w:pPr>
  </w:p>
  <w:p w14:paraId="66736300" w14:textId="77777777" w:rsidR="00B738B2" w:rsidRDefault="00B738B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16DA3"/>
    <w:multiLevelType w:val="multilevel"/>
    <w:tmpl w:val="B1FA6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34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B2"/>
    <w:rsid w:val="00024906"/>
    <w:rsid w:val="00067DBC"/>
    <w:rsid w:val="00220AC7"/>
    <w:rsid w:val="00472297"/>
    <w:rsid w:val="005969E9"/>
    <w:rsid w:val="00680B80"/>
    <w:rsid w:val="008A58B4"/>
    <w:rsid w:val="00B16D85"/>
    <w:rsid w:val="00B64778"/>
    <w:rsid w:val="00B738B2"/>
    <w:rsid w:val="00E76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6749"/>
  <w15:docId w15:val="{6FEB9AC9-8143-4DFE-B3CB-876ABD10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rensa.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infojob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abitaclia.com/" TargetMode="External"/><Relationship Id="rId28" Type="http://schemas.openxmlformats.org/officeDocument/2006/relationships/hyperlink" Target="mailto:rtorne@llorenteycuenca.com" TargetMode="External"/><Relationship Id="rId10" Type="http://schemas.openxmlformats.org/officeDocument/2006/relationships/hyperlink" Target="https://s36216.pcdn.co/wp-content/uploads/2022/05/informe-radiografia-mercado-vivienda2021-2022-VA.pdf" TargetMode="External"/><Relationship Id="rId19" Type="http://schemas.openxmlformats.org/officeDocument/2006/relationships/hyperlink" Target="https://www.fotocasa.es/indice/"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35" Type="http://schemas.openxmlformats.org/officeDocument/2006/relationships/theme" Target="theme/theme1.xml"/><Relationship Id="rId8" Type="http://schemas.openxmlformats.org/officeDocument/2006/relationships/hyperlink" Target="https://youtu.be/nGCy4eFB4T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M5mABckTNHOcV/QbJbkqm8KMw==">AMUW2mVMqgdZhNmYczSPjYTcfxko1xjrxtKgGK0pYltFPMXsQK2QPY5AtpW91Xu9oKrgGMrcznRxhB3VAga9T9CI6aIvpiUdYYQ45O9GoGCnQG5BT7/ES7t5vCKxTW2TidxOF2UVm54k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8</cp:revision>
  <dcterms:created xsi:type="dcterms:W3CDTF">2022-04-21T07:41:00Z</dcterms:created>
  <dcterms:modified xsi:type="dcterms:W3CDTF">2022-06-01T16:27:00Z</dcterms:modified>
</cp:coreProperties>
</file>