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5E0C" w14:textId="70949272" w:rsidR="00E60D13" w:rsidRDefault="00E60D13">
      <w:pPr>
        <w:shd w:val="clear" w:color="auto" w:fill="FFFFFF"/>
        <w:ind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Ibai Llanos y Fotocasa premian las mejores notas de la selectividad con un “</w:t>
      </w:r>
      <w:proofErr w:type="spellStart"/>
      <w:r>
        <w:rPr>
          <w:rFonts w:ascii="National" w:eastAsia="National" w:hAnsi="National" w:cs="National"/>
          <w:b/>
          <w:color w:val="303AB2"/>
          <w:sz w:val="56"/>
          <w:szCs w:val="56"/>
        </w:rPr>
        <w:t>Fotocasoplón</w:t>
      </w:r>
      <w:proofErr w:type="spellEnd"/>
      <w:r>
        <w:rPr>
          <w:rFonts w:ascii="National" w:eastAsia="National" w:hAnsi="National" w:cs="National"/>
          <w:b/>
          <w:color w:val="303AB2"/>
          <w:sz w:val="56"/>
          <w:szCs w:val="56"/>
        </w:rPr>
        <w:t>”</w:t>
      </w:r>
    </w:p>
    <w:p w14:paraId="1E8C340B" w14:textId="5078DB60" w:rsidR="00F81066" w:rsidRDefault="00F81066">
      <w:pPr>
        <w:spacing w:line="276" w:lineRule="auto"/>
        <w:ind w:right="-574"/>
        <w:rPr>
          <w:rFonts w:ascii="Open Sans" w:eastAsia="Open Sans" w:hAnsi="Open Sans" w:cs="Open Sans"/>
          <w:sz w:val="22"/>
          <w:szCs w:val="22"/>
        </w:rPr>
      </w:pPr>
    </w:p>
    <w:p w14:paraId="47E65B5E" w14:textId="2A3316F8" w:rsidR="00E60D13" w:rsidRDefault="00E60D13" w:rsidP="005A222E">
      <w:pPr>
        <w:numPr>
          <w:ilvl w:val="0"/>
          <w:numId w:val="1"/>
        </w:numPr>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Fotocasa ha querido recuperar el </w:t>
      </w:r>
      <w:r w:rsidR="00510BB3">
        <w:rPr>
          <w:rFonts w:ascii="Open Sans" w:eastAsia="Open Sans" w:hAnsi="Open Sans" w:cs="Open Sans"/>
          <w:color w:val="30302E"/>
          <w:sz w:val="22"/>
          <w:szCs w:val="22"/>
        </w:rPr>
        <w:t>mítico</w:t>
      </w:r>
      <w:r>
        <w:rPr>
          <w:rFonts w:ascii="Open Sans" w:eastAsia="Open Sans" w:hAnsi="Open Sans" w:cs="Open Sans"/>
          <w:color w:val="30302E"/>
          <w:sz w:val="22"/>
          <w:szCs w:val="22"/>
        </w:rPr>
        <w:t xml:space="preserve"> discurso del famoso </w:t>
      </w:r>
      <w:proofErr w:type="spellStart"/>
      <w:r>
        <w:rPr>
          <w:rFonts w:ascii="Open Sans" w:eastAsia="Open Sans" w:hAnsi="Open Sans" w:cs="Open Sans"/>
          <w:color w:val="30302E"/>
          <w:sz w:val="22"/>
          <w:szCs w:val="22"/>
        </w:rPr>
        <w:t>streamer</w:t>
      </w:r>
      <w:proofErr w:type="spellEnd"/>
      <w:r>
        <w:rPr>
          <w:rFonts w:ascii="Open Sans" w:eastAsia="Open Sans" w:hAnsi="Open Sans" w:cs="Open Sans"/>
          <w:color w:val="30302E"/>
          <w:sz w:val="22"/>
          <w:szCs w:val="22"/>
        </w:rPr>
        <w:t xml:space="preserve"> para motivar y premiar </w:t>
      </w:r>
      <w:r w:rsidR="00510BB3">
        <w:rPr>
          <w:rFonts w:ascii="Open Sans" w:eastAsia="Open Sans" w:hAnsi="Open Sans" w:cs="Open Sans"/>
          <w:color w:val="30302E"/>
          <w:sz w:val="22"/>
          <w:szCs w:val="22"/>
        </w:rPr>
        <w:t xml:space="preserve">a </w:t>
      </w:r>
      <w:r>
        <w:rPr>
          <w:rFonts w:ascii="Open Sans" w:eastAsia="Open Sans" w:hAnsi="Open Sans" w:cs="Open Sans"/>
          <w:color w:val="30302E"/>
          <w:sz w:val="22"/>
          <w:szCs w:val="22"/>
        </w:rPr>
        <w:t>aquellos</w:t>
      </w:r>
      <w:r w:rsidR="00510BB3">
        <w:rPr>
          <w:rFonts w:ascii="Open Sans" w:eastAsia="Open Sans" w:hAnsi="Open Sans" w:cs="Open Sans"/>
          <w:color w:val="30302E"/>
          <w:sz w:val="22"/>
          <w:szCs w:val="22"/>
        </w:rPr>
        <w:t xml:space="preserve"> estudiantes</w:t>
      </w:r>
      <w:r>
        <w:rPr>
          <w:rFonts w:ascii="Open Sans" w:eastAsia="Open Sans" w:hAnsi="Open Sans" w:cs="Open Sans"/>
          <w:color w:val="30302E"/>
          <w:sz w:val="22"/>
          <w:szCs w:val="22"/>
        </w:rPr>
        <w:t xml:space="preserve"> que saquen mejores notas e</w:t>
      </w:r>
      <w:r w:rsidR="00510BB3">
        <w:rPr>
          <w:rFonts w:ascii="Open Sans" w:eastAsia="Open Sans" w:hAnsi="Open Sans" w:cs="Open Sans"/>
          <w:color w:val="30302E"/>
          <w:sz w:val="22"/>
          <w:szCs w:val="22"/>
        </w:rPr>
        <w:t>ste año en las pruebas de</w:t>
      </w:r>
      <w:r>
        <w:rPr>
          <w:rFonts w:ascii="Open Sans" w:eastAsia="Open Sans" w:hAnsi="Open Sans" w:cs="Open Sans"/>
          <w:color w:val="30302E"/>
          <w:sz w:val="22"/>
          <w:szCs w:val="22"/>
        </w:rPr>
        <w:t xml:space="preserve"> selectividad</w:t>
      </w:r>
    </w:p>
    <w:p w14:paraId="61DC5794" w14:textId="77777777" w:rsidR="004E0881" w:rsidRDefault="00E60D13" w:rsidP="00E60D13">
      <w:pPr>
        <w:numPr>
          <w:ilvl w:val="0"/>
          <w:numId w:val="1"/>
        </w:numPr>
        <w:jc w:val="both"/>
        <w:rPr>
          <w:rFonts w:ascii="Open Sans" w:eastAsia="Open Sans" w:hAnsi="Open Sans" w:cs="Open Sans"/>
          <w:color w:val="30302E"/>
          <w:sz w:val="22"/>
          <w:szCs w:val="22"/>
        </w:rPr>
      </w:pPr>
      <w:r>
        <w:rPr>
          <w:rFonts w:ascii="Open Sans" w:eastAsia="Open Sans" w:hAnsi="Open Sans" w:cs="Open Sans"/>
          <w:color w:val="30302E"/>
          <w:sz w:val="22"/>
          <w:szCs w:val="22"/>
        </w:rPr>
        <w:t>El equipo ganador se irá una semana a una casa de lujo con todos los gastos pagados</w:t>
      </w:r>
    </w:p>
    <w:p w14:paraId="168473B5" w14:textId="0CF0A148" w:rsidR="00E60D13" w:rsidRPr="004E0881" w:rsidRDefault="004E0881" w:rsidP="00E60D13">
      <w:pPr>
        <w:numPr>
          <w:ilvl w:val="0"/>
          <w:numId w:val="1"/>
        </w:numPr>
        <w:jc w:val="both"/>
        <w:rPr>
          <w:rFonts w:ascii="Open Sans" w:eastAsia="Open Sans" w:hAnsi="Open Sans" w:cs="Open Sans"/>
          <w:color w:val="30302E"/>
          <w:sz w:val="22"/>
          <w:szCs w:val="22"/>
        </w:rPr>
      </w:pPr>
      <w:r w:rsidRPr="004E0881">
        <w:rPr>
          <w:rFonts w:ascii="Open Sans" w:eastAsia="Open Sans" w:hAnsi="Open Sans" w:cs="Open Sans"/>
          <w:color w:val="30302E"/>
          <w:sz w:val="22"/>
          <w:szCs w:val="22"/>
        </w:rPr>
        <w:t xml:space="preserve">La participación para ganar </w:t>
      </w:r>
      <w:hyperlink r:id="rId8" w:history="1">
        <w:r w:rsidRPr="00510BB3">
          <w:rPr>
            <w:rStyle w:val="Hipervnculo"/>
            <w:rFonts w:ascii="Open Sans" w:eastAsia="Open Sans" w:hAnsi="Open Sans" w:cs="Open Sans"/>
            <w:sz w:val="22"/>
            <w:szCs w:val="22"/>
          </w:rPr>
          <w:t xml:space="preserve">el </w:t>
        </w:r>
        <w:proofErr w:type="spellStart"/>
        <w:r w:rsidRPr="00510BB3">
          <w:rPr>
            <w:rStyle w:val="Hipervnculo"/>
            <w:rFonts w:ascii="Open Sans" w:eastAsia="Open Sans" w:hAnsi="Open Sans" w:cs="Open Sans"/>
            <w:sz w:val="22"/>
            <w:szCs w:val="22"/>
          </w:rPr>
          <w:t>Fotocasoplón</w:t>
        </w:r>
        <w:proofErr w:type="spellEnd"/>
      </w:hyperlink>
      <w:r w:rsidRPr="004E0881">
        <w:rPr>
          <w:rFonts w:ascii="Open Sans" w:eastAsia="Open Sans" w:hAnsi="Open Sans" w:cs="Open Sans"/>
          <w:color w:val="30302E"/>
          <w:sz w:val="22"/>
          <w:szCs w:val="22"/>
        </w:rPr>
        <w:t xml:space="preserve"> estará abierta hasta el próximo 12 de julio</w:t>
      </w:r>
    </w:p>
    <w:p w14:paraId="4F04608A" w14:textId="77777777" w:rsidR="00B46BE4" w:rsidRPr="00B46BE4" w:rsidRDefault="00B46BE4" w:rsidP="00B46BE4">
      <w:pPr>
        <w:ind w:left="720"/>
        <w:jc w:val="both"/>
        <w:rPr>
          <w:rFonts w:ascii="Open Sans" w:eastAsia="Open Sans" w:hAnsi="Open Sans" w:cs="Open Sans"/>
          <w:color w:val="30302E"/>
          <w:sz w:val="22"/>
          <w:szCs w:val="22"/>
        </w:rPr>
      </w:pPr>
    </w:p>
    <w:p w14:paraId="044F6F49" w14:textId="5242C4C1" w:rsidR="00F81066" w:rsidRDefault="00A819F1" w:rsidP="003112F9">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 xml:space="preserve">Madrid, </w:t>
      </w:r>
      <w:r w:rsidR="00366863">
        <w:rPr>
          <w:rFonts w:ascii="Open Sans" w:eastAsia="Open Sans" w:hAnsi="Open Sans" w:cs="Open Sans"/>
          <w:b/>
          <w:color w:val="303AB2"/>
        </w:rPr>
        <w:t>8</w:t>
      </w:r>
      <w:r w:rsidR="00E60D13">
        <w:rPr>
          <w:rFonts w:ascii="Open Sans" w:eastAsia="Open Sans" w:hAnsi="Open Sans" w:cs="Open Sans"/>
          <w:b/>
          <w:color w:val="303AB2"/>
        </w:rPr>
        <w:t xml:space="preserve"> de junio</w:t>
      </w:r>
      <w:r>
        <w:rPr>
          <w:rFonts w:ascii="Open Sans" w:eastAsia="Open Sans" w:hAnsi="Open Sans" w:cs="Open Sans"/>
          <w:b/>
          <w:color w:val="303AB2"/>
        </w:rPr>
        <w:t xml:space="preserve"> de 2022</w:t>
      </w:r>
    </w:p>
    <w:p w14:paraId="6B36E975" w14:textId="0C0B26AB" w:rsidR="00E60D13" w:rsidRDefault="00E60D13" w:rsidP="003112F9">
      <w:pPr>
        <w:spacing w:line="276" w:lineRule="auto"/>
        <w:ind w:right="-574"/>
        <w:jc w:val="both"/>
        <w:rPr>
          <w:rFonts w:ascii="Open Sans" w:eastAsia="Open Sans" w:hAnsi="Open Sans" w:cs="Open Sans"/>
          <w:b/>
          <w:color w:val="303AB2"/>
        </w:rPr>
      </w:pPr>
    </w:p>
    <w:p w14:paraId="22D728CB" w14:textId="74056D16" w:rsidR="00E60D13" w:rsidRDefault="00E60D13" w:rsidP="00E60D13">
      <w:pPr>
        <w:pBdr>
          <w:top w:val="nil"/>
          <w:left w:val="nil"/>
          <w:bottom w:val="nil"/>
          <w:right w:val="nil"/>
          <w:between w:val="nil"/>
        </w:pBdr>
        <w:spacing w:line="276" w:lineRule="auto"/>
        <w:jc w:val="both"/>
        <w:rPr>
          <w:rFonts w:ascii="Open Sans" w:eastAsia="Open Sans" w:hAnsi="Open Sans" w:cs="Open Sans"/>
          <w:color w:val="30302E"/>
          <w:sz w:val="22"/>
          <w:szCs w:val="22"/>
        </w:rPr>
      </w:pPr>
      <w:r w:rsidRPr="00E60D13">
        <w:rPr>
          <w:rFonts w:ascii="Open Sans" w:eastAsia="Open Sans" w:hAnsi="Open Sans" w:cs="Open Sans"/>
          <w:color w:val="30302E"/>
          <w:sz w:val="22"/>
          <w:szCs w:val="22"/>
        </w:rPr>
        <w:t xml:space="preserve">En 2018 Ibai </w:t>
      </w:r>
      <w:r>
        <w:rPr>
          <w:rFonts w:ascii="Open Sans" w:eastAsia="Open Sans" w:hAnsi="Open Sans" w:cs="Open Sans"/>
          <w:color w:val="30302E"/>
          <w:sz w:val="22"/>
          <w:szCs w:val="22"/>
        </w:rPr>
        <w:t xml:space="preserve">Llanos </w:t>
      </w:r>
      <w:r w:rsidRPr="00E60D13">
        <w:rPr>
          <w:rFonts w:ascii="Open Sans" w:eastAsia="Open Sans" w:hAnsi="Open Sans" w:cs="Open Sans"/>
          <w:color w:val="30302E"/>
          <w:sz w:val="22"/>
          <w:szCs w:val="22"/>
        </w:rPr>
        <w:t xml:space="preserve">realizó un discurso improvisado desde su teléfono móvil animando a todos los estudiantes que se enfrentaban a los temidos exámenes de selectividad. El éxito de aquel vídeo fue tal, que en 2019 y 2020, Ibai decidió sofisticarlo. Ayudado por su famosa pizarra, vestido de chaqueta y haciendo de entrenador, volvió a incendiar las redes. Sin embargo, todo cambió en 2021, cuando Ibai anunció que se había quedado sin tiempo para hacer su tradicional discurso, lo que automáticamente </w:t>
      </w:r>
      <w:r w:rsidR="00E2195B">
        <w:rPr>
          <w:rFonts w:ascii="Open Sans" w:eastAsia="Open Sans" w:hAnsi="Open Sans" w:cs="Open Sans"/>
          <w:color w:val="30302E"/>
          <w:sz w:val="22"/>
          <w:szCs w:val="22"/>
        </w:rPr>
        <w:t>hizo que las</w:t>
      </w:r>
      <w:r w:rsidRPr="00E60D13">
        <w:rPr>
          <w:rFonts w:ascii="Open Sans" w:eastAsia="Open Sans" w:hAnsi="Open Sans" w:cs="Open Sans"/>
          <w:color w:val="30302E"/>
          <w:sz w:val="22"/>
          <w:szCs w:val="22"/>
        </w:rPr>
        <w:t xml:space="preserve"> redes se llenar</w:t>
      </w:r>
      <w:r w:rsidR="00E2195B">
        <w:rPr>
          <w:rFonts w:ascii="Open Sans" w:eastAsia="Open Sans" w:hAnsi="Open Sans" w:cs="Open Sans"/>
          <w:color w:val="30302E"/>
          <w:sz w:val="22"/>
          <w:szCs w:val="22"/>
        </w:rPr>
        <w:t>an</w:t>
      </w:r>
      <w:r w:rsidRPr="00E60D13">
        <w:rPr>
          <w:rFonts w:ascii="Open Sans" w:eastAsia="Open Sans" w:hAnsi="Open Sans" w:cs="Open Sans"/>
          <w:color w:val="30302E"/>
          <w:sz w:val="22"/>
          <w:szCs w:val="22"/>
        </w:rPr>
        <w:t xml:space="preserve"> de cientos de mensajes supl</w:t>
      </w:r>
      <w:r w:rsidR="00E2195B">
        <w:rPr>
          <w:rFonts w:ascii="Open Sans" w:eastAsia="Open Sans" w:hAnsi="Open Sans" w:cs="Open Sans"/>
          <w:color w:val="30302E"/>
          <w:sz w:val="22"/>
          <w:szCs w:val="22"/>
        </w:rPr>
        <w:t xml:space="preserve">icando </w:t>
      </w:r>
      <w:r w:rsidRPr="00E60D13">
        <w:rPr>
          <w:rFonts w:ascii="Open Sans" w:eastAsia="Open Sans" w:hAnsi="Open Sans" w:cs="Open Sans"/>
          <w:color w:val="30302E"/>
          <w:sz w:val="22"/>
          <w:szCs w:val="22"/>
        </w:rPr>
        <w:t>la vuelta del discurso</w:t>
      </w:r>
      <w:r>
        <w:rPr>
          <w:rFonts w:ascii="Open Sans" w:eastAsia="Open Sans" w:hAnsi="Open Sans" w:cs="Open Sans"/>
          <w:color w:val="30302E"/>
          <w:sz w:val="22"/>
          <w:szCs w:val="22"/>
        </w:rPr>
        <w:t xml:space="preserve"> motivacional.</w:t>
      </w:r>
    </w:p>
    <w:p w14:paraId="58A71BF1" w14:textId="1DE7DA66" w:rsidR="00E60D13" w:rsidRDefault="00E60D13" w:rsidP="00E60D13">
      <w:pPr>
        <w:pBdr>
          <w:top w:val="nil"/>
          <w:left w:val="nil"/>
          <w:bottom w:val="nil"/>
          <w:right w:val="nil"/>
          <w:between w:val="nil"/>
        </w:pBdr>
        <w:spacing w:line="276" w:lineRule="auto"/>
        <w:jc w:val="both"/>
        <w:rPr>
          <w:rFonts w:ascii="Open Sans" w:eastAsia="Open Sans" w:hAnsi="Open Sans" w:cs="Open Sans"/>
          <w:color w:val="30302E"/>
          <w:sz w:val="22"/>
          <w:szCs w:val="22"/>
        </w:rPr>
      </w:pPr>
    </w:p>
    <w:p w14:paraId="40EFAED9" w14:textId="47A8681C" w:rsidR="00E60D13" w:rsidRDefault="00E60D13" w:rsidP="00E60D13">
      <w:pPr>
        <w:pBdr>
          <w:top w:val="nil"/>
          <w:left w:val="nil"/>
          <w:bottom w:val="nil"/>
          <w:right w:val="nil"/>
          <w:between w:val="nil"/>
        </w:pBdr>
        <w:spacing w:line="276" w:lineRule="auto"/>
        <w:jc w:val="both"/>
        <w:rPr>
          <w:rFonts w:ascii="Open Sans" w:eastAsia="Open Sans" w:hAnsi="Open Sans" w:cs="Open Sans"/>
          <w:color w:val="30302E"/>
          <w:sz w:val="22"/>
          <w:szCs w:val="22"/>
        </w:rPr>
      </w:pPr>
      <w:r w:rsidRPr="00E60D13">
        <w:rPr>
          <w:rFonts w:ascii="Open Sans" w:eastAsia="Open Sans" w:hAnsi="Open Sans" w:cs="Open Sans"/>
          <w:color w:val="30302E"/>
          <w:sz w:val="22"/>
          <w:szCs w:val="22"/>
        </w:rPr>
        <w:t>Este año</w:t>
      </w:r>
      <w:r>
        <w:rPr>
          <w:rFonts w:ascii="Open Sans" w:eastAsia="Open Sans" w:hAnsi="Open Sans" w:cs="Open Sans"/>
          <w:color w:val="30302E"/>
          <w:sz w:val="22"/>
          <w:szCs w:val="22"/>
        </w:rPr>
        <w:t xml:space="preserve"> la acción motivacional de Ibai ha vuelto y lo ha hecho de la mano de </w:t>
      </w:r>
      <w:hyperlink r:id="rId9" w:history="1">
        <w:r w:rsidRPr="00112F5D">
          <w:rPr>
            <w:rStyle w:val="Hipervnculo"/>
            <w:rFonts w:ascii="Open Sans" w:eastAsia="Open Sans" w:hAnsi="Open Sans" w:cs="Open Sans"/>
            <w:sz w:val="22"/>
            <w:szCs w:val="22"/>
          </w:rPr>
          <w:t>Fotocasa</w:t>
        </w:r>
      </w:hyperlink>
      <w:r>
        <w:rPr>
          <w:rFonts w:ascii="Open Sans" w:eastAsia="Open Sans" w:hAnsi="Open Sans" w:cs="Open Sans"/>
          <w:color w:val="30302E"/>
          <w:sz w:val="22"/>
          <w:szCs w:val="22"/>
        </w:rPr>
        <w:t xml:space="preserve">, que recientemente </w:t>
      </w:r>
      <w:hyperlink r:id="rId10" w:history="1">
        <w:r w:rsidRPr="002D624F">
          <w:rPr>
            <w:rStyle w:val="Hipervnculo"/>
            <w:rFonts w:ascii="Open Sans" w:eastAsia="Open Sans" w:hAnsi="Open Sans" w:cs="Open Sans"/>
            <w:sz w:val="22"/>
            <w:szCs w:val="22"/>
          </w:rPr>
          <w:t>ha firmado un acuerdo de patrocinio</w:t>
        </w:r>
      </w:hyperlink>
      <w:r>
        <w:rPr>
          <w:rFonts w:ascii="Open Sans" w:eastAsia="Open Sans" w:hAnsi="Open Sans" w:cs="Open Sans"/>
          <w:color w:val="30302E"/>
          <w:sz w:val="22"/>
          <w:szCs w:val="22"/>
        </w:rPr>
        <w:t xml:space="preserve"> con el </w:t>
      </w:r>
      <w:proofErr w:type="spellStart"/>
      <w:r>
        <w:rPr>
          <w:rFonts w:ascii="Open Sans" w:eastAsia="Open Sans" w:hAnsi="Open Sans" w:cs="Open Sans"/>
          <w:color w:val="30302E"/>
          <w:sz w:val="22"/>
          <w:szCs w:val="22"/>
        </w:rPr>
        <w:t>streamer</w:t>
      </w:r>
      <w:proofErr w:type="spellEnd"/>
      <w:r>
        <w:rPr>
          <w:rFonts w:ascii="Open Sans" w:eastAsia="Open Sans" w:hAnsi="Open Sans" w:cs="Open Sans"/>
          <w:color w:val="30302E"/>
          <w:sz w:val="22"/>
          <w:szCs w:val="22"/>
        </w:rPr>
        <w:t xml:space="preserve">. Así, Ibai y el portal inmobiliario han lanzado </w:t>
      </w:r>
      <w:r w:rsidR="00BD2910">
        <w:rPr>
          <w:rFonts w:ascii="Open Sans" w:eastAsia="Open Sans" w:hAnsi="Open Sans" w:cs="Open Sans"/>
          <w:color w:val="30302E"/>
          <w:sz w:val="22"/>
          <w:szCs w:val="22"/>
        </w:rPr>
        <w:t>“</w:t>
      </w:r>
      <w:hyperlink r:id="rId11" w:history="1">
        <w:r w:rsidR="00BD2910" w:rsidRPr="00510BB3">
          <w:rPr>
            <w:rStyle w:val="Hipervnculo"/>
            <w:rFonts w:ascii="Open Sans" w:eastAsia="Open Sans" w:hAnsi="Open Sans" w:cs="Open Sans"/>
            <w:sz w:val="22"/>
            <w:szCs w:val="22"/>
          </w:rPr>
          <w:t xml:space="preserve">El </w:t>
        </w:r>
        <w:proofErr w:type="spellStart"/>
        <w:r w:rsidR="00BD2910" w:rsidRPr="00510BB3">
          <w:rPr>
            <w:rStyle w:val="Hipervnculo"/>
            <w:rFonts w:ascii="Open Sans" w:eastAsia="Open Sans" w:hAnsi="Open Sans" w:cs="Open Sans"/>
            <w:sz w:val="22"/>
            <w:szCs w:val="22"/>
          </w:rPr>
          <w:t>Fotocasoplón</w:t>
        </w:r>
        <w:proofErr w:type="spellEnd"/>
      </w:hyperlink>
      <w:r w:rsidR="00BD2910">
        <w:rPr>
          <w:rFonts w:ascii="Open Sans" w:eastAsia="Open Sans" w:hAnsi="Open Sans" w:cs="Open Sans"/>
          <w:color w:val="30302E"/>
          <w:sz w:val="22"/>
          <w:szCs w:val="22"/>
        </w:rPr>
        <w:t xml:space="preserve">”, </w:t>
      </w:r>
      <w:r>
        <w:rPr>
          <w:rFonts w:ascii="Open Sans" w:eastAsia="Open Sans" w:hAnsi="Open Sans" w:cs="Open Sans"/>
          <w:color w:val="30302E"/>
          <w:sz w:val="22"/>
          <w:szCs w:val="22"/>
        </w:rPr>
        <w:t xml:space="preserve">una original acción </w:t>
      </w:r>
      <w:r w:rsidR="00BD2910">
        <w:rPr>
          <w:rFonts w:ascii="Open Sans" w:eastAsia="Open Sans" w:hAnsi="Open Sans" w:cs="Open Sans"/>
          <w:color w:val="30302E"/>
          <w:sz w:val="22"/>
          <w:szCs w:val="22"/>
        </w:rPr>
        <w:t>que pretende motivar</w:t>
      </w:r>
      <w:r>
        <w:rPr>
          <w:rFonts w:ascii="Open Sans" w:eastAsia="Open Sans" w:hAnsi="Open Sans" w:cs="Open Sans"/>
          <w:color w:val="30302E"/>
          <w:sz w:val="22"/>
          <w:szCs w:val="22"/>
        </w:rPr>
        <w:t xml:space="preserve"> a todos los estudiantes que se enfrentan a los exámenes de selectividad. </w:t>
      </w:r>
      <w:r w:rsidR="00BD2910">
        <w:rPr>
          <w:rFonts w:ascii="Open Sans" w:eastAsia="Open Sans" w:hAnsi="Open Sans" w:cs="Open Sans"/>
          <w:color w:val="30302E"/>
          <w:sz w:val="22"/>
          <w:szCs w:val="22"/>
        </w:rPr>
        <w:t xml:space="preserve">Así, el grupo de cinco amigos que mejor nota media saque ganará una estancia de siete días en una de las espectaculares casas de lujo disponibles en Fotocasa, tanto en venta como en alquiler. </w:t>
      </w:r>
    </w:p>
    <w:p w14:paraId="26C1ABE2" w14:textId="6EEBCF72" w:rsidR="00BD2910" w:rsidRDefault="00BD2910" w:rsidP="00E60D13">
      <w:pPr>
        <w:pBdr>
          <w:top w:val="nil"/>
          <w:left w:val="nil"/>
          <w:bottom w:val="nil"/>
          <w:right w:val="nil"/>
          <w:between w:val="nil"/>
        </w:pBdr>
        <w:spacing w:line="276" w:lineRule="auto"/>
        <w:jc w:val="both"/>
        <w:rPr>
          <w:rFonts w:ascii="Open Sans" w:eastAsia="Open Sans" w:hAnsi="Open Sans" w:cs="Open Sans"/>
          <w:color w:val="30302E"/>
          <w:sz w:val="22"/>
          <w:szCs w:val="22"/>
        </w:rPr>
      </w:pPr>
    </w:p>
    <w:p w14:paraId="67823A27" w14:textId="4E730ED6" w:rsidR="00BD2910" w:rsidRDefault="00BD2910" w:rsidP="00E60D13">
      <w:pPr>
        <w:pBdr>
          <w:top w:val="nil"/>
          <w:left w:val="nil"/>
          <w:bottom w:val="nil"/>
          <w:right w:val="nil"/>
          <w:between w:val="nil"/>
        </w:pBdr>
        <w:spacing w:line="276" w:lineRule="auto"/>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Cada grupo de amigos deberá escoger un capitán </w:t>
      </w:r>
      <w:r w:rsidR="00510BB3">
        <w:rPr>
          <w:rFonts w:ascii="Open Sans" w:eastAsia="Open Sans" w:hAnsi="Open Sans" w:cs="Open Sans"/>
          <w:color w:val="30302E"/>
          <w:sz w:val="22"/>
          <w:szCs w:val="22"/>
        </w:rPr>
        <w:t xml:space="preserve">para liderar el registro de su participación </w:t>
      </w:r>
      <w:hyperlink r:id="rId12" w:history="1">
        <w:r w:rsidR="00510BB3" w:rsidRPr="00510BB3">
          <w:rPr>
            <w:rStyle w:val="Hipervnculo"/>
            <w:rFonts w:ascii="Open Sans" w:eastAsia="Open Sans" w:hAnsi="Open Sans" w:cs="Open Sans"/>
            <w:sz w:val="22"/>
            <w:szCs w:val="22"/>
          </w:rPr>
          <w:t>a través de la página web</w:t>
        </w:r>
      </w:hyperlink>
      <w:r w:rsidR="00510BB3">
        <w:rPr>
          <w:rFonts w:ascii="Open Sans" w:eastAsia="Open Sans" w:hAnsi="Open Sans" w:cs="Open Sans"/>
          <w:color w:val="30302E"/>
          <w:sz w:val="22"/>
          <w:szCs w:val="22"/>
        </w:rPr>
        <w:t xml:space="preserve"> que se ha creado para la acción. Junto con el capitán, los otros cuatro integrantes del grupo también deberán inscribirse. Una que las notas de selectividad ya sean públicas el equipo deberá ingresar sus </w:t>
      </w:r>
      <w:r w:rsidR="00510BB3">
        <w:rPr>
          <w:rFonts w:ascii="Open Sans" w:eastAsia="Open Sans" w:hAnsi="Open Sans" w:cs="Open Sans"/>
          <w:color w:val="30302E"/>
          <w:sz w:val="22"/>
          <w:szCs w:val="22"/>
        </w:rPr>
        <w:lastRenderedPageBreak/>
        <w:t xml:space="preserve">resultados y se hará una media de las notas de los cinco integrantes del grupo de amigos. El grupo con mejor nota media será el ganador del premio. </w:t>
      </w:r>
    </w:p>
    <w:p w14:paraId="176B1199" w14:textId="77777777" w:rsidR="00510BB3" w:rsidRDefault="00510BB3" w:rsidP="00E60D13">
      <w:pPr>
        <w:pBdr>
          <w:top w:val="nil"/>
          <w:left w:val="nil"/>
          <w:bottom w:val="nil"/>
          <w:right w:val="nil"/>
          <w:between w:val="nil"/>
        </w:pBdr>
        <w:spacing w:line="276" w:lineRule="auto"/>
        <w:jc w:val="both"/>
        <w:rPr>
          <w:rFonts w:ascii="Open Sans" w:eastAsia="Open Sans" w:hAnsi="Open Sans" w:cs="Open Sans"/>
          <w:color w:val="30302E"/>
          <w:sz w:val="22"/>
          <w:szCs w:val="22"/>
        </w:rPr>
      </w:pPr>
    </w:p>
    <w:p w14:paraId="37E94913" w14:textId="35E85534" w:rsidR="00E60D13" w:rsidRPr="00E60D13" w:rsidRDefault="00E60D13" w:rsidP="00E60D13">
      <w:pPr>
        <w:pBdr>
          <w:top w:val="nil"/>
          <w:left w:val="nil"/>
          <w:bottom w:val="nil"/>
          <w:right w:val="nil"/>
          <w:between w:val="nil"/>
        </w:pBdr>
        <w:spacing w:line="276" w:lineRule="auto"/>
        <w:jc w:val="both"/>
        <w:rPr>
          <w:rFonts w:ascii="Open Sans" w:eastAsia="Open Sans" w:hAnsi="Open Sans" w:cs="Open Sans"/>
          <w:color w:val="30302E"/>
          <w:sz w:val="22"/>
          <w:szCs w:val="22"/>
        </w:rPr>
      </w:pPr>
      <w:r w:rsidRPr="00E60D13">
        <w:rPr>
          <w:rFonts w:ascii="Open Sans" w:eastAsia="Open Sans" w:hAnsi="Open Sans" w:cs="Open Sans"/>
          <w:color w:val="30302E"/>
          <w:sz w:val="22"/>
          <w:szCs w:val="22"/>
        </w:rPr>
        <w:t>“</w:t>
      </w:r>
      <w:r w:rsidR="00510BB3">
        <w:rPr>
          <w:rFonts w:ascii="Open Sans" w:eastAsia="Open Sans" w:hAnsi="Open Sans" w:cs="Open Sans"/>
          <w:color w:val="30302E"/>
          <w:sz w:val="22"/>
          <w:szCs w:val="22"/>
        </w:rPr>
        <w:t xml:space="preserve">Esta acción </w:t>
      </w:r>
      <w:r w:rsidRPr="00E60D13">
        <w:rPr>
          <w:rFonts w:ascii="Open Sans" w:eastAsia="Open Sans" w:hAnsi="Open Sans" w:cs="Open Sans"/>
          <w:color w:val="30302E"/>
          <w:sz w:val="22"/>
          <w:szCs w:val="22"/>
        </w:rPr>
        <w:t xml:space="preserve">se engloba dentro de nuestra estrategia de </w:t>
      </w:r>
      <w:proofErr w:type="spellStart"/>
      <w:r w:rsidRPr="00E60D13">
        <w:rPr>
          <w:rFonts w:ascii="Open Sans" w:eastAsia="Open Sans" w:hAnsi="Open Sans" w:cs="Open Sans"/>
          <w:color w:val="30302E"/>
          <w:sz w:val="22"/>
          <w:szCs w:val="22"/>
        </w:rPr>
        <w:t>awareness</w:t>
      </w:r>
      <w:proofErr w:type="spellEnd"/>
      <w:r w:rsidRPr="00E60D13">
        <w:rPr>
          <w:rFonts w:ascii="Open Sans" w:eastAsia="Open Sans" w:hAnsi="Open Sans" w:cs="Open Sans"/>
          <w:color w:val="30302E"/>
          <w:sz w:val="22"/>
          <w:szCs w:val="22"/>
        </w:rPr>
        <w:t xml:space="preserve">, que marca un nuevo rumbo en el reconocimiento de </w:t>
      </w:r>
      <w:r w:rsidR="00510BB3">
        <w:rPr>
          <w:rFonts w:ascii="Open Sans" w:eastAsia="Open Sans" w:hAnsi="Open Sans" w:cs="Open Sans"/>
          <w:color w:val="30302E"/>
          <w:sz w:val="22"/>
          <w:szCs w:val="22"/>
        </w:rPr>
        <w:t>nuestra marca</w:t>
      </w:r>
      <w:r w:rsidRPr="00E60D13">
        <w:rPr>
          <w:rFonts w:ascii="Open Sans" w:eastAsia="Open Sans" w:hAnsi="Open Sans" w:cs="Open Sans"/>
          <w:color w:val="30302E"/>
          <w:sz w:val="22"/>
          <w:szCs w:val="22"/>
        </w:rPr>
        <w:t xml:space="preserve"> entre el público más joven”, explica Bárbara Puyol, Brand Manager de </w:t>
      </w:r>
      <w:hyperlink r:id="rId13" w:history="1">
        <w:r w:rsidR="00112F5D" w:rsidRPr="00112F5D">
          <w:rPr>
            <w:rStyle w:val="Hipervnculo"/>
            <w:rFonts w:ascii="Open Sans" w:eastAsia="Open Sans" w:hAnsi="Open Sans" w:cs="Open Sans"/>
            <w:sz w:val="22"/>
            <w:szCs w:val="22"/>
          </w:rPr>
          <w:t>Fotocasa</w:t>
        </w:r>
      </w:hyperlink>
      <w:r w:rsidRPr="00E60D13">
        <w:rPr>
          <w:rFonts w:ascii="Open Sans" w:eastAsia="Open Sans" w:hAnsi="Open Sans" w:cs="Open Sans"/>
          <w:color w:val="30302E"/>
          <w:sz w:val="22"/>
          <w:szCs w:val="22"/>
        </w:rPr>
        <w:t xml:space="preserve">. </w:t>
      </w:r>
    </w:p>
    <w:p w14:paraId="0BA5308D" w14:textId="77777777" w:rsidR="00E60D13" w:rsidRPr="00E60D13" w:rsidRDefault="00E60D13" w:rsidP="00E60D13">
      <w:pPr>
        <w:pBdr>
          <w:top w:val="nil"/>
          <w:left w:val="nil"/>
          <w:bottom w:val="nil"/>
          <w:right w:val="nil"/>
          <w:between w:val="nil"/>
        </w:pBdr>
        <w:spacing w:line="276" w:lineRule="auto"/>
        <w:jc w:val="both"/>
        <w:rPr>
          <w:rFonts w:ascii="Open Sans" w:eastAsia="Open Sans" w:hAnsi="Open Sans" w:cs="Open Sans"/>
          <w:color w:val="30302E"/>
          <w:sz w:val="22"/>
          <w:szCs w:val="22"/>
        </w:rPr>
      </w:pPr>
    </w:p>
    <w:p w14:paraId="6DE6E14C" w14:textId="4566933B" w:rsidR="00E60D13" w:rsidRDefault="00E60D13" w:rsidP="00E60D13">
      <w:pPr>
        <w:pBdr>
          <w:top w:val="nil"/>
          <w:left w:val="nil"/>
          <w:bottom w:val="nil"/>
          <w:right w:val="nil"/>
          <w:between w:val="nil"/>
        </w:pBdr>
        <w:spacing w:line="276" w:lineRule="auto"/>
        <w:jc w:val="both"/>
        <w:rPr>
          <w:rFonts w:ascii="Open Sans" w:eastAsia="Open Sans" w:hAnsi="Open Sans" w:cs="Open Sans"/>
          <w:color w:val="30302E"/>
          <w:sz w:val="22"/>
          <w:szCs w:val="22"/>
        </w:rPr>
      </w:pPr>
      <w:r w:rsidRPr="00E60D13">
        <w:rPr>
          <w:rFonts w:ascii="Open Sans" w:eastAsia="Open Sans" w:hAnsi="Open Sans" w:cs="Open Sans"/>
          <w:color w:val="30302E"/>
          <w:sz w:val="22"/>
          <w:szCs w:val="22"/>
        </w:rPr>
        <w:t xml:space="preserve">La idea y ejecución son obra de la agencia Reserva Coyote. “Existía un clamor en redes para que Ibai hiciera algo por selectividad, así que pensamos que era el momento de llegar incluso más allá del clásico discurso… ¿Qué puede motivar más a un estudiante que acabar exámenes para irse a un casoplón con sus amigos?”, explica Manasés Perales, socio y </w:t>
      </w:r>
      <w:r w:rsidR="00112F5D">
        <w:rPr>
          <w:rFonts w:ascii="Open Sans" w:eastAsia="Open Sans" w:hAnsi="Open Sans" w:cs="Open Sans"/>
          <w:color w:val="30302E"/>
          <w:sz w:val="22"/>
          <w:szCs w:val="22"/>
        </w:rPr>
        <w:t>d</w:t>
      </w:r>
      <w:r w:rsidRPr="00E60D13">
        <w:rPr>
          <w:rFonts w:ascii="Open Sans" w:eastAsia="Open Sans" w:hAnsi="Open Sans" w:cs="Open Sans"/>
          <w:color w:val="30302E"/>
          <w:sz w:val="22"/>
          <w:szCs w:val="22"/>
        </w:rPr>
        <w:t>irector Creativo de Coyote.</w:t>
      </w:r>
    </w:p>
    <w:p w14:paraId="3CE9315A" w14:textId="59170F27" w:rsidR="00070B5B" w:rsidRDefault="00070B5B">
      <w:pPr>
        <w:pBdr>
          <w:top w:val="nil"/>
          <w:left w:val="nil"/>
          <w:bottom w:val="nil"/>
          <w:right w:val="nil"/>
          <w:between w:val="nil"/>
        </w:pBdr>
        <w:spacing w:line="276" w:lineRule="auto"/>
        <w:jc w:val="both"/>
        <w:rPr>
          <w:rFonts w:ascii="Open Sans" w:eastAsia="Open Sans" w:hAnsi="Open Sans" w:cs="Open Sans"/>
          <w:color w:val="30302E"/>
          <w:sz w:val="22"/>
          <w:szCs w:val="22"/>
        </w:rPr>
      </w:pPr>
    </w:p>
    <w:p w14:paraId="5A8722A3" w14:textId="1F981017" w:rsidR="005978AE" w:rsidRDefault="005978AE">
      <w:pPr>
        <w:pBdr>
          <w:top w:val="nil"/>
          <w:left w:val="nil"/>
          <w:bottom w:val="nil"/>
          <w:right w:val="nil"/>
          <w:between w:val="nil"/>
        </w:pBdr>
        <w:spacing w:line="276" w:lineRule="auto"/>
        <w:jc w:val="both"/>
        <w:rPr>
          <w:rFonts w:ascii="Open Sans" w:eastAsia="Open Sans" w:hAnsi="Open Sans" w:cs="Open Sans"/>
          <w:color w:val="30302E"/>
          <w:sz w:val="22"/>
          <w:szCs w:val="22"/>
        </w:rPr>
      </w:pPr>
    </w:p>
    <w:p w14:paraId="7ADF58BB" w14:textId="08D98E3F" w:rsidR="002B0DDF" w:rsidRPr="00366863" w:rsidRDefault="00E065EA">
      <w:pPr>
        <w:pBdr>
          <w:top w:val="nil"/>
          <w:left w:val="nil"/>
          <w:bottom w:val="nil"/>
          <w:right w:val="nil"/>
          <w:between w:val="nil"/>
        </w:pBdr>
        <w:spacing w:line="276" w:lineRule="auto"/>
        <w:jc w:val="both"/>
        <w:rPr>
          <w:rFonts w:ascii="Open Sans" w:eastAsia="Open Sans" w:hAnsi="Open Sans" w:cs="Open Sans"/>
          <w:b/>
          <w:bCs/>
          <w:color w:val="30302E"/>
          <w:sz w:val="22"/>
          <w:szCs w:val="22"/>
        </w:rPr>
      </w:pPr>
      <w:r w:rsidRPr="00366863">
        <w:rPr>
          <w:rFonts w:ascii="Open Sans" w:eastAsia="Open Sans" w:hAnsi="Open Sans" w:cs="Open Sans"/>
          <w:b/>
          <w:bCs/>
          <w:color w:val="30302E"/>
          <w:sz w:val="22"/>
          <w:szCs w:val="22"/>
        </w:rPr>
        <w:t>Ficha té</w:t>
      </w:r>
      <w:r w:rsidR="002B0DDF" w:rsidRPr="00366863">
        <w:rPr>
          <w:rFonts w:ascii="Open Sans" w:eastAsia="Open Sans" w:hAnsi="Open Sans" w:cs="Open Sans"/>
          <w:b/>
          <w:bCs/>
          <w:color w:val="30302E"/>
          <w:sz w:val="22"/>
          <w:szCs w:val="22"/>
        </w:rPr>
        <w:t>cnica</w:t>
      </w:r>
      <w:r w:rsidR="00366863">
        <w:rPr>
          <w:rFonts w:ascii="Open Sans" w:eastAsia="Open Sans" w:hAnsi="Open Sans" w:cs="Open Sans"/>
          <w:b/>
          <w:bCs/>
          <w:color w:val="30302E"/>
          <w:sz w:val="22"/>
          <w:szCs w:val="22"/>
        </w:rPr>
        <w:t>:</w:t>
      </w:r>
    </w:p>
    <w:p w14:paraId="78B47BA9" w14:textId="77777777" w:rsidR="0069714C" w:rsidRPr="0069714C" w:rsidRDefault="0069714C" w:rsidP="0069714C">
      <w:pPr>
        <w:rPr>
          <w:rFonts w:ascii="Open Sans" w:eastAsia="Open Sans" w:hAnsi="Open Sans" w:cs="Open Sans"/>
          <w:color w:val="30302E"/>
          <w:sz w:val="22"/>
          <w:szCs w:val="22"/>
        </w:rPr>
      </w:pPr>
      <w:r w:rsidRPr="00366863">
        <w:rPr>
          <w:rFonts w:ascii="Open Sans" w:eastAsia="Open Sans" w:hAnsi="Open Sans" w:cs="Open Sans"/>
          <w:b/>
          <w:bCs/>
          <w:color w:val="30302E"/>
          <w:sz w:val="22"/>
          <w:szCs w:val="22"/>
        </w:rPr>
        <w:t>Agencia</w:t>
      </w:r>
      <w:r w:rsidRPr="0069714C">
        <w:rPr>
          <w:rFonts w:ascii="Open Sans" w:eastAsia="Open Sans" w:hAnsi="Open Sans" w:cs="Open Sans"/>
          <w:color w:val="30302E"/>
          <w:sz w:val="22"/>
          <w:szCs w:val="22"/>
        </w:rPr>
        <w:t>: Coyote</w:t>
      </w:r>
      <w:r w:rsidRPr="0069714C">
        <w:rPr>
          <w:rFonts w:ascii="Open Sans" w:eastAsia="Open Sans" w:hAnsi="Open Sans" w:cs="Open Sans"/>
          <w:color w:val="30302E"/>
          <w:sz w:val="22"/>
          <w:szCs w:val="22"/>
        </w:rPr>
        <w:br/>
      </w:r>
      <w:r w:rsidRPr="00366863">
        <w:rPr>
          <w:rFonts w:ascii="Open Sans" w:eastAsia="Open Sans" w:hAnsi="Open Sans" w:cs="Open Sans"/>
          <w:b/>
          <w:bCs/>
          <w:color w:val="30302E"/>
          <w:sz w:val="22"/>
          <w:szCs w:val="22"/>
        </w:rPr>
        <w:t>Cliente</w:t>
      </w:r>
      <w:r w:rsidRPr="0069714C">
        <w:rPr>
          <w:rFonts w:ascii="Open Sans" w:eastAsia="Open Sans" w:hAnsi="Open Sans" w:cs="Open Sans"/>
          <w:color w:val="30302E"/>
          <w:sz w:val="22"/>
          <w:szCs w:val="22"/>
        </w:rPr>
        <w:t>: Fotocasa</w:t>
      </w:r>
      <w:r w:rsidRPr="0069714C">
        <w:rPr>
          <w:rFonts w:ascii="Open Sans" w:eastAsia="Open Sans" w:hAnsi="Open Sans" w:cs="Open Sans"/>
          <w:color w:val="30302E"/>
          <w:sz w:val="22"/>
          <w:szCs w:val="22"/>
        </w:rPr>
        <w:br/>
      </w:r>
      <w:proofErr w:type="gramStart"/>
      <w:r w:rsidRPr="00366863">
        <w:rPr>
          <w:rFonts w:ascii="Open Sans" w:eastAsia="Open Sans" w:hAnsi="Open Sans" w:cs="Open Sans"/>
          <w:b/>
          <w:bCs/>
          <w:color w:val="30302E"/>
          <w:sz w:val="22"/>
          <w:szCs w:val="22"/>
        </w:rPr>
        <w:t>Director</w:t>
      </w:r>
      <w:proofErr w:type="gramEnd"/>
      <w:r w:rsidRPr="00366863">
        <w:rPr>
          <w:rFonts w:ascii="Open Sans" w:eastAsia="Open Sans" w:hAnsi="Open Sans" w:cs="Open Sans"/>
          <w:b/>
          <w:bCs/>
          <w:color w:val="30302E"/>
          <w:sz w:val="22"/>
          <w:szCs w:val="22"/>
        </w:rPr>
        <w:t xml:space="preserve"> Creativo</w:t>
      </w:r>
      <w:r w:rsidRPr="0069714C">
        <w:rPr>
          <w:rFonts w:ascii="Open Sans" w:eastAsia="Open Sans" w:hAnsi="Open Sans" w:cs="Open Sans"/>
          <w:color w:val="30302E"/>
          <w:sz w:val="22"/>
          <w:szCs w:val="22"/>
        </w:rPr>
        <w:t>: Manasés Perales</w:t>
      </w:r>
    </w:p>
    <w:p w14:paraId="3EF909F1" w14:textId="77777777" w:rsidR="0069714C" w:rsidRPr="0069714C" w:rsidRDefault="0069714C" w:rsidP="0069714C">
      <w:pPr>
        <w:rPr>
          <w:rFonts w:ascii="Open Sans" w:eastAsia="Open Sans" w:hAnsi="Open Sans" w:cs="Open Sans"/>
          <w:color w:val="30302E"/>
          <w:sz w:val="22"/>
          <w:szCs w:val="22"/>
        </w:rPr>
      </w:pPr>
      <w:r w:rsidRPr="00366863">
        <w:rPr>
          <w:rFonts w:ascii="Open Sans" w:eastAsia="Open Sans" w:hAnsi="Open Sans" w:cs="Open Sans"/>
          <w:b/>
          <w:bCs/>
          <w:color w:val="30302E"/>
          <w:sz w:val="22"/>
          <w:szCs w:val="22"/>
        </w:rPr>
        <w:t>Director de innovación creativa</w:t>
      </w:r>
      <w:r w:rsidRPr="0069714C">
        <w:rPr>
          <w:rFonts w:ascii="Open Sans" w:eastAsia="Open Sans" w:hAnsi="Open Sans" w:cs="Open Sans"/>
          <w:color w:val="30302E"/>
          <w:sz w:val="22"/>
          <w:szCs w:val="22"/>
        </w:rPr>
        <w:t>: Quique Moreno</w:t>
      </w:r>
    </w:p>
    <w:p w14:paraId="72FF2CA7" w14:textId="77777777" w:rsidR="0069714C" w:rsidRPr="0069714C" w:rsidRDefault="0069714C" w:rsidP="0069714C">
      <w:pPr>
        <w:rPr>
          <w:rFonts w:ascii="Open Sans" w:eastAsia="Open Sans" w:hAnsi="Open Sans" w:cs="Open Sans"/>
          <w:color w:val="30302E"/>
          <w:sz w:val="22"/>
          <w:szCs w:val="22"/>
        </w:rPr>
      </w:pPr>
      <w:r w:rsidRPr="00366863">
        <w:rPr>
          <w:rFonts w:ascii="Open Sans" w:eastAsia="Open Sans" w:hAnsi="Open Sans" w:cs="Open Sans"/>
          <w:b/>
          <w:bCs/>
          <w:color w:val="30302E"/>
          <w:sz w:val="22"/>
          <w:szCs w:val="22"/>
        </w:rPr>
        <w:t xml:space="preserve">Head </w:t>
      </w:r>
      <w:proofErr w:type="spellStart"/>
      <w:r w:rsidRPr="00366863">
        <w:rPr>
          <w:rFonts w:ascii="Open Sans" w:eastAsia="Open Sans" w:hAnsi="Open Sans" w:cs="Open Sans"/>
          <w:b/>
          <w:bCs/>
          <w:color w:val="30302E"/>
          <w:sz w:val="22"/>
          <w:szCs w:val="22"/>
        </w:rPr>
        <w:t>of</w:t>
      </w:r>
      <w:proofErr w:type="spellEnd"/>
      <w:r w:rsidRPr="00366863">
        <w:rPr>
          <w:rFonts w:ascii="Open Sans" w:eastAsia="Open Sans" w:hAnsi="Open Sans" w:cs="Open Sans"/>
          <w:b/>
          <w:bCs/>
          <w:color w:val="30302E"/>
          <w:sz w:val="22"/>
          <w:szCs w:val="22"/>
        </w:rPr>
        <w:t xml:space="preserve"> art</w:t>
      </w:r>
      <w:r w:rsidRPr="0069714C">
        <w:rPr>
          <w:rFonts w:ascii="Open Sans" w:eastAsia="Open Sans" w:hAnsi="Open Sans" w:cs="Open Sans"/>
          <w:color w:val="30302E"/>
          <w:sz w:val="22"/>
          <w:szCs w:val="22"/>
        </w:rPr>
        <w:t>: Manuel Arranz </w:t>
      </w:r>
      <w:r w:rsidRPr="0069714C">
        <w:rPr>
          <w:rFonts w:ascii="Open Sans" w:eastAsia="Open Sans" w:hAnsi="Open Sans" w:cs="Open Sans"/>
          <w:color w:val="30302E"/>
          <w:sz w:val="22"/>
          <w:szCs w:val="22"/>
        </w:rPr>
        <w:br/>
      </w:r>
      <w:r w:rsidRPr="00366863">
        <w:rPr>
          <w:rFonts w:ascii="Open Sans" w:eastAsia="Open Sans" w:hAnsi="Open Sans" w:cs="Open Sans"/>
          <w:b/>
          <w:bCs/>
          <w:color w:val="30302E"/>
          <w:sz w:val="22"/>
          <w:szCs w:val="22"/>
        </w:rPr>
        <w:t>Equipo creativo</w:t>
      </w:r>
      <w:r w:rsidRPr="0069714C">
        <w:rPr>
          <w:rFonts w:ascii="Open Sans" w:eastAsia="Open Sans" w:hAnsi="Open Sans" w:cs="Open Sans"/>
          <w:color w:val="30302E"/>
          <w:sz w:val="22"/>
          <w:szCs w:val="22"/>
        </w:rPr>
        <w:t xml:space="preserve">: Eva Llopis, Manuela </w:t>
      </w:r>
      <w:proofErr w:type="spellStart"/>
      <w:r w:rsidRPr="0069714C">
        <w:rPr>
          <w:rFonts w:ascii="Open Sans" w:eastAsia="Open Sans" w:hAnsi="Open Sans" w:cs="Open Sans"/>
          <w:color w:val="30302E"/>
          <w:sz w:val="22"/>
          <w:szCs w:val="22"/>
        </w:rPr>
        <w:t>Canale</w:t>
      </w:r>
      <w:proofErr w:type="spellEnd"/>
      <w:r w:rsidRPr="0069714C">
        <w:rPr>
          <w:rFonts w:ascii="Open Sans" w:eastAsia="Open Sans" w:hAnsi="Open Sans" w:cs="Open Sans"/>
          <w:color w:val="30302E"/>
          <w:sz w:val="22"/>
          <w:szCs w:val="22"/>
        </w:rPr>
        <w:t>.</w:t>
      </w:r>
    </w:p>
    <w:p w14:paraId="127F7581" w14:textId="77777777" w:rsidR="002B0DDF" w:rsidRDefault="002B0DDF">
      <w:pPr>
        <w:pBdr>
          <w:top w:val="nil"/>
          <w:left w:val="nil"/>
          <w:bottom w:val="nil"/>
          <w:right w:val="nil"/>
          <w:between w:val="nil"/>
        </w:pBdr>
        <w:spacing w:line="276" w:lineRule="auto"/>
        <w:jc w:val="both"/>
        <w:rPr>
          <w:rFonts w:ascii="Open Sans" w:eastAsia="Open Sans" w:hAnsi="Open Sans" w:cs="Open Sans"/>
          <w:color w:val="30302E"/>
          <w:sz w:val="22"/>
          <w:szCs w:val="22"/>
        </w:rPr>
      </w:pPr>
    </w:p>
    <w:p w14:paraId="0695101E" w14:textId="77777777" w:rsidR="00E065EA" w:rsidRDefault="00E065EA">
      <w:pPr>
        <w:pBdr>
          <w:top w:val="nil"/>
          <w:left w:val="nil"/>
          <w:bottom w:val="nil"/>
          <w:right w:val="nil"/>
          <w:between w:val="nil"/>
        </w:pBdr>
        <w:spacing w:line="276" w:lineRule="auto"/>
        <w:jc w:val="both"/>
        <w:rPr>
          <w:rFonts w:ascii="Open Sans" w:eastAsia="Open Sans" w:hAnsi="Open Sans" w:cs="Open Sans"/>
          <w:color w:val="30302E"/>
          <w:sz w:val="22"/>
          <w:szCs w:val="22"/>
        </w:rPr>
      </w:pPr>
    </w:p>
    <w:p w14:paraId="1D3476F7" w14:textId="77777777" w:rsidR="00F81066" w:rsidRDefault="00F81066" w:rsidP="003112F9">
      <w:pPr>
        <w:spacing w:line="276" w:lineRule="auto"/>
        <w:jc w:val="right"/>
        <w:rPr>
          <w:rFonts w:ascii="Open Sans" w:eastAsia="Open Sans" w:hAnsi="Open Sans" w:cs="Open Sans"/>
          <w:b/>
          <w:color w:val="303AB2"/>
        </w:rPr>
      </w:pPr>
    </w:p>
    <w:p w14:paraId="00C4AD6A" w14:textId="77777777" w:rsidR="00F81066" w:rsidRDefault="00A819F1" w:rsidP="003112F9">
      <w:pPr>
        <w:spacing w:line="276" w:lineRule="auto"/>
        <w:jc w:val="right"/>
        <w:rPr>
          <w:rFonts w:ascii="Open Sans" w:eastAsia="Open Sans" w:hAnsi="Open Sans" w:cs="Open Sans"/>
          <w:b/>
          <w:color w:val="303AB2"/>
        </w:rPr>
      </w:pPr>
      <w:r>
        <w:rPr>
          <w:rFonts w:ascii="Open Sans" w:eastAsia="Open Sans" w:hAnsi="Open Sans" w:cs="Open Sans"/>
          <w:b/>
          <w:color w:val="303AB2"/>
        </w:rPr>
        <w:t>Sobre Fotocasa</w:t>
      </w:r>
    </w:p>
    <w:p w14:paraId="143D5A28" w14:textId="77777777" w:rsidR="00F81066" w:rsidRDefault="00A819F1" w:rsidP="003112F9">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10B86F2D" w14:textId="77777777" w:rsidR="00F81066" w:rsidRDefault="00A819F1" w:rsidP="003112F9">
      <w:pPr>
        <w:shd w:val="clear" w:color="auto" w:fill="FFFFFF"/>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0E8DCAA2" w14:textId="77777777" w:rsidR="00F81066" w:rsidRDefault="00A819F1" w:rsidP="003112F9">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sidR="00FB433F">
        <w:fldChar w:fldCharType="begin"/>
      </w:r>
      <w:r w:rsidR="00FB433F">
        <w:instrText xml:space="preserve"> HYPERLINK "https://www.adevinta.com/" \h </w:instrText>
      </w:r>
      <w:r w:rsidR="00FB433F">
        <w:fldChar w:fldCharType="separate"/>
      </w:r>
      <w:r>
        <w:rPr>
          <w:rFonts w:ascii="Open Sans" w:eastAsia="Open Sans" w:hAnsi="Open Sans" w:cs="Open Sans"/>
          <w:color w:val="0000FF"/>
          <w:sz w:val="22"/>
          <w:szCs w:val="22"/>
          <w:u w:val="single"/>
        </w:rPr>
        <w:t>Adevinta</w:t>
      </w:r>
      <w:proofErr w:type="spellEnd"/>
      <w:r w:rsidR="00FB433F">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3FDC1FAC" w14:textId="77777777" w:rsidR="00366863" w:rsidRDefault="00FB433F" w:rsidP="00366863">
      <w:pPr>
        <w:spacing w:line="276" w:lineRule="auto"/>
        <w:ind w:right="-716"/>
        <w:rPr>
          <w:rFonts w:ascii="Open Sans" w:eastAsia="Open Sans" w:hAnsi="Open Sans" w:cs="Open Sans"/>
          <w:color w:val="000000"/>
          <w:sz w:val="22"/>
          <w:szCs w:val="22"/>
        </w:rPr>
      </w:pPr>
      <w:hyperlink r:id="rId16">
        <w:r w:rsidR="00A819F1">
          <w:rPr>
            <w:rFonts w:ascii="Open Sans" w:eastAsia="Open Sans" w:hAnsi="Open Sans" w:cs="Open Sans"/>
            <w:color w:val="0000FF"/>
            <w:sz w:val="22"/>
            <w:szCs w:val="22"/>
            <w:u w:val="single"/>
          </w:rPr>
          <w:t>Más información sobre Fotocasa</w:t>
        </w:r>
      </w:hyperlink>
      <w:r w:rsidR="00A819F1">
        <w:rPr>
          <w:rFonts w:ascii="Open Sans" w:eastAsia="Open Sans" w:hAnsi="Open Sans" w:cs="Open Sans"/>
          <w:color w:val="000000"/>
          <w:sz w:val="22"/>
          <w:szCs w:val="22"/>
        </w:rPr>
        <w:t xml:space="preserve">. </w:t>
      </w:r>
    </w:p>
    <w:p w14:paraId="6C51A8C5" w14:textId="1D32C5D4" w:rsidR="009B5D0B" w:rsidRDefault="009B5D0B" w:rsidP="009B5D0B">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13C46C5B" w14:textId="77777777" w:rsidR="009B5D0B" w:rsidRDefault="009B5D0B" w:rsidP="009B5D0B">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rsidR="00FB433F">
        <w:fldChar w:fldCharType="begin"/>
      </w:r>
      <w:r w:rsidR="00FB433F">
        <w:instrText xml:space="preserve"> HYPERLINK "https://www.milanuncios.com/" \h </w:instrText>
      </w:r>
      <w:r w:rsidR="00FB433F">
        <w:fldChar w:fldCharType="separate"/>
      </w:r>
      <w:r>
        <w:rPr>
          <w:rFonts w:ascii="Open Sans" w:eastAsia="Open Sans" w:hAnsi="Open Sans" w:cs="Open Sans"/>
          <w:color w:val="1155CC"/>
          <w:sz w:val="22"/>
          <w:szCs w:val="22"/>
          <w:u w:val="single"/>
        </w:rPr>
        <w:t>Milanuncios</w:t>
      </w:r>
      <w:proofErr w:type="spellEnd"/>
      <w:r w:rsidR="00FB433F">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717D89FD" w14:textId="77777777" w:rsidR="009B5D0B" w:rsidRDefault="009B5D0B" w:rsidP="009B5D0B">
      <w:pPr>
        <w:spacing w:after="160"/>
        <w:ind w:right="-716"/>
        <w:jc w:val="both"/>
        <w:rPr>
          <w:rFonts w:ascii="Open Sans" w:eastAsia="Open Sans" w:hAnsi="Open Sans" w:cs="Open Sans"/>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823B22E" w14:textId="77777777" w:rsidR="009B5D0B" w:rsidRDefault="009B5D0B" w:rsidP="009B5D0B">
      <w:pPr>
        <w:spacing w:after="16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plataformas locales recibe un promedio de 1.300 millones de visitas cada mes. </w:t>
      </w:r>
    </w:p>
    <w:p w14:paraId="0C7797E8" w14:textId="77777777" w:rsidR="009B5D0B" w:rsidRDefault="009B5D0B" w:rsidP="009B5D0B">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56D566D0" w14:textId="630B693C" w:rsidR="00147F8B" w:rsidRPr="008A7178" w:rsidRDefault="00147F8B" w:rsidP="009B5D0B">
      <w:pPr>
        <w:shd w:val="clear" w:color="auto" w:fill="FFFFFF"/>
        <w:spacing w:before="280" w:after="280" w:line="276" w:lineRule="auto"/>
        <w:jc w:val="both"/>
        <w:rPr>
          <w:rFonts w:ascii="Open Sans" w:eastAsia="Open Sans" w:hAnsi="Open Sans" w:cs="Open Sans"/>
          <w:color w:val="000000"/>
          <w:sz w:val="22"/>
          <w:szCs w:val="22"/>
        </w:rPr>
      </w:pPr>
    </w:p>
    <w:p w14:paraId="7739344E" w14:textId="302C7E19" w:rsidR="00F81066" w:rsidRDefault="00A819F1" w:rsidP="00366863">
      <w:pPr>
        <w:spacing w:line="276" w:lineRule="auto"/>
        <w:ind w:right="-574"/>
        <w:rPr>
          <w:rFonts w:ascii="Open Sans" w:eastAsia="Open Sans" w:hAnsi="Open Sans" w:cs="Open Sans"/>
          <w:b/>
          <w:color w:val="303AB2"/>
          <w:sz w:val="22"/>
          <w:szCs w:val="22"/>
        </w:rPr>
      </w:pPr>
      <w:r>
        <w:rPr>
          <w:rFonts w:ascii="Open Sans" w:eastAsia="Open Sans" w:hAnsi="Open Sans" w:cs="Open Sans"/>
          <w:b/>
          <w:color w:val="303AB2"/>
          <w:sz w:val="22"/>
          <w:szCs w:val="22"/>
        </w:rPr>
        <w:t xml:space="preserve">Llorente y Cuenca    </w:t>
      </w:r>
      <w:r>
        <w:rPr>
          <w:rFonts w:ascii="Open Sans" w:eastAsia="Open Sans" w:hAnsi="Open Sans" w:cs="Open Sans"/>
          <w:b/>
          <w:color w:val="303AB2"/>
          <w:sz w:val="22"/>
          <w:szCs w:val="22"/>
        </w:rPr>
        <w:tab/>
      </w:r>
      <w:r>
        <w:rPr>
          <w:rFonts w:ascii="Open Sans" w:eastAsia="Open Sans" w:hAnsi="Open Sans" w:cs="Open Sans"/>
          <w:b/>
          <w:color w:val="303AB2"/>
          <w:sz w:val="22"/>
          <w:szCs w:val="22"/>
        </w:rPr>
        <w:tab/>
      </w:r>
      <w:r w:rsidR="003112F9">
        <w:rPr>
          <w:rFonts w:ascii="Open Sans" w:eastAsia="Open Sans" w:hAnsi="Open Sans" w:cs="Open Sans"/>
          <w:b/>
          <w:color w:val="303AB2"/>
          <w:sz w:val="22"/>
          <w:szCs w:val="22"/>
        </w:rPr>
        <w:t xml:space="preserve">        </w:t>
      </w:r>
      <w:r w:rsidR="00366863">
        <w:rPr>
          <w:rFonts w:ascii="Open Sans" w:eastAsia="Open Sans" w:hAnsi="Open Sans" w:cs="Open Sans"/>
          <w:b/>
          <w:color w:val="303AB2"/>
          <w:sz w:val="22"/>
          <w:szCs w:val="22"/>
        </w:rPr>
        <w:t xml:space="preserve">        </w:t>
      </w:r>
      <w:r w:rsidR="003112F9">
        <w:rPr>
          <w:rFonts w:ascii="Open Sans" w:eastAsia="Open Sans" w:hAnsi="Open Sans" w:cs="Open Sans"/>
          <w:b/>
          <w:color w:val="303AB2"/>
          <w:sz w:val="22"/>
          <w:szCs w:val="22"/>
        </w:rPr>
        <w:t xml:space="preserve"> </w:t>
      </w:r>
      <w:r>
        <w:rPr>
          <w:rFonts w:ascii="Open Sans" w:eastAsia="Open Sans" w:hAnsi="Open Sans" w:cs="Open Sans"/>
          <w:b/>
          <w:color w:val="303AB2"/>
          <w:sz w:val="22"/>
          <w:szCs w:val="22"/>
        </w:rPr>
        <w:t>Departamento Comunicación Fotocasa</w:t>
      </w:r>
    </w:p>
    <w:p w14:paraId="68989429" w14:textId="5EA12E7F" w:rsidR="00F81066" w:rsidRDefault="00A819F1" w:rsidP="00366863">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Ramon Torn</w:t>
      </w:r>
      <w:r w:rsidR="005A222E">
        <w:rPr>
          <w:rFonts w:ascii="Open Sans" w:eastAsia="Open Sans" w:hAnsi="Open Sans" w:cs="Open Sans"/>
          <w:b/>
          <w:color w:val="000000"/>
          <w:sz w:val="22"/>
          <w:szCs w:val="22"/>
        </w:rPr>
        <w:t xml:space="preserve">é                                                                              </w:t>
      </w:r>
      <w:r>
        <w:rPr>
          <w:rFonts w:ascii="Open Sans" w:eastAsia="Open Sans" w:hAnsi="Open Sans" w:cs="Open Sans"/>
          <w:b/>
          <w:color w:val="000000"/>
          <w:sz w:val="22"/>
          <w:szCs w:val="22"/>
        </w:rPr>
        <w:t xml:space="preserve">                     </w:t>
      </w:r>
      <w:r w:rsidR="00366863">
        <w:rPr>
          <w:rFonts w:ascii="Open Sans" w:eastAsia="Open Sans" w:hAnsi="Open Sans" w:cs="Open Sans"/>
          <w:b/>
          <w:color w:val="000000"/>
          <w:sz w:val="22"/>
          <w:szCs w:val="22"/>
        </w:rPr>
        <w:t xml:space="preserve">        </w:t>
      </w:r>
      <w:r>
        <w:rPr>
          <w:rFonts w:ascii="Open Sans" w:eastAsia="Open Sans" w:hAnsi="Open Sans" w:cs="Open Sans"/>
          <w:b/>
          <w:color w:val="000000"/>
          <w:sz w:val="22"/>
          <w:szCs w:val="22"/>
        </w:rPr>
        <w:t xml:space="preserve">Anaïs López </w:t>
      </w:r>
    </w:p>
    <w:p w14:paraId="4078E49A" w14:textId="7C689C26" w:rsidR="00F81066" w:rsidRDefault="00FB433F" w:rsidP="00366863">
      <w:pPr>
        <w:shd w:val="clear" w:color="auto" w:fill="FFFFFF"/>
        <w:spacing w:line="276" w:lineRule="auto"/>
        <w:ind w:right="-574"/>
        <w:rPr>
          <w:rFonts w:ascii="Open Sans" w:eastAsia="Open Sans" w:hAnsi="Open Sans" w:cs="Open Sans"/>
          <w:color w:val="0000FF"/>
          <w:sz w:val="22"/>
          <w:szCs w:val="22"/>
          <w:u w:val="single"/>
        </w:rPr>
      </w:pPr>
      <w:hyperlink r:id="rId23">
        <w:r w:rsidR="00A819F1">
          <w:rPr>
            <w:rFonts w:ascii="Open Sans" w:eastAsia="Open Sans" w:hAnsi="Open Sans" w:cs="Open Sans"/>
            <w:color w:val="0000FF"/>
            <w:sz w:val="22"/>
            <w:szCs w:val="22"/>
            <w:u w:val="single"/>
          </w:rPr>
          <w:t>rtorne@llorenteycuenca.com</w:t>
        </w:r>
      </w:hyperlink>
      <w:r w:rsidR="00A819F1">
        <w:rPr>
          <w:rFonts w:ascii="Open Sans" w:eastAsia="Open Sans" w:hAnsi="Open Sans" w:cs="Open Sans"/>
          <w:color w:val="0000FF"/>
          <w:sz w:val="22"/>
          <w:szCs w:val="22"/>
        </w:rPr>
        <w:tab/>
      </w:r>
      <w:r w:rsidR="00A819F1">
        <w:rPr>
          <w:rFonts w:ascii="Open Sans" w:eastAsia="Open Sans" w:hAnsi="Open Sans" w:cs="Open Sans"/>
          <w:color w:val="0000FF"/>
          <w:sz w:val="22"/>
          <w:szCs w:val="22"/>
        </w:rPr>
        <w:tab/>
      </w:r>
      <w:r w:rsidR="00A819F1">
        <w:rPr>
          <w:rFonts w:ascii="Open Sans" w:eastAsia="Open Sans" w:hAnsi="Open Sans" w:cs="Open Sans"/>
          <w:color w:val="0000FF"/>
          <w:sz w:val="22"/>
          <w:szCs w:val="22"/>
        </w:rPr>
        <w:tab/>
        <w:t xml:space="preserve">       </w:t>
      </w:r>
      <w:r w:rsidR="00366863">
        <w:rPr>
          <w:rFonts w:ascii="Open Sans" w:eastAsia="Open Sans" w:hAnsi="Open Sans" w:cs="Open Sans"/>
          <w:color w:val="0000FF"/>
          <w:sz w:val="22"/>
          <w:szCs w:val="22"/>
        </w:rPr>
        <w:t xml:space="preserve">        </w:t>
      </w:r>
      <w:r w:rsidR="00A819F1">
        <w:rPr>
          <w:rFonts w:ascii="Open Sans" w:eastAsia="Open Sans" w:hAnsi="Open Sans" w:cs="Open Sans"/>
          <w:color w:val="0000FF"/>
          <w:sz w:val="22"/>
          <w:szCs w:val="22"/>
        </w:rPr>
        <w:t xml:space="preserve">    </w:t>
      </w:r>
      <w:hyperlink r:id="rId24" w:history="1">
        <w:r w:rsidR="005A222E" w:rsidRPr="00305B4C">
          <w:rPr>
            <w:rStyle w:val="Hipervnculo"/>
            <w:rFonts w:ascii="Open Sans" w:eastAsia="Open Sans" w:hAnsi="Open Sans" w:cs="Open Sans"/>
            <w:sz w:val="22"/>
            <w:szCs w:val="22"/>
          </w:rPr>
          <w:t>comunicacion@fotocasa.es</w:t>
        </w:r>
      </w:hyperlink>
    </w:p>
    <w:p w14:paraId="78E6BD83" w14:textId="65A61962" w:rsidR="00F81066" w:rsidRDefault="00A819F1" w:rsidP="00366863">
      <w:pPr>
        <w:shd w:val="clear" w:color="auto" w:fill="FFFFFF"/>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w:t>
      </w:r>
      <w:r w:rsidR="008A7178">
        <w:rPr>
          <w:rFonts w:ascii="Open Sans" w:eastAsia="Open Sans" w:hAnsi="Open Sans" w:cs="Open Sans"/>
          <w:color w:val="000000"/>
          <w:sz w:val="22"/>
          <w:szCs w:val="22"/>
        </w:rPr>
        <w:t xml:space="preserve">  </w:t>
      </w:r>
      <w:r w:rsidR="00366863">
        <w:rPr>
          <w:rFonts w:ascii="Open Sans" w:eastAsia="Open Sans" w:hAnsi="Open Sans" w:cs="Open Sans"/>
          <w:color w:val="000000"/>
          <w:sz w:val="22"/>
          <w:szCs w:val="22"/>
        </w:rPr>
        <w:t xml:space="preserve">        </w:t>
      </w:r>
      <w:r w:rsidR="008A7178">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 xml:space="preserve"> 620 66 29</w:t>
      </w:r>
      <w:r w:rsidR="008A7178">
        <w:rPr>
          <w:rFonts w:ascii="Open Sans" w:eastAsia="Open Sans" w:hAnsi="Open Sans" w:cs="Open Sans"/>
          <w:color w:val="000000"/>
          <w:sz w:val="22"/>
          <w:szCs w:val="22"/>
        </w:rPr>
        <w:t xml:space="preserve"> 26 </w:t>
      </w:r>
    </w:p>
    <w:p w14:paraId="47013510" w14:textId="77777777" w:rsidR="00F81066" w:rsidRDefault="00A819F1" w:rsidP="003112F9">
      <w:pPr>
        <w:shd w:val="clear" w:color="auto" w:fill="FFFFFF"/>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145D8500" w14:textId="77777777" w:rsidR="00F81066" w:rsidRDefault="00A819F1" w:rsidP="003112F9">
      <w:pPr>
        <w:shd w:val="clear" w:color="auto" w:fill="FFFFFF"/>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62C410D6" w14:textId="77777777" w:rsidR="00F81066" w:rsidRDefault="00FB433F" w:rsidP="003112F9">
      <w:pPr>
        <w:shd w:val="clear" w:color="auto" w:fill="FFFFFF"/>
        <w:rPr>
          <w:rFonts w:ascii="Open Sans" w:eastAsia="Open Sans" w:hAnsi="Open Sans" w:cs="Open Sans"/>
          <w:b/>
          <w:color w:val="000000"/>
          <w:sz w:val="22"/>
          <w:szCs w:val="22"/>
        </w:rPr>
      </w:pPr>
      <w:hyperlink r:id="rId25">
        <w:r w:rsidR="00A819F1">
          <w:rPr>
            <w:rFonts w:ascii="Open Sans" w:eastAsia="Open Sans" w:hAnsi="Open Sans" w:cs="Open Sans"/>
            <w:color w:val="0000FF"/>
            <w:sz w:val="22"/>
            <w:szCs w:val="22"/>
            <w:u w:val="single"/>
          </w:rPr>
          <w:t>emerino@llorenteycuenca.com</w:t>
        </w:r>
      </w:hyperlink>
      <w:r w:rsidR="00A819F1">
        <w:rPr>
          <w:rFonts w:ascii="Open Sans" w:eastAsia="Open Sans" w:hAnsi="Open Sans" w:cs="Open Sans"/>
          <w:color w:val="0000FF"/>
          <w:sz w:val="22"/>
          <w:szCs w:val="22"/>
        </w:rPr>
        <w:tab/>
      </w:r>
      <w:r w:rsidR="00A819F1">
        <w:rPr>
          <w:rFonts w:ascii="Open Sans" w:eastAsia="Open Sans" w:hAnsi="Open Sans" w:cs="Open Sans"/>
          <w:color w:val="0000FF"/>
          <w:sz w:val="22"/>
          <w:szCs w:val="22"/>
        </w:rPr>
        <w:tab/>
      </w:r>
    </w:p>
    <w:p w14:paraId="16C6D8A8" w14:textId="77777777" w:rsidR="00F81066" w:rsidRDefault="00A819F1" w:rsidP="003112F9">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6572629F" w14:textId="77777777" w:rsidR="00F81066" w:rsidRDefault="00F81066" w:rsidP="003112F9">
      <w:pPr>
        <w:shd w:val="clear" w:color="auto" w:fill="FFFFFF"/>
        <w:rPr>
          <w:rFonts w:ascii="Open Sans" w:eastAsia="Open Sans" w:hAnsi="Open Sans" w:cs="Open Sans"/>
          <w:color w:val="000000"/>
          <w:sz w:val="22"/>
          <w:szCs w:val="22"/>
        </w:rPr>
      </w:pPr>
    </w:p>
    <w:p w14:paraId="703E5370" w14:textId="77777777" w:rsidR="00F81066" w:rsidRDefault="00A819F1" w:rsidP="003112F9">
      <w:pPr>
        <w:shd w:val="clear" w:color="auto" w:fill="FFFFFF"/>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2213DC30" w14:textId="77777777" w:rsidR="00F81066" w:rsidRDefault="00FB433F" w:rsidP="003112F9">
      <w:pPr>
        <w:shd w:val="clear" w:color="auto" w:fill="FFFFFF"/>
        <w:rPr>
          <w:rFonts w:ascii="Open Sans" w:eastAsia="Open Sans" w:hAnsi="Open Sans" w:cs="Open Sans"/>
          <w:b/>
          <w:color w:val="000000"/>
          <w:sz w:val="22"/>
          <w:szCs w:val="22"/>
        </w:rPr>
      </w:pPr>
      <w:hyperlink r:id="rId26">
        <w:r w:rsidR="00A819F1">
          <w:rPr>
            <w:rFonts w:ascii="Open Sans" w:eastAsia="Open Sans" w:hAnsi="Open Sans" w:cs="Open Sans"/>
            <w:color w:val="0000FF"/>
            <w:sz w:val="22"/>
            <w:szCs w:val="22"/>
            <w:u w:val="single"/>
          </w:rPr>
          <w:t>piglesias@llorenteycuenca.com</w:t>
        </w:r>
      </w:hyperlink>
      <w:r w:rsidR="00A819F1">
        <w:rPr>
          <w:rFonts w:ascii="Open Sans" w:eastAsia="Open Sans" w:hAnsi="Open Sans" w:cs="Open Sans"/>
          <w:color w:val="0000FF"/>
          <w:sz w:val="22"/>
          <w:szCs w:val="22"/>
        </w:rPr>
        <w:tab/>
      </w:r>
      <w:r w:rsidR="00A819F1">
        <w:rPr>
          <w:rFonts w:ascii="Open Sans" w:eastAsia="Open Sans" w:hAnsi="Open Sans" w:cs="Open Sans"/>
          <w:color w:val="0000FF"/>
          <w:sz w:val="22"/>
          <w:szCs w:val="22"/>
        </w:rPr>
        <w:tab/>
      </w:r>
    </w:p>
    <w:p w14:paraId="1980A5E1" w14:textId="780442E5" w:rsidR="00F81066" w:rsidRPr="008A7178" w:rsidRDefault="00A819F1" w:rsidP="003112F9">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sectPr w:rsidR="00F81066" w:rsidRPr="008A7178">
      <w:headerReference w:type="default" r:id="rId27"/>
      <w:footerReference w:type="default" r:id="rId28"/>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781A" w14:textId="77777777" w:rsidR="00FB433F" w:rsidRDefault="00FB433F">
      <w:r>
        <w:separator/>
      </w:r>
    </w:p>
  </w:endnote>
  <w:endnote w:type="continuationSeparator" w:id="0">
    <w:p w14:paraId="36199D73" w14:textId="77777777" w:rsidR="00FB433F" w:rsidRDefault="00FB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AC0D" w14:textId="77777777" w:rsidR="00F81066" w:rsidRDefault="00A819F1">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774F8282" wp14:editId="404EB222">
          <wp:simplePos x="0" y="0"/>
          <wp:positionH relativeFrom="column">
            <wp:posOffset>-1068069</wp:posOffset>
          </wp:positionH>
          <wp:positionV relativeFrom="paragraph">
            <wp:posOffset>174608</wp:posOffset>
          </wp:positionV>
          <wp:extent cx="7670550" cy="45131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333D" w14:textId="77777777" w:rsidR="00FB433F" w:rsidRDefault="00FB433F">
      <w:r>
        <w:separator/>
      </w:r>
    </w:p>
  </w:footnote>
  <w:footnote w:type="continuationSeparator" w:id="0">
    <w:p w14:paraId="42013214" w14:textId="77777777" w:rsidR="00FB433F" w:rsidRDefault="00FB4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A6AA" w14:textId="77777777" w:rsidR="00F81066" w:rsidRDefault="00A819F1">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6848B44E" wp14:editId="483A154A">
          <wp:simplePos x="0" y="0"/>
          <wp:positionH relativeFrom="column">
            <wp:posOffset>-1121133</wp:posOffset>
          </wp:positionH>
          <wp:positionV relativeFrom="paragraph">
            <wp:posOffset>225177</wp:posOffset>
          </wp:positionV>
          <wp:extent cx="7581265" cy="101917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7BE8BC1E" w14:textId="77777777" w:rsidR="00F81066" w:rsidRDefault="00F81066">
    <w:pPr>
      <w:pBdr>
        <w:top w:val="nil"/>
        <w:left w:val="nil"/>
        <w:bottom w:val="nil"/>
        <w:right w:val="nil"/>
        <w:between w:val="nil"/>
      </w:pBdr>
      <w:tabs>
        <w:tab w:val="center" w:pos="4252"/>
        <w:tab w:val="right" w:pos="8504"/>
      </w:tabs>
      <w:rPr>
        <w:color w:val="000000"/>
      </w:rPr>
    </w:pPr>
  </w:p>
  <w:p w14:paraId="2A85CE79" w14:textId="77777777" w:rsidR="00F81066" w:rsidRDefault="00F81066">
    <w:pPr>
      <w:pBdr>
        <w:top w:val="nil"/>
        <w:left w:val="nil"/>
        <w:bottom w:val="nil"/>
        <w:right w:val="nil"/>
        <w:between w:val="nil"/>
      </w:pBdr>
      <w:tabs>
        <w:tab w:val="center" w:pos="4252"/>
        <w:tab w:val="right" w:pos="8504"/>
      </w:tabs>
      <w:rPr>
        <w:color w:val="000000"/>
      </w:rPr>
    </w:pPr>
  </w:p>
  <w:p w14:paraId="6A4ED04C" w14:textId="77777777" w:rsidR="00F81066" w:rsidRDefault="00F81066">
    <w:pPr>
      <w:pBdr>
        <w:top w:val="nil"/>
        <w:left w:val="nil"/>
        <w:bottom w:val="nil"/>
        <w:right w:val="nil"/>
        <w:between w:val="nil"/>
      </w:pBdr>
      <w:tabs>
        <w:tab w:val="center" w:pos="4252"/>
        <w:tab w:val="right" w:pos="8504"/>
      </w:tabs>
      <w:rPr>
        <w:color w:val="000000"/>
      </w:rPr>
    </w:pPr>
  </w:p>
  <w:p w14:paraId="6C99D35E" w14:textId="77777777" w:rsidR="00F81066" w:rsidRDefault="00F81066">
    <w:pPr>
      <w:pBdr>
        <w:top w:val="nil"/>
        <w:left w:val="nil"/>
        <w:bottom w:val="nil"/>
        <w:right w:val="nil"/>
        <w:between w:val="nil"/>
      </w:pBdr>
      <w:tabs>
        <w:tab w:val="center" w:pos="4252"/>
        <w:tab w:val="right" w:pos="8504"/>
      </w:tabs>
      <w:rPr>
        <w:color w:val="000000"/>
      </w:rPr>
    </w:pPr>
  </w:p>
  <w:p w14:paraId="644E9C3B" w14:textId="77777777" w:rsidR="00F81066" w:rsidRDefault="00F81066">
    <w:pPr>
      <w:pBdr>
        <w:top w:val="nil"/>
        <w:left w:val="nil"/>
        <w:bottom w:val="nil"/>
        <w:right w:val="nil"/>
        <w:between w:val="nil"/>
      </w:pBdr>
      <w:tabs>
        <w:tab w:val="center" w:pos="4252"/>
        <w:tab w:val="right" w:pos="8504"/>
      </w:tabs>
      <w:rPr>
        <w:color w:val="000000"/>
      </w:rPr>
    </w:pPr>
  </w:p>
  <w:p w14:paraId="36CC709B" w14:textId="77777777" w:rsidR="00F81066" w:rsidRDefault="00F81066">
    <w:pPr>
      <w:pBdr>
        <w:top w:val="nil"/>
        <w:left w:val="nil"/>
        <w:bottom w:val="nil"/>
        <w:right w:val="nil"/>
        <w:between w:val="nil"/>
      </w:pBdr>
      <w:tabs>
        <w:tab w:val="center" w:pos="4252"/>
        <w:tab w:val="right" w:pos="8504"/>
      </w:tabs>
      <w:rPr>
        <w:color w:val="000000"/>
      </w:rPr>
    </w:pPr>
  </w:p>
  <w:p w14:paraId="5C08B6BC" w14:textId="77777777" w:rsidR="00F81066" w:rsidRDefault="00F81066">
    <w:pPr>
      <w:pBdr>
        <w:top w:val="nil"/>
        <w:left w:val="nil"/>
        <w:bottom w:val="nil"/>
        <w:right w:val="nil"/>
        <w:between w:val="nil"/>
      </w:pBdr>
      <w:tabs>
        <w:tab w:val="center" w:pos="4252"/>
        <w:tab w:val="right" w:pos="8504"/>
      </w:tabs>
      <w:rPr>
        <w:color w:val="000000"/>
      </w:rPr>
    </w:pPr>
  </w:p>
  <w:p w14:paraId="55572EA0" w14:textId="77777777" w:rsidR="00F81066" w:rsidRDefault="00F8106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C4D13"/>
    <w:multiLevelType w:val="multilevel"/>
    <w:tmpl w:val="23D8949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1787238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66"/>
    <w:rsid w:val="00012134"/>
    <w:rsid w:val="00016DC6"/>
    <w:rsid w:val="00030CB2"/>
    <w:rsid w:val="00070B5B"/>
    <w:rsid w:val="00081985"/>
    <w:rsid w:val="000A5F03"/>
    <w:rsid w:val="000B1C7A"/>
    <w:rsid w:val="000F7A6D"/>
    <w:rsid w:val="00112F5D"/>
    <w:rsid w:val="00117AC1"/>
    <w:rsid w:val="00147F8B"/>
    <w:rsid w:val="0019381E"/>
    <w:rsid w:val="001A4E23"/>
    <w:rsid w:val="001E760A"/>
    <w:rsid w:val="001F0BB5"/>
    <w:rsid w:val="00234738"/>
    <w:rsid w:val="002B0DDF"/>
    <w:rsid w:val="002D624F"/>
    <w:rsid w:val="00307C0F"/>
    <w:rsid w:val="003112F9"/>
    <w:rsid w:val="003641AB"/>
    <w:rsid w:val="00366863"/>
    <w:rsid w:val="00373F3D"/>
    <w:rsid w:val="003A6681"/>
    <w:rsid w:val="003A7949"/>
    <w:rsid w:val="003D3250"/>
    <w:rsid w:val="004E0190"/>
    <w:rsid w:val="004E0881"/>
    <w:rsid w:val="00510BB3"/>
    <w:rsid w:val="005245DD"/>
    <w:rsid w:val="005978AE"/>
    <w:rsid w:val="005A222E"/>
    <w:rsid w:val="005D3C81"/>
    <w:rsid w:val="0069714C"/>
    <w:rsid w:val="006A547E"/>
    <w:rsid w:val="00747755"/>
    <w:rsid w:val="007B2093"/>
    <w:rsid w:val="007D51ED"/>
    <w:rsid w:val="008A7178"/>
    <w:rsid w:val="008B5B9B"/>
    <w:rsid w:val="0095654D"/>
    <w:rsid w:val="009B5D0B"/>
    <w:rsid w:val="009E15F2"/>
    <w:rsid w:val="009E4B11"/>
    <w:rsid w:val="00A63A13"/>
    <w:rsid w:val="00A819F1"/>
    <w:rsid w:val="00B46BE4"/>
    <w:rsid w:val="00B82FC5"/>
    <w:rsid w:val="00BD2910"/>
    <w:rsid w:val="00C4126F"/>
    <w:rsid w:val="00CB3B37"/>
    <w:rsid w:val="00D0067A"/>
    <w:rsid w:val="00D00A1E"/>
    <w:rsid w:val="00D03DE4"/>
    <w:rsid w:val="00D85A0B"/>
    <w:rsid w:val="00DD09B9"/>
    <w:rsid w:val="00E065EA"/>
    <w:rsid w:val="00E2195B"/>
    <w:rsid w:val="00E41503"/>
    <w:rsid w:val="00E60D13"/>
    <w:rsid w:val="00E640AE"/>
    <w:rsid w:val="00F12ECD"/>
    <w:rsid w:val="00F1365C"/>
    <w:rsid w:val="00F81066"/>
    <w:rsid w:val="00FB3F58"/>
    <w:rsid w:val="00FB43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E2EB"/>
  <w15:docId w15:val="{20D5689D-3329-41F2-8DF0-C67441B9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rPr>
  </w:style>
  <w:style w:type="table" w:styleId="Tablaconcuadrcula">
    <w:name w:val="Table Grid"/>
    <w:basedOn w:val="Tablanormal"/>
    <w:uiPriority w:val="39"/>
    <w:rsid w:val="00471E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uentedeprrafopredeter"/>
    <w:rsid w:val="0069714C"/>
  </w:style>
  <w:style w:type="character" w:customStyle="1" w:styleId="il">
    <w:name w:val="il"/>
    <w:basedOn w:val="Fuentedeprrafopredeter"/>
    <w:rsid w:val="0069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48235">
      <w:bodyDiv w:val="1"/>
      <w:marLeft w:val="0"/>
      <w:marRight w:val="0"/>
      <w:marTop w:val="0"/>
      <w:marBottom w:val="0"/>
      <w:divBdr>
        <w:top w:val="none" w:sz="0" w:space="0" w:color="auto"/>
        <w:left w:val="none" w:sz="0" w:space="0" w:color="auto"/>
        <w:bottom w:val="none" w:sz="0" w:space="0" w:color="auto"/>
        <w:right w:val="none" w:sz="0" w:space="0" w:color="auto"/>
      </w:divBdr>
    </w:div>
    <w:div w:id="673725763">
      <w:bodyDiv w:val="1"/>
      <w:marLeft w:val="0"/>
      <w:marRight w:val="0"/>
      <w:marTop w:val="0"/>
      <w:marBottom w:val="0"/>
      <w:divBdr>
        <w:top w:val="none" w:sz="0" w:space="0" w:color="auto"/>
        <w:left w:val="none" w:sz="0" w:space="0" w:color="auto"/>
        <w:bottom w:val="none" w:sz="0" w:space="0" w:color="auto"/>
        <w:right w:val="none" w:sz="0" w:space="0" w:color="auto"/>
      </w:divBdr>
      <w:divsChild>
        <w:div w:id="1433865628">
          <w:marLeft w:val="0"/>
          <w:marRight w:val="0"/>
          <w:marTop w:val="0"/>
          <w:marBottom w:val="0"/>
          <w:divBdr>
            <w:top w:val="none" w:sz="0" w:space="0" w:color="auto"/>
            <w:left w:val="none" w:sz="0" w:space="0" w:color="auto"/>
            <w:bottom w:val="none" w:sz="0" w:space="0" w:color="auto"/>
            <w:right w:val="none" w:sz="0" w:space="0" w:color="auto"/>
          </w:divBdr>
        </w:div>
        <w:div w:id="499589489">
          <w:marLeft w:val="0"/>
          <w:marRight w:val="0"/>
          <w:marTop w:val="0"/>
          <w:marBottom w:val="0"/>
          <w:divBdr>
            <w:top w:val="none" w:sz="0" w:space="0" w:color="auto"/>
            <w:left w:val="none" w:sz="0" w:space="0" w:color="auto"/>
            <w:bottom w:val="none" w:sz="0" w:space="0" w:color="auto"/>
            <w:right w:val="none" w:sz="0" w:space="0" w:color="auto"/>
          </w:divBdr>
        </w:div>
        <w:div w:id="1974015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fotocasoplon.fotocasa.es/" TargetMode="External"/><Relationship Id="rId13" Type="http://schemas.openxmlformats.org/officeDocument/2006/relationships/hyperlink" Target="https://www.fotocasa.es" TargetMode="External"/><Relationship Id="rId18" Type="http://schemas.openxmlformats.org/officeDocument/2006/relationships/hyperlink" Target="https://www.habitaclia.com/" TargetMode="External"/><Relationship Id="rId26" Type="http://schemas.openxmlformats.org/officeDocument/2006/relationships/hyperlink" Target="mailto:piglesias@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elfotocasoplon.fotocasa.es/" TargetMode="External"/><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fotocasoplon.fotocasa.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rtorne@llorenteycuenca.com" TargetMode="External"/><Relationship Id="rId28" Type="http://schemas.openxmlformats.org/officeDocument/2006/relationships/footer" Target="footer1.xml"/><Relationship Id="rId10" Type="http://schemas.openxmlformats.org/officeDocument/2006/relationships/hyperlink" Target="https://prensa.fotocasa.es/fotocasa-apuesta-por-ibai-llanos-como-imagen-de-la-marca-en-2022/"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0zxRP5o+tyC+0oa5LhcervoVAQ==">AMUW2mUKrHjg0FVGGknos1s66Tz89G/RJA+NIJd7Y+gUEzi21PLOnZNi9dCYHIzDBAkXwg8BeXHfeTSR8KV210Syuy6Cu1iKiZg6R5PUU/ETb69knmVF09Yk8ewddxA+76yJutxBwzvX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939</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30</cp:revision>
  <dcterms:created xsi:type="dcterms:W3CDTF">2022-05-12T16:12:00Z</dcterms:created>
  <dcterms:modified xsi:type="dcterms:W3CDTF">2022-06-03T11:26:00Z</dcterms:modified>
</cp:coreProperties>
</file>