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2038" w14:textId="77777777" w:rsidR="00683695" w:rsidRDefault="001567F2">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2021-2022”</w:t>
      </w:r>
    </w:p>
    <w:p w14:paraId="4279DB7C" w14:textId="77777777" w:rsidR="00683695" w:rsidRDefault="001567F2">
      <w:pP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La intención de compra se incrementa: un 21% de españoles prevé adquirir una vivienda de aquí a cinco años</w:t>
      </w:r>
    </w:p>
    <w:p w14:paraId="57E60767" w14:textId="77777777" w:rsidR="00683695" w:rsidRDefault="00683695">
      <w:pPr>
        <w:spacing w:line="276" w:lineRule="auto"/>
        <w:ind w:right="-574"/>
        <w:jc w:val="both"/>
        <w:rPr>
          <w:rFonts w:ascii="Open Sans" w:eastAsia="Open Sans" w:hAnsi="Open Sans" w:cs="Open Sans"/>
          <w:sz w:val="22"/>
          <w:szCs w:val="22"/>
          <w:highlight w:val="yellow"/>
        </w:rPr>
      </w:pPr>
    </w:p>
    <w:p w14:paraId="2EB6CEB7" w14:textId="77777777" w:rsidR="00683695" w:rsidRDefault="001567F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La intención de compra futura se incrementa 3 puntos porcentuales en tan solo un año</w:t>
      </w:r>
    </w:p>
    <w:p w14:paraId="36250338" w14:textId="77777777" w:rsidR="00683695" w:rsidRDefault="001567F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Un 8% de los que quieren comprar pretende hacerlo en un plazo d</w:t>
      </w:r>
      <w:r>
        <w:rPr>
          <w:rFonts w:ascii="Open Sans" w:eastAsia="Open Sans" w:hAnsi="Open Sans" w:cs="Open Sans"/>
          <w:color w:val="323FAC"/>
        </w:rPr>
        <w:t>e dos años y un 14% pretende hacerlo en un plazo de dos a cinco años</w:t>
      </w:r>
    </w:p>
    <w:p w14:paraId="44F952C9" w14:textId="77777777" w:rsidR="00683695" w:rsidRDefault="001567F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323FAC"/>
        </w:rPr>
        <w:t>En los tramos de edad más jóvenes (de 18 a 34 años) se han registrado intensos incrementos en la intención de compra a cinco años vista</w:t>
      </w:r>
    </w:p>
    <w:p w14:paraId="2BE9C1E3" w14:textId="77777777" w:rsidR="00683695" w:rsidRDefault="001567F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Cataluña y Madrid se estancan y Andalucía y la Comu</w:t>
      </w:r>
      <w:r>
        <w:rPr>
          <w:rFonts w:ascii="Open Sans" w:eastAsia="Open Sans" w:hAnsi="Open Sans" w:cs="Open Sans"/>
          <w:color w:val="323FAC"/>
        </w:rPr>
        <w:t>nidad Valenciana incrementan la intención de compra futura</w:t>
      </w:r>
    </w:p>
    <w:p w14:paraId="41BFE546" w14:textId="77777777" w:rsidR="00683695" w:rsidRDefault="00683695">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79CB9707" w14:textId="77777777" w:rsidR="00683695" w:rsidRDefault="001567F2">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13 de julio de 2022</w:t>
      </w:r>
    </w:p>
    <w:p w14:paraId="126DD744" w14:textId="77777777" w:rsidR="00683695" w:rsidRDefault="00683695">
      <w:pPr>
        <w:spacing w:line="276" w:lineRule="auto"/>
        <w:ind w:right="-574"/>
        <w:jc w:val="both"/>
        <w:rPr>
          <w:rFonts w:ascii="Open Sans" w:eastAsia="Open Sans" w:hAnsi="Open Sans" w:cs="Open Sans"/>
          <w:color w:val="000000"/>
          <w:sz w:val="22"/>
          <w:szCs w:val="22"/>
        </w:rPr>
      </w:pPr>
    </w:p>
    <w:p w14:paraId="1AE7F896" w14:textId="77777777"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lo largo del último año, en el mercado de compraventa ha habido un 16% de particulares que, o bien han comprado una vivienda, o bien lo han intentado, aunque no lo h</w:t>
      </w:r>
      <w:r>
        <w:rPr>
          <w:rFonts w:ascii="Open Sans" w:eastAsia="Open Sans" w:hAnsi="Open Sans" w:cs="Open Sans"/>
          <w:color w:val="000000"/>
          <w:sz w:val="22"/>
          <w:szCs w:val="22"/>
        </w:rPr>
        <w:t>ayan conseguido. No obstante, hay un 84% de particulares mayores de 18 años en España que no ha mostrado ningún interés por la compra en este momento. Pero eso siempre puede cambiar si las circunstancias son propicias. Así se desprende del último informe d</w:t>
      </w:r>
      <w:r>
        <w:rPr>
          <w:rFonts w:ascii="Open Sans" w:eastAsia="Open Sans" w:hAnsi="Open Sans" w:cs="Open Sans"/>
          <w:color w:val="000000"/>
          <w:sz w:val="22"/>
          <w:szCs w:val="22"/>
        </w:rPr>
        <w:t xml:space="preserve">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w:t>
        </w:r>
        <w:r>
          <w:rPr>
            <w:rFonts w:ascii="Open Sans" w:eastAsia="Open Sans" w:hAnsi="Open Sans" w:cs="Open Sans"/>
            <w:b/>
            <w:i/>
            <w:color w:val="0000FF"/>
            <w:sz w:val="22"/>
            <w:szCs w:val="22"/>
            <w:u w:val="single"/>
          </w:rPr>
          <w:t>enda en 2021-2022</w:t>
        </w:r>
      </w:hyperlink>
      <w:r>
        <w:rPr>
          <w:rFonts w:ascii="Open Sans" w:eastAsia="Open Sans" w:hAnsi="Open Sans" w:cs="Open Sans"/>
          <w:color w:val="000000"/>
          <w:sz w:val="22"/>
          <w:szCs w:val="22"/>
        </w:rPr>
        <w:t>”, que muestra cuál es la intención de compra en el futuro por pa</w:t>
      </w:r>
      <w:r>
        <w:rPr>
          <w:rFonts w:ascii="Open Sans" w:eastAsia="Open Sans" w:hAnsi="Open Sans" w:cs="Open Sans"/>
          <w:color w:val="000000"/>
          <w:sz w:val="22"/>
          <w:szCs w:val="22"/>
        </w:rPr>
        <w:t xml:space="preserve">rte de los españoles y cuáles son sus expectativas. </w:t>
      </w:r>
    </w:p>
    <w:p w14:paraId="503864C3" w14:textId="77777777" w:rsidR="00683695" w:rsidRDefault="00683695">
      <w:pPr>
        <w:spacing w:line="276" w:lineRule="auto"/>
        <w:ind w:right="-574"/>
        <w:jc w:val="both"/>
        <w:rPr>
          <w:rFonts w:ascii="Open Sans" w:eastAsia="Open Sans" w:hAnsi="Open Sans" w:cs="Open Sans"/>
          <w:color w:val="000000"/>
          <w:sz w:val="22"/>
          <w:szCs w:val="22"/>
        </w:rPr>
      </w:pPr>
    </w:p>
    <w:p w14:paraId="1E7E779D" w14:textId="77777777"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el informe muestra que un 21% de las personas que no ha participado ni realizado ninguna acción relacionada con la compra se plantea adquirir una vivienda de aquí a cinco años. Esto supone 3 puntos</w:t>
      </w:r>
      <w:r>
        <w:rPr>
          <w:rFonts w:ascii="Open Sans" w:eastAsia="Open Sans" w:hAnsi="Open Sans" w:cs="Open Sans"/>
          <w:color w:val="000000"/>
          <w:sz w:val="22"/>
          <w:szCs w:val="22"/>
        </w:rPr>
        <w:t xml:space="preserve"> porcentuales más que en febrero de 2021, lo que da cuenta de una mayor confianza en el mercado inmobiliario. Concretamente, un 8% piensa hacerlo en un plazo de dos años (6% en febrero de 2021) y un 14% en un plazo de dos a cinco años (13 % en febrero de 2</w:t>
      </w:r>
      <w:r>
        <w:rPr>
          <w:rFonts w:ascii="Open Sans" w:eastAsia="Open Sans" w:hAnsi="Open Sans" w:cs="Open Sans"/>
          <w:color w:val="000000"/>
          <w:sz w:val="22"/>
          <w:szCs w:val="22"/>
        </w:rPr>
        <w:t>021).</w:t>
      </w:r>
    </w:p>
    <w:p w14:paraId="74BF95A7" w14:textId="77777777" w:rsidR="00683695" w:rsidRDefault="00683695">
      <w:pPr>
        <w:spacing w:line="276" w:lineRule="auto"/>
        <w:ind w:right="-574"/>
        <w:jc w:val="both"/>
        <w:rPr>
          <w:rFonts w:ascii="Open Sans" w:eastAsia="Open Sans" w:hAnsi="Open Sans" w:cs="Open Sans"/>
          <w:color w:val="FF0000"/>
          <w:sz w:val="22"/>
          <w:szCs w:val="22"/>
        </w:rPr>
      </w:pPr>
    </w:p>
    <w:p w14:paraId="74DD1CC7" w14:textId="77777777" w:rsidR="00683695" w:rsidRDefault="001567F2">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222222"/>
          <w:sz w:val="22"/>
          <w:szCs w:val="22"/>
        </w:rPr>
        <w:lastRenderedPageBreak/>
        <w:t xml:space="preserve">“Aun con todo lo que se ha comprado en el ejercicio anterior de 2021 -más de medio millón de inmuebles-, detectamos que todavía sigue habiendo una demanda de compra muy latente en la sociedad. Cambiar de vivienda continúa siendo una necesidad de una parte </w:t>
      </w:r>
      <w:r>
        <w:rPr>
          <w:rFonts w:ascii="Open Sans" w:eastAsia="Open Sans" w:hAnsi="Open Sans" w:cs="Open Sans"/>
          <w:color w:val="222222"/>
          <w:sz w:val="22"/>
          <w:szCs w:val="22"/>
        </w:rPr>
        <w:t xml:space="preserve">de la población que cada año se va incrementando. Este impulso por adquirir una vivienda es el que </w:t>
      </w:r>
      <w:proofErr w:type="gramStart"/>
      <w:r>
        <w:rPr>
          <w:rFonts w:ascii="Open Sans" w:eastAsia="Open Sans" w:hAnsi="Open Sans" w:cs="Open Sans"/>
          <w:color w:val="222222"/>
          <w:sz w:val="22"/>
          <w:szCs w:val="22"/>
        </w:rPr>
        <w:t>va</w:t>
      </w:r>
      <w:proofErr w:type="gramEnd"/>
      <w:r>
        <w:rPr>
          <w:rFonts w:ascii="Open Sans" w:eastAsia="Open Sans" w:hAnsi="Open Sans" w:cs="Open Sans"/>
          <w:color w:val="222222"/>
          <w:sz w:val="22"/>
          <w:szCs w:val="22"/>
        </w:rPr>
        <w:t xml:space="preserve"> marcar el futuro más cercano del mercado. Por ello, el gran reto del sector inmobiliario es ser ágil y conducir toda esta demanda. Precisamente, tenemos q</w:t>
      </w:r>
      <w:r>
        <w:rPr>
          <w:rFonts w:ascii="Open Sans" w:eastAsia="Open Sans" w:hAnsi="Open Sans" w:cs="Open Sans"/>
          <w:color w:val="222222"/>
          <w:sz w:val="22"/>
          <w:szCs w:val="22"/>
        </w:rPr>
        <w:t>ue ser conscientes del contexto en el que nos encontramos, en el que debido a una guerra que no cesa el producto de obra nueva llegará con retraso al mercado. En el caso de la vivienda de segunda mano, la perspectiva puede ser adversa ya que la oferta exis</w:t>
      </w:r>
      <w:r>
        <w:rPr>
          <w:rFonts w:ascii="Open Sans" w:eastAsia="Open Sans" w:hAnsi="Open Sans" w:cs="Open Sans"/>
          <w:color w:val="222222"/>
          <w:sz w:val="22"/>
          <w:szCs w:val="22"/>
        </w:rPr>
        <w:t xml:space="preserve">tente va reduciéndose paulatinamente. Estos aspectos contribuyen a que el mercado se tensione y los precios continúen al alza, obligando a los ciudadanos a posponer la compra de vivienda más de lo que </w:t>
      </w:r>
      <w:proofErr w:type="gramStart"/>
      <w:r>
        <w:rPr>
          <w:rFonts w:ascii="Open Sans" w:eastAsia="Open Sans" w:hAnsi="Open Sans" w:cs="Open Sans"/>
          <w:color w:val="222222"/>
          <w:sz w:val="22"/>
          <w:szCs w:val="22"/>
        </w:rPr>
        <w:t>quisieran“</w:t>
      </w:r>
      <w:proofErr w:type="gramEnd"/>
      <w:r>
        <w:rPr>
          <w:rFonts w:ascii="Open Sans" w:eastAsia="Open Sans" w:hAnsi="Open Sans" w:cs="Open Sans"/>
          <w:color w:val="222222"/>
          <w:sz w:val="22"/>
          <w:szCs w:val="22"/>
        </w:rPr>
        <w:t xml:space="preserve">, comenta María Matos, directora de Estudios </w:t>
      </w:r>
      <w:r>
        <w:rPr>
          <w:rFonts w:ascii="Open Sans" w:eastAsia="Open Sans" w:hAnsi="Open Sans" w:cs="Open Sans"/>
          <w:color w:val="222222"/>
          <w:sz w:val="22"/>
          <w:szCs w:val="22"/>
        </w:rPr>
        <w:t xml:space="preserve">de </w:t>
      </w:r>
      <w:hyperlink r:id="rId10">
        <w:r>
          <w:rPr>
            <w:rFonts w:ascii="Open Sans" w:eastAsia="Open Sans" w:hAnsi="Open Sans" w:cs="Open Sans"/>
            <w:color w:val="222222"/>
            <w:sz w:val="22"/>
            <w:szCs w:val="22"/>
            <w:u w:val="single"/>
          </w:rPr>
          <w:t>Fotocasa</w:t>
        </w:r>
      </w:hyperlink>
      <w:r>
        <w:rPr>
          <w:rFonts w:ascii="Open Sans" w:eastAsia="Open Sans" w:hAnsi="Open Sans" w:cs="Open Sans"/>
          <w:color w:val="222222"/>
          <w:sz w:val="22"/>
          <w:szCs w:val="22"/>
        </w:rPr>
        <w:t>.</w:t>
      </w:r>
    </w:p>
    <w:p w14:paraId="61A5FAE6" w14:textId="77777777" w:rsidR="00683695" w:rsidRDefault="00683695">
      <w:pPr>
        <w:spacing w:line="276" w:lineRule="auto"/>
        <w:ind w:right="-574"/>
        <w:jc w:val="both"/>
        <w:rPr>
          <w:rFonts w:ascii="Open Sans" w:eastAsia="Open Sans" w:hAnsi="Open Sans" w:cs="Open Sans"/>
          <w:color w:val="FF0000"/>
          <w:sz w:val="22"/>
          <w:szCs w:val="22"/>
        </w:rPr>
      </w:pPr>
    </w:p>
    <w:p w14:paraId="37972618" w14:textId="77777777"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en estos momentos, las expectativas de adquisición de vivienda en España se sitúan en niveles altos, pese a que respecto a agosto de 2021 hay un ligero descenso. </w:t>
      </w:r>
    </w:p>
    <w:p w14:paraId="3C9D26B5" w14:textId="77777777" w:rsidR="00683695" w:rsidRDefault="00683695">
      <w:pPr>
        <w:spacing w:line="276" w:lineRule="auto"/>
        <w:ind w:right="-574"/>
        <w:jc w:val="both"/>
        <w:rPr>
          <w:rFonts w:ascii="Open Sans" w:eastAsia="Open Sans" w:hAnsi="Open Sans" w:cs="Open Sans"/>
          <w:color w:val="000000"/>
          <w:sz w:val="22"/>
          <w:szCs w:val="22"/>
        </w:rPr>
      </w:pPr>
    </w:p>
    <w:p w14:paraId="73E2CC3C" w14:textId="77777777" w:rsidR="00683695" w:rsidRDefault="001567F2">
      <w:pPr>
        <w:spacing w:line="276" w:lineRule="auto"/>
        <w:ind w:right="-574"/>
        <w:jc w:val="both"/>
        <w:rPr>
          <w:rFonts w:ascii="Open Sans" w:eastAsia="Open Sans" w:hAnsi="Open Sans" w:cs="Open Sans"/>
          <w:color w:val="000000"/>
          <w:sz w:val="22"/>
          <w:szCs w:val="22"/>
        </w:rPr>
      </w:pPr>
      <w:r>
        <w:rPr>
          <w:noProof/>
        </w:rPr>
        <w:drawing>
          <wp:inline distT="0" distB="0" distL="0" distR="0" wp14:anchorId="0E7261B1" wp14:editId="551A7B0C">
            <wp:extent cx="5826842" cy="3548354"/>
            <wp:effectExtent l="0" t="0" r="0" b="0"/>
            <wp:docPr id="44" name="image2.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pción generada automáticamente"/>
                    <pic:cNvPicPr preferRelativeResize="0"/>
                  </pic:nvPicPr>
                  <pic:blipFill>
                    <a:blip r:embed="rId11"/>
                    <a:srcRect/>
                    <a:stretch>
                      <a:fillRect/>
                    </a:stretch>
                  </pic:blipFill>
                  <pic:spPr>
                    <a:xfrm>
                      <a:off x="0" y="0"/>
                      <a:ext cx="5826842" cy="3548354"/>
                    </a:xfrm>
                    <a:prstGeom prst="rect">
                      <a:avLst/>
                    </a:prstGeom>
                    <a:ln/>
                  </pic:spPr>
                </pic:pic>
              </a:graphicData>
            </a:graphic>
          </wp:inline>
        </w:drawing>
      </w:r>
    </w:p>
    <w:p w14:paraId="5EC21BDF" w14:textId="77777777" w:rsidR="00683695" w:rsidRDefault="00683695">
      <w:pPr>
        <w:spacing w:line="276" w:lineRule="auto"/>
        <w:ind w:right="-574"/>
        <w:jc w:val="both"/>
        <w:rPr>
          <w:rFonts w:ascii="Open Sans" w:eastAsia="Open Sans" w:hAnsi="Open Sans" w:cs="Open Sans"/>
          <w:color w:val="000000"/>
          <w:sz w:val="22"/>
          <w:szCs w:val="22"/>
        </w:rPr>
      </w:pPr>
    </w:p>
    <w:p w14:paraId="491E3F69" w14:textId="77777777" w:rsidR="00434FF1" w:rsidRDefault="00434FF1">
      <w:pPr>
        <w:spacing w:line="276" w:lineRule="auto"/>
        <w:ind w:right="-574"/>
        <w:jc w:val="both"/>
        <w:rPr>
          <w:rFonts w:ascii="Open Sans" w:eastAsia="Open Sans" w:hAnsi="Open Sans" w:cs="Open Sans"/>
          <w:color w:val="000000"/>
          <w:sz w:val="22"/>
          <w:szCs w:val="22"/>
        </w:rPr>
      </w:pPr>
    </w:p>
    <w:p w14:paraId="57B42070" w14:textId="4E846B89"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Si analizamos por edades, desde el comienzo de la pandemia se detecta un aumento muy</w:t>
      </w:r>
      <w:r>
        <w:rPr>
          <w:rFonts w:ascii="Open Sans" w:eastAsia="Open Sans" w:hAnsi="Open Sans" w:cs="Open Sans"/>
          <w:color w:val="000000"/>
          <w:sz w:val="22"/>
          <w:szCs w:val="22"/>
        </w:rPr>
        <w:t xml:space="preserve"> significativo en la población más joven y su intención de comprar. El 8% de las personas entre 18 y 24 años que no está buscando vivienda en propiedad se plantea comprar en menos de 2 años. Cifra que duplica la registrada en febrero de 2021. Por otro lado</w:t>
      </w:r>
      <w:r>
        <w:rPr>
          <w:rFonts w:ascii="Open Sans" w:eastAsia="Open Sans" w:hAnsi="Open Sans" w:cs="Open Sans"/>
          <w:color w:val="000000"/>
          <w:sz w:val="22"/>
          <w:szCs w:val="22"/>
        </w:rPr>
        <w:t>, en el medio plazo (entre 2 y 5 años para realizar la compra), la cifra alcanza casi un tercio: un 29% de este segmento de edad (frente al 22% de febrero de 2021). En conjunto, el 37% de los más jóvenes estudia comprar en los próximos 5 años.</w:t>
      </w:r>
    </w:p>
    <w:p w14:paraId="344D4E24" w14:textId="77777777" w:rsidR="00683695" w:rsidRDefault="00683695">
      <w:pPr>
        <w:spacing w:line="276" w:lineRule="auto"/>
        <w:ind w:right="-574"/>
        <w:jc w:val="both"/>
        <w:rPr>
          <w:rFonts w:ascii="Open Sans" w:eastAsia="Open Sans" w:hAnsi="Open Sans" w:cs="Open Sans"/>
          <w:color w:val="000000"/>
          <w:sz w:val="22"/>
          <w:szCs w:val="22"/>
        </w:rPr>
      </w:pPr>
    </w:p>
    <w:p w14:paraId="14BB92AC" w14:textId="457426EC"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 tenden</w:t>
      </w:r>
      <w:r>
        <w:rPr>
          <w:rFonts w:ascii="Open Sans" w:eastAsia="Open Sans" w:hAnsi="Open Sans" w:cs="Open Sans"/>
          <w:color w:val="000000"/>
          <w:sz w:val="22"/>
          <w:szCs w:val="22"/>
        </w:rPr>
        <w:t>cia persiste en los siguientes grupos de edad. El 16% de las personas entre 25 a 34 años que no han realizado ninguna acción de compra en los últimos doce meses se plantea adquirir una vivienda en los próximos 2 años. Cifra que aumenta 10 puntos porcentual</w:t>
      </w:r>
      <w:r>
        <w:rPr>
          <w:rFonts w:ascii="Open Sans" w:eastAsia="Open Sans" w:hAnsi="Open Sans" w:cs="Open Sans"/>
          <w:color w:val="000000"/>
          <w:sz w:val="22"/>
          <w:szCs w:val="22"/>
        </w:rPr>
        <w:t>es cuando es en un plazo medio (2-5 años) hasta alcanzar el 26%. En conjunto, el 43% están planteando comprar una vivienda.</w:t>
      </w:r>
    </w:p>
    <w:p w14:paraId="14061503" w14:textId="1237B93F" w:rsidR="00434FF1" w:rsidRDefault="00434FF1">
      <w:pPr>
        <w:spacing w:line="276" w:lineRule="auto"/>
        <w:ind w:right="-574"/>
        <w:jc w:val="both"/>
        <w:rPr>
          <w:rFonts w:ascii="Open Sans" w:eastAsia="Open Sans" w:hAnsi="Open Sans" w:cs="Open Sans"/>
          <w:color w:val="000000"/>
          <w:sz w:val="22"/>
          <w:szCs w:val="22"/>
        </w:rPr>
      </w:pPr>
    </w:p>
    <w:p w14:paraId="7ECA4EB8" w14:textId="323AE8D3" w:rsidR="00434FF1" w:rsidRDefault="00434FF1">
      <w:pPr>
        <w:spacing w:line="276" w:lineRule="auto"/>
        <w:ind w:right="-574"/>
        <w:jc w:val="both"/>
        <w:rPr>
          <w:rFonts w:ascii="Open Sans" w:eastAsia="Open Sans" w:hAnsi="Open Sans" w:cs="Open Sans"/>
          <w:color w:val="000000"/>
          <w:sz w:val="22"/>
          <w:szCs w:val="22"/>
        </w:rPr>
      </w:pPr>
      <w:r>
        <w:rPr>
          <w:noProof/>
        </w:rPr>
        <w:drawing>
          <wp:inline distT="0" distB="0" distL="0" distR="0" wp14:anchorId="1902A36C" wp14:editId="70C8EE19">
            <wp:extent cx="5396230" cy="3795936"/>
            <wp:effectExtent l="0" t="0" r="0" b="0"/>
            <wp:docPr id="45"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2"/>
                    <a:srcRect/>
                    <a:stretch>
                      <a:fillRect/>
                    </a:stretch>
                  </pic:blipFill>
                  <pic:spPr>
                    <a:xfrm>
                      <a:off x="0" y="0"/>
                      <a:ext cx="5396230" cy="3795936"/>
                    </a:xfrm>
                    <a:prstGeom prst="rect">
                      <a:avLst/>
                    </a:prstGeom>
                    <a:ln/>
                  </pic:spPr>
                </pic:pic>
              </a:graphicData>
            </a:graphic>
          </wp:inline>
        </w:drawing>
      </w:r>
    </w:p>
    <w:p w14:paraId="7AF690EB" w14:textId="77777777" w:rsidR="00683695" w:rsidRDefault="00683695">
      <w:pPr>
        <w:spacing w:line="276" w:lineRule="auto"/>
        <w:ind w:right="-574"/>
        <w:jc w:val="both"/>
        <w:rPr>
          <w:rFonts w:ascii="Open Sans" w:eastAsia="Open Sans" w:hAnsi="Open Sans" w:cs="Open Sans"/>
          <w:color w:val="000000"/>
          <w:sz w:val="22"/>
          <w:szCs w:val="22"/>
        </w:rPr>
      </w:pPr>
    </w:p>
    <w:p w14:paraId="60228FAA" w14:textId="77777777"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Son los más jóvenes los que tienen una intención de compra mayor. Previsiblemente, la razón sea porque buscan adquirir su primera v</w:t>
      </w:r>
      <w:r>
        <w:rPr>
          <w:rFonts w:ascii="Open Sans" w:eastAsia="Open Sans" w:hAnsi="Open Sans" w:cs="Open Sans"/>
          <w:color w:val="000000"/>
          <w:sz w:val="22"/>
          <w:szCs w:val="22"/>
        </w:rPr>
        <w:t xml:space="preserve">ivienda. Con lo cual, se debe tener en cuenta las necesidades de este segmento de la población en la evolución del mercado </w:t>
      </w:r>
      <w:r>
        <w:rPr>
          <w:rFonts w:ascii="Open Sans" w:eastAsia="Open Sans" w:hAnsi="Open Sans" w:cs="Open Sans"/>
          <w:color w:val="000000"/>
          <w:sz w:val="22"/>
          <w:szCs w:val="22"/>
        </w:rPr>
        <w:lastRenderedPageBreak/>
        <w:t xml:space="preserve">inmobiliario, ya que puede transformar la demanda de vivienda en los próximos años como consecuencia del creciente trasvase desde el </w:t>
      </w:r>
      <w:r>
        <w:rPr>
          <w:rFonts w:ascii="Open Sans" w:eastAsia="Open Sans" w:hAnsi="Open Sans" w:cs="Open Sans"/>
          <w:color w:val="000000"/>
          <w:sz w:val="22"/>
          <w:szCs w:val="22"/>
        </w:rPr>
        <w:t>alquiler que hemos venido señalando.</w:t>
      </w:r>
    </w:p>
    <w:p w14:paraId="28EE562F" w14:textId="77777777" w:rsidR="00683695" w:rsidRDefault="00683695">
      <w:pPr>
        <w:spacing w:line="276" w:lineRule="auto"/>
        <w:ind w:right="-574"/>
        <w:jc w:val="both"/>
        <w:rPr>
          <w:rFonts w:ascii="Open Sans" w:eastAsia="Open Sans" w:hAnsi="Open Sans" w:cs="Open Sans"/>
          <w:color w:val="000000"/>
          <w:sz w:val="22"/>
          <w:szCs w:val="22"/>
        </w:rPr>
      </w:pPr>
    </w:p>
    <w:p w14:paraId="5ECD5D50" w14:textId="77777777" w:rsidR="00683695" w:rsidRDefault="001567F2">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Cataluña y Madrid se estancan y Andalucía y la Comunidad Valenciana incrementan la intención de compra futura</w:t>
      </w:r>
    </w:p>
    <w:p w14:paraId="0781AEF7" w14:textId="77777777" w:rsidR="00683695" w:rsidRDefault="00683695">
      <w:pPr>
        <w:spacing w:line="276" w:lineRule="auto"/>
        <w:ind w:right="-574"/>
        <w:jc w:val="both"/>
        <w:rPr>
          <w:rFonts w:ascii="Open Sans" w:eastAsia="Open Sans" w:hAnsi="Open Sans" w:cs="Open Sans"/>
          <w:color w:val="000000"/>
          <w:sz w:val="22"/>
          <w:szCs w:val="22"/>
        </w:rPr>
      </w:pPr>
    </w:p>
    <w:p w14:paraId="1521F899" w14:textId="77777777"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observamos por comunidades autónomas, hay algunas diferencias significativas. Por un lado, de nuev</w:t>
      </w:r>
      <w:r>
        <w:rPr>
          <w:rFonts w:ascii="Open Sans" w:eastAsia="Open Sans" w:hAnsi="Open Sans" w:cs="Open Sans"/>
          <w:color w:val="000000"/>
          <w:sz w:val="22"/>
          <w:szCs w:val="22"/>
        </w:rPr>
        <w:t>o vemos mayores signos de estancamiento en Cataluña y Madrid: apenas ha cambiado la intención de compra con respecto a la registrada hace un año. En Cataluña hay un 19% de personas que no están buscando vivienda en propiedad que se lo plantea para los próx</w:t>
      </w:r>
      <w:r>
        <w:rPr>
          <w:rFonts w:ascii="Open Sans" w:eastAsia="Open Sans" w:hAnsi="Open Sans" w:cs="Open Sans"/>
          <w:color w:val="000000"/>
          <w:sz w:val="22"/>
          <w:szCs w:val="22"/>
        </w:rPr>
        <w:t>imos cinco años; y en Madrid ese porcentaje es del 23%, que prácticamente</w:t>
      </w:r>
      <w:r>
        <w:rPr>
          <w:rFonts w:ascii="Open Sans" w:eastAsia="Open Sans" w:hAnsi="Open Sans" w:cs="Open Sans"/>
          <w:sz w:val="22"/>
          <w:szCs w:val="22"/>
        </w:rPr>
        <w:t xml:space="preserve"> </w:t>
      </w:r>
      <w:r>
        <w:rPr>
          <w:rFonts w:ascii="Open Sans" w:eastAsia="Open Sans" w:hAnsi="Open Sans" w:cs="Open Sans"/>
          <w:color w:val="000000"/>
          <w:sz w:val="22"/>
          <w:szCs w:val="22"/>
        </w:rPr>
        <w:t>no ha variado en el último año.</w:t>
      </w:r>
    </w:p>
    <w:p w14:paraId="534AC844" w14:textId="77777777" w:rsidR="00683695" w:rsidRDefault="00683695">
      <w:pPr>
        <w:spacing w:line="276" w:lineRule="auto"/>
        <w:ind w:right="-574"/>
        <w:jc w:val="both"/>
        <w:rPr>
          <w:rFonts w:ascii="Open Sans" w:eastAsia="Open Sans" w:hAnsi="Open Sans" w:cs="Open Sans"/>
          <w:color w:val="000000"/>
          <w:sz w:val="22"/>
          <w:szCs w:val="22"/>
        </w:rPr>
      </w:pPr>
    </w:p>
    <w:p w14:paraId="76F1CBDD" w14:textId="77777777" w:rsidR="00683695" w:rsidRDefault="001567F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Andalucía es el territorio en el que más ha aumentado y ha pasado del 18% en febrero de 2021 al 24% en febrero de 2022. Por su parte, en la Comunidad</w:t>
      </w:r>
      <w:r>
        <w:rPr>
          <w:rFonts w:ascii="Open Sans" w:eastAsia="Open Sans" w:hAnsi="Open Sans" w:cs="Open Sans"/>
          <w:color w:val="000000"/>
          <w:sz w:val="22"/>
          <w:szCs w:val="22"/>
        </w:rPr>
        <w:t xml:space="preserve"> Valenciana ha subido del 18% al 22%, aunque en este caso hay una particularidad más: se ha duplicado el porcentaje de quienes prevén comprar en el medio plazo (dos años), al pasar del 4% al 8%</w:t>
      </w:r>
      <w:r>
        <w:rPr>
          <w:rFonts w:ascii="Open Sans" w:eastAsia="Open Sans" w:hAnsi="Open Sans" w:cs="Open Sans"/>
          <w:sz w:val="22"/>
          <w:szCs w:val="22"/>
        </w:rPr>
        <w:t>.</w:t>
      </w:r>
    </w:p>
    <w:p w14:paraId="3526E475" w14:textId="77777777" w:rsidR="00683695" w:rsidRDefault="00683695">
      <w:pPr>
        <w:spacing w:line="276" w:lineRule="auto"/>
        <w:ind w:right="-574"/>
        <w:jc w:val="both"/>
        <w:rPr>
          <w:rFonts w:ascii="Open Sans" w:eastAsia="Open Sans" w:hAnsi="Open Sans" w:cs="Open Sans"/>
          <w:color w:val="000000"/>
          <w:sz w:val="22"/>
          <w:szCs w:val="22"/>
        </w:rPr>
      </w:pPr>
    </w:p>
    <w:p w14:paraId="30172A0E" w14:textId="77777777" w:rsidR="00683695" w:rsidRDefault="001567F2">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el informe “Radiografía del mercado de la vivienda en </w:t>
      </w:r>
      <w:r>
        <w:rPr>
          <w:rFonts w:ascii="Open Sans Light" w:eastAsia="Open Sans Light" w:hAnsi="Open Sans Light" w:cs="Open Sans Light"/>
          <w:b/>
          <w:color w:val="303AB2"/>
        </w:rPr>
        <w:t>2021-2022”</w:t>
      </w:r>
    </w:p>
    <w:p w14:paraId="03B534DB" w14:textId="77777777" w:rsidR="00683695" w:rsidRDefault="00683695">
      <w:pPr>
        <w:spacing w:line="276" w:lineRule="auto"/>
        <w:ind w:right="-716"/>
        <w:jc w:val="both"/>
        <w:rPr>
          <w:rFonts w:ascii="Open Sans Light" w:eastAsia="Open Sans Light" w:hAnsi="Open Sans Light" w:cs="Open Sans Light"/>
          <w:b/>
          <w:color w:val="303AB2"/>
        </w:rPr>
      </w:pPr>
    </w:p>
    <w:p w14:paraId="59B959E6" w14:textId="77777777" w:rsidR="00683695" w:rsidRDefault="001567F2">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36BAAA11" w14:textId="77777777" w:rsidR="00683695" w:rsidRDefault="00683695">
      <w:pPr>
        <w:spacing w:line="276" w:lineRule="auto"/>
        <w:ind w:right="-716"/>
        <w:jc w:val="both"/>
        <w:rPr>
          <w:rFonts w:ascii="Open Sans" w:eastAsia="Open Sans" w:hAnsi="Open Sans" w:cs="Open Sans"/>
          <w:color w:val="000000"/>
          <w:sz w:val="22"/>
          <w:szCs w:val="22"/>
        </w:rPr>
      </w:pPr>
    </w:p>
    <w:p w14:paraId="321B1C07" w14:textId="77777777" w:rsidR="00683695" w:rsidRDefault="001567F2">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El estudio pretende dar continuidad a los informes presentados en 2021, 2019, 2018 y 2017. Al igual q</w:t>
      </w:r>
      <w:r>
        <w:rPr>
          <w:rFonts w:ascii="Open Sans" w:eastAsia="Open Sans" w:hAnsi="Open Sans" w:cs="Open Sans"/>
          <w:color w:val="000000"/>
          <w:sz w:val="22"/>
          <w:szCs w:val="22"/>
        </w:rPr>
        <w:t xml:space="preserve">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21 de febrero de 202</w:t>
      </w:r>
      <w:r>
        <w:rPr>
          <w:rFonts w:ascii="Open Sans" w:eastAsia="Open Sans" w:hAnsi="Open Sans" w:cs="Open Sans"/>
          <w:color w:val="000000"/>
          <w:sz w:val="22"/>
          <w:szCs w:val="22"/>
        </w:rPr>
        <w:t>2 y el 13 de marzo de 2022. Error muestral: +-1,4%</w:t>
      </w:r>
    </w:p>
    <w:p w14:paraId="550F07D1" w14:textId="77777777" w:rsidR="00683695" w:rsidRDefault="001567F2">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CABBD82" w14:textId="77777777" w:rsidR="00683695" w:rsidRDefault="001567F2">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w:t>
      </w:r>
      <w:r>
        <w:rPr>
          <w:rFonts w:ascii="Open Sans" w:eastAsia="Open Sans" w:hAnsi="Open Sans" w:cs="Open Sans"/>
          <w:color w:val="000000"/>
          <w:sz w:val="22"/>
          <w:szCs w:val="22"/>
        </w:rPr>
        <w:t>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w:t>
      </w:r>
      <w:r>
        <w:rPr>
          <w:rFonts w:ascii="Open Sans" w:eastAsia="Open Sans" w:hAnsi="Open Sans" w:cs="Open Sans"/>
          <w:color w:val="000000"/>
          <w:sz w:val="22"/>
          <w:szCs w:val="22"/>
        </w:rPr>
        <w:t xml:space="preserve">evolución del precio medio de la vivienda en España, tanto </w:t>
      </w:r>
      <w:r>
        <w:rPr>
          <w:rFonts w:ascii="Open Sans" w:eastAsia="Open Sans" w:hAnsi="Open Sans" w:cs="Open Sans"/>
          <w:color w:val="000000"/>
          <w:sz w:val="22"/>
          <w:szCs w:val="22"/>
        </w:rPr>
        <w:lastRenderedPageBreak/>
        <w:t>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392033D" w14:textId="77777777" w:rsidR="00683695" w:rsidRDefault="001567F2">
      <w:pPr>
        <w:shd w:val="clear" w:color="auto" w:fill="FFFFFF"/>
        <w:spacing w:before="280" w:after="280" w:line="276" w:lineRule="auto"/>
        <w:ind w:right="-716"/>
        <w:jc w:val="both"/>
        <w:rPr>
          <w:rFonts w:ascii="Open Sans Light" w:eastAsia="Open Sans Light" w:hAnsi="Open Sans Light" w:cs="Open Sans Light"/>
          <w:b/>
          <w:color w:val="303AB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w:t>
      </w:r>
      <w:r>
        <w:rPr>
          <w:rFonts w:ascii="Open Sans" w:eastAsia="Open Sans" w:hAnsi="Open Sans" w:cs="Open Sans"/>
          <w:color w:val="000000"/>
          <w:sz w:val="22"/>
          <w:szCs w:val="22"/>
        </w:rPr>
        <w:t xml:space="preserve">. </w:t>
      </w: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392FAED" w14:textId="77777777" w:rsidR="00683695" w:rsidRDefault="001567F2">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8B11FAE" w14:textId="77777777" w:rsidR="00683695" w:rsidRDefault="001567F2">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w:t>
      </w:r>
      <w:r>
        <w:rPr>
          <w:rFonts w:ascii="Open Sans" w:eastAsia="Open Sans" w:hAnsi="Open Sans" w:cs="Open Sans"/>
          <w:sz w:val="22"/>
          <w:szCs w:val="22"/>
        </w:rPr>
        <w:t xml:space="preserve">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r>
        <w:rPr>
          <w:rFonts w:ascii="Open Sans" w:eastAsia="Open Sans" w:hAnsi="Open Sans" w:cs="Open Sans"/>
          <w:sz w:val="22"/>
          <w:szCs w:val="22"/>
        </w:rPr>
        <w:t>.</w:t>
      </w:r>
    </w:p>
    <w:p w14:paraId="2E1917ED" w14:textId="77777777" w:rsidR="00683695" w:rsidRDefault="001567F2">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w:t>
      </w:r>
      <w:r>
        <w:rPr>
          <w:rFonts w:ascii="Open Sans" w:eastAsia="Open Sans" w:hAnsi="Open Sans" w:cs="Open Sans"/>
          <w:sz w:val="22"/>
          <w:szCs w:val="22"/>
        </w:rPr>
        <w:t>idas con fomentar un cambio positivo en el mundo a través de tecnología innovadora, otorgando una nueva oportunidad a quienes la están buscando y dando a las cosas una segunda vida.</w:t>
      </w:r>
    </w:p>
    <w:p w14:paraId="13B79E0A" w14:textId="77777777" w:rsidR="00683695" w:rsidRDefault="001567F2">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w:t>
      </w:r>
      <w:r>
        <w:rPr>
          <w:rFonts w:ascii="Open Sans" w:eastAsia="Open Sans" w:hAnsi="Open Sans" w:cs="Open Sans"/>
          <w:sz w:val="22"/>
          <w:szCs w:val="22"/>
        </w:rPr>
        <w:t>mas locales recibe un promedio de 1.300 millones de visitas cada mes. </w:t>
      </w:r>
    </w:p>
    <w:p w14:paraId="0636AF4B" w14:textId="77777777" w:rsidR="00683695" w:rsidRDefault="001567F2">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7AEF728F" w14:textId="77777777" w:rsidR="00683695" w:rsidRDefault="00683695">
      <w:pPr>
        <w:spacing w:line="276" w:lineRule="auto"/>
        <w:ind w:right="-716"/>
        <w:jc w:val="both"/>
        <w:rPr>
          <w:rFonts w:ascii="Open Sans Light" w:eastAsia="Open Sans Light" w:hAnsi="Open Sans Light" w:cs="Open Sans Light"/>
          <w:b/>
          <w:color w:val="303AB2"/>
          <w:sz w:val="22"/>
          <w:szCs w:val="22"/>
        </w:rPr>
      </w:pPr>
    </w:p>
    <w:p w14:paraId="4F0ADF7E" w14:textId="77777777" w:rsidR="00683695" w:rsidRDefault="001567F2">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ab/>
        <w:t xml:space="preserve">               Departamento Comunicación Fotocasa</w:t>
      </w:r>
    </w:p>
    <w:p w14:paraId="6F2CD53D" w14:textId="77777777" w:rsidR="00683695" w:rsidRDefault="001567F2">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25FD77A7" w14:textId="77777777" w:rsidR="00683695" w:rsidRDefault="001567F2">
      <w:pPr>
        <w:shd w:val="clear" w:color="auto" w:fill="FFFFFF"/>
        <w:spacing w:line="276" w:lineRule="auto"/>
        <w:ind w:right="-716"/>
        <w:jc w:val="both"/>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4">
        <w:r>
          <w:rPr>
            <w:rFonts w:ascii="Open Sans" w:eastAsia="Open Sans" w:hAnsi="Open Sans" w:cs="Open Sans"/>
            <w:color w:val="0000FF"/>
            <w:sz w:val="22"/>
            <w:szCs w:val="22"/>
            <w:u w:val="single"/>
          </w:rPr>
          <w:t>comunicacion@fotocasa.es</w:t>
        </w:r>
      </w:hyperlink>
    </w:p>
    <w:p w14:paraId="07E40A21" w14:textId="77777777" w:rsidR="00683695" w:rsidRDefault="001567F2">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26539E7" w14:textId="77777777" w:rsidR="00683695" w:rsidRDefault="001567F2">
      <w:pPr>
        <w:shd w:val="clear" w:color="auto" w:fill="FFFFFF"/>
        <w:ind w:right="-716"/>
        <w:jc w:val="both"/>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06B2950" w14:textId="77777777" w:rsidR="00683695" w:rsidRDefault="001567F2">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7A1CA618" w14:textId="77777777" w:rsidR="00683695" w:rsidRDefault="001567F2">
      <w:pPr>
        <w:shd w:val="clear" w:color="auto" w:fill="FFFFFF"/>
        <w:ind w:right="-716"/>
        <w:jc w:val="both"/>
        <w:rPr>
          <w:rFonts w:ascii="Open Sans" w:eastAsia="Open Sans" w:hAnsi="Open Sans" w:cs="Open Sans"/>
          <w:b/>
          <w:color w:val="000000"/>
          <w:sz w:val="22"/>
          <w:szCs w:val="22"/>
        </w:rPr>
      </w:pPr>
      <w:hyperlink r:id="rId25">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81CE439" w14:textId="77777777" w:rsidR="00683695" w:rsidRDefault="001567F2">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76C4223" w14:textId="77777777" w:rsidR="00683695" w:rsidRDefault="00683695">
      <w:pPr>
        <w:shd w:val="clear" w:color="auto" w:fill="FFFFFF"/>
        <w:ind w:right="-716"/>
        <w:jc w:val="both"/>
        <w:rPr>
          <w:rFonts w:ascii="Open Sans" w:eastAsia="Open Sans" w:hAnsi="Open Sans" w:cs="Open Sans"/>
          <w:color w:val="000000"/>
          <w:sz w:val="22"/>
          <w:szCs w:val="22"/>
        </w:rPr>
      </w:pPr>
    </w:p>
    <w:p w14:paraId="1F3213FB" w14:textId="77777777" w:rsidR="00683695" w:rsidRDefault="001567F2">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5F3540CD" w14:textId="77777777" w:rsidR="00683695" w:rsidRDefault="001567F2">
      <w:pPr>
        <w:shd w:val="clear" w:color="auto" w:fill="FFFFFF"/>
        <w:ind w:right="-716"/>
        <w:jc w:val="both"/>
        <w:rPr>
          <w:rFonts w:ascii="Open Sans" w:eastAsia="Open Sans" w:hAnsi="Open Sans" w:cs="Open Sans"/>
          <w:b/>
          <w:color w:val="000000"/>
          <w:sz w:val="22"/>
          <w:szCs w:val="22"/>
        </w:rPr>
      </w:pPr>
      <w:hyperlink r:id="rId26">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1903D04B" w14:textId="77777777" w:rsidR="00683695" w:rsidRDefault="001567F2">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425A7C3A" w14:textId="77777777" w:rsidR="00683695" w:rsidRDefault="00683695">
      <w:pPr>
        <w:shd w:val="clear" w:color="auto" w:fill="FFFFFF"/>
        <w:spacing w:line="276" w:lineRule="auto"/>
        <w:ind w:right="-716"/>
        <w:jc w:val="both"/>
        <w:rPr>
          <w:rFonts w:ascii="Open Sans" w:eastAsia="Open Sans" w:hAnsi="Open Sans" w:cs="Open Sans"/>
          <w:color w:val="000000"/>
        </w:rPr>
      </w:pPr>
    </w:p>
    <w:p w14:paraId="245C92A4" w14:textId="77777777" w:rsidR="00683695" w:rsidRDefault="00683695">
      <w:pPr>
        <w:spacing w:line="276" w:lineRule="auto"/>
        <w:ind w:right="-574"/>
        <w:jc w:val="both"/>
        <w:rPr>
          <w:rFonts w:ascii="Open Sans" w:eastAsia="Open Sans" w:hAnsi="Open Sans" w:cs="Open Sans"/>
          <w:color w:val="000000"/>
          <w:sz w:val="21"/>
          <w:szCs w:val="21"/>
        </w:rPr>
      </w:pPr>
    </w:p>
    <w:sectPr w:rsidR="00683695">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B024" w14:textId="77777777" w:rsidR="001567F2" w:rsidRDefault="001567F2">
      <w:r>
        <w:separator/>
      </w:r>
    </w:p>
  </w:endnote>
  <w:endnote w:type="continuationSeparator" w:id="0">
    <w:p w14:paraId="4D33A628" w14:textId="77777777" w:rsidR="001567F2" w:rsidRDefault="0015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BA4B" w14:textId="77777777" w:rsidR="00683695" w:rsidRDefault="001567F2">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5F3A4BE" wp14:editId="2F03DED9">
          <wp:simplePos x="0" y="0"/>
          <wp:positionH relativeFrom="column">
            <wp:posOffset>-1068065</wp:posOffset>
          </wp:positionH>
          <wp:positionV relativeFrom="paragraph">
            <wp:posOffset>174608</wp:posOffset>
          </wp:positionV>
          <wp:extent cx="7670550" cy="451315"/>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4E4F" w14:textId="77777777" w:rsidR="001567F2" w:rsidRDefault="001567F2">
      <w:r>
        <w:separator/>
      </w:r>
    </w:p>
  </w:footnote>
  <w:footnote w:type="continuationSeparator" w:id="0">
    <w:p w14:paraId="2F0D9D54" w14:textId="77777777" w:rsidR="001567F2" w:rsidRDefault="0015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79CB" w14:textId="77777777" w:rsidR="00683695" w:rsidRDefault="001567F2">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9E97619" wp14:editId="4C647BF1">
          <wp:simplePos x="0" y="0"/>
          <wp:positionH relativeFrom="column">
            <wp:posOffset>-1121129</wp:posOffset>
          </wp:positionH>
          <wp:positionV relativeFrom="paragraph">
            <wp:posOffset>225177</wp:posOffset>
          </wp:positionV>
          <wp:extent cx="7581265" cy="1019175"/>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4903498" w14:textId="77777777" w:rsidR="00683695" w:rsidRDefault="00683695">
    <w:pPr>
      <w:pBdr>
        <w:top w:val="nil"/>
        <w:left w:val="nil"/>
        <w:bottom w:val="nil"/>
        <w:right w:val="nil"/>
        <w:between w:val="nil"/>
      </w:pBdr>
      <w:tabs>
        <w:tab w:val="center" w:pos="4252"/>
        <w:tab w:val="right" w:pos="8504"/>
      </w:tabs>
      <w:rPr>
        <w:color w:val="000000"/>
      </w:rPr>
    </w:pPr>
  </w:p>
  <w:p w14:paraId="2B3E6883" w14:textId="77777777" w:rsidR="00683695" w:rsidRDefault="00683695">
    <w:pPr>
      <w:pBdr>
        <w:top w:val="nil"/>
        <w:left w:val="nil"/>
        <w:bottom w:val="nil"/>
        <w:right w:val="nil"/>
        <w:between w:val="nil"/>
      </w:pBdr>
      <w:tabs>
        <w:tab w:val="center" w:pos="4252"/>
        <w:tab w:val="right" w:pos="8504"/>
      </w:tabs>
      <w:rPr>
        <w:color w:val="000000"/>
      </w:rPr>
    </w:pPr>
  </w:p>
  <w:p w14:paraId="143C3366" w14:textId="77777777" w:rsidR="00683695" w:rsidRDefault="00683695">
    <w:pPr>
      <w:pBdr>
        <w:top w:val="nil"/>
        <w:left w:val="nil"/>
        <w:bottom w:val="nil"/>
        <w:right w:val="nil"/>
        <w:between w:val="nil"/>
      </w:pBdr>
      <w:tabs>
        <w:tab w:val="center" w:pos="4252"/>
        <w:tab w:val="right" w:pos="8504"/>
      </w:tabs>
      <w:rPr>
        <w:color w:val="000000"/>
      </w:rPr>
    </w:pPr>
  </w:p>
  <w:p w14:paraId="648C804E" w14:textId="77777777" w:rsidR="00683695" w:rsidRDefault="00683695">
    <w:pPr>
      <w:pBdr>
        <w:top w:val="nil"/>
        <w:left w:val="nil"/>
        <w:bottom w:val="nil"/>
        <w:right w:val="nil"/>
        <w:between w:val="nil"/>
      </w:pBdr>
      <w:tabs>
        <w:tab w:val="center" w:pos="4252"/>
        <w:tab w:val="right" w:pos="8504"/>
      </w:tabs>
      <w:rPr>
        <w:color w:val="000000"/>
      </w:rPr>
    </w:pPr>
  </w:p>
  <w:p w14:paraId="7D232FA3" w14:textId="77777777" w:rsidR="00683695" w:rsidRDefault="00683695">
    <w:pPr>
      <w:pBdr>
        <w:top w:val="nil"/>
        <w:left w:val="nil"/>
        <w:bottom w:val="nil"/>
        <w:right w:val="nil"/>
        <w:between w:val="nil"/>
      </w:pBdr>
      <w:tabs>
        <w:tab w:val="center" w:pos="4252"/>
        <w:tab w:val="right" w:pos="8504"/>
      </w:tabs>
      <w:rPr>
        <w:color w:val="000000"/>
      </w:rPr>
    </w:pPr>
  </w:p>
  <w:p w14:paraId="49E7715B" w14:textId="77777777" w:rsidR="00683695" w:rsidRDefault="00683695">
    <w:pPr>
      <w:pBdr>
        <w:top w:val="nil"/>
        <w:left w:val="nil"/>
        <w:bottom w:val="nil"/>
        <w:right w:val="nil"/>
        <w:between w:val="nil"/>
      </w:pBdr>
      <w:tabs>
        <w:tab w:val="center" w:pos="4252"/>
        <w:tab w:val="right" w:pos="8504"/>
      </w:tabs>
      <w:rPr>
        <w:color w:val="000000"/>
      </w:rPr>
    </w:pPr>
  </w:p>
  <w:p w14:paraId="4EF494B0" w14:textId="77777777" w:rsidR="00683695" w:rsidRDefault="00683695">
    <w:pPr>
      <w:pBdr>
        <w:top w:val="nil"/>
        <w:left w:val="nil"/>
        <w:bottom w:val="nil"/>
        <w:right w:val="nil"/>
        <w:between w:val="nil"/>
      </w:pBdr>
      <w:tabs>
        <w:tab w:val="center" w:pos="4252"/>
        <w:tab w:val="right" w:pos="8504"/>
      </w:tabs>
      <w:rPr>
        <w:color w:val="000000"/>
      </w:rPr>
    </w:pPr>
  </w:p>
  <w:p w14:paraId="17F8FB9B" w14:textId="77777777" w:rsidR="00683695" w:rsidRDefault="0068369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C4E"/>
    <w:multiLevelType w:val="multilevel"/>
    <w:tmpl w:val="98CA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865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95"/>
    <w:rsid w:val="001567F2"/>
    <w:rsid w:val="00434FF1"/>
    <w:rsid w:val="0050329C"/>
    <w:rsid w:val="00683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B718"/>
  <w15:docId w15:val="{3AE9231D-5BAD-4743-82A1-0B47B68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s://www.fotocasa.es" TargetMode="External"/><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s36216.pcdn.co/wp-content/uploads/2022/05/informe-radiografia-mercado-vivienda2021-2022-VA.pdf"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zlu5PDbKP+pPDw7FiKkYDeUdA==">AMUW2mWhaJr+pK2ukxcWW2HmfDUFWLjgyadmCKnaCXYJUpMs3y4p2RLtjul8q5IkhomLzlZ1Jyi/z3zap1DM5JWLWhAH4+nt62TR8DVSNMuENoeEWxgeUCafI9UB14oiM0l6sFZjlGGE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2022-07-05T10:17:00Z</dcterms:modified>
</cp:coreProperties>
</file>