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C4DA" w14:textId="77777777" w:rsidR="00D023C7" w:rsidRDefault="00000000">
      <w:pPr>
        <w:ind w:right="-574"/>
      </w:pPr>
      <w:r>
        <w:rPr>
          <w:noProof/>
        </w:rPr>
        <w:drawing>
          <wp:anchor distT="0" distB="0" distL="114300" distR="114300" simplePos="0" relativeHeight="251658240" behindDoc="0" locked="0" layoutInCell="1" hidden="0" allowOverlap="1" wp14:anchorId="0CD844AE" wp14:editId="5FCF6C86">
            <wp:simplePos x="0" y="0"/>
            <wp:positionH relativeFrom="column">
              <wp:posOffset>-1078864</wp:posOffset>
            </wp:positionH>
            <wp:positionV relativeFrom="paragraph">
              <wp:posOffset>-350452</wp:posOffset>
            </wp:positionV>
            <wp:extent cx="7581265" cy="101917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5B9961E" w14:textId="77777777" w:rsidR="00D023C7" w:rsidRDefault="00D023C7">
      <w:pPr>
        <w:ind w:right="-574"/>
        <w:jc w:val="right"/>
        <w:rPr>
          <w:rFonts w:ascii="National" w:eastAsia="National" w:hAnsi="National" w:cs="National"/>
          <w:color w:val="303AB2"/>
          <w:sz w:val="36"/>
          <w:szCs w:val="36"/>
        </w:rPr>
      </w:pPr>
    </w:p>
    <w:p w14:paraId="1BC0F336" w14:textId="77777777" w:rsidR="00D023C7" w:rsidRDefault="00D023C7">
      <w:pPr>
        <w:ind w:right="-574"/>
        <w:jc w:val="right"/>
        <w:rPr>
          <w:rFonts w:ascii="National" w:eastAsia="National" w:hAnsi="National" w:cs="National"/>
          <w:color w:val="303AB2"/>
          <w:sz w:val="36"/>
          <w:szCs w:val="36"/>
        </w:rPr>
      </w:pPr>
    </w:p>
    <w:p w14:paraId="543F3130" w14:textId="77777777" w:rsidR="00D023C7" w:rsidRDefault="00D023C7">
      <w:pPr>
        <w:ind w:right="-574"/>
        <w:rPr>
          <w:rFonts w:ascii="National" w:eastAsia="National" w:hAnsi="National" w:cs="National"/>
          <w:color w:val="303AB2"/>
          <w:sz w:val="20"/>
          <w:szCs w:val="20"/>
          <w:vertAlign w:val="superscript"/>
        </w:rPr>
      </w:pPr>
    </w:p>
    <w:p w14:paraId="174EDEB9" w14:textId="77777777" w:rsidR="00D023C7"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JULIO: PRECIO VIVIENDA EN ALQUILER</w:t>
      </w:r>
    </w:p>
    <w:p w14:paraId="47C32258" w14:textId="77777777" w:rsidR="00D023C7"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interanual sube un 7,4% en España en julio</w:t>
      </w:r>
    </w:p>
    <w:p w14:paraId="24095A38" w14:textId="77777777" w:rsidR="00D023C7" w:rsidRDefault="00D023C7">
      <w:pPr>
        <w:ind w:right="-574"/>
        <w:jc w:val="both"/>
        <w:rPr>
          <w:rFonts w:ascii="National" w:eastAsia="National" w:hAnsi="National" w:cs="National"/>
          <w:b/>
          <w:color w:val="303AB2"/>
          <w:sz w:val="20"/>
          <w:szCs w:val="20"/>
        </w:rPr>
      </w:pPr>
    </w:p>
    <w:p w14:paraId="15D6DE6D" w14:textId="77777777" w:rsidR="00D023C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0,9% en julio y se sitúa en 11,21 €/m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6F1FCB65" w14:textId="77777777" w:rsidR="00D023C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alquiler se dispara en todo el país y en un año las ciudades de Gandía y Benidorm alcanzan subidas superiores al 40% </w:t>
      </w:r>
    </w:p>
    <w:p w14:paraId="31CACCB1" w14:textId="77777777" w:rsidR="00D023C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Todos los distritos de Madrid y Barcelona suben de precio respecto al año anterior y </w:t>
      </w:r>
      <w:proofErr w:type="spellStart"/>
      <w:r>
        <w:rPr>
          <w:rFonts w:ascii="Open Sans" w:eastAsia="Open Sans" w:hAnsi="Open Sans" w:cs="Open Sans"/>
          <w:color w:val="303AB2"/>
        </w:rPr>
        <w:t>Ciutat</w:t>
      </w:r>
      <w:proofErr w:type="spellEnd"/>
      <w:r>
        <w:rPr>
          <w:rFonts w:ascii="Open Sans" w:eastAsia="Open Sans" w:hAnsi="Open Sans" w:cs="Open Sans"/>
          <w:color w:val="303AB2"/>
        </w:rPr>
        <w:t xml:space="preserve"> Vella de Barcelona se sitúa como el distrito más caro de España para alquilar (20,50 €/m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4C1B6476" w14:textId="77777777" w:rsidR="00D023C7" w:rsidRDefault="00000000">
      <w:pPr>
        <w:pBdr>
          <w:top w:val="nil"/>
          <w:left w:val="nil"/>
          <w:bottom w:val="nil"/>
          <w:right w:val="nil"/>
          <w:between w:val="nil"/>
        </w:pBdr>
        <w:spacing w:line="276" w:lineRule="auto"/>
        <w:ind w:right="-574" w:firstLine="720"/>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30 de agosto de 2022</w:t>
      </w:r>
    </w:p>
    <w:p w14:paraId="51E9EB9E" w14:textId="77777777" w:rsidR="00D023C7" w:rsidRDefault="00D023C7">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1600E3B1" w14:textId="77777777"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0,9% en su variación mensual y un 7,4% en su variación interanual, situando su precio en 11,21 €/m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julio,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El precio del alquiler superó los 10 euros/m</w:t>
      </w:r>
      <w:r>
        <w:rPr>
          <w:rFonts w:ascii="Open Sans" w:eastAsia="Open Sans" w:hAnsi="Open Sans" w:cs="Open Sans"/>
          <w:color w:val="000000"/>
          <w:vertAlign w:val="superscript"/>
        </w:rPr>
        <w:t>2</w:t>
      </w:r>
      <w:r>
        <w:rPr>
          <w:rFonts w:ascii="Open Sans" w:eastAsia="Open Sans" w:hAnsi="Open Sans" w:cs="Open Sans"/>
          <w:color w:val="000000"/>
        </w:rPr>
        <w:t xml:space="preserve"> hace 33 meses (desde noviembre de 2019; 2,7 años) y en concreto el precio de julio supone el valor más alto detectado en toda la serie histórica del alquiler.</w:t>
      </w:r>
    </w:p>
    <w:p w14:paraId="3B2BC83B" w14:textId="77777777" w:rsidR="00D023C7" w:rsidRDefault="00D023C7">
      <w:pPr>
        <w:spacing w:line="276" w:lineRule="auto"/>
        <w:ind w:right="-574"/>
        <w:jc w:val="center"/>
        <w:rPr>
          <w:rFonts w:ascii="Open Sans Light" w:eastAsia="Open Sans Light" w:hAnsi="Open Sans Light" w:cs="Open Sans Light"/>
          <w:b/>
          <w:color w:val="303AB2"/>
          <w:sz w:val="28"/>
          <w:szCs w:val="28"/>
        </w:rPr>
      </w:pPr>
    </w:p>
    <w:p w14:paraId="19AD4B7D" w14:textId="77777777" w:rsidR="00D023C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2835BBE6" w14:textId="77777777" w:rsidR="00D023C7" w:rsidRDefault="00000000">
      <w:pPr>
        <w:spacing w:line="276" w:lineRule="auto"/>
        <w:ind w:right="-574"/>
        <w:jc w:val="center"/>
        <w:rPr>
          <w:rFonts w:ascii="Open Sans" w:eastAsia="Open Sans" w:hAnsi="Open Sans" w:cs="Open Sans"/>
          <w:color w:val="000000"/>
        </w:rPr>
      </w:pPr>
      <w:r>
        <w:rPr>
          <w:noProof/>
        </w:rPr>
        <w:drawing>
          <wp:inline distT="0" distB="0" distL="0" distR="0" wp14:anchorId="33833C0E" wp14:editId="4CA3A3BA">
            <wp:extent cx="5350510" cy="225742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04BA2B" w14:textId="77777777" w:rsidR="0043278B" w:rsidRDefault="0043278B" w:rsidP="0043278B">
      <w:pPr>
        <w:spacing w:line="276" w:lineRule="auto"/>
        <w:ind w:right="-574"/>
        <w:jc w:val="both"/>
        <w:rPr>
          <w:rFonts w:ascii="Open Sans" w:eastAsia="Open Sans" w:hAnsi="Open Sans" w:cs="Open Sans"/>
        </w:rPr>
      </w:pPr>
      <w:bookmarkStart w:id="0" w:name="_Hlk112659365"/>
      <w:bookmarkStart w:id="1" w:name="_Hlk112659632"/>
      <w:r>
        <w:rPr>
          <w:rFonts w:ascii="Open Sans" w:eastAsia="Open Sans" w:hAnsi="Open Sans" w:cs="Open Sans"/>
        </w:rPr>
        <w:lastRenderedPageBreak/>
        <w:t xml:space="preserve">“El precio del alquiler alcanza su nivel máximo histórico, con una tendencia alcista. Lleva nueve meses consecutivos recuperando terreno -salió del periodo negativo de 2021- y presenta las mayores subidas de su recorrido desde que existen registros. Es un momento que marca un hito en la evolución de este mercado. Además, resultan muy significativas las subidas en algunos puntos calientes de la autonomía valenciana, quien presenta también aumentos sin precedentes, así como de Cataluña, Madrid y Andalucía. La principal causa que empuja el precio al alza es la reducción de la oferta de manera muy importante que ya se detecta desde principios de año y al incremento incesante de la inflación que influye en las viviendas que salen al mercado”,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bookmarkEnd w:id="1"/>
    <w:p w14:paraId="13898441" w14:textId="77777777" w:rsidR="00F178EC" w:rsidRDefault="00F178EC">
      <w:pPr>
        <w:spacing w:line="276" w:lineRule="auto"/>
        <w:ind w:right="-574"/>
        <w:jc w:val="both"/>
        <w:rPr>
          <w:rFonts w:ascii="Open Sans" w:eastAsia="Open Sans" w:hAnsi="Open Sans" w:cs="Open Sans"/>
          <w:color w:val="000000"/>
        </w:rPr>
      </w:pPr>
    </w:p>
    <w:bookmarkEnd w:id="0"/>
    <w:p w14:paraId="307636F4" w14:textId="43DD155E"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todas las comunidades incrementan el precio interanual en julio. En seis comunidades se superan los dos dígitos y en concreto en Comunitat Valenciana se supera el 15% interanual. El orden de las zonas de España con incrementos interanuales es: Comunitat Valenciana (17,5%), Baleares (14,5%), Cantabria (14,0%), Región de Murcia (13,9%), Canarias (12,7%), Madrid (11,2%), Castilla y León (9,4%), La Rioja (8,8%), Extremadura (8,6%), Galicia (7,9%), Castilla-La Mancha (7,8%), Navarra (7,8%), Cataluña (7,3%), Andalucía (5,0%), Asturias (3,7%), Aragón (3,4% y País Vasco (2,7%).</w:t>
      </w:r>
    </w:p>
    <w:p w14:paraId="422704A9" w14:textId="77777777" w:rsidR="00D023C7" w:rsidRDefault="00D023C7">
      <w:pPr>
        <w:spacing w:line="276" w:lineRule="auto"/>
        <w:ind w:right="-574"/>
        <w:jc w:val="both"/>
        <w:rPr>
          <w:rFonts w:ascii="Open Sans" w:eastAsia="Open Sans" w:hAnsi="Open Sans" w:cs="Open Sans"/>
          <w:color w:val="000000"/>
        </w:rPr>
      </w:pPr>
    </w:p>
    <w:p w14:paraId="6DEA8EF3" w14:textId="77777777"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julio de 2022 </w:t>
      </w:r>
      <w:r>
        <w:rPr>
          <w:rFonts w:ascii="Open Sans" w:eastAsia="Open Sans" w:hAnsi="Open Sans" w:cs="Open Sans"/>
        </w:rPr>
        <w:t>siete</w:t>
      </w:r>
      <w:r>
        <w:rPr>
          <w:rFonts w:ascii="Open Sans" w:eastAsia="Open Sans" w:hAnsi="Open Sans" w:cs="Open Sans"/>
          <w:color w:val="000000"/>
        </w:rPr>
        <w:t xml:space="preserve"> comunidades superan los precios máximos del alquiler por metro cuadrado al mes. Las zonas de España con los máximos precios de toda la serie histórica son Baleares (13,20 €/m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(11,18 €/m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(10,83 €/m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(10,36 €/m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(8,51 €/m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(8,00 €/m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Open Sans" w:eastAsia="Open Sans" w:hAnsi="Open Sans" w:cs="Open Sans"/>
        </w:rPr>
        <w:t xml:space="preserve"> y</w:t>
      </w:r>
      <w:r>
        <w:rPr>
          <w:rFonts w:ascii="Open Sans" w:eastAsia="Open Sans" w:hAnsi="Open Sans" w:cs="Open Sans"/>
          <w:color w:val="000000"/>
        </w:rPr>
        <w:t xml:space="preserve"> Extremadura (6,21 €/m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976900A" w14:textId="77777777" w:rsidR="00D023C7" w:rsidRDefault="00D023C7">
      <w:pPr>
        <w:spacing w:line="276" w:lineRule="auto"/>
        <w:ind w:right="-574"/>
        <w:jc w:val="both"/>
        <w:rPr>
          <w:rFonts w:ascii="Open Sans" w:eastAsia="Open Sans" w:hAnsi="Open Sans" w:cs="Open Sans"/>
          <w:color w:val="000000"/>
        </w:rPr>
      </w:pPr>
    </w:p>
    <w:p w14:paraId="3480A26E" w14:textId="6294336C"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Cataluña, con los precios de 15,39 €/m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14,79 €/m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País Vasco con 13,51 €/m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13,20 €/m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10,38 €/m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10,36 €/m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Comunitat Valenciana con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A85A80C" w14:textId="77777777" w:rsidR="00F178EC" w:rsidRDefault="00F178EC">
      <w:pPr>
        <w:spacing w:line="276" w:lineRule="auto"/>
        <w:ind w:right="-574"/>
        <w:jc w:val="both"/>
        <w:rPr>
          <w:rFonts w:ascii="Open Sans" w:eastAsia="Open Sans" w:hAnsi="Open Sans" w:cs="Open Sans"/>
          <w:color w:val="000000"/>
        </w:rPr>
      </w:pPr>
    </w:p>
    <w:p w14:paraId="45E424C9" w14:textId="77777777" w:rsidR="00D023C7"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D023C7" w14:paraId="21E81087" w14:textId="77777777" w:rsidTr="00D023C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5C641027"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05CC9FE8"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Julio 2022 </w:t>
            </w:r>
          </w:p>
          <w:p w14:paraId="161F44CD"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489F24D2"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C54568C"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6A88EC8F"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D023C7" w14:paraId="15243D1C"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ECED811"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4043F9E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10,00 €</w:t>
            </w:r>
          </w:p>
        </w:tc>
        <w:tc>
          <w:tcPr>
            <w:tcW w:w="2126" w:type="dxa"/>
            <w:vAlign w:val="bottom"/>
          </w:tcPr>
          <w:p w14:paraId="0AD6610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40" w:type="dxa"/>
            <w:vAlign w:val="bottom"/>
          </w:tcPr>
          <w:p w14:paraId="5D54B15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w:t>
            </w:r>
          </w:p>
        </w:tc>
      </w:tr>
      <w:tr w:rsidR="00D023C7" w14:paraId="2E6EB1BC"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A49213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528CA7E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13,20 €</w:t>
            </w:r>
          </w:p>
        </w:tc>
        <w:tc>
          <w:tcPr>
            <w:tcW w:w="2126" w:type="dxa"/>
            <w:vAlign w:val="bottom"/>
          </w:tcPr>
          <w:p w14:paraId="7912301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w:t>
            </w:r>
          </w:p>
        </w:tc>
        <w:tc>
          <w:tcPr>
            <w:tcW w:w="2140" w:type="dxa"/>
            <w:vAlign w:val="bottom"/>
          </w:tcPr>
          <w:p w14:paraId="49CBE72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w:t>
            </w:r>
          </w:p>
        </w:tc>
      </w:tr>
      <w:tr w:rsidR="00D023C7" w14:paraId="050D21B6"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7A53D7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49347CC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11,18 €</w:t>
            </w:r>
          </w:p>
        </w:tc>
        <w:tc>
          <w:tcPr>
            <w:tcW w:w="2126" w:type="dxa"/>
            <w:vAlign w:val="bottom"/>
          </w:tcPr>
          <w:p w14:paraId="7DA31FF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4,0%</w:t>
            </w:r>
          </w:p>
        </w:tc>
        <w:tc>
          <w:tcPr>
            <w:tcW w:w="2140" w:type="dxa"/>
            <w:vAlign w:val="bottom"/>
          </w:tcPr>
          <w:p w14:paraId="760DA8A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w:t>
            </w:r>
          </w:p>
        </w:tc>
      </w:tr>
      <w:tr w:rsidR="00D023C7" w14:paraId="7EDAF9A5"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3D2F86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2F8FF3C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8,51 €</w:t>
            </w:r>
          </w:p>
        </w:tc>
        <w:tc>
          <w:tcPr>
            <w:tcW w:w="2126" w:type="dxa"/>
            <w:vAlign w:val="bottom"/>
          </w:tcPr>
          <w:p w14:paraId="40884F9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2140" w:type="dxa"/>
            <w:vAlign w:val="bottom"/>
          </w:tcPr>
          <w:p w14:paraId="4862516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w:t>
            </w:r>
          </w:p>
        </w:tc>
      </w:tr>
      <w:tr w:rsidR="00D023C7" w14:paraId="7446C8B5"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1A8257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1AB2A0F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10,83 €</w:t>
            </w:r>
          </w:p>
        </w:tc>
        <w:tc>
          <w:tcPr>
            <w:tcW w:w="2126" w:type="dxa"/>
            <w:vAlign w:val="bottom"/>
          </w:tcPr>
          <w:p w14:paraId="51D545C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40" w:type="dxa"/>
            <w:vAlign w:val="bottom"/>
          </w:tcPr>
          <w:p w14:paraId="7DE278F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w:t>
            </w:r>
          </w:p>
        </w:tc>
      </w:tr>
      <w:tr w:rsidR="00D023C7" w14:paraId="0AD6644B"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A8EBE10"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311E64D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15,39 €</w:t>
            </w:r>
          </w:p>
        </w:tc>
        <w:tc>
          <w:tcPr>
            <w:tcW w:w="2126" w:type="dxa"/>
            <w:vAlign w:val="bottom"/>
          </w:tcPr>
          <w:p w14:paraId="760EB38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40" w:type="dxa"/>
            <w:vAlign w:val="bottom"/>
          </w:tcPr>
          <w:p w14:paraId="2D0A9A8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w:t>
            </w:r>
          </w:p>
        </w:tc>
      </w:tr>
      <w:tr w:rsidR="00D023C7" w14:paraId="2C442942"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D23669"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647E379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8,00 €</w:t>
            </w:r>
          </w:p>
        </w:tc>
        <w:tc>
          <w:tcPr>
            <w:tcW w:w="2126" w:type="dxa"/>
            <w:vAlign w:val="bottom"/>
          </w:tcPr>
          <w:p w14:paraId="5927160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2140" w:type="dxa"/>
            <w:vAlign w:val="bottom"/>
          </w:tcPr>
          <w:p w14:paraId="4B84447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D023C7" w14:paraId="45500C26"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DEF852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78D3B0C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8,30 €</w:t>
            </w:r>
          </w:p>
        </w:tc>
        <w:tc>
          <w:tcPr>
            <w:tcW w:w="2126" w:type="dxa"/>
            <w:vAlign w:val="bottom"/>
          </w:tcPr>
          <w:p w14:paraId="6C32E34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140" w:type="dxa"/>
            <w:vAlign w:val="bottom"/>
          </w:tcPr>
          <w:p w14:paraId="7745A17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D023C7" w14:paraId="7BA37B0A"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AEEF761"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2C951B7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6,21 €</w:t>
            </w:r>
          </w:p>
        </w:tc>
        <w:tc>
          <w:tcPr>
            <w:tcW w:w="2126" w:type="dxa"/>
            <w:vAlign w:val="bottom"/>
          </w:tcPr>
          <w:p w14:paraId="6F4B1B7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40" w:type="dxa"/>
            <w:vAlign w:val="bottom"/>
          </w:tcPr>
          <w:p w14:paraId="2F69746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D023C7" w14:paraId="6CD94A5F"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9B436D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21A92BB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7,90 €</w:t>
            </w:r>
          </w:p>
        </w:tc>
        <w:tc>
          <w:tcPr>
            <w:tcW w:w="2126" w:type="dxa"/>
            <w:vAlign w:val="bottom"/>
          </w:tcPr>
          <w:p w14:paraId="71FF52F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40" w:type="dxa"/>
            <w:vAlign w:val="bottom"/>
          </w:tcPr>
          <w:p w14:paraId="6B1DAF4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D023C7" w14:paraId="7085F02F"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706FEC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12699B5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6,48 €</w:t>
            </w:r>
          </w:p>
        </w:tc>
        <w:tc>
          <w:tcPr>
            <w:tcW w:w="2126" w:type="dxa"/>
            <w:vAlign w:val="bottom"/>
          </w:tcPr>
          <w:p w14:paraId="7878700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2140" w:type="dxa"/>
            <w:vAlign w:val="bottom"/>
          </w:tcPr>
          <w:p w14:paraId="3F6DC0B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D023C7" w14:paraId="0C8B829F"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5C298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33B1A34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10,36 €</w:t>
            </w:r>
          </w:p>
        </w:tc>
        <w:tc>
          <w:tcPr>
            <w:tcW w:w="2126" w:type="dxa"/>
            <w:vAlign w:val="bottom"/>
          </w:tcPr>
          <w:p w14:paraId="40D13A4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40" w:type="dxa"/>
            <w:vAlign w:val="bottom"/>
          </w:tcPr>
          <w:p w14:paraId="35B56FB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D023C7" w14:paraId="55E3ED44"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F1EB7A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3878236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14,79 €</w:t>
            </w:r>
          </w:p>
        </w:tc>
        <w:tc>
          <w:tcPr>
            <w:tcW w:w="2126" w:type="dxa"/>
            <w:vAlign w:val="bottom"/>
          </w:tcPr>
          <w:p w14:paraId="73F25CC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40" w:type="dxa"/>
            <w:vAlign w:val="bottom"/>
          </w:tcPr>
          <w:p w14:paraId="33DD8FD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D023C7" w14:paraId="4557AA9C"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412327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6926636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8,89 €</w:t>
            </w:r>
          </w:p>
        </w:tc>
        <w:tc>
          <w:tcPr>
            <w:tcW w:w="2126" w:type="dxa"/>
            <w:vAlign w:val="bottom"/>
          </w:tcPr>
          <w:p w14:paraId="00C1644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40" w:type="dxa"/>
            <w:vAlign w:val="bottom"/>
          </w:tcPr>
          <w:p w14:paraId="162FDDA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D023C7" w14:paraId="4D407565"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F38FE9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588B0BB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8,51 €</w:t>
            </w:r>
          </w:p>
        </w:tc>
        <w:tc>
          <w:tcPr>
            <w:tcW w:w="2126" w:type="dxa"/>
            <w:vAlign w:val="bottom"/>
          </w:tcPr>
          <w:p w14:paraId="694E56A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2140" w:type="dxa"/>
            <w:vAlign w:val="bottom"/>
          </w:tcPr>
          <w:p w14:paraId="7D5F54A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D023C7" w14:paraId="46AC29FB"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CE489F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268DC69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8,83 €</w:t>
            </w:r>
          </w:p>
        </w:tc>
        <w:tc>
          <w:tcPr>
            <w:tcW w:w="2126" w:type="dxa"/>
            <w:vAlign w:val="bottom"/>
          </w:tcPr>
          <w:p w14:paraId="28092E8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2140" w:type="dxa"/>
            <w:vAlign w:val="bottom"/>
          </w:tcPr>
          <w:p w14:paraId="0349F0E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D023C7" w14:paraId="1C1B2541" w14:textId="77777777" w:rsidTr="00D023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36E6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2B3E7B2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13,51 €</w:t>
            </w:r>
          </w:p>
        </w:tc>
        <w:tc>
          <w:tcPr>
            <w:tcW w:w="2126" w:type="dxa"/>
            <w:vAlign w:val="bottom"/>
          </w:tcPr>
          <w:p w14:paraId="17080B1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40" w:type="dxa"/>
            <w:vAlign w:val="bottom"/>
          </w:tcPr>
          <w:p w14:paraId="2A9E75D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r>
      <w:tr w:rsidR="00D023C7" w14:paraId="6C7A1803" w14:textId="77777777" w:rsidTr="00D023C7">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870DCEB" w14:textId="77777777" w:rsidR="00D023C7"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093" w:type="dxa"/>
            <w:vAlign w:val="bottom"/>
          </w:tcPr>
          <w:p w14:paraId="7CD806F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11,21 €</w:t>
            </w:r>
          </w:p>
        </w:tc>
        <w:tc>
          <w:tcPr>
            <w:tcW w:w="2126" w:type="dxa"/>
            <w:vAlign w:val="bottom"/>
          </w:tcPr>
          <w:p w14:paraId="068F817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0,9%</w:t>
            </w:r>
          </w:p>
        </w:tc>
        <w:tc>
          <w:tcPr>
            <w:tcW w:w="2140" w:type="dxa"/>
            <w:vAlign w:val="bottom"/>
          </w:tcPr>
          <w:p w14:paraId="4A67000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7,4%</w:t>
            </w:r>
          </w:p>
        </w:tc>
      </w:tr>
    </w:tbl>
    <w:p w14:paraId="22F81FC1" w14:textId="77777777" w:rsidR="00D023C7"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23E701E9" w14:textId="77777777" w:rsidR="00D023C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julio de 2022, exceptuando Guadalajara. Los incrementos superiores al 10% se dan en 20 provincias y en concreto, tres de ellas experimentan incrementos superiores al 20%,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70411677" w14:textId="77777777" w:rsidR="00D023C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w:t>
      </w:r>
      <w:r>
        <w:rPr>
          <w:rFonts w:ascii="Times New Roman" w:eastAsia="Times New Roman" w:hAnsi="Times New Roman" w:cs="Times New Roman"/>
          <w:color w:val="000000"/>
        </w:rPr>
        <w:t xml:space="preserve"> </w:t>
      </w:r>
      <w:r>
        <w:rPr>
          <w:rFonts w:ascii="Open Sans" w:eastAsia="Open Sans" w:hAnsi="Open Sans" w:cs="Open Sans"/>
          <w:color w:val="000000"/>
        </w:rPr>
        <w:t>Girona (20,3%), Huelva (20,3%), Málaga (20,2%), Alicante (18,8%), Cuenca (15,8%), Valencia (15,6%), Illes Balears (14,5%), Las Palmas (14,3%), Cantabria (14,0%), Lugo (13,9%), Murcia (13,9%), Cádiz (12,4%), Badajoz (12,2%), Huesca (11,8%), Madrid (11,2%), Castellón (10,8%), Lleida (10,7%), Tarragona (10,5%), Palencia (10,3%) y Segovia (10,1%).</w:t>
      </w:r>
    </w:p>
    <w:p w14:paraId="0C07D6BC" w14:textId="77777777" w:rsidR="00D023C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14 provincias superan los 10,00 euros el metro cuadrado al mes. Las tres provincias más caras son Barcelona con 15,77 €/m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Gipuzkoa con 15,52 €/m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15,39 €/m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3C59562" w14:textId="77777777" w:rsidR="00D023C7"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D023C7" w14:paraId="0D9B68A2" w14:textId="77777777" w:rsidTr="00D023C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E00951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7644795"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Julio 2022 </w:t>
            </w:r>
          </w:p>
          <w:p w14:paraId="4D1AE9D5"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1C896DE4"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F4991AD"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24668F7D"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D023C7" w14:paraId="315B8D8E"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09C78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7837394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11,30 €</w:t>
            </w:r>
          </w:p>
        </w:tc>
        <w:tc>
          <w:tcPr>
            <w:tcW w:w="2126" w:type="dxa"/>
            <w:vAlign w:val="bottom"/>
          </w:tcPr>
          <w:p w14:paraId="799CAF4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2064" w:type="dxa"/>
            <w:vAlign w:val="bottom"/>
          </w:tcPr>
          <w:p w14:paraId="0AFD456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w:t>
            </w:r>
          </w:p>
        </w:tc>
      </w:tr>
      <w:tr w:rsidR="00D023C7" w14:paraId="59ADF7B5"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05248F8"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268" w:type="dxa"/>
            <w:vAlign w:val="bottom"/>
          </w:tcPr>
          <w:p w14:paraId="0FC6176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12,10 €</w:t>
            </w:r>
          </w:p>
        </w:tc>
        <w:tc>
          <w:tcPr>
            <w:tcW w:w="2126" w:type="dxa"/>
            <w:vAlign w:val="bottom"/>
          </w:tcPr>
          <w:p w14:paraId="3D7CA4E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2064" w:type="dxa"/>
            <w:vAlign w:val="bottom"/>
          </w:tcPr>
          <w:p w14:paraId="71D0287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w:t>
            </w:r>
          </w:p>
        </w:tc>
      </w:tr>
      <w:tr w:rsidR="00D023C7" w14:paraId="431B402A"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04D2DE"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0E1A48A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11,54 €</w:t>
            </w:r>
          </w:p>
        </w:tc>
        <w:tc>
          <w:tcPr>
            <w:tcW w:w="2126" w:type="dxa"/>
            <w:vAlign w:val="bottom"/>
          </w:tcPr>
          <w:p w14:paraId="2161AC0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2064" w:type="dxa"/>
            <w:vAlign w:val="bottom"/>
          </w:tcPr>
          <w:p w14:paraId="3B122B7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w:t>
            </w:r>
          </w:p>
        </w:tc>
      </w:tr>
      <w:tr w:rsidR="00D023C7" w14:paraId="32EDE261"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79585D"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553F97B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8,98 €</w:t>
            </w:r>
          </w:p>
        </w:tc>
        <w:tc>
          <w:tcPr>
            <w:tcW w:w="2126" w:type="dxa"/>
            <w:vAlign w:val="bottom"/>
          </w:tcPr>
          <w:p w14:paraId="03AD111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2064" w:type="dxa"/>
            <w:vAlign w:val="bottom"/>
          </w:tcPr>
          <w:p w14:paraId="21757A9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18,8%</w:t>
            </w:r>
          </w:p>
        </w:tc>
      </w:tr>
      <w:tr w:rsidR="00D023C7" w14:paraId="428F2AF4"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B127B0D"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Cuenca</w:t>
            </w:r>
          </w:p>
        </w:tc>
        <w:tc>
          <w:tcPr>
            <w:tcW w:w="2268" w:type="dxa"/>
            <w:vAlign w:val="bottom"/>
          </w:tcPr>
          <w:p w14:paraId="3F079D6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7,49 €</w:t>
            </w:r>
          </w:p>
        </w:tc>
        <w:tc>
          <w:tcPr>
            <w:tcW w:w="2126" w:type="dxa"/>
            <w:vAlign w:val="bottom"/>
          </w:tcPr>
          <w:p w14:paraId="222F5A9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  -</w:t>
            </w:r>
          </w:p>
        </w:tc>
        <w:tc>
          <w:tcPr>
            <w:tcW w:w="2064" w:type="dxa"/>
            <w:vAlign w:val="bottom"/>
          </w:tcPr>
          <w:p w14:paraId="0DB3B76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w:t>
            </w:r>
          </w:p>
        </w:tc>
      </w:tr>
      <w:tr w:rsidR="00D023C7" w14:paraId="1626639B"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6FB241"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1D16126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10,67 €</w:t>
            </w:r>
          </w:p>
        </w:tc>
        <w:tc>
          <w:tcPr>
            <w:tcW w:w="2126" w:type="dxa"/>
            <w:vAlign w:val="bottom"/>
          </w:tcPr>
          <w:p w14:paraId="72CCA20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064" w:type="dxa"/>
            <w:vAlign w:val="bottom"/>
          </w:tcPr>
          <w:p w14:paraId="2F70D19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w:t>
            </w:r>
          </w:p>
        </w:tc>
      </w:tr>
      <w:tr w:rsidR="00D023C7" w14:paraId="521A583F"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C7F68B"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674A060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13,20 €</w:t>
            </w:r>
          </w:p>
        </w:tc>
        <w:tc>
          <w:tcPr>
            <w:tcW w:w="2126" w:type="dxa"/>
            <w:vAlign w:val="bottom"/>
          </w:tcPr>
          <w:p w14:paraId="1DD69BC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w:t>
            </w:r>
          </w:p>
        </w:tc>
        <w:tc>
          <w:tcPr>
            <w:tcW w:w="2064" w:type="dxa"/>
            <w:vAlign w:val="bottom"/>
          </w:tcPr>
          <w:p w14:paraId="4D22FB9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w:t>
            </w:r>
          </w:p>
        </w:tc>
      </w:tr>
      <w:tr w:rsidR="00D023C7" w14:paraId="136FAF7F"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7B84FE9"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54DE947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11,28 €</w:t>
            </w:r>
          </w:p>
        </w:tc>
        <w:tc>
          <w:tcPr>
            <w:tcW w:w="2126" w:type="dxa"/>
            <w:vAlign w:val="bottom"/>
          </w:tcPr>
          <w:p w14:paraId="79F30FA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w:t>
            </w:r>
          </w:p>
        </w:tc>
        <w:tc>
          <w:tcPr>
            <w:tcW w:w="2064" w:type="dxa"/>
            <w:vAlign w:val="bottom"/>
          </w:tcPr>
          <w:p w14:paraId="7CACFCE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r>
      <w:tr w:rsidR="00D023C7" w14:paraId="6BF3A468"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EAC52CF"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73F1A77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11,18 €</w:t>
            </w:r>
          </w:p>
        </w:tc>
        <w:tc>
          <w:tcPr>
            <w:tcW w:w="2126" w:type="dxa"/>
            <w:vAlign w:val="bottom"/>
          </w:tcPr>
          <w:p w14:paraId="18B2590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w:t>
            </w:r>
          </w:p>
        </w:tc>
        <w:tc>
          <w:tcPr>
            <w:tcW w:w="2064" w:type="dxa"/>
            <w:vAlign w:val="bottom"/>
          </w:tcPr>
          <w:p w14:paraId="0D0DF81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w:t>
            </w:r>
          </w:p>
        </w:tc>
      </w:tr>
      <w:tr w:rsidR="00D023C7" w14:paraId="27292435"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CF7150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2DED9E8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6,87 €</w:t>
            </w:r>
          </w:p>
        </w:tc>
        <w:tc>
          <w:tcPr>
            <w:tcW w:w="2126" w:type="dxa"/>
            <w:vAlign w:val="bottom"/>
          </w:tcPr>
          <w:p w14:paraId="0FE69E4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2064" w:type="dxa"/>
            <w:vAlign w:val="bottom"/>
          </w:tcPr>
          <w:p w14:paraId="1D537E8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w:t>
            </w:r>
          </w:p>
        </w:tc>
      </w:tr>
      <w:tr w:rsidR="00D023C7" w14:paraId="73DAE338"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05EDD11"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0253D0E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8,51 €</w:t>
            </w:r>
          </w:p>
        </w:tc>
        <w:tc>
          <w:tcPr>
            <w:tcW w:w="2126" w:type="dxa"/>
            <w:vAlign w:val="bottom"/>
          </w:tcPr>
          <w:p w14:paraId="648143B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c>
          <w:tcPr>
            <w:tcW w:w="2064" w:type="dxa"/>
            <w:vAlign w:val="bottom"/>
          </w:tcPr>
          <w:p w14:paraId="4E10C17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w:t>
            </w:r>
          </w:p>
        </w:tc>
      </w:tr>
      <w:tr w:rsidR="00D023C7" w14:paraId="79BF2BF5"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4BD84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0BB3E14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9,35 €</w:t>
            </w:r>
          </w:p>
        </w:tc>
        <w:tc>
          <w:tcPr>
            <w:tcW w:w="2126" w:type="dxa"/>
            <w:vAlign w:val="bottom"/>
          </w:tcPr>
          <w:p w14:paraId="0ED6F67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w:t>
            </w:r>
          </w:p>
        </w:tc>
        <w:tc>
          <w:tcPr>
            <w:tcW w:w="2064" w:type="dxa"/>
            <w:vAlign w:val="bottom"/>
          </w:tcPr>
          <w:p w14:paraId="67BA864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w:t>
            </w:r>
          </w:p>
        </w:tc>
      </w:tr>
      <w:tr w:rsidR="00D023C7" w14:paraId="0669B91F"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6065D1A"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2D2E751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6,53 €</w:t>
            </w:r>
          </w:p>
        </w:tc>
        <w:tc>
          <w:tcPr>
            <w:tcW w:w="2126" w:type="dxa"/>
            <w:vAlign w:val="bottom"/>
          </w:tcPr>
          <w:p w14:paraId="6A4F4B4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2064" w:type="dxa"/>
            <w:vAlign w:val="bottom"/>
          </w:tcPr>
          <w:p w14:paraId="7F088F2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r>
      <w:tr w:rsidR="00D023C7" w14:paraId="76C74616"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0EF92D6"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21E0D48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8,08 €</w:t>
            </w:r>
          </w:p>
        </w:tc>
        <w:tc>
          <w:tcPr>
            <w:tcW w:w="2126" w:type="dxa"/>
            <w:vAlign w:val="bottom"/>
          </w:tcPr>
          <w:p w14:paraId="49467FD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  -</w:t>
            </w:r>
          </w:p>
        </w:tc>
        <w:tc>
          <w:tcPr>
            <w:tcW w:w="2064" w:type="dxa"/>
            <w:vAlign w:val="bottom"/>
          </w:tcPr>
          <w:p w14:paraId="30A2F61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w:t>
            </w:r>
          </w:p>
        </w:tc>
      </w:tr>
      <w:tr w:rsidR="00D023C7" w14:paraId="061E7271"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5D8BE9D"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77157A5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15,39 €</w:t>
            </w:r>
          </w:p>
        </w:tc>
        <w:tc>
          <w:tcPr>
            <w:tcW w:w="2126" w:type="dxa"/>
            <w:vAlign w:val="bottom"/>
          </w:tcPr>
          <w:p w14:paraId="0E03CF6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064" w:type="dxa"/>
            <w:vAlign w:val="bottom"/>
          </w:tcPr>
          <w:p w14:paraId="43393E7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w:t>
            </w:r>
          </w:p>
        </w:tc>
      </w:tr>
      <w:tr w:rsidR="00D023C7" w14:paraId="79B05B0A"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18FB4B"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2E6D467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7,61 €</w:t>
            </w:r>
          </w:p>
        </w:tc>
        <w:tc>
          <w:tcPr>
            <w:tcW w:w="2126" w:type="dxa"/>
            <w:vAlign w:val="bottom"/>
          </w:tcPr>
          <w:p w14:paraId="3134EB0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2064" w:type="dxa"/>
            <w:vAlign w:val="bottom"/>
          </w:tcPr>
          <w:p w14:paraId="5628E39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w:t>
            </w:r>
          </w:p>
        </w:tc>
      </w:tr>
      <w:tr w:rsidR="00D023C7" w14:paraId="43A34F24"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DA1958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3AF14DE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7,25 €</w:t>
            </w:r>
          </w:p>
        </w:tc>
        <w:tc>
          <w:tcPr>
            <w:tcW w:w="2126" w:type="dxa"/>
            <w:vAlign w:val="bottom"/>
          </w:tcPr>
          <w:p w14:paraId="5646813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2064" w:type="dxa"/>
            <w:vAlign w:val="bottom"/>
          </w:tcPr>
          <w:p w14:paraId="69D8F7B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w:t>
            </w:r>
          </w:p>
        </w:tc>
      </w:tr>
      <w:tr w:rsidR="00D023C7" w14:paraId="0D42504C"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B1FEBFF"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42AD804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8,61 €</w:t>
            </w:r>
          </w:p>
        </w:tc>
        <w:tc>
          <w:tcPr>
            <w:tcW w:w="2126" w:type="dxa"/>
            <w:vAlign w:val="bottom"/>
          </w:tcPr>
          <w:p w14:paraId="151E501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2064" w:type="dxa"/>
            <w:vAlign w:val="bottom"/>
          </w:tcPr>
          <w:p w14:paraId="46F3AD0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w:t>
            </w:r>
          </w:p>
        </w:tc>
      </w:tr>
      <w:tr w:rsidR="00D023C7" w14:paraId="56EF8FC9"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40F2A28"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14D1235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6,73 €</w:t>
            </w:r>
          </w:p>
        </w:tc>
        <w:tc>
          <w:tcPr>
            <w:tcW w:w="2126" w:type="dxa"/>
            <w:vAlign w:val="bottom"/>
          </w:tcPr>
          <w:p w14:paraId="364670A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6,2%</w:t>
            </w:r>
          </w:p>
        </w:tc>
        <w:tc>
          <w:tcPr>
            <w:tcW w:w="2064" w:type="dxa"/>
            <w:vAlign w:val="bottom"/>
          </w:tcPr>
          <w:p w14:paraId="475D075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D023C7" w14:paraId="0B5F39EA"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F6C0389"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2DD07FB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8,60 €</w:t>
            </w:r>
          </w:p>
        </w:tc>
        <w:tc>
          <w:tcPr>
            <w:tcW w:w="2126" w:type="dxa"/>
            <w:vAlign w:val="bottom"/>
          </w:tcPr>
          <w:p w14:paraId="32C0DE0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-6,4%</w:t>
            </w:r>
          </w:p>
        </w:tc>
        <w:tc>
          <w:tcPr>
            <w:tcW w:w="2064" w:type="dxa"/>
            <w:vAlign w:val="bottom"/>
          </w:tcPr>
          <w:p w14:paraId="2C13B6F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r>
      <w:tr w:rsidR="00D023C7" w14:paraId="009F8555"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F3D761C"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53E9018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6,47 €</w:t>
            </w:r>
          </w:p>
        </w:tc>
        <w:tc>
          <w:tcPr>
            <w:tcW w:w="2126" w:type="dxa"/>
            <w:vAlign w:val="bottom"/>
          </w:tcPr>
          <w:p w14:paraId="2CECDE2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064" w:type="dxa"/>
            <w:vAlign w:val="bottom"/>
          </w:tcPr>
          <w:p w14:paraId="161361E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r>
      <w:tr w:rsidR="00D023C7" w14:paraId="6EBCCAAF"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CABA04"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364EDE6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7,76 €</w:t>
            </w:r>
          </w:p>
        </w:tc>
        <w:tc>
          <w:tcPr>
            <w:tcW w:w="2126" w:type="dxa"/>
            <w:vAlign w:val="bottom"/>
          </w:tcPr>
          <w:p w14:paraId="0AB70E8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2064" w:type="dxa"/>
            <w:vAlign w:val="bottom"/>
          </w:tcPr>
          <w:p w14:paraId="2BB58BB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D023C7" w14:paraId="32CBF014"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B87D0E"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4FA2681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8,30 €</w:t>
            </w:r>
          </w:p>
        </w:tc>
        <w:tc>
          <w:tcPr>
            <w:tcW w:w="2126" w:type="dxa"/>
            <w:vAlign w:val="bottom"/>
          </w:tcPr>
          <w:p w14:paraId="247F0FD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2064" w:type="dxa"/>
            <w:vAlign w:val="bottom"/>
          </w:tcPr>
          <w:p w14:paraId="398EB53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D023C7" w14:paraId="13E4F7BA"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C5FFF6"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4AF9724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15,77 €</w:t>
            </w:r>
          </w:p>
        </w:tc>
        <w:tc>
          <w:tcPr>
            <w:tcW w:w="2126" w:type="dxa"/>
            <w:vAlign w:val="bottom"/>
          </w:tcPr>
          <w:p w14:paraId="5EA12B6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2064" w:type="dxa"/>
            <w:vAlign w:val="bottom"/>
          </w:tcPr>
          <w:p w14:paraId="680B486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r>
      <w:tr w:rsidR="00D023C7" w14:paraId="4CE81C9A"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200546A"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268" w:type="dxa"/>
            <w:vAlign w:val="bottom"/>
          </w:tcPr>
          <w:p w14:paraId="71B3490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12,01 €</w:t>
            </w:r>
          </w:p>
        </w:tc>
        <w:tc>
          <w:tcPr>
            <w:tcW w:w="2126" w:type="dxa"/>
            <w:vAlign w:val="bottom"/>
          </w:tcPr>
          <w:p w14:paraId="0605D90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w:t>
            </w:r>
          </w:p>
        </w:tc>
        <w:tc>
          <w:tcPr>
            <w:tcW w:w="2064" w:type="dxa"/>
            <w:vAlign w:val="bottom"/>
          </w:tcPr>
          <w:p w14:paraId="2962C33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D023C7" w14:paraId="5446D520"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9E10F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6DFCD4F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10,14 €</w:t>
            </w:r>
          </w:p>
        </w:tc>
        <w:tc>
          <w:tcPr>
            <w:tcW w:w="2126" w:type="dxa"/>
            <w:vAlign w:val="bottom"/>
          </w:tcPr>
          <w:p w14:paraId="1782619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2064" w:type="dxa"/>
            <w:vAlign w:val="bottom"/>
          </w:tcPr>
          <w:p w14:paraId="7FE6CCA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r>
      <w:tr w:rsidR="00D023C7" w14:paraId="120C5290"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6B032B"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70655A9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10,36 €</w:t>
            </w:r>
          </w:p>
        </w:tc>
        <w:tc>
          <w:tcPr>
            <w:tcW w:w="2126" w:type="dxa"/>
            <w:vAlign w:val="bottom"/>
          </w:tcPr>
          <w:p w14:paraId="7B51481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2064" w:type="dxa"/>
            <w:vAlign w:val="bottom"/>
          </w:tcPr>
          <w:p w14:paraId="78488B1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D023C7" w14:paraId="79E8E5CB"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DC81F1F"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015EED0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9,39 €</w:t>
            </w:r>
          </w:p>
        </w:tc>
        <w:tc>
          <w:tcPr>
            <w:tcW w:w="2126" w:type="dxa"/>
            <w:vAlign w:val="bottom"/>
          </w:tcPr>
          <w:p w14:paraId="31B8470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w:t>
            </w:r>
          </w:p>
        </w:tc>
        <w:tc>
          <w:tcPr>
            <w:tcW w:w="2064" w:type="dxa"/>
            <w:vAlign w:val="bottom"/>
          </w:tcPr>
          <w:p w14:paraId="058928A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D023C7" w14:paraId="00A1B0F0"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C48681"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6C68FEB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8,61 €</w:t>
            </w:r>
          </w:p>
        </w:tc>
        <w:tc>
          <w:tcPr>
            <w:tcW w:w="2126" w:type="dxa"/>
            <w:vAlign w:val="bottom"/>
          </w:tcPr>
          <w:p w14:paraId="1300BC6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064" w:type="dxa"/>
            <w:vAlign w:val="bottom"/>
          </w:tcPr>
          <w:p w14:paraId="1E49648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D023C7" w14:paraId="7FC2B030"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60D9544"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622446B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7,03 €</w:t>
            </w:r>
          </w:p>
        </w:tc>
        <w:tc>
          <w:tcPr>
            <w:tcW w:w="2126" w:type="dxa"/>
            <w:vAlign w:val="bottom"/>
          </w:tcPr>
          <w:p w14:paraId="24BAC1B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w:t>
            </w:r>
          </w:p>
        </w:tc>
        <w:tc>
          <w:tcPr>
            <w:tcW w:w="2064" w:type="dxa"/>
            <w:vAlign w:val="bottom"/>
          </w:tcPr>
          <w:p w14:paraId="2BA54E8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D023C7" w14:paraId="7D855AC7"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AEE1A25"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4B6DEF4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6,98 €</w:t>
            </w:r>
          </w:p>
        </w:tc>
        <w:tc>
          <w:tcPr>
            <w:tcW w:w="2126" w:type="dxa"/>
            <w:vAlign w:val="bottom"/>
          </w:tcPr>
          <w:p w14:paraId="53808D8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w:t>
            </w:r>
          </w:p>
        </w:tc>
        <w:tc>
          <w:tcPr>
            <w:tcW w:w="2064" w:type="dxa"/>
            <w:vAlign w:val="bottom"/>
          </w:tcPr>
          <w:p w14:paraId="05C1F94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D023C7" w14:paraId="49441EB2"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F88EC2"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7D899C1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7,85 €</w:t>
            </w:r>
          </w:p>
        </w:tc>
        <w:tc>
          <w:tcPr>
            <w:tcW w:w="2126" w:type="dxa"/>
            <w:vAlign w:val="bottom"/>
          </w:tcPr>
          <w:p w14:paraId="233602B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c>
          <w:tcPr>
            <w:tcW w:w="2064" w:type="dxa"/>
            <w:vAlign w:val="bottom"/>
          </w:tcPr>
          <w:p w14:paraId="6A11D5C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D023C7" w14:paraId="079C48E6"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55A6ADB"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08C2256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7,97 €</w:t>
            </w:r>
          </w:p>
        </w:tc>
        <w:tc>
          <w:tcPr>
            <w:tcW w:w="2126" w:type="dxa"/>
            <w:vAlign w:val="bottom"/>
          </w:tcPr>
          <w:p w14:paraId="1B20E19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w:t>
            </w:r>
          </w:p>
        </w:tc>
        <w:tc>
          <w:tcPr>
            <w:tcW w:w="2064" w:type="dxa"/>
            <w:vAlign w:val="bottom"/>
          </w:tcPr>
          <w:p w14:paraId="577A3DA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D023C7" w14:paraId="3A195535"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A5647E"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110CED7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13,15 €</w:t>
            </w:r>
          </w:p>
        </w:tc>
        <w:tc>
          <w:tcPr>
            <w:tcW w:w="2126" w:type="dxa"/>
            <w:vAlign w:val="bottom"/>
          </w:tcPr>
          <w:p w14:paraId="37FE06A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2064" w:type="dxa"/>
            <w:vAlign w:val="bottom"/>
          </w:tcPr>
          <w:p w14:paraId="27531A0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D023C7" w14:paraId="14168E49"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8E6989C"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4179880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5,67 €</w:t>
            </w:r>
          </w:p>
        </w:tc>
        <w:tc>
          <w:tcPr>
            <w:tcW w:w="2126" w:type="dxa"/>
            <w:vAlign w:val="bottom"/>
          </w:tcPr>
          <w:p w14:paraId="6E63D84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w:t>
            </w:r>
          </w:p>
        </w:tc>
        <w:tc>
          <w:tcPr>
            <w:tcW w:w="2064" w:type="dxa"/>
            <w:vAlign w:val="bottom"/>
          </w:tcPr>
          <w:p w14:paraId="076DA31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D023C7" w14:paraId="37A6D073"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05D53B2"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5760B0F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8,19 €</w:t>
            </w:r>
          </w:p>
        </w:tc>
        <w:tc>
          <w:tcPr>
            <w:tcW w:w="2126" w:type="dxa"/>
            <w:vAlign w:val="bottom"/>
          </w:tcPr>
          <w:p w14:paraId="3371399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064" w:type="dxa"/>
            <w:vAlign w:val="bottom"/>
          </w:tcPr>
          <w:p w14:paraId="19BB0B2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D023C7" w14:paraId="45C9E520"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5978EFE"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7255572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7,84 €</w:t>
            </w:r>
          </w:p>
        </w:tc>
        <w:tc>
          <w:tcPr>
            <w:tcW w:w="2126" w:type="dxa"/>
            <w:vAlign w:val="bottom"/>
          </w:tcPr>
          <w:p w14:paraId="4EFC50F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2064" w:type="dxa"/>
            <w:vAlign w:val="bottom"/>
          </w:tcPr>
          <w:p w14:paraId="40BA4A8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D023C7" w14:paraId="73938B67"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D67CC6C"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421A363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9,13 €</w:t>
            </w:r>
          </w:p>
        </w:tc>
        <w:tc>
          <w:tcPr>
            <w:tcW w:w="2126" w:type="dxa"/>
            <w:vAlign w:val="bottom"/>
          </w:tcPr>
          <w:p w14:paraId="029F5DF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2064" w:type="dxa"/>
            <w:vAlign w:val="bottom"/>
          </w:tcPr>
          <w:p w14:paraId="36E468C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D023C7" w14:paraId="6FEDAD73"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57F6B6"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268" w:type="dxa"/>
            <w:vAlign w:val="bottom"/>
          </w:tcPr>
          <w:p w14:paraId="0FA08D8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6,40 €</w:t>
            </w:r>
          </w:p>
        </w:tc>
        <w:tc>
          <w:tcPr>
            <w:tcW w:w="2126" w:type="dxa"/>
            <w:vAlign w:val="bottom"/>
          </w:tcPr>
          <w:p w14:paraId="1D62D6D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2064" w:type="dxa"/>
            <w:vAlign w:val="bottom"/>
          </w:tcPr>
          <w:p w14:paraId="73D93C5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D023C7" w14:paraId="41E53E06"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2403C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5CB090A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8,51 €</w:t>
            </w:r>
          </w:p>
        </w:tc>
        <w:tc>
          <w:tcPr>
            <w:tcW w:w="2126" w:type="dxa"/>
            <w:vAlign w:val="bottom"/>
          </w:tcPr>
          <w:p w14:paraId="7CAB11F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064" w:type="dxa"/>
            <w:vAlign w:val="bottom"/>
          </w:tcPr>
          <w:p w14:paraId="49DD17C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D023C7" w14:paraId="37840E98"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2895023"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Sevilla</w:t>
            </w:r>
          </w:p>
        </w:tc>
        <w:tc>
          <w:tcPr>
            <w:tcW w:w="2268" w:type="dxa"/>
            <w:vAlign w:val="bottom"/>
          </w:tcPr>
          <w:p w14:paraId="38D40E0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9,85 €</w:t>
            </w:r>
          </w:p>
        </w:tc>
        <w:tc>
          <w:tcPr>
            <w:tcW w:w="2126" w:type="dxa"/>
            <w:vAlign w:val="bottom"/>
          </w:tcPr>
          <w:p w14:paraId="3A2B0F0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2064" w:type="dxa"/>
            <w:vAlign w:val="bottom"/>
          </w:tcPr>
          <w:p w14:paraId="20ECCD1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D023C7" w14:paraId="4898514C"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030BC0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48A9439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5,88 €</w:t>
            </w:r>
          </w:p>
        </w:tc>
        <w:tc>
          <w:tcPr>
            <w:tcW w:w="2126" w:type="dxa"/>
            <w:vAlign w:val="bottom"/>
          </w:tcPr>
          <w:p w14:paraId="2092A77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w:t>
            </w:r>
          </w:p>
        </w:tc>
        <w:tc>
          <w:tcPr>
            <w:tcW w:w="2064" w:type="dxa"/>
            <w:vAlign w:val="bottom"/>
          </w:tcPr>
          <w:p w14:paraId="352E344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D023C7" w14:paraId="512E161E"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73B1B8"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6F75A2E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7,29 €</w:t>
            </w:r>
          </w:p>
        </w:tc>
        <w:tc>
          <w:tcPr>
            <w:tcW w:w="2126" w:type="dxa"/>
            <w:vAlign w:val="bottom"/>
          </w:tcPr>
          <w:p w14:paraId="0EF7679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064" w:type="dxa"/>
            <w:vAlign w:val="bottom"/>
          </w:tcPr>
          <w:p w14:paraId="444CCBA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D023C7" w14:paraId="226FD141"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013632C"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32D08CD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15,52 €</w:t>
            </w:r>
          </w:p>
        </w:tc>
        <w:tc>
          <w:tcPr>
            <w:tcW w:w="2126" w:type="dxa"/>
            <w:vAlign w:val="bottom"/>
          </w:tcPr>
          <w:p w14:paraId="05B8DA1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2064" w:type="dxa"/>
            <w:vAlign w:val="bottom"/>
          </w:tcPr>
          <w:p w14:paraId="1F9496F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r>
      <w:tr w:rsidR="00D023C7" w14:paraId="00757DE2"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6BB7073"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4FD5AA5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5,67 €</w:t>
            </w:r>
          </w:p>
        </w:tc>
        <w:tc>
          <w:tcPr>
            <w:tcW w:w="2126" w:type="dxa"/>
            <w:vAlign w:val="bottom"/>
          </w:tcPr>
          <w:p w14:paraId="52F4BF2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2064" w:type="dxa"/>
            <w:vAlign w:val="bottom"/>
          </w:tcPr>
          <w:p w14:paraId="1255CBB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r>
      <w:tr w:rsidR="00D023C7" w14:paraId="1C25E7A8"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66AFC60"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268" w:type="dxa"/>
            <w:vAlign w:val="bottom"/>
          </w:tcPr>
          <w:p w14:paraId="4160CE5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5,49 €</w:t>
            </w:r>
          </w:p>
        </w:tc>
        <w:tc>
          <w:tcPr>
            <w:tcW w:w="2126" w:type="dxa"/>
            <w:vAlign w:val="bottom"/>
          </w:tcPr>
          <w:p w14:paraId="39D887E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w:t>
            </w:r>
          </w:p>
        </w:tc>
        <w:tc>
          <w:tcPr>
            <w:tcW w:w="2064" w:type="dxa"/>
            <w:vAlign w:val="bottom"/>
          </w:tcPr>
          <w:p w14:paraId="42E3119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r>
      <w:tr w:rsidR="00D023C7" w14:paraId="0204E75F"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534D4CC"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06D47BD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5,27 €</w:t>
            </w:r>
          </w:p>
        </w:tc>
        <w:tc>
          <w:tcPr>
            <w:tcW w:w="2126" w:type="dxa"/>
            <w:vAlign w:val="bottom"/>
          </w:tcPr>
          <w:p w14:paraId="20A09A8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2064" w:type="dxa"/>
            <w:vAlign w:val="bottom"/>
          </w:tcPr>
          <w:p w14:paraId="4C555E0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r>
      <w:tr w:rsidR="00D023C7" w14:paraId="46D84FD9"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2CDD2A"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012D49D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7,43 €</w:t>
            </w:r>
          </w:p>
        </w:tc>
        <w:tc>
          <w:tcPr>
            <w:tcW w:w="2126" w:type="dxa"/>
            <w:vAlign w:val="bottom"/>
          </w:tcPr>
          <w:p w14:paraId="41765C5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-2,9%</w:t>
            </w:r>
          </w:p>
        </w:tc>
        <w:tc>
          <w:tcPr>
            <w:tcW w:w="2064" w:type="dxa"/>
            <w:vAlign w:val="bottom"/>
          </w:tcPr>
          <w:p w14:paraId="74C1B8B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D023C7" w14:paraId="640AB3BA" w14:textId="77777777" w:rsidTr="00D023C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37C0BF9"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Soria</w:t>
            </w:r>
          </w:p>
        </w:tc>
        <w:tc>
          <w:tcPr>
            <w:tcW w:w="2268" w:type="dxa"/>
            <w:vAlign w:val="bottom"/>
          </w:tcPr>
          <w:p w14:paraId="78E44EF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7,10 €</w:t>
            </w:r>
          </w:p>
        </w:tc>
        <w:tc>
          <w:tcPr>
            <w:tcW w:w="2126" w:type="dxa"/>
          </w:tcPr>
          <w:p w14:paraId="69B6F96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w:t>
            </w:r>
          </w:p>
        </w:tc>
        <w:tc>
          <w:tcPr>
            <w:tcW w:w="2064" w:type="dxa"/>
          </w:tcPr>
          <w:p w14:paraId="2B89E45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D023C7" w14:paraId="77887B87" w14:textId="77777777" w:rsidTr="00D023C7">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9DCEA6" w14:textId="77777777" w:rsidR="00D023C7" w:rsidRDefault="00000000">
            <w:pPr>
              <w:rPr>
                <w:rFonts w:ascii="Open Sans" w:eastAsia="Open Sans" w:hAnsi="Open Sans" w:cs="Open Sans"/>
                <w:sz w:val="20"/>
                <w:szCs w:val="20"/>
              </w:rPr>
            </w:pPr>
            <w:r>
              <w:rPr>
                <w:rFonts w:ascii="Open Sans" w:eastAsia="Open Sans" w:hAnsi="Open Sans" w:cs="Open Sans"/>
                <w:b w:val="0"/>
                <w:sz w:val="22"/>
                <w:szCs w:val="22"/>
              </w:rPr>
              <w:t>Teruel</w:t>
            </w:r>
          </w:p>
        </w:tc>
        <w:tc>
          <w:tcPr>
            <w:tcW w:w="2268" w:type="dxa"/>
            <w:vAlign w:val="bottom"/>
          </w:tcPr>
          <w:p w14:paraId="060D754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6,07 €</w:t>
            </w:r>
          </w:p>
        </w:tc>
        <w:tc>
          <w:tcPr>
            <w:tcW w:w="2126" w:type="dxa"/>
          </w:tcPr>
          <w:p w14:paraId="4D57BB8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 -</w:t>
            </w:r>
          </w:p>
        </w:tc>
        <w:tc>
          <w:tcPr>
            <w:tcW w:w="2064" w:type="dxa"/>
          </w:tcPr>
          <w:p w14:paraId="39C28C2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bl>
    <w:p w14:paraId="49F7DA6F" w14:textId="77777777" w:rsidR="00D023C7" w:rsidRDefault="00D023C7">
      <w:pPr>
        <w:spacing w:line="276" w:lineRule="auto"/>
        <w:ind w:right="-574"/>
        <w:rPr>
          <w:rFonts w:ascii="Open Sans Light" w:eastAsia="Open Sans Light" w:hAnsi="Open Sans Light" w:cs="Open Sans Light"/>
          <w:b/>
          <w:color w:val="303AB2"/>
          <w:sz w:val="28"/>
          <w:szCs w:val="28"/>
        </w:rPr>
      </w:pPr>
    </w:p>
    <w:p w14:paraId="4483BFD9" w14:textId="77777777" w:rsidR="00D023C7"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0D63B46A" w14:textId="77777777" w:rsidR="00D023C7" w:rsidRDefault="00D023C7">
      <w:pPr>
        <w:spacing w:line="276" w:lineRule="auto"/>
        <w:ind w:right="-574"/>
        <w:jc w:val="both"/>
        <w:rPr>
          <w:rFonts w:ascii="Open Sans" w:eastAsia="Open Sans" w:hAnsi="Open Sans" w:cs="Open Sans"/>
          <w:color w:val="000000"/>
        </w:rPr>
      </w:pPr>
    </w:p>
    <w:p w14:paraId="450CEC0C" w14:textId="77777777" w:rsidR="00D023C7"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el 98% de los municipios analizados en España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103 ciudades con variación interanual analizadas, se contabilizan 101 ciudades con subidas interanuales, 43 de ellas con subidas de dos dígitos en un año y siete de ellas con incrementos superiores al 30% interanual. La ciudad de Gandía es la que más incrementos acumula en julio con un 53,2%. Muy de cerca le siguen las capitales con incrementos superiores al 30% en un año y son: Benidorm (43,0%), Torrevieja (36,9%), Fuengirola (36,8%), Benalmádena (35,0%), Estepona (34,5%) y Calvià (30,8%).</w:t>
      </w:r>
    </w:p>
    <w:p w14:paraId="1BC86247" w14:textId="248CD131" w:rsidR="00D023C7"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julio, vemos que 67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Calvià con 19,43 €/m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con 18,43 €/m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con 18,00 €/m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con 17,62 €/m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17,06 €/m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Santa Pola con 16,64 €/m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16,57 €/m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con 16,46 €/m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16,38 €/m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Sant Cugat del Vallès con 16,04 €/m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las dos ciudades más económicas para alquilar una vivienda son Puertollano y Ponferrada con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5,32 €/m</w:t>
      </w:r>
      <w:r>
        <w:rPr>
          <w:rFonts w:ascii="Open Sans" w:eastAsia="Open Sans" w:hAnsi="Open Sans" w:cs="Open Sans"/>
          <w:color w:val="000000"/>
          <w:vertAlign w:val="superscript"/>
        </w:rPr>
        <w:t xml:space="preserve">2 </w:t>
      </w:r>
      <w:r>
        <w:rPr>
          <w:rFonts w:ascii="Open Sans" w:eastAsia="Open Sans" w:hAnsi="Open Sans" w:cs="Open Sans"/>
          <w:color w:val="000000"/>
        </w:rPr>
        <w:t>al mes, respectivamente.</w:t>
      </w:r>
    </w:p>
    <w:p w14:paraId="49420FCE" w14:textId="066524DC" w:rsidR="00F178EC" w:rsidRDefault="00F178E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7143C949" w14:textId="508DECA8" w:rsidR="00F178EC" w:rsidRDefault="00F178E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6FBCBBAD" w14:textId="77777777" w:rsidR="00F178EC" w:rsidRDefault="00F178E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716EF011" w14:textId="77777777" w:rsidR="00D023C7"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precio, variación mensual e interanual</w:t>
      </w:r>
    </w:p>
    <w:tbl>
      <w:tblPr>
        <w:tblStyle w:val="a1"/>
        <w:tblW w:w="90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83"/>
        <w:gridCol w:w="2481"/>
        <w:gridCol w:w="1844"/>
        <w:gridCol w:w="1558"/>
        <w:gridCol w:w="1686"/>
      </w:tblGrid>
      <w:tr w:rsidR="00D023C7" w14:paraId="73CFFA1B" w14:textId="77777777" w:rsidTr="00D023C7">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47FCB7CF"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81" w:type="dxa"/>
            <w:vAlign w:val="center"/>
          </w:tcPr>
          <w:p w14:paraId="45244EF3" w14:textId="77777777" w:rsidR="00D023C7"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4" w:type="dxa"/>
            <w:vAlign w:val="center"/>
          </w:tcPr>
          <w:p w14:paraId="1CF59673"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149968E9"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C5A6FC9"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6" w:type="dxa"/>
          </w:tcPr>
          <w:p w14:paraId="147F5441"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D023C7" w14:paraId="5846C935"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CBADC5E"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481" w:type="dxa"/>
            <w:vAlign w:val="bottom"/>
          </w:tcPr>
          <w:p w14:paraId="77A4ADAE"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844" w:type="dxa"/>
            <w:vAlign w:val="bottom"/>
          </w:tcPr>
          <w:p w14:paraId="03A7DA8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10,26 €</w:t>
            </w:r>
          </w:p>
        </w:tc>
        <w:tc>
          <w:tcPr>
            <w:tcW w:w="1558" w:type="dxa"/>
            <w:vAlign w:val="bottom"/>
          </w:tcPr>
          <w:p w14:paraId="59766F1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686" w:type="dxa"/>
            <w:vAlign w:val="bottom"/>
          </w:tcPr>
          <w:p w14:paraId="2F90923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26,4%</w:t>
            </w:r>
          </w:p>
        </w:tc>
      </w:tr>
      <w:tr w:rsidR="00D023C7" w14:paraId="4355CED0"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2EA1E60C"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81" w:type="dxa"/>
            <w:vAlign w:val="bottom"/>
          </w:tcPr>
          <w:p w14:paraId="14033480"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Barcelona capital </w:t>
            </w:r>
          </w:p>
        </w:tc>
        <w:tc>
          <w:tcPr>
            <w:tcW w:w="1844" w:type="dxa"/>
            <w:vAlign w:val="bottom"/>
          </w:tcPr>
          <w:p w14:paraId="5A01D9A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18,43 €</w:t>
            </w:r>
          </w:p>
        </w:tc>
        <w:tc>
          <w:tcPr>
            <w:tcW w:w="1558" w:type="dxa"/>
            <w:vAlign w:val="bottom"/>
          </w:tcPr>
          <w:p w14:paraId="1408D77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686" w:type="dxa"/>
            <w:vAlign w:val="bottom"/>
          </w:tcPr>
          <w:p w14:paraId="323F596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19,5%</w:t>
            </w:r>
          </w:p>
        </w:tc>
      </w:tr>
      <w:tr w:rsidR="00D023C7" w14:paraId="2C9860BA"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DEBC7D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481" w:type="dxa"/>
            <w:vAlign w:val="bottom"/>
          </w:tcPr>
          <w:p w14:paraId="695E91D7"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Cuenca capital </w:t>
            </w:r>
          </w:p>
        </w:tc>
        <w:tc>
          <w:tcPr>
            <w:tcW w:w="1844" w:type="dxa"/>
            <w:vAlign w:val="bottom"/>
          </w:tcPr>
          <w:p w14:paraId="6C0DE64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7,93 €</w:t>
            </w:r>
          </w:p>
        </w:tc>
        <w:tc>
          <w:tcPr>
            <w:tcW w:w="1558" w:type="dxa"/>
            <w:vAlign w:val="bottom"/>
          </w:tcPr>
          <w:p w14:paraId="6C4837B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-6,8%</w:t>
            </w:r>
          </w:p>
        </w:tc>
        <w:tc>
          <w:tcPr>
            <w:tcW w:w="1686" w:type="dxa"/>
            <w:vAlign w:val="bottom"/>
          </w:tcPr>
          <w:p w14:paraId="298D4B8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w:t>
            </w:r>
          </w:p>
        </w:tc>
      </w:tr>
      <w:tr w:rsidR="00D023C7" w14:paraId="394D53C9"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CC386C0"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481" w:type="dxa"/>
            <w:vAlign w:val="bottom"/>
          </w:tcPr>
          <w:p w14:paraId="24156305"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Málaga capital </w:t>
            </w:r>
          </w:p>
        </w:tc>
        <w:tc>
          <w:tcPr>
            <w:tcW w:w="1844" w:type="dxa"/>
            <w:vAlign w:val="bottom"/>
          </w:tcPr>
          <w:p w14:paraId="6384869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11,43 €</w:t>
            </w:r>
          </w:p>
        </w:tc>
        <w:tc>
          <w:tcPr>
            <w:tcW w:w="1558" w:type="dxa"/>
            <w:vAlign w:val="bottom"/>
          </w:tcPr>
          <w:p w14:paraId="6E2D200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686" w:type="dxa"/>
            <w:vAlign w:val="bottom"/>
          </w:tcPr>
          <w:p w14:paraId="5432BB6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w:t>
            </w:r>
          </w:p>
        </w:tc>
      </w:tr>
      <w:tr w:rsidR="00D023C7" w14:paraId="4EFC6F28"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6942447"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481" w:type="dxa"/>
            <w:vAlign w:val="bottom"/>
          </w:tcPr>
          <w:p w14:paraId="5C40A4F6"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Girona capital </w:t>
            </w:r>
          </w:p>
        </w:tc>
        <w:tc>
          <w:tcPr>
            <w:tcW w:w="1844" w:type="dxa"/>
            <w:vAlign w:val="bottom"/>
          </w:tcPr>
          <w:p w14:paraId="3705642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11,38 €</w:t>
            </w:r>
          </w:p>
        </w:tc>
        <w:tc>
          <w:tcPr>
            <w:tcW w:w="1558" w:type="dxa"/>
            <w:vAlign w:val="bottom"/>
          </w:tcPr>
          <w:p w14:paraId="64E036D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686" w:type="dxa"/>
            <w:vAlign w:val="bottom"/>
          </w:tcPr>
          <w:p w14:paraId="08A5781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18,3%</w:t>
            </w:r>
          </w:p>
        </w:tc>
      </w:tr>
      <w:tr w:rsidR="00D023C7" w14:paraId="21D853A6"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5412DD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481" w:type="dxa"/>
            <w:vAlign w:val="bottom"/>
          </w:tcPr>
          <w:p w14:paraId="708888EA"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Cádiz capital </w:t>
            </w:r>
          </w:p>
        </w:tc>
        <w:tc>
          <w:tcPr>
            <w:tcW w:w="1844" w:type="dxa"/>
            <w:vAlign w:val="bottom"/>
          </w:tcPr>
          <w:p w14:paraId="40F963D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11,83 €</w:t>
            </w:r>
          </w:p>
        </w:tc>
        <w:tc>
          <w:tcPr>
            <w:tcW w:w="1558" w:type="dxa"/>
            <w:vAlign w:val="bottom"/>
          </w:tcPr>
          <w:p w14:paraId="3A78A34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686" w:type="dxa"/>
            <w:vAlign w:val="bottom"/>
          </w:tcPr>
          <w:p w14:paraId="411D732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w:t>
            </w:r>
          </w:p>
        </w:tc>
      </w:tr>
      <w:tr w:rsidR="00D023C7" w14:paraId="2F30B895"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30DDA0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481" w:type="dxa"/>
            <w:vAlign w:val="bottom"/>
          </w:tcPr>
          <w:p w14:paraId="45720666"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Badajoz capital </w:t>
            </w:r>
          </w:p>
        </w:tc>
        <w:tc>
          <w:tcPr>
            <w:tcW w:w="1844" w:type="dxa"/>
            <w:vAlign w:val="bottom"/>
          </w:tcPr>
          <w:p w14:paraId="426C585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7,05 €</w:t>
            </w:r>
          </w:p>
        </w:tc>
        <w:tc>
          <w:tcPr>
            <w:tcW w:w="1558" w:type="dxa"/>
            <w:vAlign w:val="bottom"/>
          </w:tcPr>
          <w:p w14:paraId="5184DD1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w:t>
            </w:r>
          </w:p>
        </w:tc>
        <w:tc>
          <w:tcPr>
            <w:tcW w:w="1686" w:type="dxa"/>
            <w:vAlign w:val="bottom"/>
          </w:tcPr>
          <w:p w14:paraId="71218D2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w:t>
            </w:r>
          </w:p>
        </w:tc>
      </w:tr>
      <w:tr w:rsidR="00D023C7" w14:paraId="2AB6E379"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B25F49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81" w:type="dxa"/>
            <w:vAlign w:val="bottom"/>
          </w:tcPr>
          <w:p w14:paraId="7A24EAC4"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Valencia capital </w:t>
            </w:r>
          </w:p>
        </w:tc>
        <w:tc>
          <w:tcPr>
            <w:tcW w:w="1844" w:type="dxa"/>
            <w:vAlign w:val="bottom"/>
          </w:tcPr>
          <w:p w14:paraId="754F5E1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11,09 €</w:t>
            </w:r>
          </w:p>
        </w:tc>
        <w:tc>
          <w:tcPr>
            <w:tcW w:w="1558" w:type="dxa"/>
            <w:vAlign w:val="bottom"/>
          </w:tcPr>
          <w:p w14:paraId="00DA2A3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686" w:type="dxa"/>
            <w:vAlign w:val="bottom"/>
          </w:tcPr>
          <w:p w14:paraId="4C927C4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w:t>
            </w:r>
          </w:p>
        </w:tc>
      </w:tr>
      <w:tr w:rsidR="00D023C7" w14:paraId="7BF20EF1"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5416DED"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81" w:type="dxa"/>
            <w:vAlign w:val="bottom"/>
          </w:tcPr>
          <w:p w14:paraId="7A22F62F"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844" w:type="dxa"/>
            <w:vAlign w:val="bottom"/>
          </w:tcPr>
          <w:p w14:paraId="2A4B682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12,88 €</w:t>
            </w:r>
          </w:p>
        </w:tc>
        <w:tc>
          <w:tcPr>
            <w:tcW w:w="1558" w:type="dxa"/>
            <w:vAlign w:val="bottom"/>
          </w:tcPr>
          <w:p w14:paraId="29E77C6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w:t>
            </w:r>
          </w:p>
        </w:tc>
        <w:tc>
          <w:tcPr>
            <w:tcW w:w="1686" w:type="dxa"/>
            <w:vAlign w:val="bottom"/>
          </w:tcPr>
          <w:p w14:paraId="309C6C4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w:t>
            </w:r>
          </w:p>
        </w:tc>
      </w:tr>
      <w:tr w:rsidR="00D023C7" w14:paraId="4BDEE936"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1034342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81" w:type="dxa"/>
            <w:vAlign w:val="bottom"/>
          </w:tcPr>
          <w:p w14:paraId="3DC0A424"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Murcia capital </w:t>
            </w:r>
          </w:p>
        </w:tc>
        <w:tc>
          <w:tcPr>
            <w:tcW w:w="1844" w:type="dxa"/>
            <w:vAlign w:val="bottom"/>
          </w:tcPr>
          <w:p w14:paraId="2265BDD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8,34 €</w:t>
            </w:r>
          </w:p>
        </w:tc>
        <w:tc>
          <w:tcPr>
            <w:tcW w:w="1558" w:type="dxa"/>
            <w:vAlign w:val="bottom"/>
          </w:tcPr>
          <w:p w14:paraId="3431976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w:t>
            </w:r>
          </w:p>
        </w:tc>
        <w:tc>
          <w:tcPr>
            <w:tcW w:w="1686" w:type="dxa"/>
            <w:vAlign w:val="bottom"/>
          </w:tcPr>
          <w:p w14:paraId="6D896B1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w:t>
            </w:r>
          </w:p>
        </w:tc>
      </w:tr>
      <w:tr w:rsidR="00D023C7" w14:paraId="6E8DAABC"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1A5A6F1"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481" w:type="dxa"/>
            <w:vAlign w:val="bottom"/>
          </w:tcPr>
          <w:p w14:paraId="0B023BBA"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Valladolid capital </w:t>
            </w:r>
          </w:p>
        </w:tc>
        <w:tc>
          <w:tcPr>
            <w:tcW w:w="1844" w:type="dxa"/>
            <w:vAlign w:val="bottom"/>
          </w:tcPr>
          <w:p w14:paraId="6FBA0FA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8,06 €</w:t>
            </w:r>
          </w:p>
        </w:tc>
        <w:tc>
          <w:tcPr>
            <w:tcW w:w="1558" w:type="dxa"/>
            <w:vAlign w:val="bottom"/>
          </w:tcPr>
          <w:p w14:paraId="4FF8807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c>
          <w:tcPr>
            <w:tcW w:w="1686" w:type="dxa"/>
            <w:vAlign w:val="bottom"/>
          </w:tcPr>
          <w:p w14:paraId="0B664C6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w:t>
            </w:r>
          </w:p>
        </w:tc>
      </w:tr>
      <w:tr w:rsidR="00D023C7" w14:paraId="7D90AA6D"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BDBEBA7"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81" w:type="dxa"/>
            <w:vAlign w:val="bottom"/>
          </w:tcPr>
          <w:p w14:paraId="4EEC3B29"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Madrid capital </w:t>
            </w:r>
          </w:p>
        </w:tc>
        <w:tc>
          <w:tcPr>
            <w:tcW w:w="1844" w:type="dxa"/>
            <w:vAlign w:val="bottom"/>
          </w:tcPr>
          <w:p w14:paraId="57A6776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16,57 €</w:t>
            </w:r>
          </w:p>
        </w:tc>
        <w:tc>
          <w:tcPr>
            <w:tcW w:w="1558" w:type="dxa"/>
            <w:vAlign w:val="bottom"/>
          </w:tcPr>
          <w:p w14:paraId="283F664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86" w:type="dxa"/>
            <w:vAlign w:val="bottom"/>
          </w:tcPr>
          <w:p w14:paraId="2343DD6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w:t>
            </w:r>
          </w:p>
        </w:tc>
      </w:tr>
      <w:tr w:rsidR="00D023C7" w14:paraId="3D5F92CD"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31E70FC9"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481" w:type="dxa"/>
            <w:vAlign w:val="bottom"/>
          </w:tcPr>
          <w:p w14:paraId="085552FC"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Segovia capital </w:t>
            </w:r>
          </w:p>
        </w:tc>
        <w:tc>
          <w:tcPr>
            <w:tcW w:w="1844" w:type="dxa"/>
            <w:vAlign w:val="bottom"/>
          </w:tcPr>
          <w:p w14:paraId="4C5D538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9,08 €</w:t>
            </w:r>
          </w:p>
        </w:tc>
        <w:tc>
          <w:tcPr>
            <w:tcW w:w="1558" w:type="dxa"/>
            <w:vAlign w:val="bottom"/>
          </w:tcPr>
          <w:p w14:paraId="335A54E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-6,9%</w:t>
            </w:r>
          </w:p>
        </w:tc>
        <w:tc>
          <w:tcPr>
            <w:tcW w:w="1686" w:type="dxa"/>
            <w:vAlign w:val="bottom"/>
          </w:tcPr>
          <w:p w14:paraId="2B78339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D023C7" w14:paraId="5516EE08"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168F9ABE"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481" w:type="dxa"/>
            <w:vAlign w:val="bottom"/>
          </w:tcPr>
          <w:p w14:paraId="1E301D74"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Palencia capital </w:t>
            </w:r>
          </w:p>
        </w:tc>
        <w:tc>
          <w:tcPr>
            <w:tcW w:w="1844" w:type="dxa"/>
            <w:vAlign w:val="bottom"/>
          </w:tcPr>
          <w:p w14:paraId="36E6A7F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6,94 €</w:t>
            </w:r>
          </w:p>
        </w:tc>
        <w:tc>
          <w:tcPr>
            <w:tcW w:w="1558" w:type="dxa"/>
            <w:vAlign w:val="bottom"/>
          </w:tcPr>
          <w:p w14:paraId="49C734E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c>
          <w:tcPr>
            <w:tcW w:w="1686" w:type="dxa"/>
            <w:vAlign w:val="bottom"/>
          </w:tcPr>
          <w:p w14:paraId="7A45714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w:t>
            </w:r>
          </w:p>
        </w:tc>
      </w:tr>
      <w:tr w:rsidR="00D023C7" w14:paraId="2AEAB229"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BB688E3"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481" w:type="dxa"/>
            <w:vAlign w:val="bottom"/>
          </w:tcPr>
          <w:p w14:paraId="54AE6074"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844" w:type="dxa"/>
            <w:vAlign w:val="bottom"/>
          </w:tcPr>
          <w:p w14:paraId="40B722E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11,71 €</w:t>
            </w:r>
          </w:p>
        </w:tc>
        <w:tc>
          <w:tcPr>
            <w:tcW w:w="1558" w:type="dxa"/>
            <w:vAlign w:val="bottom"/>
          </w:tcPr>
          <w:p w14:paraId="4CC1B1F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686" w:type="dxa"/>
            <w:vAlign w:val="bottom"/>
          </w:tcPr>
          <w:p w14:paraId="3DD4E1E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11,0%</w:t>
            </w:r>
          </w:p>
        </w:tc>
      </w:tr>
      <w:tr w:rsidR="00D023C7" w14:paraId="762A81F8"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8C18991"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481" w:type="dxa"/>
            <w:vAlign w:val="bottom"/>
          </w:tcPr>
          <w:p w14:paraId="03C73BC6"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Toledo capital </w:t>
            </w:r>
          </w:p>
        </w:tc>
        <w:tc>
          <w:tcPr>
            <w:tcW w:w="1844" w:type="dxa"/>
            <w:vAlign w:val="bottom"/>
          </w:tcPr>
          <w:p w14:paraId="0D4CC1F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8,13 €</w:t>
            </w:r>
          </w:p>
        </w:tc>
        <w:tc>
          <w:tcPr>
            <w:tcW w:w="1558" w:type="dxa"/>
            <w:vAlign w:val="bottom"/>
          </w:tcPr>
          <w:p w14:paraId="54BA12E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686" w:type="dxa"/>
            <w:vAlign w:val="bottom"/>
          </w:tcPr>
          <w:p w14:paraId="0174BAA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9,1%</w:t>
            </w:r>
          </w:p>
        </w:tc>
      </w:tr>
      <w:tr w:rsidR="00D023C7" w14:paraId="5E80ACBB"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57C9025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481" w:type="dxa"/>
            <w:vAlign w:val="bottom"/>
          </w:tcPr>
          <w:p w14:paraId="556C146E"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Tarragona capital </w:t>
            </w:r>
          </w:p>
        </w:tc>
        <w:tc>
          <w:tcPr>
            <w:tcW w:w="1844" w:type="dxa"/>
            <w:vAlign w:val="bottom"/>
          </w:tcPr>
          <w:p w14:paraId="2E58A2B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9,22 €</w:t>
            </w:r>
          </w:p>
        </w:tc>
        <w:tc>
          <w:tcPr>
            <w:tcW w:w="1558" w:type="dxa"/>
            <w:vAlign w:val="bottom"/>
          </w:tcPr>
          <w:p w14:paraId="19672FC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86" w:type="dxa"/>
            <w:vAlign w:val="bottom"/>
          </w:tcPr>
          <w:p w14:paraId="269FE0D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D023C7" w14:paraId="306E3259"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96F76F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481" w:type="dxa"/>
            <w:vAlign w:val="bottom"/>
          </w:tcPr>
          <w:p w14:paraId="1433FDA9"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León capital </w:t>
            </w:r>
          </w:p>
        </w:tc>
        <w:tc>
          <w:tcPr>
            <w:tcW w:w="1844" w:type="dxa"/>
            <w:vAlign w:val="bottom"/>
          </w:tcPr>
          <w:p w14:paraId="2996EFA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6,86 €</w:t>
            </w:r>
          </w:p>
        </w:tc>
        <w:tc>
          <w:tcPr>
            <w:tcW w:w="1558" w:type="dxa"/>
            <w:vAlign w:val="bottom"/>
          </w:tcPr>
          <w:p w14:paraId="1E74701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86" w:type="dxa"/>
            <w:vAlign w:val="bottom"/>
          </w:tcPr>
          <w:p w14:paraId="73FC484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r>
      <w:tr w:rsidR="00D023C7" w14:paraId="54E5BA0B"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E8E56B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481" w:type="dxa"/>
            <w:vAlign w:val="bottom"/>
          </w:tcPr>
          <w:p w14:paraId="05A1E19C"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Huelva capital </w:t>
            </w:r>
          </w:p>
        </w:tc>
        <w:tc>
          <w:tcPr>
            <w:tcW w:w="1844" w:type="dxa"/>
            <w:vAlign w:val="bottom"/>
          </w:tcPr>
          <w:p w14:paraId="2E58CE7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8,00 €</w:t>
            </w:r>
          </w:p>
        </w:tc>
        <w:tc>
          <w:tcPr>
            <w:tcW w:w="1558" w:type="dxa"/>
            <w:vAlign w:val="bottom"/>
          </w:tcPr>
          <w:p w14:paraId="1FF4F52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686" w:type="dxa"/>
            <w:vAlign w:val="bottom"/>
          </w:tcPr>
          <w:p w14:paraId="136CEDA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w:t>
            </w:r>
          </w:p>
        </w:tc>
      </w:tr>
      <w:tr w:rsidR="00D023C7" w14:paraId="4FE4431D"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C1F0F71"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481" w:type="dxa"/>
            <w:vAlign w:val="bottom"/>
          </w:tcPr>
          <w:p w14:paraId="1EA0148E"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Almería capital </w:t>
            </w:r>
          </w:p>
        </w:tc>
        <w:tc>
          <w:tcPr>
            <w:tcW w:w="1844" w:type="dxa"/>
            <w:vAlign w:val="bottom"/>
          </w:tcPr>
          <w:p w14:paraId="7E414F6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7,88 €</w:t>
            </w:r>
          </w:p>
        </w:tc>
        <w:tc>
          <w:tcPr>
            <w:tcW w:w="1558" w:type="dxa"/>
            <w:vAlign w:val="bottom"/>
          </w:tcPr>
          <w:p w14:paraId="2A8FBE4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-3,8%</w:t>
            </w:r>
          </w:p>
        </w:tc>
        <w:tc>
          <w:tcPr>
            <w:tcW w:w="1686" w:type="dxa"/>
            <w:vAlign w:val="bottom"/>
          </w:tcPr>
          <w:p w14:paraId="67840C9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r>
      <w:tr w:rsidR="00D023C7" w14:paraId="6AB8BB8F"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2EFA13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481" w:type="dxa"/>
            <w:vAlign w:val="bottom"/>
          </w:tcPr>
          <w:p w14:paraId="3E08106C"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844" w:type="dxa"/>
            <w:vAlign w:val="bottom"/>
          </w:tcPr>
          <w:p w14:paraId="566AD27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9,98 €</w:t>
            </w:r>
          </w:p>
        </w:tc>
        <w:tc>
          <w:tcPr>
            <w:tcW w:w="1558" w:type="dxa"/>
            <w:vAlign w:val="bottom"/>
          </w:tcPr>
          <w:p w14:paraId="5B19A1F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86" w:type="dxa"/>
            <w:vAlign w:val="bottom"/>
          </w:tcPr>
          <w:p w14:paraId="016715B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w:t>
            </w:r>
          </w:p>
        </w:tc>
      </w:tr>
      <w:tr w:rsidR="00D023C7" w14:paraId="08389C83"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C0051FD"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481" w:type="dxa"/>
            <w:vAlign w:val="bottom"/>
          </w:tcPr>
          <w:p w14:paraId="43563193"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Lleida capital </w:t>
            </w:r>
          </w:p>
        </w:tc>
        <w:tc>
          <w:tcPr>
            <w:tcW w:w="1844" w:type="dxa"/>
            <w:vAlign w:val="bottom"/>
          </w:tcPr>
          <w:p w14:paraId="5CB8A5F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7,49 €</w:t>
            </w:r>
          </w:p>
        </w:tc>
        <w:tc>
          <w:tcPr>
            <w:tcW w:w="1558" w:type="dxa"/>
            <w:vAlign w:val="bottom"/>
          </w:tcPr>
          <w:p w14:paraId="32C5206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86" w:type="dxa"/>
            <w:vAlign w:val="bottom"/>
          </w:tcPr>
          <w:p w14:paraId="4F79A19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w:t>
            </w:r>
          </w:p>
        </w:tc>
      </w:tr>
      <w:tr w:rsidR="00D023C7" w14:paraId="2C785CA8"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ED8F6B9"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81" w:type="dxa"/>
            <w:vAlign w:val="bottom"/>
          </w:tcPr>
          <w:p w14:paraId="647E0CB1"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Santa Cruz de Tenerife capital </w:t>
            </w:r>
          </w:p>
        </w:tc>
        <w:tc>
          <w:tcPr>
            <w:tcW w:w="1844" w:type="dxa"/>
            <w:vAlign w:val="bottom"/>
          </w:tcPr>
          <w:p w14:paraId="52B9DB4F"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9,77 €</w:t>
            </w:r>
          </w:p>
        </w:tc>
        <w:tc>
          <w:tcPr>
            <w:tcW w:w="1558" w:type="dxa"/>
            <w:vAlign w:val="bottom"/>
          </w:tcPr>
          <w:p w14:paraId="3F1F4CF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w:t>
            </w:r>
          </w:p>
        </w:tc>
        <w:tc>
          <w:tcPr>
            <w:tcW w:w="1686" w:type="dxa"/>
            <w:vAlign w:val="bottom"/>
          </w:tcPr>
          <w:p w14:paraId="2ED7EBA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r>
      <w:tr w:rsidR="00D023C7" w14:paraId="543CD806"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20875D9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481" w:type="dxa"/>
            <w:vAlign w:val="bottom"/>
          </w:tcPr>
          <w:p w14:paraId="041E4B6B"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844" w:type="dxa"/>
            <w:vAlign w:val="bottom"/>
          </w:tcPr>
          <w:p w14:paraId="193FE80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10,99 €</w:t>
            </w:r>
          </w:p>
        </w:tc>
        <w:tc>
          <w:tcPr>
            <w:tcW w:w="1558" w:type="dxa"/>
            <w:vAlign w:val="bottom"/>
          </w:tcPr>
          <w:p w14:paraId="43B4B85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686" w:type="dxa"/>
            <w:vAlign w:val="bottom"/>
          </w:tcPr>
          <w:p w14:paraId="0711E2F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w:t>
            </w:r>
          </w:p>
        </w:tc>
      </w:tr>
      <w:tr w:rsidR="00D023C7" w14:paraId="7CA7D48C"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3D38442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481" w:type="dxa"/>
            <w:vAlign w:val="bottom"/>
          </w:tcPr>
          <w:p w14:paraId="329B948A"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Lugo capital </w:t>
            </w:r>
          </w:p>
        </w:tc>
        <w:tc>
          <w:tcPr>
            <w:tcW w:w="1844" w:type="dxa"/>
            <w:vAlign w:val="bottom"/>
          </w:tcPr>
          <w:p w14:paraId="159E3C1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6,37 €</w:t>
            </w:r>
          </w:p>
        </w:tc>
        <w:tc>
          <w:tcPr>
            <w:tcW w:w="1558" w:type="dxa"/>
            <w:vAlign w:val="bottom"/>
          </w:tcPr>
          <w:p w14:paraId="7273FC8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686" w:type="dxa"/>
            <w:vAlign w:val="bottom"/>
          </w:tcPr>
          <w:p w14:paraId="66AC578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r>
      <w:tr w:rsidR="00D023C7" w14:paraId="0E948469"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D9209A0"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481" w:type="dxa"/>
            <w:vAlign w:val="bottom"/>
          </w:tcPr>
          <w:p w14:paraId="7688283F"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Salamanca capital </w:t>
            </w:r>
          </w:p>
        </w:tc>
        <w:tc>
          <w:tcPr>
            <w:tcW w:w="1844" w:type="dxa"/>
            <w:vAlign w:val="bottom"/>
          </w:tcPr>
          <w:p w14:paraId="607CF30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8,73 €</w:t>
            </w:r>
          </w:p>
        </w:tc>
        <w:tc>
          <w:tcPr>
            <w:tcW w:w="1558" w:type="dxa"/>
            <w:vAlign w:val="bottom"/>
          </w:tcPr>
          <w:p w14:paraId="3483E3A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86" w:type="dxa"/>
            <w:vAlign w:val="bottom"/>
          </w:tcPr>
          <w:p w14:paraId="42C1598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6,5%</w:t>
            </w:r>
          </w:p>
        </w:tc>
      </w:tr>
      <w:tr w:rsidR="00D023C7" w14:paraId="7EC6C5EF"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2A866FD"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481" w:type="dxa"/>
            <w:vAlign w:val="bottom"/>
          </w:tcPr>
          <w:p w14:paraId="4183F69D"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 Coruña capital </w:t>
            </w:r>
          </w:p>
        </w:tc>
        <w:tc>
          <w:tcPr>
            <w:tcW w:w="1844" w:type="dxa"/>
            <w:vAlign w:val="bottom"/>
          </w:tcPr>
          <w:p w14:paraId="7E98C4D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8,76 €</w:t>
            </w:r>
          </w:p>
        </w:tc>
        <w:tc>
          <w:tcPr>
            <w:tcW w:w="1558" w:type="dxa"/>
            <w:vAlign w:val="bottom"/>
          </w:tcPr>
          <w:p w14:paraId="45C55EB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86" w:type="dxa"/>
            <w:vAlign w:val="bottom"/>
          </w:tcPr>
          <w:p w14:paraId="3FCEE22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w:t>
            </w:r>
          </w:p>
        </w:tc>
      </w:tr>
      <w:tr w:rsidR="00D023C7" w14:paraId="3D189F4D"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2AA464E0"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81" w:type="dxa"/>
            <w:vAlign w:val="bottom"/>
          </w:tcPr>
          <w:p w14:paraId="7FBEB35F"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844" w:type="dxa"/>
            <w:vAlign w:val="bottom"/>
          </w:tcPr>
          <w:p w14:paraId="51F4471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12,23 €</w:t>
            </w:r>
          </w:p>
        </w:tc>
        <w:tc>
          <w:tcPr>
            <w:tcW w:w="1558" w:type="dxa"/>
            <w:vAlign w:val="bottom"/>
          </w:tcPr>
          <w:p w14:paraId="2357EF5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86" w:type="dxa"/>
            <w:vAlign w:val="bottom"/>
          </w:tcPr>
          <w:p w14:paraId="7F856FA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w:t>
            </w:r>
          </w:p>
        </w:tc>
      </w:tr>
      <w:tr w:rsidR="00D023C7" w14:paraId="41BE4155"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4A413C7"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481" w:type="dxa"/>
            <w:vAlign w:val="bottom"/>
          </w:tcPr>
          <w:p w14:paraId="5597AC15"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Albacete capital </w:t>
            </w:r>
          </w:p>
        </w:tc>
        <w:tc>
          <w:tcPr>
            <w:tcW w:w="1844" w:type="dxa"/>
            <w:vAlign w:val="bottom"/>
          </w:tcPr>
          <w:p w14:paraId="36B185F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7,31 €</w:t>
            </w:r>
          </w:p>
        </w:tc>
        <w:tc>
          <w:tcPr>
            <w:tcW w:w="1558" w:type="dxa"/>
            <w:vAlign w:val="bottom"/>
          </w:tcPr>
          <w:p w14:paraId="536CEA2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145FFEC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r>
      <w:tr w:rsidR="00D023C7" w14:paraId="0072B0D5"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3ADD2B5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481" w:type="dxa"/>
            <w:vAlign w:val="bottom"/>
          </w:tcPr>
          <w:p w14:paraId="51D3FA00"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Ávila capital </w:t>
            </w:r>
          </w:p>
        </w:tc>
        <w:tc>
          <w:tcPr>
            <w:tcW w:w="1844" w:type="dxa"/>
            <w:vAlign w:val="bottom"/>
          </w:tcPr>
          <w:p w14:paraId="4C2AAC9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6,65 €</w:t>
            </w:r>
          </w:p>
        </w:tc>
        <w:tc>
          <w:tcPr>
            <w:tcW w:w="1558" w:type="dxa"/>
            <w:vAlign w:val="bottom"/>
          </w:tcPr>
          <w:p w14:paraId="1C2BE77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686" w:type="dxa"/>
            <w:vAlign w:val="bottom"/>
          </w:tcPr>
          <w:p w14:paraId="5B5C569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r>
      <w:tr w:rsidR="00D023C7" w14:paraId="36AAD06F"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AF683E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481" w:type="dxa"/>
            <w:vAlign w:val="bottom"/>
          </w:tcPr>
          <w:p w14:paraId="6E2F8C1C"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844" w:type="dxa"/>
            <w:vAlign w:val="bottom"/>
          </w:tcPr>
          <w:p w14:paraId="311F0D4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13,63 €</w:t>
            </w:r>
          </w:p>
        </w:tc>
        <w:tc>
          <w:tcPr>
            <w:tcW w:w="1558" w:type="dxa"/>
            <w:vAlign w:val="bottom"/>
          </w:tcPr>
          <w:p w14:paraId="0F4C2C7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86" w:type="dxa"/>
            <w:vAlign w:val="bottom"/>
          </w:tcPr>
          <w:p w14:paraId="785381E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w:t>
            </w:r>
          </w:p>
        </w:tc>
      </w:tr>
      <w:tr w:rsidR="00D023C7" w14:paraId="0F76A154"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520B0C9D"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481" w:type="dxa"/>
            <w:vAlign w:val="bottom"/>
          </w:tcPr>
          <w:p w14:paraId="0CEFB828"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Burgos capital </w:t>
            </w:r>
          </w:p>
        </w:tc>
        <w:tc>
          <w:tcPr>
            <w:tcW w:w="1844" w:type="dxa"/>
            <w:vAlign w:val="bottom"/>
          </w:tcPr>
          <w:p w14:paraId="6378973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8,12 €</w:t>
            </w:r>
          </w:p>
        </w:tc>
        <w:tc>
          <w:tcPr>
            <w:tcW w:w="1558" w:type="dxa"/>
            <w:vAlign w:val="bottom"/>
          </w:tcPr>
          <w:p w14:paraId="244D29A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3F432F3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D023C7" w14:paraId="5A9D7B53"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5517D946"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81" w:type="dxa"/>
            <w:vAlign w:val="bottom"/>
          </w:tcPr>
          <w:p w14:paraId="0EF73065"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844" w:type="dxa"/>
            <w:vAlign w:val="bottom"/>
          </w:tcPr>
          <w:p w14:paraId="3C083DA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17,06 €</w:t>
            </w:r>
          </w:p>
        </w:tc>
        <w:tc>
          <w:tcPr>
            <w:tcW w:w="1558" w:type="dxa"/>
            <w:vAlign w:val="bottom"/>
          </w:tcPr>
          <w:p w14:paraId="2331000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29DB3C1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D023C7" w14:paraId="270A117A"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690FCBC"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481" w:type="dxa"/>
            <w:vAlign w:val="bottom"/>
          </w:tcPr>
          <w:p w14:paraId="633CB37A"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Jaén capital </w:t>
            </w:r>
          </w:p>
        </w:tc>
        <w:tc>
          <w:tcPr>
            <w:tcW w:w="1844" w:type="dxa"/>
            <w:vAlign w:val="bottom"/>
          </w:tcPr>
          <w:p w14:paraId="2ABE40D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6,34 €</w:t>
            </w:r>
          </w:p>
        </w:tc>
        <w:tc>
          <w:tcPr>
            <w:tcW w:w="1558" w:type="dxa"/>
            <w:vAlign w:val="bottom"/>
          </w:tcPr>
          <w:p w14:paraId="5FCA32B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686" w:type="dxa"/>
            <w:vAlign w:val="bottom"/>
          </w:tcPr>
          <w:p w14:paraId="6B07D88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D023C7" w14:paraId="7D3C2BEC"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84D40C6"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481" w:type="dxa"/>
            <w:vAlign w:val="bottom"/>
          </w:tcPr>
          <w:p w14:paraId="56BAC265"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Granada capital </w:t>
            </w:r>
          </w:p>
        </w:tc>
        <w:tc>
          <w:tcPr>
            <w:tcW w:w="1844" w:type="dxa"/>
            <w:vAlign w:val="bottom"/>
          </w:tcPr>
          <w:p w14:paraId="55C08E0F"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8,31 €</w:t>
            </w:r>
          </w:p>
        </w:tc>
        <w:tc>
          <w:tcPr>
            <w:tcW w:w="1558" w:type="dxa"/>
            <w:vAlign w:val="bottom"/>
          </w:tcPr>
          <w:p w14:paraId="5716A87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1B49E75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D023C7" w14:paraId="1B8A99BC"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086DF599"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481" w:type="dxa"/>
            <w:vAlign w:val="bottom"/>
          </w:tcPr>
          <w:p w14:paraId="7D73A19B"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Zaragoza capital </w:t>
            </w:r>
          </w:p>
        </w:tc>
        <w:tc>
          <w:tcPr>
            <w:tcW w:w="1844" w:type="dxa"/>
            <w:vAlign w:val="bottom"/>
          </w:tcPr>
          <w:p w14:paraId="580BABE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9,37 €</w:t>
            </w:r>
          </w:p>
        </w:tc>
        <w:tc>
          <w:tcPr>
            <w:tcW w:w="1558" w:type="dxa"/>
            <w:vAlign w:val="bottom"/>
          </w:tcPr>
          <w:p w14:paraId="52CE624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529E3CA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w:t>
            </w:r>
          </w:p>
        </w:tc>
      </w:tr>
      <w:tr w:rsidR="00D023C7" w14:paraId="1A9BC9E6"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2F386F7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481" w:type="dxa"/>
            <w:vAlign w:val="bottom"/>
          </w:tcPr>
          <w:p w14:paraId="23188AC9"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Cáceres capital </w:t>
            </w:r>
          </w:p>
        </w:tc>
        <w:tc>
          <w:tcPr>
            <w:tcW w:w="1844" w:type="dxa"/>
            <w:vAlign w:val="bottom"/>
          </w:tcPr>
          <w:p w14:paraId="7F910C1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6,14 €</w:t>
            </w:r>
          </w:p>
        </w:tc>
        <w:tc>
          <w:tcPr>
            <w:tcW w:w="1558" w:type="dxa"/>
            <w:vAlign w:val="bottom"/>
          </w:tcPr>
          <w:p w14:paraId="7A89F51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86" w:type="dxa"/>
            <w:vAlign w:val="bottom"/>
          </w:tcPr>
          <w:p w14:paraId="198B933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r>
      <w:tr w:rsidR="00D023C7" w14:paraId="165F2586"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59D4E60"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Sevilla</w:t>
            </w:r>
          </w:p>
        </w:tc>
        <w:tc>
          <w:tcPr>
            <w:tcW w:w="2481" w:type="dxa"/>
            <w:vAlign w:val="bottom"/>
          </w:tcPr>
          <w:p w14:paraId="5ED4A033"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Sevilla capital </w:t>
            </w:r>
          </w:p>
        </w:tc>
        <w:tc>
          <w:tcPr>
            <w:tcW w:w="1844" w:type="dxa"/>
            <w:vAlign w:val="bottom"/>
          </w:tcPr>
          <w:p w14:paraId="1E12B0E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10,60 €</w:t>
            </w:r>
          </w:p>
        </w:tc>
        <w:tc>
          <w:tcPr>
            <w:tcW w:w="1558" w:type="dxa"/>
            <w:vAlign w:val="bottom"/>
          </w:tcPr>
          <w:p w14:paraId="4E184DE0"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686" w:type="dxa"/>
            <w:vAlign w:val="bottom"/>
          </w:tcPr>
          <w:p w14:paraId="157075A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D023C7" w14:paraId="06D9C201"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5B2F379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481" w:type="dxa"/>
            <w:vAlign w:val="bottom"/>
          </w:tcPr>
          <w:p w14:paraId="3D7427EB"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844" w:type="dxa"/>
            <w:vAlign w:val="bottom"/>
          </w:tcPr>
          <w:p w14:paraId="2C2C459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8,57 €</w:t>
            </w:r>
          </w:p>
        </w:tc>
        <w:tc>
          <w:tcPr>
            <w:tcW w:w="1558" w:type="dxa"/>
            <w:vAlign w:val="bottom"/>
          </w:tcPr>
          <w:p w14:paraId="3976052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86" w:type="dxa"/>
            <w:vAlign w:val="bottom"/>
          </w:tcPr>
          <w:p w14:paraId="7FAF659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D023C7" w14:paraId="1302E561"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AF459F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481" w:type="dxa"/>
            <w:vAlign w:val="bottom"/>
          </w:tcPr>
          <w:p w14:paraId="3B2CE62C"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844" w:type="dxa"/>
            <w:vAlign w:val="bottom"/>
          </w:tcPr>
          <w:p w14:paraId="448706B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6,73 €</w:t>
            </w:r>
          </w:p>
        </w:tc>
        <w:tc>
          <w:tcPr>
            <w:tcW w:w="1558" w:type="dxa"/>
            <w:vAlign w:val="bottom"/>
          </w:tcPr>
          <w:p w14:paraId="0B19876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-8,6%</w:t>
            </w:r>
          </w:p>
        </w:tc>
        <w:tc>
          <w:tcPr>
            <w:tcW w:w="1686" w:type="dxa"/>
            <w:vAlign w:val="bottom"/>
          </w:tcPr>
          <w:p w14:paraId="6D6D3E7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D023C7" w14:paraId="7B1C0CBC"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12674E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481" w:type="dxa"/>
            <w:vAlign w:val="bottom"/>
          </w:tcPr>
          <w:p w14:paraId="6B5FCABC"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Córdoba capital </w:t>
            </w:r>
          </w:p>
        </w:tc>
        <w:tc>
          <w:tcPr>
            <w:tcW w:w="1844" w:type="dxa"/>
            <w:vAlign w:val="bottom"/>
          </w:tcPr>
          <w:p w14:paraId="54F1823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7,59 €</w:t>
            </w:r>
          </w:p>
        </w:tc>
        <w:tc>
          <w:tcPr>
            <w:tcW w:w="1558" w:type="dxa"/>
            <w:vAlign w:val="bottom"/>
          </w:tcPr>
          <w:p w14:paraId="501D2B7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86" w:type="dxa"/>
            <w:vAlign w:val="bottom"/>
          </w:tcPr>
          <w:p w14:paraId="0A18F92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r>
      <w:tr w:rsidR="00D023C7" w14:paraId="37072136"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E217CE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81" w:type="dxa"/>
            <w:vAlign w:val="bottom"/>
          </w:tcPr>
          <w:p w14:paraId="65C0DC37"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Guadalajara capital </w:t>
            </w:r>
          </w:p>
        </w:tc>
        <w:tc>
          <w:tcPr>
            <w:tcW w:w="1844" w:type="dxa"/>
            <w:vAlign w:val="bottom"/>
          </w:tcPr>
          <w:p w14:paraId="32CD1C6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7,56 €</w:t>
            </w:r>
          </w:p>
        </w:tc>
        <w:tc>
          <w:tcPr>
            <w:tcW w:w="1558" w:type="dxa"/>
            <w:vAlign w:val="bottom"/>
          </w:tcPr>
          <w:p w14:paraId="01C7368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c>
          <w:tcPr>
            <w:tcW w:w="1686" w:type="dxa"/>
            <w:vAlign w:val="bottom"/>
          </w:tcPr>
          <w:p w14:paraId="528442E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r>
      <w:tr w:rsidR="00D023C7" w14:paraId="4446FA5F"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2791F32E"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81" w:type="dxa"/>
            <w:vAlign w:val="bottom"/>
          </w:tcPr>
          <w:p w14:paraId="252AE808"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Ciudad Real capital </w:t>
            </w:r>
          </w:p>
        </w:tc>
        <w:tc>
          <w:tcPr>
            <w:tcW w:w="1844" w:type="dxa"/>
            <w:vAlign w:val="bottom"/>
          </w:tcPr>
          <w:p w14:paraId="7A1436D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5,44 €</w:t>
            </w:r>
          </w:p>
        </w:tc>
        <w:tc>
          <w:tcPr>
            <w:tcW w:w="1558" w:type="dxa"/>
            <w:vAlign w:val="bottom"/>
          </w:tcPr>
          <w:p w14:paraId="748908A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-5,8%</w:t>
            </w:r>
          </w:p>
        </w:tc>
        <w:tc>
          <w:tcPr>
            <w:tcW w:w="1686" w:type="dxa"/>
            <w:vAlign w:val="bottom"/>
          </w:tcPr>
          <w:p w14:paraId="481E0F8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r>
      <w:tr w:rsidR="00D023C7" w14:paraId="7CAF299A"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71FFF529"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481" w:type="dxa"/>
            <w:vAlign w:val="bottom"/>
          </w:tcPr>
          <w:p w14:paraId="036D2042"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Ourense capital </w:t>
            </w:r>
          </w:p>
        </w:tc>
        <w:tc>
          <w:tcPr>
            <w:tcW w:w="1844" w:type="dxa"/>
            <w:vAlign w:val="bottom"/>
          </w:tcPr>
          <w:p w14:paraId="0C7B28E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5,87 €</w:t>
            </w:r>
          </w:p>
        </w:tc>
        <w:tc>
          <w:tcPr>
            <w:tcW w:w="1558" w:type="dxa"/>
            <w:vAlign w:val="bottom"/>
          </w:tcPr>
          <w:p w14:paraId="6BDD87E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1686" w:type="dxa"/>
            <w:vAlign w:val="bottom"/>
          </w:tcPr>
          <w:p w14:paraId="2CB37C2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r>
      <w:tr w:rsidR="00D023C7" w14:paraId="17F9A2DA"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66DBEAAF"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481" w:type="dxa"/>
            <w:vAlign w:val="bottom"/>
          </w:tcPr>
          <w:p w14:paraId="1DC73197"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844" w:type="dxa"/>
            <w:vAlign w:val="bottom"/>
          </w:tcPr>
          <w:p w14:paraId="7DC6248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7,83 €</w:t>
            </w:r>
          </w:p>
        </w:tc>
        <w:tc>
          <w:tcPr>
            <w:tcW w:w="1558" w:type="dxa"/>
            <w:vAlign w:val="bottom"/>
          </w:tcPr>
          <w:p w14:paraId="357525F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86" w:type="dxa"/>
            <w:vAlign w:val="bottom"/>
          </w:tcPr>
          <w:p w14:paraId="6A3F42F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r>
      <w:tr w:rsidR="00D023C7" w14:paraId="6809189E" w14:textId="77777777" w:rsidTr="00D023C7">
        <w:trPr>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5EE94ED9"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481" w:type="dxa"/>
            <w:vAlign w:val="bottom"/>
          </w:tcPr>
          <w:p w14:paraId="3782C9E0" w14:textId="77777777" w:rsidR="00D023C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Huesca capital </w:t>
            </w:r>
          </w:p>
        </w:tc>
        <w:tc>
          <w:tcPr>
            <w:tcW w:w="1844" w:type="dxa"/>
            <w:vAlign w:val="bottom"/>
          </w:tcPr>
          <w:p w14:paraId="2F87778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8,23 €</w:t>
            </w:r>
          </w:p>
        </w:tc>
        <w:tc>
          <w:tcPr>
            <w:tcW w:w="1558" w:type="dxa"/>
            <w:vAlign w:val="bottom"/>
          </w:tcPr>
          <w:p w14:paraId="7B0272F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686" w:type="dxa"/>
            <w:vAlign w:val="bottom"/>
          </w:tcPr>
          <w:p w14:paraId="2801CC58"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D023C7" w14:paraId="3DB6CE47" w14:textId="77777777" w:rsidTr="00D023C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83" w:type="dxa"/>
            <w:vAlign w:val="bottom"/>
          </w:tcPr>
          <w:p w14:paraId="40025EA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481" w:type="dxa"/>
            <w:vAlign w:val="bottom"/>
          </w:tcPr>
          <w:p w14:paraId="35F542A5" w14:textId="77777777" w:rsidR="00D023C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Pontevedra capital </w:t>
            </w:r>
          </w:p>
        </w:tc>
        <w:tc>
          <w:tcPr>
            <w:tcW w:w="1844" w:type="dxa"/>
            <w:vAlign w:val="bottom"/>
          </w:tcPr>
          <w:p w14:paraId="1D0A8CF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7,98 €</w:t>
            </w:r>
          </w:p>
        </w:tc>
        <w:tc>
          <w:tcPr>
            <w:tcW w:w="1558" w:type="dxa"/>
            <w:vAlign w:val="bottom"/>
          </w:tcPr>
          <w:p w14:paraId="38CE64C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686" w:type="dxa"/>
            <w:vAlign w:val="bottom"/>
          </w:tcPr>
          <w:p w14:paraId="60FBFA1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291445EC" w14:textId="77777777" w:rsidR="00D023C7" w:rsidRDefault="00D023C7">
      <w:pPr>
        <w:spacing w:line="276" w:lineRule="auto"/>
        <w:ind w:right="-574"/>
        <w:rPr>
          <w:rFonts w:ascii="Open Sans Light" w:eastAsia="Open Sans Light" w:hAnsi="Open Sans Light" w:cs="Open Sans Light"/>
          <w:b/>
          <w:color w:val="303AB2"/>
          <w:sz w:val="28"/>
          <w:szCs w:val="28"/>
        </w:rPr>
      </w:pPr>
    </w:p>
    <w:p w14:paraId="09CB3732" w14:textId="77777777" w:rsidR="00D023C7"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54111F14" w14:textId="77777777" w:rsidR="00D023C7" w:rsidRDefault="00D023C7">
      <w:pPr>
        <w:ind w:right="-574"/>
        <w:rPr>
          <w:rFonts w:ascii="Open Sans Light" w:eastAsia="Open Sans Light" w:hAnsi="Open Sans Light" w:cs="Open Sans Light"/>
          <w:b/>
          <w:color w:val="303AB2"/>
          <w:sz w:val="28"/>
          <w:szCs w:val="28"/>
        </w:rPr>
      </w:pPr>
    </w:p>
    <w:p w14:paraId="2FE218A9" w14:textId="77777777"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julio en todos los distritos respecto al año anterior. En nueve de los distritos analizados el precio del alquiler tiene un incremento interanual superior a los 10%. El distrito Centro y Latina tienen una subida de un 14,1% y un 13,8%, respectivamente. </w:t>
      </w:r>
    </w:p>
    <w:p w14:paraId="0FD8CF6F" w14:textId="77777777" w:rsidR="00D023C7" w:rsidRDefault="00D023C7">
      <w:pPr>
        <w:spacing w:line="276" w:lineRule="auto"/>
        <w:ind w:right="-574"/>
        <w:jc w:val="both"/>
        <w:rPr>
          <w:rFonts w:ascii="Open Sans" w:eastAsia="Open Sans" w:hAnsi="Open Sans" w:cs="Open Sans"/>
          <w:color w:val="000000"/>
        </w:rPr>
      </w:pPr>
    </w:p>
    <w:p w14:paraId="0B9A861B" w14:textId="77777777"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siete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El distrito más caro para vivir en alquiler es </w:t>
      </w:r>
    </w:p>
    <w:p w14:paraId="421776CD" w14:textId="77777777"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Salamanca con 12,14 €/m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19,30 €/m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18,66 €/m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19356AC5" w14:textId="77777777" w:rsidR="00D023C7" w:rsidRDefault="00D023C7">
      <w:pPr>
        <w:spacing w:line="276" w:lineRule="auto"/>
        <w:ind w:right="-574"/>
        <w:jc w:val="both"/>
        <w:rPr>
          <w:rFonts w:ascii="Open Sans" w:eastAsia="Open Sans" w:hAnsi="Open Sans" w:cs="Open Sans"/>
          <w:color w:val="000000"/>
        </w:rPr>
      </w:pPr>
    </w:p>
    <w:p w14:paraId="314DC84E" w14:textId="77777777" w:rsidR="00D023C7"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D023C7" w14:paraId="1CBC616C" w14:textId="77777777" w:rsidTr="00D023C7">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00A2FC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552" w:type="dxa"/>
            <w:vAlign w:val="center"/>
          </w:tcPr>
          <w:p w14:paraId="71D7BE28"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7CA6EEB4"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B205811"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12DF5494"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D023C7" w14:paraId="77565B78"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1F233CC"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43B9B82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19,30 €</w:t>
            </w:r>
          </w:p>
        </w:tc>
        <w:tc>
          <w:tcPr>
            <w:tcW w:w="2126" w:type="dxa"/>
            <w:vAlign w:val="bottom"/>
          </w:tcPr>
          <w:p w14:paraId="46D9AB7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10" w:type="dxa"/>
            <w:vAlign w:val="bottom"/>
          </w:tcPr>
          <w:p w14:paraId="2794178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14,1%</w:t>
            </w:r>
          </w:p>
        </w:tc>
      </w:tr>
      <w:tr w:rsidR="00D023C7" w14:paraId="36C6AF93"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6FFFFD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660758B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13,63 €</w:t>
            </w:r>
          </w:p>
        </w:tc>
        <w:tc>
          <w:tcPr>
            <w:tcW w:w="2126" w:type="dxa"/>
            <w:vAlign w:val="bottom"/>
          </w:tcPr>
          <w:p w14:paraId="42E41EE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4,1%</w:t>
            </w:r>
          </w:p>
        </w:tc>
        <w:tc>
          <w:tcPr>
            <w:tcW w:w="1910" w:type="dxa"/>
            <w:vAlign w:val="bottom"/>
          </w:tcPr>
          <w:p w14:paraId="44817DD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13,8%</w:t>
            </w:r>
          </w:p>
        </w:tc>
      </w:tr>
      <w:tr w:rsidR="00D023C7" w14:paraId="005302D4"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F4A72E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552" w:type="dxa"/>
            <w:vAlign w:val="bottom"/>
          </w:tcPr>
          <w:p w14:paraId="6626828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12,13 €</w:t>
            </w:r>
          </w:p>
        </w:tc>
        <w:tc>
          <w:tcPr>
            <w:tcW w:w="2126" w:type="dxa"/>
            <w:vAlign w:val="bottom"/>
          </w:tcPr>
          <w:p w14:paraId="6E6A258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910" w:type="dxa"/>
            <w:vAlign w:val="bottom"/>
          </w:tcPr>
          <w:p w14:paraId="792E4D2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12,2%</w:t>
            </w:r>
          </w:p>
        </w:tc>
      </w:tr>
      <w:tr w:rsidR="00D023C7" w14:paraId="3EA7DD71"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BA025E8"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52" w:type="dxa"/>
            <w:vAlign w:val="bottom"/>
          </w:tcPr>
          <w:p w14:paraId="19DAF32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20,14 €</w:t>
            </w:r>
          </w:p>
        </w:tc>
        <w:tc>
          <w:tcPr>
            <w:tcW w:w="2126" w:type="dxa"/>
            <w:vAlign w:val="bottom"/>
          </w:tcPr>
          <w:p w14:paraId="7FAFC88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910" w:type="dxa"/>
            <w:vAlign w:val="bottom"/>
          </w:tcPr>
          <w:p w14:paraId="15AD913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12,1%</w:t>
            </w:r>
          </w:p>
        </w:tc>
      </w:tr>
      <w:tr w:rsidR="00D023C7" w14:paraId="17595455"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E70D5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552" w:type="dxa"/>
            <w:vAlign w:val="bottom"/>
          </w:tcPr>
          <w:p w14:paraId="62F6D16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12,76 €</w:t>
            </w:r>
          </w:p>
        </w:tc>
        <w:tc>
          <w:tcPr>
            <w:tcW w:w="2126" w:type="dxa"/>
            <w:vAlign w:val="bottom"/>
          </w:tcPr>
          <w:p w14:paraId="31CBB18F"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10" w:type="dxa"/>
            <w:vAlign w:val="bottom"/>
          </w:tcPr>
          <w:p w14:paraId="6E6798AF"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11,9%</w:t>
            </w:r>
          </w:p>
        </w:tc>
      </w:tr>
      <w:tr w:rsidR="00D023C7" w14:paraId="6F3F66BD"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90503F0"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552" w:type="dxa"/>
            <w:vAlign w:val="bottom"/>
          </w:tcPr>
          <w:p w14:paraId="3074FDD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16,48 €</w:t>
            </w:r>
          </w:p>
        </w:tc>
        <w:tc>
          <w:tcPr>
            <w:tcW w:w="2126" w:type="dxa"/>
            <w:vAlign w:val="bottom"/>
          </w:tcPr>
          <w:p w14:paraId="133AA09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10" w:type="dxa"/>
            <w:vAlign w:val="bottom"/>
          </w:tcPr>
          <w:p w14:paraId="4B2F438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11,8%</w:t>
            </w:r>
          </w:p>
        </w:tc>
      </w:tr>
      <w:tr w:rsidR="00D023C7" w14:paraId="353DDA71"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555DC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552" w:type="dxa"/>
            <w:vAlign w:val="bottom"/>
          </w:tcPr>
          <w:p w14:paraId="5BFBF568"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16,34 €</w:t>
            </w:r>
          </w:p>
        </w:tc>
        <w:tc>
          <w:tcPr>
            <w:tcW w:w="2126" w:type="dxa"/>
            <w:vAlign w:val="bottom"/>
          </w:tcPr>
          <w:p w14:paraId="6C028DB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10" w:type="dxa"/>
            <w:vAlign w:val="bottom"/>
          </w:tcPr>
          <w:p w14:paraId="3902A34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11,5%</w:t>
            </w:r>
          </w:p>
        </w:tc>
      </w:tr>
      <w:tr w:rsidR="00D023C7" w14:paraId="11F3176E"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0F1F51F"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7D55787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17,15 €</w:t>
            </w:r>
          </w:p>
        </w:tc>
        <w:tc>
          <w:tcPr>
            <w:tcW w:w="2126" w:type="dxa"/>
            <w:vAlign w:val="bottom"/>
          </w:tcPr>
          <w:p w14:paraId="52FB044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1910" w:type="dxa"/>
            <w:vAlign w:val="bottom"/>
          </w:tcPr>
          <w:p w14:paraId="02E1227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10,9%</w:t>
            </w:r>
          </w:p>
        </w:tc>
      </w:tr>
      <w:tr w:rsidR="00D023C7" w14:paraId="5370FAA6"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5D68A4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552" w:type="dxa"/>
            <w:vAlign w:val="bottom"/>
          </w:tcPr>
          <w:p w14:paraId="028413A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11,76 €</w:t>
            </w:r>
          </w:p>
        </w:tc>
        <w:tc>
          <w:tcPr>
            <w:tcW w:w="2126" w:type="dxa"/>
            <w:vAlign w:val="bottom"/>
          </w:tcPr>
          <w:p w14:paraId="1FF1935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910" w:type="dxa"/>
            <w:vAlign w:val="bottom"/>
          </w:tcPr>
          <w:p w14:paraId="11ADCBD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10,7%</w:t>
            </w:r>
          </w:p>
        </w:tc>
      </w:tr>
      <w:tr w:rsidR="00D023C7" w14:paraId="5334A49F"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04C9776"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52" w:type="dxa"/>
            <w:vAlign w:val="bottom"/>
          </w:tcPr>
          <w:p w14:paraId="055B459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12,85 €</w:t>
            </w:r>
          </w:p>
        </w:tc>
        <w:tc>
          <w:tcPr>
            <w:tcW w:w="2126" w:type="dxa"/>
            <w:vAlign w:val="bottom"/>
          </w:tcPr>
          <w:p w14:paraId="19895C6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910" w:type="dxa"/>
            <w:vAlign w:val="bottom"/>
          </w:tcPr>
          <w:p w14:paraId="45AB2EF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9,7%</w:t>
            </w:r>
          </w:p>
        </w:tc>
      </w:tr>
      <w:tr w:rsidR="00D023C7" w14:paraId="3BB43667"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9C562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552" w:type="dxa"/>
            <w:vAlign w:val="bottom"/>
          </w:tcPr>
          <w:p w14:paraId="79A11F2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12,69 €</w:t>
            </w:r>
          </w:p>
        </w:tc>
        <w:tc>
          <w:tcPr>
            <w:tcW w:w="2126" w:type="dxa"/>
            <w:vAlign w:val="bottom"/>
          </w:tcPr>
          <w:p w14:paraId="353616D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10" w:type="dxa"/>
            <w:vAlign w:val="bottom"/>
          </w:tcPr>
          <w:p w14:paraId="7716AB3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9,4%</w:t>
            </w:r>
          </w:p>
        </w:tc>
      </w:tr>
      <w:tr w:rsidR="00D023C7" w14:paraId="0B131608"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B97CEFC"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52" w:type="dxa"/>
            <w:vAlign w:val="bottom"/>
          </w:tcPr>
          <w:p w14:paraId="59EC4A8C"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14,10 €</w:t>
            </w:r>
          </w:p>
        </w:tc>
        <w:tc>
          <w:tcPr>
            <w:tcW w:w="2126" w:type="dxa"/>
            <w:vAlign w:val="bottom"/>
          </w:tcPr>
          <w:p w14:paraId="58F4D51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10" w:type="dxa"/>
            <w:vAlign w:val="bottom"/>
          </w:tcPr>
          <w:p w14:paraId="43A0CE3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8,8%</w:t>
            </w:r>
          </w:p>
        </w:tc>
      </w:tr>
      <w:tr w:rsidR="00D023C7" w14:paraId="28070FC3"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640D76B"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552" w:type="dxa"/>
            <w:vAlign w:val="bottom"/>
          </w:tcPr>
          <w:p w14:paraId="30950BA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14,08 €</w:t>
            </w:r>
          </w:p>
        </w:tc>
        <w:tc>
          <w:tcPr>
            <w:tcW w:w="2126" w:type="dxa"/>
            <w:vAlign w:val="bottom"/>
          </w:tcPr>
          <w:p w14:paraId="60ECA8CF"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10" w:type="dxa"/>
            <w:vAlign w:val="bottom"/>
          </w:tcPr>
          <w:p w14:paraId="7214EE4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7,6%</w:t>
            </w:r>
          </w:p>
        </w:tc>
      </w:tr>
      <w:tr w:rsidR="00D023C7" w14:paraId="75455E92"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F47532"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552" w:type="dxa"/>
            <w:vAlign w:val="bottom"/>
          </w:tcPr>
          <w:p w14:paraId="0A40D25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12,25 €</w:t>
            </w:r>
          </w:p>
        </w:tc>
        <w:tc>
          <w:tcPr>
            <w:tcW w:w="2126" w:type="dxa"/>
            <w:vAlign w:val="bottom"/>
          </w:tcPr>
          <w:p w14:paraId="73D1F88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910" w:type="dxa"/>
            <w:vAlign w:val="bottom"/>
          </w:tcPr>
          <w:p w14:paraId="5938DB6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7,2%</w:t>
            </w:r>
          </w:p>
        </w:tc>
      </w:tr>
      <w:tr w:rsidR="00D023C7" w14:paraId="384B0E9A"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149FFAE"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Chamberí</w:t>
            </w:r>
          </w:p>
        </w:tc>
        <w:tc>
          <w:tcPr>
            <w:tcW w:w="2552" w:type="dxa"/>
            <w:vAlign w:val="bottom"/>
          </w:tcPr>
          <w:p w14:paraId="0EE2546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18,66 €</w:t>
            </w:r>
          </w:p>
        </w:tc>
        <w:tc>
          <w:tcPr>
            <w:tcW w:w="2126" w:type="dxa"/>
            <w:vAlign w:val="bottom"/>
          </w:tcPr>
          <w:p w14:paraId="1BCCFB57"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21D30A9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6,9%</w:t>
            </w:r>
          </w:p>
        </w:tc>
      </w:tr>
      <w:tr w:rsidR="00D023C7" w14:paraId="69542D56"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27BF8CF"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552" w:type="dxa"/>
            <w:vAlign w:val="bottom"/>
          </w:tcPr>
          <w:p w14:paraId="5904EAA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16,44 €</w:t>
            </w:r>
          </w:p>
        </w:tc>
        <w:tc>
          <w:tcPr>
            <w:tcW w:w="2126" w:type="dxa"/>
            <w:vAlign w:val="bottom"/>
          </w:tcPr>
          <w:p w14:paraId="2CABC1A5"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910" w:type="dxa"/>
            <w:vAlign w:val="bottom"/>
          </w:tcPr>
          <w:p w14:paraId="5430A5C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6,8%</w:t>
            </w:r>
          </w:p>
        </w:tc>
      </w:tr>
      <w:tr w:rsidR="00D023C7" w14:paraId="7F347511"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D5C33FA"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552" w:type="dxa"/>
            <w:vAlign w:val="bottom"/>
          </w:tcPr>
          <w:p w14:paraId="3542E1B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13,11 €</w:t>
            </w:r>
          </w:p>
        </w:tc>
        <w:tc>
          <w:tcPr>
            <w:tcW w:w="2126" w:type="dxa"/>
            <w:vAlign w:val="bottom"/>
          </w:tcPr>
          <w:p w14:paraId="61D96EB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10" w:type="dxa"/>
            <w:vAlign w:val="bottom"/>
          </w:tcPr>
          <w:p w14:paraId="6D7A12E9"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6,5%</w:t>
            </w:r>
          </w:p>
        </w:tc>
      </w:tr>
      <w:tr w:rsidR="00D023C7" w14:paraId="14FA4590"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A7C1A4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552" w:type="dxa"/>
            <w:vAlign w:val="bottom"/>
          </w:tcPr>
          <w:p w14:paraId="26087DBE"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16,02 €</w:t>
            </w:r>
          </w:p>
        </w:tc>
        <w:tc>
          <w:tcPr>
            <w:tcW w:w="2126" w:type="dxa"/>
            <w:vAlign w:val="bottom"/>
          </w:tcPr>
          <w:p w14:paraId="2ECCB01A"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10" w:type="dxa"/>
            <w:vAlign w:val="bottom"/>
          </w:tcPr>
          <w:p w14:paraId="7D8C934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6,2%</w:t>
            </w:r>
          </w:p>
        </w:tc>
      </w:tr>
      <w:tr w:rsidR="00D023C7" w14:paraId="2997BC9C"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04B5F1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468B843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12,79 €</w:t>
            </w:r>
          </w:p>
        </w:tc>
        <w:tc>
          <w:tcPr>
            <w:tcW w:w="2126" w:type="dxa"/>
            <w:vAlign w:val="bottom"/>
          </w:tcPr>
          <w:p w14:paraId="715B244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910" w:type="dxa"/>
            <w:vAlign w:val="bottom"/>
          </w:tcPr>
          <w:p w14:paraId="508C1894"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r>
      <w:tr w:rsidR="00D023C7" w14:paraId="15EDB73F" w14:textId="77777777" w:rsidTr="00D023C7">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D2B7427"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52" w:type="dxa"/>
            <w:vAlign w:val="bottom"/>
          </w:tcPr>
          <w:p w14:paraId="4713E0F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11,99 €</w:t>
            </w:r>
          </w:p>
        </w:tc>
        <w:tc>
          <w:tcPr>
            <w:tcW w:w="2126" w:type="dxa"/>
            <w:vAlign w:val="bottom"/>
          </w:tcPr>
          <w:p w14:paraId="60A98984"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-3,9%</w:t>
            </w:r>
          </w:p>
        </w:tc>
        <w:tc>
          <w:tcPr>
            <w:tcW w:w="1910" w:type="dxa"/>
            <w:vAlign w:val="bottom"/>
          </w:tcPr>
          <w:p w14:paraId="630D727B"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D023C7" w14:paraId="67C5FA09" w14:textId="77777777" w:rsidTr="00D023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B9BA83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552" w:type="dxa"/>
            <w:vAlign w:val="bottom"/>
          </w:tcPr>
          <w:p w14:paraId="7D90B53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12,18 €</w:t>
            </w:r>
          </w:p>
        </w:tc>
        <w:tc>
          <w:tcPr>
            <w:tcW w:w="2126" w:type="dxa"/>
            <w:vAlign w:val="bottom"/>
          </w:tcPr>
          <w:p w14:paraId="338424FE"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910" w:type="dxa"/>
            <w:vAlign w:val="bottom"/>
          </w:tcPr>
          <w:p w14:paraId="6F8BF86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bl>
    <w:p w14:paraId="31160B1B" w14:textId="77777777" w:rsidR="00D023C7" w:rsidRDefault="00D023C7">
      <w:pPr>
        <w:spacing w:line="276" w:lineRule="auto"/>
        <w:ind w:right="-574"/>
        <w:rPr>
          <w:rFonts w:ascii="Open Sans Light" w:eastAsia="Open Sans Light" w:hAnsi="Open Sans Light" w:cs="Open Sans Light"/>
          <w:b/>
          <w:color w:val="303AB2"/>
          <w:sz w:val="28"/>
          <w:szCs w:val="28"/>
        </w:rPr>
      </w:pPr>
    </w:p>
    <w:p w14:paraId="35B4CA80" w14:textId="77777777" w:rsidR="00D023C7"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73C9531C" w14:textId="77777777" w:rsidR="00D023C7" w:rsidRDefault="00D023C7">
      <w:pPr>
        <w:spacing w:line="276" w:lineRule="auto"/>
        <w:ind w:right="-574"/>
        <w:jc w:val="both"/>
        <w:rPr>
          <w:rFonts w:ascii="Open Sans" w:eastAsia="Open Sans" w:hAnsi="Open Sans" w:cs="Open Sans"/>
          <w:color w:val="000000"/>
        </w:rPr>
      </w:pPr>
    </w:p>
    <w:p w14:paraId="0D86455F" w14:textId="77777777"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diez distritos incrementan el precio de la vivienda interanual.  El distrito con mayor incremento es Sants – Montjuïc con un 24%, seguida de Sant Martí con un 23,6% y Eixample con un 23,1%, entre otros. </w:t>
      </w:r>
    </w:p>
    <w:p w14:paraId="73200C13" w14:textId="77777777" w:rsidR="00D023C7" w:rsidRDefault="00D023C7">
      <w:pPr>
        <w:spacing w:line="276" w:lineRule="auto"/>
        <w:ind w:right="-574"/>
        <w:jc w:val="both"/>
        <w:rPr>
          <w:rFonts w:ascii="Open Sans" w:eastAsia="Open Sans" w:hAnsi="Open Sans" w:cs="Open Sans"/>
          <w:color w:val="000000"/>
        </w:rPr>
      </w:pPr>
    </w:p>
    <w:p w14:paraId="2F7C2871" w14:textId="3678C31A" w:rsidR="00D023C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el distrito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ha superado los 20,00 euros el metro cuadrado al mes, en concreto se sitúa en 20,50 €/m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Eixample con 19,27 €/m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Sant Martí con 18,92 €/m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51E17B9C" w14:textId="77777777" w:rsidR="00F178EC" w:rsidRDefault="00F178EC">
      <w:pPr>
        <w:spacing w:line="276" w:lineRule="auto"/>
        <w:ind w:right="-574"/>
        <w:jc w:val="both"/>
        <w:rPr>
          <w:rFonts w:ascii="Open Sans" w:eastAsia="Open Sans" w:hAnsi="Open Sans" w:cs="Open Sans"/>
          <w:color w:val="000000"/>
        </w:rPr>
      </w:pPr>
    </w:p>
    <w:p w14:paraId="4928547C" w14:textId="77777777" w:rsidR="00D023C7"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p w14:paraId="2B3E064B" w14:textId="77777777" w:rsidR="00D023C7" w:rsidRDefault="00D023C7">
      <w:pPr>
        <w:spacing w:line="276" w:lineRule="auto"/>
        <w:ind w:right="-574"/>
        <w:jc w:val="both"/>
        <w:rPr>
          <w:rFonts w:ascii="Open Sans Light" w:eastAsia="Open Sans Light" w:hAnsi="Open Sans Light" w:cs="Open Sans Light"/>
          <w:b/>
          <w:color w:val="303AB2"/>
          <w:sz w:val="28"/>
          <w:szCs w:val="28"/>
        </w:rPr>
      </w:pPr>
    </w:p>
    <w:tbl>
      <w:tblPr>
        <w:tblStyle w:val="a3"/>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D023C7" w14:paraId="5425986B" w14:textId="77777777" w:rsidTr="00D023C7">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05843EA5"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3D63F9C9"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3F72768D"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53AD398"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5CD435EC" w14:textId="77777777" w:rsidR="00D023C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D023C7" w14:paraId="414A7C47" w14:textId="77777777" w:rsidTr="00D023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1551A1C"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78D78AD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17,71 €</w:t>
            </w:r>
          </w:p>
        </w:tc>
        <w:tc>
          <w:tcPr>
            <w:tcW w:w="2006" w:type="dxa"/>
            <w:vAlign w:val="bottom"/>
          </w:tcPr>
          <w:p w14:paraId="7FF594A5"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c>
          <w:tcPr>
            <w:tcW w:w="2074" w:type="dxa"/>
            <w:vAlign w:val="bottom"/>
          </w:tcPr>
          <w:p w14:paraId="0B546F9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24,0%</w:t>
            </w:r>
          </w:p>
        </w:tc>
      </w:tr>
      <w:tr w:rsidR="00D023C7" w14:paraId="75770ECC" w14:textId="77777777" w:rsidTr="00D023C7">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18E8A01"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34513CE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18,92 €</w:t>
            </w:r>
          </w:p>
        </w:tc>
        <w:tc>
          <w:tcPr>
            <w:tcW w:w="2006" w:type="dxa"/>
            <w:vAlign w:val="bottom"/>
          </w:tcPr>
          <w:p w14:paraId="2B99488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2074" w:type="dxa"/>
            <w:vAlign w:val="bottom"/>
          </w:tcPr>
          <w:p w14:paraId="32800CC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23,6%</w:t>
            </w:r>
          </w:p>
        </w:tc>
      </w:tr>
      <w:tr w:rsidR="00D023C7" w14:paraId="4CC38840" w14:textId="77777777" w:rsidTr="00D023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37FA683"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0323D9EB"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19,27 €</w:t>
            </w:r>
          </w:p>
        </w:tc>
        <w:tc>
          <w:tcPr>
            <w:tcW w:w="2006" w:type="dxa"/>
            <w:vAlign w:val="bottom"/>
          </w:tcPr>
          <w:p w14:paraId="116BB642"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2074" w:type="dxa"/>
            <w:vAlign w:val="bottom"/>
          </w:tcPr>
          <w:p w14:paraId="6C3BCA0F"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23,1%</w:t>
            </w:r>
          </w:p>
        </w:tc>
      </w:tr>
      <w:tr w:rsidR="00D023C7" w14:paraId="0046A755" w14:textId="77777777" w:rsidTr="00D023C7">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44EE12F"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61218B0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18,92 €</w:t>
            </w:r>
          </w:p>
        </w:tc>
        <w:tc>
          <w:tcPr>
            <w:tcW w:w="2006" w:type="dxa"/>
            <w:vAlign w:val="bottom"/>
          </w:tcPr>
          <w:p w14:paraId="5EE0A71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2074" w:type="dxa"/>
            <w:vAlign w:val="bottom"/>
          </w:tcPr>
          <w:p w14:paraId="6B7846F2"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22,9%</w:t>
            </w:r>
          </w:p>
        </w:tc>
      </w:tr>
      <w:tr w:rsidR="00D023C7" w14:paraId="39EB82A1" w14:textId="77777777" w:rsidTr="00D023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18E0D45" w14:textId="77777777" w:rsidR="00D023C7"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375" w:type="dxa"/>
            <w:vAlign w:val="bottom"/>
          </w:tcPr>
          <w:p w14:paraId="319FDC0C"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20,50 €</w:t>
            </w:r>
          </w:p>
        </w:tc>
        <w:tc>
          <w:tcPr>
            <w:tcW w:w="2006" w:type="dxa"/>
            <w:vAlign w:val="bottom"/>
          </w:tcPr>
          <w:p w14:paraId="5CC98143"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2074" w:type="dxa"/>
            <w:vAlign w:val="bottom"/>
          </w:tcPr>
          <w:p w14:paraId="3970DD6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22,1%</w:t>
            </w:r>
          </w:p>
        </w:tc>
      </w:tr>
      <w:tr w:rsidR="00D023C7" w14:paraId="2B403FF8" w14:textId="77777777" w:rsidTr="00D023C7">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AFF20C6"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48990DF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17,91 €</w:t>
            </w:r>
          </w:p>
        </w:tc>
        <w:tc>
          <w:tcPr>
            <w:tcW w:w="2006" w:type="dxa"/>
            <w:vAlign w:val="bottom"/>
          </w:tcPr>
          <w:p w14:paraId="32B8B15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2074" w:type="dxa"/>
            <w:vAlign w:val="bottom"/>
          </w:tcPr>
          <w:p w14:paraId="72791C51"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21,4%</w:t>
            </w:r>
          </w:p>
        </w:tc>
      </w:tr>
      <w:tr w:rsidR="00D023C7" w14:paraId="1492F85A" w14:textId="77777777" w:rsidTr="00D023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AE2E056"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4CC53BE0"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15,02 €</w:t>
            </w:r>
          </w:p>
        </w:tc>
        <w:tc>
          <w:tcPr>
            <w:tcW w:w="2006" w:type="dxa"/>
            <w:vAlign w:val="bottom"/>
          </w:tcPr>
          <w:p w14:paraId="4596EB26"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2074" w:type="dxa"/>
            <w:vAlign w:val="bottom"/>
          </w:tcPr>
          <w:p w14:paraId="49C7E46D"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15,2%</w:t>
            </w:r>
          </w:p>
        </w:tc>
      </w:tr>
      <w:tr w:rsidR="00D023C7" w14:paraId="4AFDB58A" w14:textId="77777777" w:rsidTr="00D023C7">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54E447F"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06A6B7FF"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18,11 €</w:t>
            </w:r>
          </w:p>
        </w:tc>
        <w:tc>
          <w:tcPr>
            <w:tcW w:w="2006" w:type="dxa"/>
            <w:vAlign w:val="bottom"/>
          </w:tcPr>
          <w:p w14:paraId="44ED6EC7"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2074" w:type="dxa"/>
            <w:vAlign w:val="bottom"/>
          </w:tcPr>
          <w:p w14:paraId="63BFAA86"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12,2%</w:t>
            </w:r>
          </w:p>
        </w:tc>
      </w:tr>
      <w:tr w:rsidR="00D023C7" w14:paraId="4D760729" w14:textId="77777777" w:rsidTr="00D023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22A475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2AFF0CF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14,24 €</w:t>
            </w:r>
          </w:p>
        </w:tc>
        <w:tc>
          <w:tcPr>
            <w:tcW w:w="2006" w:type="dxa"/>
            <w:vAlign w:val="bottom"/>
          </w:tcPr>
          <w:p w14:paraId="15A193CA"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2074" w:type="dxa"/>
            <w:vAlign w:val="bottom"/>
          </w:tcPr>
          <w:p w14:paraId="72AF6301" w14:textId="77777777" w:rsidR="00D023C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10,6%</w:t>
            </w:r>
          </w:p>
        </w:tc>
      </w:tr>
      <w:tr w:rsidR="00D023C7" w14:paraId="2B8C8B2A" w14:textId="77777777" w:rsidTr="00D023C7">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3FD9C04" w14:textId="77777777" w:rsidR="00D023C7"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375" w:type="dxa"/>
            <w:vAlign w:val="bottom"/>
          </w:tcPr>
          <w:p w14:paraId="73572369"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13,60 €</w:t>
            </w:r>
          </w:p>
        </w:tc>
        <w:tc>
          <w:tcPr>
            <w:tcW w:w="2006" w:type="dxa"/>
            <w:vAlign w:val="bottom"/>
          </w:tcPr>
          <w:p w14:paraId="70F66ACD"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2074" w:type="dxa"/>
            <w:vAlign w:val="bottom"/>
          </w:tcPr>
          <w:p w14:paraId="386C3DD3" w14:textId="77777777" w:rsidR="00D023C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10,2%</w:t>
            </w:r>
          </w:p>
        </w:tc>
      </w:tr>
    </w:tbl>
    <w:p w14:paraId="49C396FC" w14:textId="77777777" w:rsidR="00D023C7" w:rsidRDefault="00D023C7">
      <w:pPr>
        <w:spacing w:line="276" w:lineRule="auto"/>
        <w:ind w:right="-574"/>
        <w:jc w:val="right"/>
        <w:rPr>
          <w:rFonts w:ascii="Open Sans Light" w:eastAsia="Open Sans Light" w:hAnsi="Open Sans Light" w:cs="Open Sans Light"/>
          <w:b/>
          <w:color w:val="303AB2"/>
        </w:rPr>
      </w:pPr>
    </w:p>
    <w:p w14:paraId="5F73301D" w14:textId="77777777" w:rsidR="00F178EC" w:rsidRDefault="00F178EC">
      <w:pPr>
        <w:spacing w:line="276" w:lineRule="auto"/>
        <w:ind w:right="-716"/>
        <w:jc w:val="right"/>
        <w:rPr>
          <w:rFonts w:ascii="Open Sans Light" w:eastAsia="Open Sans Light" w:hAnsi="Open Sans Light" w:cs="Open Sans Light"/>
          <w:b/>
          <w:color w:val="303AB2"/>
        </w:rPr>
      </w:pPr>
    </w:p>
    <w:p w14:paraId="4AEBDFEF" w14:textId="77777777" w:rsidR="00F178EC" w:rsidRDefault="00F178EC">
      <w:pPr>
        <w:spacing w:line="276" w:lineRule="auto"/>
        <w:ind w:right="-716"/>
        <w:jc w:val="right"/>
        <w:rPr>
          <w:rFonts w:ascii="Open Sans Light" w:eastAsia="Open Sans Light" w:hAnsi="Open Sans Light" w:cs="Open Sans Light"/>
          <w:b/>
          <w:color w:val="303AB2"/>
        </w:rPr>
      </w:pPr>
    </w:p>
    <w:p w14:paraId="0C07CE64" w14:textId="77777777" w:rsidR="00F178EC" w:rsidRDefault="00F178EC">
      <w:pPr>
        <w:spacing w:line="276" w:lineRule="auto"/>
        <w:ind w:right="-716"/>
        <w:jc w:val="right"/>
        <w:rPr>
          <w:rFonts w:ascii="Open Sans Light" w:eastAsia="Open Sans Light" w:hAnsi="Open Sans Light" w:cs="Open Sans Light"/>
          <w:b/>
          <w:color w:val="303AB2"/>
        </w:rPr>
      </w:pPr>
    </w:p>
    <w:p w14:paraId="78E9504E" w14:textId="77777777" w:rsidR="00F178EC" w:rsidRDefault="00F178EC">
      <w:pPr>
        <w:spacing w:line="276" w:lineRule="auto"/>
        <w:ind w:right="-716"/>
        <w:jc w:val="right"/>
        <w:rPr>
          <w:rFonts w:ascii="Open Sans Light" w:eastAsia="Open Sans Light" w:hAnsi="Open Sans Light" w:cs="Open Sans Light"/>
          <w:b/>
          <w:color w:val="303AB2"/>
        </w:rPr>
      </w:pPr>
    </w:p>
    <w:p w14:paraId="7AC173BD" w14:textId="77777777" w:rsidR="00F178EC" w:rsidRDefault="00F178EC">
      <w:pPr>
        <w:spacing w:line="276" w:lineRule="auto"/>
        <w:ind w:right="-716"/>
        <w:jc w:val="right"/>
        <w:rPr>
          <w:rFonts w:ascii="Open Sans Light" w:eastAsia="Open Sans Light" w:hAnsi="Open Sans Light" w:cs="Open Sans Light"/>
          <w:b/>
          <w:color w:val="303AB2"/>
        </w:rPr>
      </w:pPr>
    </w:p>
    <w:p w14:paraId="1AEDB335" w14:textId="77777777" w:rsidR="00F178EC" w:rsidRDefault="00F178EC">
      <w:pPr>
        <w:spacing w:line="276" w:lineRule="auto"/>
        <w:ind w:right="-716"/>
        <w:jc w:val="right"/>
        <w:rPr>
          <w:rFonts w:ascii="Open Sans Light" w:eastAsia="Open Sans Light" w:hAnsi="Open Sans Light" w:cs="Open Sans Light"/>
          <w:b/>
          <w:color w:val="303AB2"/>
        </w:rPr>
      </w:pPr>
    </w:p>
    <w:p w14:paraId="6F841B62" w14:textId="6A8211B1" w:rsidR="00D023C7" w:rsidRDefault="00000000">
      <w:pPr>
        <w:spacing w:line="276" w:lineRule="auto"/>
        <w:ind w:right="-716"/>
        <w:jc w:val="right"/>
        <w:rPr>
          <w:rFonts w:ascii="Open Sans Light" w:eastAsia="Open Sans Light" w:hAnsi="Open Sans Light" w:cs="Open Sans Light"/>
          <w:b/>
          <w:color w:val="303AB2"/>
        </w:rPr>
      </w:pPr>
      <w:bookmarkStart w:id="2" w:name="_Hlk112658342"/>
      <w:bookmarkStart w:id="3" w:name="_Hlk112659590"/>
      <w:r>
        <w:rPr>
          <w:rFonts w:ascii="Open Sans Light" w:eastAsia="Open Sans Light" w:hAnsi="Open Sans Light" w:cs="Open Sans Light"/>
          <w:b/>
          <w:color w:val="303AB2"/>
        </w:rPr>
        <w:lastRenderedPageBreak/>
        <w:t>Sobre Fotocasa</w:t>
      </w:r>
    </w:p>
    <w:p w14:paraId="3A1B76A3" w14:textId="77777777" w:rsidR="00D023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AA324C1" w14:textId="77777777" w:rsidR="00D023C7" w:rsidRDefault="00000000">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4" w:name="_heading=h.30j0zll" w:colFirst="0" w:colLast="0"/>
    <w:bookmarkEnd w:id="4"/>
    <w:p w14:paraId="6FC5DC46" w14:textId="77777777" w:rsidR="00D023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4A0534E" w14:textId="77777777" w:rsidR="00D023C7" w:rsidRDefault="00000000">
      <w:pPr>
        <w:shd w:val="clear" w:color="auto" w:fill="FFFFFF"/>
        <w:spacing w:before="280" w:after="280" w:line="276" w:lineRule="auto"/>
        <w:ind w:right="-716"/>
        <w:jc w:val="both"/>
        <w:rPr>
          <w:rFonts w:ascii="Open Sans" w:eastAsia="Open Sans" w:hAnsi="Open Sans" w:cs="Open Sans"/>
          <w:color w:val="000000"/>
          <w:sz w:val="21"/>
          <w:szCs w:val="21"/>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5A8A423" w14:textId="77777777" w:rsidR="00D023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1ADB386" w14:textId="77777777" w:rsidR="00D023C7"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4FCCE93B" w14:textId="77777777" w:rsidR="00D023C7"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031C5634" w14:textId="77777777" w:rsidR="00D023C7"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w:t>
      </w:r>
      <w:r>
        <w:rPr>
          <w:rFonts w:ascii="Open Sans" w:eastAsia="Open Sans" w:hAnsi="Open Sans" w:cs="Open Sans"/>
          <w:sz w:val="22"/>
          <w:szCs w:val="22"/>
        </w:rPr>
        <w:t>4</w:t>
      </w:r>
      <w:r>
        <w:rPr>
          <w:rFonts w:ascii="Open Sans" w:eastAsia="Open Sans" w:hAnsi="Open Sans" w:cs="Open Sans"/>
          <w:color w:val="000000"/>
          <w:sz w:val="22"/>
          <w:szCs w:val="22"/>
        </w:rPr>
        <w:t xml:space="preserve"> países. El conjunto de sus plataformas locales recibe un promedio de 3.000 millones de visitas cada mes. </w:t>
      </w:r>
    </w:p>
    <w:p w14:paraId="7123AD3A" w14:textId="77777777" w:rsidR="00D023C7"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00B98DF3" w14:textId="77777777" w:rsidR="00D023C7" w:rsidRDefault="00D023C7">
      <w:pPr>
        <w:spacing w:line="276" w:lineRule="auto"/>
        <w:ind w:right="-574"/>
        <w:rPr>
          <w:rFonts w:ascii="Open Sans Light" w:eastAsia="Open Sans Light" w:hAnsi="Open Sans Light" w:cs="Open Sans Light"/>
          <w:b/>
          <w:color w:val="303AB2"/>
        </w:rPr>
      </w:pPr>
    </w:p>
    <w:p w14:paraId="698761D7" w14:textId="2C00AE0E" w:rsidR="00D023C7"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sz w:val="26"/>
          <w:szCs w:val="26"/>
        </w:rPr>
        <w:t xml:space="preserve">Llorente y Cuenca    </w:t>
      </w:r>
      <w:r>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sz w:val="26"/>
          <w:szCs w:val="26"/>
        </w:rPr>
        <w:t>Departamento Comunicación Fotocasa</w:t>
      </w:r>
    </w:p>
    <w:p w14:paraId="09C168A6" w14:textId="77777777" w:rsidR="00D023C7" w:rsidRDefault="00000000">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5BD86AB1" w14:textId="4CAC3D1E" w:rsidR="00D023C7" w:rsidRDefault="00000000">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3">
        <w:r>
          <w:rPr>
            <w:rFonts w:ascii="Open Sans" w:eastAsia="Open Sans" w:hAnsi="Open Sans" w:cs="Open Sans"/>
            <w:color w:val="0000FF"/>
            <w:sz w:val="21"/>
            <w:szCs w:val="21"/>
            <w:u w:val="single"/>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r w:rsidR="00F178EC">
        <w:rPr>
          <w:rFonts w:ascii="Open Sans" w:eastAsia="Open Sans" w:hAnsi="Open Sans" w:cs="Open Sans"/>
          <w:color w:val="0000FF"/>
          <w:sz w:val="21"/>
          <w:szCs w:val="21"/>
        </w:rPr>
        <w:t xml:space="preserve">             </w:t>
      </w:r>
      <w:hyperlink r:id="rId24" w:history="1">
        <w:r w:rsidR="00F178EC" w:rsidRPr="003343E7">
          <w:rPr>
            <w:rStyle w:val="Hipervnculo"/>
            <w:rFonts w:ascii="Open Sans" w:eastAsia="Open Sans" w:hAnsi="Open Sans" w:cs="Open Sans"/>
            <w:sz w:val="21"/>
            <w:szCs w:val="21"/>
          </w:rPr>
          <w:t>comunicacion@fotocasa.es</w:t>
        </w:r>
      </w:hyperlink>
    </w:p>
    <w:p w14:paraId="1881DF98" w14:textId="3C985505" w:rsidR="00D023C7" w:rsidRDefault="00000000">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Pr>
          <w:rFonts w:ascii="Open Sans" w:eastAsia="Open Sans" w:hAnsi="Open Sans" w:cs="Open Sans"/>
          <w:color w:val="000000"/>
          <w:sz w:val="21"/>
          <w:szCs w:val="21"/>
        </w:rPr>
        <w:t xml:space="preserve">638 68 19 85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w:t>
      </w:r>
      <w:r w:rsidR="00F178EC">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620 66 29 26</w:t>
      </w:r>
    </w:p>
    <w:p w14:paraId="496B9526" w14:textId="77777777" w:rsidR="00D023C7" w:rsidRDefault="00000000">
      <w:pPr>
        <w:shd w:val="clear" w:color="auto" w:fill="FFFFFF"/>
        <w:rPr>
          <w:rFonts w:ascii="Open Sans" w:eastAsia="Open Sans" w:hAnsi="Open Sans" w:cs="Open Sans"/>
          <w:color w:val="0000FF"/>
          <w:sz w:val="21"/>
          <w:szCs w:val="21"/>
          <w:u w:val="single"/>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p>
    <w:p w14:paraId="3F459EDB" w14:textId="77777777" w:rsidR="00D023C7" w:rsidRDefault="00000000">
      <w:pPr>
        <w:shd w:val="clear" w:color="auto" w:fill="FFFFFF"/>
        <w:ind w:right="-433"/>
        <w:rPr>
          <w:rFonts w:ascii="Open Sans" w:eastAsia="Open Sans" w:hAnsi="Open Sans" w:cs="Open Sans"/>
          <w:b/>
          <w:color w:val="000000"/>
          <w:sz w:val="21"/>
          <w:szCs w:val="21"/>
        </w:rPr>
      </w:pPr>
      <w:r>
        <w:rPr>
          <w:rFonts w:ascii="Open Sans" w:eastAsia="Open Sans" w:hAnsi="Open Sans" w:cs="Open Sans"/>
          <w:b/>
          <w:color w:val="000000"/>
          <w:sz w:val="21"/>
          <w:szCs w:val="21"/>
        </w:rPr>
        <w:t>Fanny Merino</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w:t>
      </w:r>
    </w:p>
    <w:p w14:paraId="6CEC1F68" w14:textId="77777777" w:rsidR="00D023C7" w:rsidRDefault="00000000">
      <w:pPr>
        <w:shd w:val="clear" w:color="auto" w:fill="FFFFFF"/>
        <w:rPr>
          <w:rFonts w:ascii="Open Sans" w:eastAsia="Open Sans" w:hAnsi="Open Sans" w:cs="Open Sans"/>
          <w:color w:val="0000FF"/>
          <w:sz w:val="21"/>
          <w:szCs w:val="21"/>
        </w:rPr>
      </w:pPr>
      <w:hyperlink r:id="rId25">
        <w:r>
          <w:rPr>
            <w:rFonts w:ascii="Open Sans" w:eastAsia="Open Sans" w:hAnsi="Open Sans" w:cs="Open Sans"/>
            <w:color w:val="0000FF"/>
            <w:sz w:val="21"/>
            <w:szCs w:val="21"/>
          </w:rPr>
          <w:t>emerino@llorenteycuenca.com</w:t>
        </w:r>
      </w:hyperlink>
      <w:r>
        <w:rPr>
          <w:rFonts w:ascii="Open Sans" w:eastAsia="Open Sans" w:hAnsi="Open Sans" w:cs="Open Sans"/>
          <w:color w:val="0000FF"/>
          <w:sz w:val="21"/>
          <w:szCs w:val="21"/>
        </w:rPr>
        <w:t xml:space="preserve"> </w:t>
      </w:r>
    </w:p>
    <w:p w14:paraId="397DCF8B" w14:textId="77777777" w:rsidR="00D023C7"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663 35 69 75 </w:t>
      </w:r>
    </w:p>
    <w:p w14:paraId="2A8FDD97" w14:textId="3B02690C" w:rsidR="00D023C7" w:rsidRDefault="00D023C7">
      <w:pPr>
        <w:shd w:val="clear" w:color="auto" w:fill="FFFFFF"/>
        <w:rPr>
          <w:rFonts w:ascii="Open Sans" w:eastAsia="Open Sans" w:hAnsi="Open Sans" w:cs="Open Sans"/>
          <w:color w:val="000000"/>
          <w:sz w:val="21"/>
          <w:szCs w:val="21"/>
        </w:rPr>
      </w:pPr>
    </w:p>
    <w:p w14:paraId="6684CF18" w14:textId="77777777" w:rsidR="00F178EC" w:rsidRDefault="00F178EC">
      <w:pPr>
        <w:shd w:val="clear" w:color="auto" w:fill="FFFFFF"/>
        <w:rPr>
          <w:rFonts w:ascii="Open Sans" w:eastAsia="Open Sans" w:hAnsi="Open Sans" w:cs="Open Sans"/>
          <w:color w:val="000000"/>
          <w:sz w:val="21"/>
          <w:szCs w:val="21"/>
        </w:rPr>
      </w:pPr>
    </w:p>
    <w:p w14:paraId="6C34B861" w14:textId="77777777" w:rsidR="00D023C7" w:rsidRDefault="00000000">
      <w:pPr>
        <w:shd w:val="clear" w:color="auto" w:fill="FFFFFF"/>
        <w:rPr>
          <w:rFonts w:ascii="Open Sans" w:eastAsia="Open Sans" w:hAnsi="Open Sans" w:cs="Open Sans"/>
          <w:b/>
          <w:color w:val="000000"/>
          <w:sz w:val="21"/>
          <w:szCs w:val="21"/>
        </w:rPr>
      </w:pPr>
      <w:r>
        <w:rPr>
          <w:rFonts w:ascii="Open Sans" w:eastAsia="Open Sans" w:hAnsi="Open Sans" w:cs="Open Sans"/>
          <w:b/>
          <w:color w:val="000000"/>
          <w:sz w:val="21"/>
          <w:szCs w:val="21"/>
        </w:rPr>
        <w:lastRenderedPageBreak/>
        <w:t>Paula Iglesias</w:t>
      </w:r>
    </w:p>
    <w:p w14:paraId="3D9248DD" w14:textId="77777777" w:rsidR="00D023C7" w:rsidRDefault="00000000">
      <w:pPr>
        <w:shd w:val="clear" w:color="auto" w:fill="FFFFFF"/>
        <w:rPr>
          <w:rFonts w:ascii="Open Sans" w:eastAsia="Open Sans" w:hAnsi="Open Sans" w:cs="Open Sans"/>
          <w:color w:val="0000FF"/>
          <w:sz w:val="21"/>
          <w:szCs w:val="21"/>
        </w:rPr>
      </w:pPr>
      <w:hyperlink r:id="rId26">
        <w:r>
          <w:rPr>
            <w:rFonts w:ascii="Open Sans" w:eastAsia="Open Sans" w:hAnsi="Open Sans" w:cs="Open Sans"/>
            <w:color w:val="0000FF"/>
            <w:sz w:val="21"/>
            <w:szCs w:val="21"/>
            <w:u w:val="single"/>
          </w:rPr>
          <w:t>piglesias@llorenteycuenca.com</w:t>
        </w:r>
      </w:hyperlink>
    </w:p>
    <w:p w14:paraId="30022838" w14:textId="77777777" w:rsidR="00D023C7"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662 450 236</w:t>
      </w:r>
    </w:p>
    <w:bookmarkEnd w:id="2"/>
    <w:p w14:paraId="5DCDAF54" w14:textId="77777777" w:rsidR="00D023C7" w:rsidRDefault="00D023C7">
      <w:pPr>
        <w:shd w:val="clear" w:color="auto" w:fill="FFFFFF"/>
        <w:rPr>
          <w:rFonts w:ascii="Open Sans" w:eastAsia="Open Sans" w:hAnsi="Open Sans" w:cs="Open Sans"/>
          <w:color w:val="000000"/>
          <w:sz w:val="21"/>
          <w:szCs w:val="21"/>
        </w:rPr>
      </w:pPr>
    </w:p>
    <w:p w14:paraId="36CC1231" w14:textId="77777777" w:rsidR="00D023C7" w:rsidRDefault="00D023C7">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bookmarkEnd w:id="3"/>
    <w:p w14:paraId="4DE2B220" w14:textId="77777777" w:rsidR="00D023C7" w:rsidRDefault="00D023C7">
      <w:pPr>
        <w:spacing w:line="276" w:lineRule="auto"/>
        <w:ind w:right="-574"/>
        <w:jc w:val="right"/>
        <w:rPr>
          <w:rFonts w:ascii="Open Sans" w:eastAsia="Open Sans" w:hAnsi="Open Sans" w:cs="Open Sans"/>
          <w:color w:val="000000"/>
          <w:sz w:val="21"/>
          <w:szCs w:val="21"/>
        </w:rPr>
      </w:pPr>
    </w:p>
    <w:sectPr w:rsidR="00D023C7">
      <w:footerReference w:type="default" r:id="rId27"/>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8964" w14:textId="77777777" w:rsidR="00A8132D" w:rsidRDefault="00A8132D">
      <w:r>
        <w:separator/>
      </w:r>
    </w:p>
  </w:endnote>
  <w:endnote w:type="continuationSeparator" w:id="0">
    <w:p w14:paraId="512FFE53" w14:textId="77777777" w:rsidR="00A8132D" w:rsidRDefault="00A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55D4" w14:textId="77777777" w:rsidR="00D023C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D25A97E" wp14:editId="48E4014B">
          <wp:simplePos x="0" y="0"/>
          <wp:positionH relativeFrom="column">
            <wp:posOffset>-1068069</wp:posOffset>
          </wp:positionH>
          <wp:positionV relativeFrom="paragraph">
            <wp:posOffset>174608</wp:posOffset>
          </wp:positionV>
          <wp:extent cx="7670550" cy="45131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EB3C" w14:textId="77777777" w:rsidR="00A8132D" w:rsidRDefault="00A8132D">
      <w:r>
        <w:separator/>
      </w:r>
    </w:p>
  </w:footnote>
  <w:footnote w:type="continuationSeparator" w:id="0">
    <w:p w14:paraId="78E5712C" w14:textId="77777777" w:rsidR="00A8132D" w:rsidRDefault="00A8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BEF"/>
    <w:multiLevelType w:val="multilevel"/>
    <w:tmpl w:val="B8DED47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35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C7"/>
    <w:rsid w:val="00306AF8"/>
    <w:rsid w:val="0043278B"/>
    <w:rsid w:val="00A8132D"/>
    <w:rsid w:val="00D023C7"/>
    <w:rsid w:val="00F17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5181"/>
  <w15:docId w15:val="{162D5C9A-E83F-4E5D-9CA7-9A421E6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07-JULIO\PRENSA%20ALQUILER%20JULI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479522851429379"/>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9B-4A9E-8D44-C03907C9B0C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2021</c:v>
                  </c:pt>
                  <c:pt idx="6">
                    <c:v>2022</c:v>
                  </c:pt>
                </c:lvl>
              </c:multiLvlStrCache>
            </c:multiLvlStrRef>
          </c:cat>
          <c:val>
            <c:numRef>
              <c:f>Hoja6!$C$26:$C$38</c:f>
              <c:numCache>
                <c:formatCode>0.0%</c:formatCode>
                <c:ptCount val="13"/>
                <c:pt idx="0">
                  <c:v>0</c:v>
                </c:pt>
                <c:pt idx="1">
                  <c:v>-1.9157088122604958E-3</c:v>
                </c:pt>
                <c:pt idx="2">
                  <c:v>-2.6871401151631415E-2</c:v>
                </c:pt>
                <c:pt idx="3">
                  <c:v>-4.9309664694280773E-3</c:v>
                </c:pt>
                <c:pt idx="4">
                  <c:v>9.9108027750247421E-3</c:v>
                </c:pt>
                <c:pt idx="5">
                  <c:v>7.8508341511285655E-3</c:v>
                </c:pt>
                <c:pt idx="6">
                  <c:v>3.8948393378774025E-3</c:v>
                </c:pt>
                <c:pt idx="7">
                  <c:v>5.8195926285158793E-3</c:v>
                </c:pt>
                <c:pt idx="8">
                  <c:v>1.5429122468659609E-2</c:v>
                </c:pt>
                <c:pt idx="9">
                  <c:v>3.4188034188034302E-2</c:v>
                </c:pt>
                <c:pt idx="10">
                  <c:v>1.2855831037649108E-2</c:v>
                </c:pt>
                <c:pt idx="11">
                  <c:v>7.2529465095194992E-3</c:v>
                </c:pt>
                <c:pt idx="12">
                  <c:v>9.0009000900091295E-3</c:v>
                </c:pt>
              </c:numCache>
            </c:numRef>
          </c:val>
          <c:extLst>
            <c:ext xmlns:c16="http://schemas.microsoft.com/office/drawing/2014/chart" uri="{C3380CC4-5D6E-409C-BE32-E72D297353CC}">
              <c16:uniqueId val="{00000001-799B-4A9E-8D44-C03907C9B0C0}"/>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2021</c:v>
                  </c:pt>
                  <c:pt idx="6">
                    <c:v>2022</c:v>
                  </c:pt>
                </c:lvl>
              </c:multiLvlStrCache>
            </c:multiLvlStrRef>
          </c:cat>
          <c:val>
            <c:numRef>
              <c:f>Hoja6!$D$26:$D$38</c:f>
              <c:numCache>
                <c:formatCode>0.0%</c:formatCode>
                <c:ptCount val="13"/>
                <c:pt idx="0">
                  <c:v>-2.7027027027027112E-2</c:v>
                </c:pt>
                <c:pt idx="1">
                  <c:v>-2.9795158286778426E-2</c:v>
                </c:pt>
                <c:pt idx="2">
                  <c:v>-5.5865921787709466E-2</c:v>
                </c:pt>
                <c:pt idx="3">
                  <c:v>-6.1395348837209318E-2</c:v>
                </c:pt>
                <c:pt idx="4">
                  <c:v>-4.2293233082706862E-2</c:v>
                </c:pt>
                <c:pt idx="5">
                  <c:v>-3.5680751173708995E-2</c:v>
                </c:pt>
                <c:pt idx="6">
                  <c:v>-2.4597918637653718E-2</c:v>
                </c:pt>
                <c:pt idx="7">
                  <c:v>-1.0496183206106985E-2</c:v>
                </c:pt>
                <c:pt idx="8">
                  <c:v>7.6555023923445048E-3</c:v>
                </c:pt>
                <c:pt idx="9">
                  <c:v>4.7115384615384635E-2</c:v>
                </c:pt>
                <c:pt idx="10">
                  <c:v>5.8541266794625665E-2</c:v>
                </c:pt>
                <c:pt idx="11">
                  <c:v>6.417624521072797E-2</c:v>
                </c:pt>
                <c:pt idx="12">
                  <c:v>7.3754789272030788E-2</c:v>
                </c:pt>
              </c:numCache>
            </c:numRef>
          </c:val>
          <c:extLst>
            <c:ext xmlns:c16="http://schemas.microsoft.com/office/drawing/2014/chart" uri="{C3380CC4-5D6E-409C-BE32-E72D297353CC}">
              <c16:uniqueId val="{00000002-799B-4A9E-8D44-C03907C9B0C0}"/>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0.04508</cdr:x>
      <cdr:y>0.4084</cdr:y>
    </cdr:from>
    <cdr:to>
      <cdr:x>0.95352</cdr:x>
      <cdr:y>0.4084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41202" y="921925"/>
          <a:ext cx="4860617"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9wjj2zLW0ZiPXWSr9DYnWrHrA==">AMUW2mVEEWQb6GzYbgINQl8XuYb9Lolm6EPJYe3eviTQnCoa1/+SoHOPHStwr7mbGnQSfPJiPfK0agFkVxChF7td37T3WOBD2cY817ZhAdthjO7ocMO+He1qCz42QIZ3PZHZDN0jYxXs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2394</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4</cp:revision>
  <cp:lastPrinted>2022-08-29T07:11:00Z</cp:lastPrinted>
  <dcterms:created xsi:type="dcterms:W3CDTF">2021-03-12T05:10:00Z</dcterms:created>
  <dcterms:modified xsi:type="dcterms:W3CDTF">2022-08-29T08:22:00Z</dcterms:modified>
</cp:coreProperties>
</file>