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C08B" w14:textId="77777777" w:rsidR="00304E45" w:rsidRDefault="00000000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48529F" wp14:editId="2A965DE7">
            <wp:simplePos x="0" y="0"/>
            <wp:positionH relativeFrom="column">
              <wp:posOffset>-1078863</wp:posOffset>
            </wp:positionH>
            <wp:positionV relativeFrom="paragraph">
              <wp:posOffset>-350451</wp:posOffset>
            </wp:positionV>
            <wp:extent cx="7581265" cy="101917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C050F6" w14:textId="77777777" w:rsidR="00304E45" w:rsidRDefault="00304E45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1EEDD9D" w14:textId="77777777" w:rsidR="00304E45" w:rsidRDefault="00304E45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3B88743" w14:textId="77777777" w:rsidR="00304E45" w:rsidRDefault="00304E45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2929C3CC" w14:textId="77777777" w:rsidR="00304E45" w:rsidRDefault="00304E45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</w:p>
    <w:p w14:paraId="42493443" w14:textId="77777777" w:rsidR="00304E45" w:rsidRDefault="0000000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>El Castillo de Santa Pau (Girona) en venta en Fotocasa por un millón de euros</w:t>
      </w:r>
    </w:p>
    <w:p w14:paraId="0D66CF4D" w14:textId="77777777" w:rsidR="00304E45" w:rsidRDefault="00304E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B7219" w14:textId="57B0EB30" w:rsidR="00304E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El castillo, </w:t>
      </w:r>
      <w:r>
        <w:rPr>
          <w:rFonts w:ascii="Open Sans" w:eastAsia="Open Sans" w:hAnsi="Open Sans" w:cs="Open Sans"/>
          <w:color w:val="000000"/>
        </w:rPr>
        <w:t xml:space="preserve">propio del siglo </w:t>
      </w:r>
      <w:r>
        <w:rPr>
          <w:rFonts w:ascii="Open Sans" w:eastAsia="Open Sans" w:hAnsi="Open Sans" w:cs="Open Sans"/>
        </w:rPr>
        <w:t>XII, está localizado</w:t>
      </w:r>
      <w:r>
        <w:rPr>
          <w:rFonts w:ascii="Open Sans" w:eastAsia="Open Sans" w:hAnsi="Open Sans" w:cs="Open Sans"/>
          <w:color w:val="000000"/>
        </w:rPr>
        <w:t xml:space="preserve"> en el centro de un precioso pueblo medieval de Girona cercano a la localidad catalana de Olot y rodeado por la zona volcánica de La Garrotxa</w:t>
      </w:r>
      <w:r w:rsidR="00D23B6B">
        <w:rPr>
          <w:rFonts w:ascii="Open Sans" w:eastAsia="Open Sans" w:hAnsi="Open Sans" w:cs="Open Sans"/>
          <w:color w:val="000000"/>
        </w:rPr>
        <w:t xml:space="preserve"> y está comercializado por la inmobiliaria Lucas Fox</w:t>
      </w:r>
    </w:p>
    <w:p w14:paraId="69C4FA9A" w14:textId="77777777" w:rsidR="00304E45" w:rsidRDefault="00304E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both"/>
        <w:rPr>
          <w:rFonts w:ascii="Open Sans" w:eastAsia="Open Sans" w:hAnsi="Open Sans" w:cs="Open Sans"/>
          <w:color w:val="000000"/>
        </w:rPr>
      </w:pPr>
    </w:p>
    <w:p w14:paraId="44CED7C3" w14:textId="393B7F55" w:rsidR="00304E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Con 20 habitaciones y 5 baños, el castillo tiene una superficie total de </w:t>
      </w:r>
      <w:r>
        <w:rPr>
          <w:rFonts w:ascii="Open Sans" w:eastAsia="Open Sans" w:hAnsi="Open Sans" w:cs="Open Sans"/>
        </w:rPr>
        <w:t>2</w:t>
      </w:r>
      <w:r w:rsidR="00D23B6B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754 </w:t>
      </w:r>
      <w:r>
        <w:rPr>
          <w:rFonts w:ascii="Open Sans" w:eastAsia="Open Sans" w:hAnsi="Open Sans" w:cs="Open Sans"/>
          <w:sz w:val="22"/>
          <w:szCs w:val="22"/>
        </w:rPr>
        <w:t>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que se </w:t>
      </w:r>
      <w:r>
        <w:rPr>
          <w:rFonts w:ascii="Open Sans" w:eastAsia="Open Sans" w:hAnsi="Open Sans" w:cs="Open Sans"/>
        </w:rPr>
        <w:t>distribuyen en tres</w:t>
      </w:r>
      <w:r>
        <w:rPr>
          <w:rFonts w:ascii="Open Sans" w:eastAsia="Open Sans" w:hAnsi="Open Sans" w:cs="Open Sans"/>
          <w:color w:val="000000"/>
        </w:rPr>
        <w:t xml:space="preserve"> plantas alrededor de un patio central</w:t>
      </w:r>
    </w:p>
    <w:p w14:paraId="4E382A4E" w14:textId="77777777" w:rsidR="00304E45" w:rsidRDefault="00304E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5BBBE3B3" w14:textId="77777777" w:rsidR="00304E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Castillo de Santa Pau es una propiedad ideal para aquellos que deseen inaugurar un hotel, ya que es una zona que atrae numerosos turistas tanto locales como internacionales</w:t>
      </w:r>
    </w:p>
    <w:p w14:paraId="7AF5F6DF" w14:textId="3B6FF6DD" w:rsidR="00304E45" w:rsidRPr="00D23B6B" w:rsidRDefault="00000000" w:rsidP="00D23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14:paraId="490CC026" w14:textId="00619A7A" w:rsidR="00304E45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D23B6B">
        <w:rPr>
          <w:rFonts w:ascii="Open Sans Light" w:eastAsia="Open Sans Light" w:hAnsi="Open Sans Light" w:cs="Open Sans Light"/>
          <w:b/>
          <w:color w:val="303AB2"/>
        </w:rPr>
        <w:t>3</w:t>
      </w:r>
      <w:r w:rsidR="00A63969">
        <w:rPr>
          <w:rFonts w:ascii="Open Sans Light" w:eastAsia="Open Sans Light" w:hAnsi="Open Sans Light" w:cs="Open Sans Light"/>
          <w:b/>
          <w:color w:val="303AB2"/>
        </w:rPr>
        <w:t xml:space="preserve"> de agosto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2022</w:t>
      </w:r>
    </w:p>
    <w:p w14:paraId="09344474" w14:textId="3CCCC249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</w:t>
      </w:r>
      <w:hyperlink r:id="rId9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Castillo de Santa Pau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situado en un precioso pueblo medieval de la provincia de Girona, cerca de la localidad catalana de Olot y rodeado por la zona volcánica de La Garrotxa, ha sido puesto en venta en el portal inmobiliario de </w:t>
      </w:r>
      <w:hyperlink r:id="rId10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D23B6B">
        <w:rPr>
          <w:rFonts w:ascii="Open Sans" w:eastAsia="Open Sans" w:hAnsi="Open Sans" w:cs="Open Sans"/>
          <w:color w:val="000000"/>
          <w:sz w:val="22"/>
          <w:szCs w:val="22"/>
        </w:rPr>
        <w:t xml:space="preserve">por un precio de </w:t>
      </w:r>
      <w:r>
        <w:rPr>
          <w:rFonts w:ascii="Open Sans" w:eastAsia="Open Sans" w:hAnsi="Open Sans" w:cs="Open Sans"/>
          <w:color w:val="000000"/>
          <w:sz w:val="22"/>
          <w:szCs w:val="22"/>
        </w:rPr>
        <w:t>1.145.000</w:t>
      </w:r>
      <w:r>
        <w:rPr>
          <w:rFonts w:ascii="Open Sans" w:eastAsia="Open Sans" w:hAnsi="Open Sans" w:cs="Open Sans"/>
          <w:sz w:val="22"/>
          <w:szCs w:val="22"/>
        </w:rPr>
        <w:t xml:space="preserve"> euros</w:t>
      </w:r>
      <w:r>
        <w:rPr>
          <w:rFonts w:ascii="Open Sans" w:eastAsia="Open Sans" w:hAnsi="Open Sans" w:cs="Open Sans"/>
          <w:color w:val="000000"/>
          <w:sz w:val="22"/>
          <w:szCs w:val="22"/>
        </w:rPr>
        <w:t>. Se trata de una finca rústica que data de 1147 y cuenta con 20 habitaciones y 5 baños distribuidos en una superficie total de 2754 m</w:t>
      </w:r>
      <w:r>
        <w:rPr>
          <w:rFonts w:ascii="Open Sans" w:eastAsia="Open Sans" w:hAnsi="Open Sans" w:cs="Open Sans"/>
          <w:color w:val="000000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color w:val="000000"/>
          <w:sz w:val="22"/>
          <w:szCs w:val="22"/>
        </w:rPr>
        <w:t>, repartidos en tres plantas alrededor de un patio interior.</w:t>
      </w:r>
      <w:r w:rsidR="00D23B6B">
        <w:rPr>
          <w:rFonts w:ascii="Open Sans" w:eastAsia="Open Sans" w:hAnsi="Open Sans" w:cs="Open Sans"/>
          <w:color w:val="000000"/>
          <w:sz w:val="22"/>
          <w:szCs w:val="22"/>
        </w:rPr>
        <w:t xml:space="preserve"> Esta exclusiva propiedad está comercializada por la inmobiliaria </w:t>
      </w:r>
      <w:r w:rsidR="00D23B6B" w:rsidRPr="007641F5">
        <w:rPr>
          <w:rFonts w:ascii="Open Sans" w:eastAsia="Open Sans" w:hAnsi="Open Sans" w:cs="Open Sans"/>
          <w:b/>
          <w:bCs/>
          <w:sz w:val="22"/>
          <w:szCs w:val="22"/>
        </w:rPr>
        <w:t>Lucas Fox</w:t>
      </w:r>
      <w:r w:rsidR="00D23B6B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532D708" w14:textId="4AC6CA2C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Aunque ha experimentado numerosas modificaciones y extensiones a lo largo del tiempo, la torre </w:t>
      </w:r>
      <w:r>
        <w:rPr>
          <w:rFonts w:ascii="Open Sans" w:eastAsia="Open Sans" w:hAnsi="Open Sans" w:cs="Open Sans"/>
          <w:sz w:val="22"/>
          <w:szCs w:val="22"/>
        </w:rPr>
        <w:t>mantiene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la construcción original y la puerta de estilo románico. Así, el Castillo de Santa Pau se convierte en un espacio ideal para aquellos inversores que deseen establecer e inaugurar un hotel boutique en la provincia de Girona, una zona que atrae numerosos </w:t>
      </w:r>
      <w:r>
        <w:rPr>
          <w:rFonts w:ascii="Open Sans" w:eastAsia="Open Sans" w:hAnsi="Open Sans" w:cs="Open Sans"/>
          <w:sz w:val="22"/>
          <w:szCs w:val="22"/>
        </w:rPr>
        <w:t>turistas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tanto a nivel local como a nivel internacional.</w:t>
      </w:r>
    </w:p>
    <w:p w14:paraId="4746C417" w14:textId="77777777" w:rsidR="00D23B6B" w:rsidRDefault="00D23B6B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700CEB" w14:textId="55C22309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El Castillo de Santa Pau, habitado por última vez por una comunidad de monjas que abandonaron el </w:t>
      </w:r>
      <w:r>
        <w:rPr>
          <w:rFonts w:ascii="Open Sans" w:eastAsia="Open Sans" w:hAnsi="Open Sans" w:cs="Open Sans"/>
          <w:sz w:val="22"/>
          <w:szCs w:val="22"/>
        </w:rPr>
        <w:t>espacio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el 1970, es un espacio emblemático que representa una gran parte de la historia de la tierra en la que se encuentra y fue declarado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Conjunto Histórico-Artístico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 1971. </w:t>
      </w:r>
    </w:p>
    <w:p w14:paraId="37AC8A5C" w14:textId="415A06DF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Tras la pandemia, se ha detectado un cambio tendencial en los </w:t>
      </w:r>
      <w:r>
        <w:rPr>
          <w:rFonts w:ascii="Open Sans" w:eastAsia="Open Sans" w:hAnsi="Open Sans" w:cs="Open Sans"/>
          <w:sz w:val="22"/>
          <w:szCs w:val="22"/>
        </w:rPr>
        <w:t xml:space="preserve">requisitos y necesidades habitacionales de los ciudadanos, en el que se destaca la acentuación del éxodo de las grandes ciudades a zonas más periféricas y rurales. De hecho, la compraventa de fincas rústicas ha incrementado casi un 5% anual en el mes de mayo y 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más de un 19% mensual, lo que representa un total de 15.436 operaciones firmadas, según los datos aportados por el Instituto Nacional de Estadística. En nuestro portal, la búsqueda de </w:t>
      </w:r>
      <w:proofErr w:type="gramStart"/>
      <w:r>
        <w:rPr>
          <w:rFonts w:ascii="Open Sans" w:eastAsia="Open Sans" w:hAnsi="Open Sans" w:cs="Open Sans"/>
          <w:color w:val="222222"/>
          <w:sz w:val="22"/>
          <w:szCs w:val="22"/>
        </w:rPr>
        <w:t>chalets</w:t>
      </w:r>
      <w:proofErr w:type="gramEnd"/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y fincas rústicas se ha incrementado desde el inicio de la pandemia una media de un 30% y los filtros de terraza y balcón se han disparado un 40%”, explica María Matos, directora de Estudios y portavoz de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22222"/>
          <w:sz w:val="22"/>
          <w:szCs w:val="22"/>
        </w:rPr>
        <w:t>.</w:t>
      </w:r>
    </w:p>
    <w:p w14:paraId="35C67519" w14:textId="25A25533" w:rsidR="002B6FC9" w:rsidRDefault="002B6FC9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 wp14:anchorId="5FAB42E4" wp14:editId="14B35B5A">
            <wp:extent cx="5814060" cy="3892916"/>
            <wp:effectExtent l="0" t="0" r="0" b="0"/>
            <wp:docPr id="1" name="Imagen 1" descr="Un castillo en una montaña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castillo en una montaña&#10;&#10;Descripción generada automáticamente">
                      <a:hlinkClick r:id="rId9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923" cy="389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4AFFB" w14:textId="00DD727D" w:rsidR="00304E45" w:rsidRDefault="00000000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Santa Pau, villa medieval con encanto</w:t>
      </w:r>
    </w:p>
    <w:p w14:paraId="732011BD" w14:textId="77777777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Castillo de Santa Pau, propio de la época feudal, se sitúa en uno de los espacios más ricos y variados en fenómenos volcánicos del Parque Natural de la Zona Volcánica de La Garrotxa. El territorio cuenta con distintos puntos de interés turístico y más de 40 volcanes, como es el caso del volcán de Santa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Margarida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Croscat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o de Hayedo de Jordá. </w:t>
      </w:r>
    </w:p>
    <w:p w14:paraId="30556CAF" w14:textId="77777777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Actualmente, la villa mantiene una fisonomía medieval muy marcada y su historia remonta al siglo XIII-XIV, momento en el que la baronía de Santa Pau se instaló en el Castillo, que ocupa el punto más alto de la villa y a partir del cual empezaron a construirse las casas que componen el pueblo.</w:t>
      </w:r>
    </w:p>
    <w:p w14:paraId="58373423" w14:textId="77777777" w:rsidR="00304E45" w:rsidRDefault="00000000">
      <w:pPr>
        <w:spacing w:before="24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Aun así, el atractivo de Santa Pau radica en las calles laberínticas de piedra y en los miradores que ofrecen las vistas a las fascinantes montañas de la Garrotxa, fusionándose con los colores negros y cobres propios de las zonas volcánicas.</w:t>
      </w:r>
    </w:p>
    <w:p w14:paraId="58D81641" w14:textId="77777777" w:rsidR="00304E45" w:rsidRDefault="00304E45">
      <w:pPr>
        <w:spacing w:before="24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65B6C24" w14:textId="77777777" w:rsidR="00D23B6B" w:rsidRDefault="00D23B6B">
      <w:pPr>
        <w:spacing w:line="276" w:lineRule="auto"/>
        <w:ind w:right="-716"/>
        <w:jc w:val="right"/>
        <w:rPr>
          <w:rFonts w:ascii="Roboto" w:eastAsia="Roboto" w:hAnsi="Roboto" w:cs="Roboto"/>
          <w:b/>
          <w:color w:val="303AB2"/>
          <w:sz w:val="27"/>
          <w:szCs w:val="27"/>
          <w:highlight w:val="white"/>
        </w:rPr>
      </w:pPr>
    </w:p>
    <w:p w14:paraId="6911D571" w14:textId="77777777" w:rsidR="00304E45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6C36452A" w14:textId="77777777" w:rsidR="00304E45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79083DE3" w14:textId="77777777" w:rsidR="00304E45" w:rsidRDefault="0000000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0" w:name="_heading=h.30j0zll" w:colFirst="0" w:colLast="0"/>
    <w:bookmarkEnd w:id="0"/>
    <w:p w14:paraId="4C3B2161" w14:textId="77777777" w:rsidR="00304E45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137C6015" w14:textId="77777777" w:rsidR="00304E45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57EB0F0" w14:textId="77777777" w:rsidR="00304E45" w:rsidRDefault="00000000">
      <w:pPr>
        <w:shd w:val="clear" w:color="auto" w:fill="FFFFFF"/>
        <w:spacing w:before="280" w:after="280"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0856C095" w14:textId="77777777" w:rsidR="00304E45" w:rsidRDefault="00000000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7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0326BBFF" w14:textId="77777777" w:rsidR="00304E45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0006CB08" w14:textId="77777777" w:rsidR="00304E45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1FA79786" w14:textId="77777777" w:rsidR="00304E45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7B6CC131" w14:textId="77777777" w:rsidR="00304E45" w:rsidRDefault="00304E45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163C7C03" w14:textId="77777777" w:rsidR="00304E45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296E3D0F" w14:textId="77777777" w:rsidR="00304E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Anaïs López </w:t>
      </w:r>
    </w:p>
    <w:p w14:paraId="0529243F" w14:textId="77777777" w:rsidR="00304E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2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3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1660366B" w14:textId="77777777" w:rsidR="00304E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       620 66 29 26</w:t>
      </w:r>
    </w:p>
    <w:p w14:paraId="04145CD3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1C39B5BD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6CFDD824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4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6159DE07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4FA7A39C" w14:textId="77777777" w:rsidR="00304E45" w:rsidRDefault="00304E45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6D3C752E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 xml:space="preserve">Paula Iglesias </w:t>
      </w:r>
    </w:p>
    <w:p w14:paraId="436859ED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hyperlink r:id="rId25">
        <w:r>
          <w:rPr>
            <w:rFonts w:ascii="Open Sans" w:eastAsia="Open Sans" w:hAnsi="Open Sans" w:cs="Open Sans"/>
            <w:color w:val="1155CC"/>
            <w:sz w:val="19"/>
            <w:szCs w:val="19"/>
            <w:u w:val="single"/>
          </w:rPr>
          <w:t>piglesias@llorenteycuenca.com</w:t>
        </w:r>
      </w:hyperlink>
    </w:p>
    <w:p w14:paraId="154EA873" w14:textId="77777777" w:rsidR="00304E45" w:rsidRDefault="00000000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662 450 236</w:t>
      </w:r>
    </w:p>
    <w:p w14:paraId="05A104F8" w14:textId="77777777" w:rsidR="00304E45" w:rsidRDefault="00304E45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304E45">
      <w:footerReference w:type="default" r:id="rId2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036" w14:textId="77777777" w:rsidR="0030094F" w:rsidRDefault="0030094F">
      <w:r>
        <w:separator/>
      </w:r>
    </w:p>
  </w:endnote>
  <w:endnote w:type="continuationSeparator" w:id="0">
    <w:p w14:paraId="58CA7397" w14:textId="77777777" w:rsidR="0030094F" w:rsidRDefault="003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33CE" w14:textId="77777777" w:rsidR="00304E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5D99A2" wp14:editId="42DBA2D0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0AF" w14:textId="77777777" w:rsidR="0030094F" w:rsidRDefault="0030094F">
      <w:r>
        <w:separator/>
      </w:r>
    </w:p>
  </w:footnote>
  <w:footnote w:type="continuationSeparator" w:id="0">
    <w:p w14:paraId="3120E5E6" w14:textId="77777777" w:rsidR="0030094F" w:rsidRDefault="0030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72"/>
    <w:multiLevelType w:val="multilevel"/>
    <w:tmpl w:val="C630B018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9121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45"/>
    <w:rsid w:val="002B6FC9"/>
    <w:rsid w:val="0030094F"/>
    <w:rsid w:val="00304E45"/>
    <w:rsid w:val="00502A85"/>
    <w:rsid w:val="007641F5"/>
    <w:rsid w:val="00A63969"/>
    <w:rsid w:val="00D23B6B"/>
    <w:rsid w:val="00D831E0"/>
    <w:rsid w:val="00F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1DB3"/>
  <w15:docId w15:val="{5323CE3C-9669-4E15-93CA-258FBC0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82813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evinta.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habitaclia.com/" TargetMode="External"/><Relationship Id="rId25" Type="http://schemas.openxmlformats.org/officeDocument/2006/relationships/hyperlink" Target="mailto:piglesias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" TargetMode="External"/><Relationship Id="rId24" Type="http://schemas.openxmlformats.org/officeDocument/2006/relationships/hyperlink" Target="mailto:emerino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comunicacion@fotocasa.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/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es/comprar/vivienda/santa-pau/jardin-terraza-parking-no-amueblado/162418937/d?from=list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mailto:rtorne@llorenteycuenca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2oSzWANzgyA6wPsqxvtij2G7A==">AMUW2mX6gJvTRoTNiQJqjXywwCOASMhR4RYqbTCb0pT67HoHSw4UMyoCL8aU4pWnaBaLWeqWZIQlrppMjTBXsAtDh4jvLoD/uzoTk3BmCA+vCUSO3bVt3vv8oHgfe0Fy8f6C8fENcyuBbnbuCSL1/SV4r79ZTTRCZPLIpdodLA8BnTu6VYSCB++b+O/ua3Iky/u0/TvEOJ1/Yuy0DBQjeo/tNrHmJyRaPtYbbcJ5kwKLMalWVEufiMSB9Ac6XSnF2ulKDUK2PenXZyWyCKs9pVnSdOfwNkN7oTIbpxcb9xwul7AI68ouyPk4ZgmiB/XYXCQtcks91KNHaHuwASX6kRrc8nCKOaOQ+DjobjChTLy5ThMrV0CP39UuAeRNyZzTbFMZ+vM+EAF5OJPcQwQugohQPmgkQBTiaoVXF7eUQ5nzG0fLth4ZAhdLp+luVuDEq5MnJPcvbNEumEokBbRFBceUJ2aKAIBDjbnZ/Cpxqbkyo7m5Ltl5ZYsJzUezSIt3r0OUeeW397atA8QBwpLhAf0R4jb2yNGMFj0lBgSCLpuatpcklkBMvi8/6Syx3/o36G+eaxG7/VT8Lh/HOHaYOuBAja9LLSfzD7JqXCMakQfo7nORULs1PsDkrJQhcyBBhmndcQVy/GJN1Wvru+aDywEXQcrpejVIvO5tCZCPsoTSUFCukrPizKkzwl68ME2pU/9IKP/LoNNJZUnubXFHefLvwzo3CrJsR/cE7lczmPFXJQiys10JwqbOp7jKydjzOfAl8z0HXaq56Io+kSrt9M89Qs299Ybh/ftL3JT3or4M6r8S5qw2AyyEPE33tFQs8Q1r7E+jU2pERL8nRAi+tiPFAHPCN8Ba4HHetXCtaYqEn+8psbLoHQc47g//Oeo+2g0DGS3O/xPfBCfNFAhXyMuvWdF9hZJ1fBY/cjrc3E4/jfRXnmA1KqNmiyRLglE/P1ZKEXh1UyEPaDBgAFZZeLqUFQl/Nn/75DdLWx9PXm+NX01cqmVohslr2VEzhkYVYeLbz2FkSsufQGu3nZhIAzoTn8AZHv9ga6fUTj+QIzvR/JDuKqAGxssEC6mX0KUwREwWCE39yFRfCbvLlS5w9rL+E3c7P3aAA6gQKAWG5OkyyIXCYYliSHS+WwxHiNzcAnTG6kSn62emcnhuxRfdeXLlzjCiLeYzWJfA6zQwBVWU7gWOikfbYQlqKmQNILQBKC+ST1iSHRzVKNQWY0CxejjatBv5xxcbfSCKhZnvBfSLuJHGfRXOLrhnh2y3eFKiZz+d3sIyoleLq0r4ykf3rRCTV0NSDrIG+9MUrhprXo7qGSJFsYQ6EMUY2Jh1krNHlca3t5JPW5mDcHJcVIwjG/sUQ+I9hfT9+yQyepdnJzQ2/P5paB+95jlaqX2mZ8tqc7hIjSm0KQ6smE3q0WiPo+5qGdkXwEd352GPyFed2Le0t7FaSxIjQKmW2i0w0c5E9bxGCE8uW5366X9YLRfnKNC99d2hWYyB0VMdTQQrkV8Gy+nCsz4WT+50bAV5ZsINcoNf1iIRRjfj50gI0k7kzFFhCM7eMOb0ZwwtpIm5933tAM/jRX9LHrF5+b5fD4UomFv3DsuWrzogOnSAojclEGilMhqZTGKiY64LFrQNyWSf/ZL9QXiEfkGjt6nTzj0ZwC3+48DVAXIYd02Tq7qyc2QvEEQf7lk071HoSI/Wbu9wZaRpfbHItEpb+nfmodYCfB3q4p4NQDSeNLchAJTxbokYEzfeRel09xdxZsNrL16UBOYGvJSLXlyz8n8958AQmPWpyS1lfQCTl8RThQW6ZRhGtbD0QqxfhsHlVHZ+evOL1QWhDQ6VwwKZCjjnjZNjSIw5ulUo4m3Hc7dwGijkH4yfAhpz1qZgZQAj533BW1lwiublHCXpRvLKRXlbQDGKm3Ia9uapPBePb3IVXlR1kUve77RUQrKQZrLF6QzgqwcD7VfCON6Okvvt4gh5QkzBMBfMRdZ1ifH3yqDvr2oEei3YY3ONjmmcDwQysujme6Z/dk6n5I3uPqbM34GxElunVm+wdI1MaoraTWS7UndQaUqpejpL/9/NaEwwj3WFEaKSlqi/8BTmc5oN3HD+yj9mQVTnRJKwgtjJi6H3hc90iMrbJ7yNZ+3G/hOvc5p0/cuOpM+UMhtCqLpne7un6uj/huCCxAiZ6036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1024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5</cp:revision>
  <dcterms:created xsi:type="dcterms:W3CDTF">2022-07-21T08:23:00Z</dcterms:created>
  <dcterms:modified xsi:type="dcterms:W3CDTF">2022-07-25T09:46:00Z</dcterms:modified>
</cp:coreProperties>
</file>