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6BFD" w14:textId="77777777" w:rsidR="00803E87"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NEGOCIACIÓN EN EL MERCADO DEL ALQUILER</w:t>
      </w:r>
    </w:p>
    <w:p w14:paraId="44ED9915" w14:textId="69219507" w:rsidR="00803E87"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Desciende</w:t>
      </w:r>
      <w:r w:rsidR="007D6513">
        <w:rPr>
          <w:rFonts w:ascii="National" w:eastAsia="National" w:hAnsi="National" w:cs="National"/>
          <w:b/>
          <w:color w:val="303AB2"/>
          <w:sz w:val="42"/>
          <w:szCs w:val="42"/>
        </w:rPr>
        <w:t>n</w:t>
      </w:r>
      <w:r>
        <w:rPr>
          <w:rFonts w:ascii="National" w:eastAsia="National" w:hAnsi="National" w:cs="National"/>
          <w:b/>
          <w:color w:val="303AB2"/>
          <w:sz w:val="42"/>
          <w:szCs w:val="42"/>
        </w:rPr>
        <w:t xml:space="preserve"> los inquilinos que negocian el precio del alquiler: solo el 29% pide una rebaja en el precio, un 15% menos que en 2021</w:t>
      </w:r>
    </w:p>
    <w:p w14:paraId="6A16A21A" w14:textId="77777777" w:rsidR="00803E87" w:rsidRDefault="00803E87">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155B9BC" w14:textId="77777777" w:rsidR="00803E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2021 el 34% de los inquilinos pidió una rebaja del precio del alquiler </w:t>
      </w:r>
    </w:p>
    <w:p w14:paraId="50C2FF31" w14:textId="77777777" w:rsidR="00803E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Cae también el número de propietarios que rebajan el precio: en 2022 lo hace un 69% mientras que en 2021 lo hizo un 75%</w:t>
      </w:r>
    </w:p>
    <w:p w14:paraId="63C4E6D9" w14:textId="77777777" w:rsidR="00803E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17% de los inquilinos que ha intentado negociar el precio asegura que la negociación acabó con el precio al alza</w:t>
      </w:r>
    </w:p>
    <w:p w14:paraId="13D8F54A" w14:textId="77777777" w:rsidR="00803E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 Siete de cada diez inquilinos que negoció consiguió una rebaja del 10% y un 23% consiguió rebajarlo entre un 10 y un 15%</w:t>
      </w:r>
    </w:p>
    <w:p w14:paraId="0546E54A" w14:textId="77777777" w:rsidR="00803E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59% de los arrendadores asegura que esta ha sido la primera vez que modifican el precio a la baja</w:t>
      </w:r>
    </w:p>
    <w:p w14:paraId="0BD6ED5A" w14:textId="16E05F52" w:rsidR="00803E87" w:rsidRPr="007D6513" w:rsidRDefault="007D6513">
      <w:pPr>
        <w:numPr>
          <w:ilvl w:val="0"/>
          <w:numId w:val="1"/>
        </w:numPr>
        <w:pBdr>
          <w:top w:val="nil"/>
          <w:left w:val="nil"/>
          <w:bottom w:val="nil"/>
          <w:right w:val="nil"/>
          <w:between w:val="nil"/>
        </w:pBdr>
        <w:spacing w:line="276" w:lineRule="auto"/>
        <w:ind w:right="-574"/>
        <w:jc w:val="both"/>
        <w:rPr>
          <w:rFonts w:ascii="Open Sans" w:eastAsia="Open Sans" w:hAnsi="Open Sans" w:cs="Open Sans"/>
          <w:b/>
          <w:bCs/>
          <w:sz w:val="22"/>
          <w:szCs w:val="22"/>
        </w:rPr>
      </w:pPr>
      <w:hyperlink r:id="rId8" w:history="1">
        <w:r w:rsidR="00000000" w:rsidRPr="007D6513">
          <w:rPr>
            <w:rStyle w:val="Hipervnculo"/>
            <w:rFonts w:ascii="Open Sans" w:eastAsia="Open Sans" w:hAnsi="Open Sans" w:cs="Open Sans"/>
            <w:b/>
            <w:bCs/>
            <w:sz w:val="22"/>
            <w:szCs w:val="22"/>
          </w:rPr>
          <w:t>Aquí se puede ver la valoración de la directora de Estudios de Fotocasa</w:t>
        </w:r>
      </w:hyperlink>
    </w:p>
    <w:p w14:paraId="4F5C4247" w14:textId="77777777" w:rsidR="00803E87" w:rsidRDefault="00803E87">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21677A8E" w14:textId="77777777" w:rsidR="00803E8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25 de noviembre de 2022</w:t>
      </w:r>
    </w:p>
    <w:p w14:paraId="19D56E7B" w14:textId="77777777" w:rsidR="00803E87" w:rsidRDefault="00803E87">
      <w:pPr>
        <w:spacing w:line="276" w:lineRule="auto"/>
        <w:ind w:right="-574"/>
        <w:jc w:val="both"/>
        <w:rPr>
          <w:rFonts w:ascii="Open Sans" w:eastAsia="Open Sans" w:hAnsi="Open Sans" w:cs="Open Sans"/>
          <w:color w:val="000000"/>
          <w:sz w:val="22"/>
          <w:szCs w:val="22"/>
        </w:rPr>
      </w:pPr>
    </w:p>
    <w:p w14:paraId="2BFC36CE" w14:textId="77777777" w:rsidR="00803E8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Hoy es oficialmente Black Friday, uno de los días del año en que se pueden encontrar mayores descuentos y rebajas en casi todas las tiendas físicas y online. El sector inmobiliario suele ser ajeno a este día ya que la negociación en el precio de un inmueble se puede dar en cualquier momento del año, pero aprovechando este día señalado de descuentos desde Fotocasa se ha querido hacer un análisis de cuánto negocian los inquilinos el precio del alquiler y cuánto están dispuestos los propietarios a rebajar los precios en el análisis “</w:t>
      </w:r>
      <w:r w:rsidRPr="007D6513">
        <w:rPr>
          <w:rFonts w:ascii="Open Sans" w:eastAsia="Open Sans" w:hAnsi="Open Sans" w:cs="Open Sans"/>
          <w:b/>
          <w:i/>
          <w:iCs/>
          <w:color w:val="000000"/>
          <w:sz w:val="22"/>
          <w:szCs w:val="22"/>
        </w:rPr>
        <w:t>La negociación en el mercado del alquiler</w:t>
      </w:r>
      <w:r>
        <w:rPr>
          <w:rFonts w:ascii="Open Sans" w:eastAsia="Open Sans" w:hAnsi="Open Sans" w:cs="Open Sans"/>
          <w:color w:val="000000"/>
          <w:sz w:val="22"/>
          <w:szCs w:val="22"/>
        </w:rPr>
        <w:t>” dentro del informe “</w:t>
      </w:r>
      <w:r w:rsidRPr="007D6513">
        <w:rPr>
          <w:rFonts w:ascii="Open Sans" w:eastAsia="Open Sans" w:hAnsi="Open Sans" w:cs="Open Sans"/>
          <w:b/>
          <w:i/>
          <w:iCs/>
          <w:color w:val="000000"/>
          <w:sz w:val="22"/>
          <w:szCs w:val="22"/>
        </w:rPr>
        <w:t>Experiencia en alquiler en 2022</w:t>
      </w:r>
      <w:r>
        <w:rPr>
          <w:rFonts w:ascii="Open Sans" w:eastAsia="Open Sans" w:hAnsi="Open Sans" w:cs="Open Sans"/>
          <w:color w:val="000000"/>
          <w:sz w:val="22"/>
          <w:szCs w:val="22"/>
        </w:rPr>
        <w:t xml:space="preserve">”. </w:t>
      </w:r>
    </w:p>
    <w:p w14:paraId="05CF59AD" w14:textId="77777777" w:rsidR="00803E87" w:rsidRDefault="00803E87">
      <w:pPr>
        <w:spacing w:line="276" w:lineRule="auto"/>
        <w:ind w:right="-574"/>
        <w:jc w:val="both"/>
        <w:rPr>
          <w:rFonts w:ascii="Open Sans" w:eastAsia="Open Sans" w:hAnsi="Open Sans" w:cs="Open Sans"/>
          <w:color w:val="000000"/>
          <w:sz w:val="22"/>
          <w:szCs w:val="22"/>
        </w:rPr>
      </w:pPr>
    </w:p>
    <w:p w14:paraId="7EAFF758"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Del análisis se desprende que en 2022 ha habido menos negociación por parte de los inquilinos comparado con el año anterior. Así, </w:t>
      </w:r>
      <w:r>
        <w:rPr>
          <w:rFonts w:ascii="Open Sans" w:eastAsia="Open Sans" w:hAnsi="Open Sans" w:cs="Open Sans"/>
          <w:b/>
          <w:sz w:val="22"/>
          <w:szCs w:val="22"/>
        </w:rPr>
        <w:t>en 2022 de todos los inquilinos que han alquilado una vivienda para residir en ella tan solo un 29% ha negociado</w:t>
      </w:r>
      <w:r>
        <w:rPr>
          <w:rFonts w:ascii="Open Sans" w:eastAsia="Open Sans" w:hAnsi="Open Sans" w:cs="Open Sans"/>
          <w:sz w:val="22"/>
          <w:szCs w:val="22"/>
        </w:rPr>
        <w:t xml:space="preserve"> el precio mientras que en 2021 los que negociaron fueron el 34% de los inquilinos. Esto se traduce en que </w:t>
      </w:r>
      <w:r>
        <w:rPr>
          <w:rFonts w:ascii="Open Sans" w:eastAsia="Open Sans" w:hAnsi="Open Sans" w:cs="Open Sans"/>
          <w:b/>
          <w:sz w:val="22"/>
          <w:szCs w:val="22"/>
        </w:rPr>
        <w:t>hay un 15% menos de inquilinos que ha negociado el precio en 2022</w:t>
      </w:r>
      <w:r>
        <w:rPr>
          <w:rFonts w:ascii="Open Sans" w:eastAsia="Open Sans" w:hAnsi="Open Sans" w:cs="Open Sans"/>
          <w:sz w:val="22"/>
          <w:szCs w:val="22"/>
        </w:rPr>
        <w:t xml:space="preserve">. </w:t>
      </w:r>
    </w:p>
    <w:p w14:paraId="3FB0DF55" w14:textId="77777777" w:rsidR="00803E87" w:rsidRDefault="00803E87">
      <w:pPr>
        <w:spacing w:line="276" w:lineRule="auto"/>
        <w:ind w:right="-574"/>
        <w:jc w:val="both"/>
        <w:rPr>
          <w:rFonts w:ascii="Open Sans" w:eastAsia="Open Sans" w:hAnsi="Open Sans" w:cs="Open Sans"/>
          <w:sz w:val="22"/>
          <w:szCs w:val="22"/>
        </w:rPr>
      </w:pPr>
    </w:p>
    <w:p w14:paraId="7F749D29"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Y estas negociaciones por parte de los inquilinos se traduce en que en </w:t>
      </w:r>
      <w:r>
        <w:rPr>
          <w:rFonts w:ascii="Open Sans" w:eastAsia="Open Sans" w:hAnsi="Open Sans" w:cs="Open Sans"/>
          <w:b/>
          <w:sz w:val="22"/>
          <w:szCs w:val="22"/>
        </w:rPr>
        <w:t>un 69% de los casos se consigue una rebaja en el precio inicial</w:t>
      </w:r>
      <w:r>
        <w:rPr>
          <w:rFonts w:ascii="Open Sans" w:eastAsia="Open Sans" w:hAnsi="Open Sans" w:cs="Open Sans"/>
          <w:sz w:val="22"/>
          <w:szCs w:val="22"/>
        </w:rPr>
        <w:t xml:space="preserve">, una cifra también más baja que la del pasado año cuando los propietarios aseguraron que bajaron el precio en el 75% de los casos en que se solicitó una rebaja en la renta. En este sentido, hay un 8% menos de propietarios que han bajado el precio a los inquilinos que lo han solicitado. Además, respecto a esto, hay un dato muy llamativo y relevante comparado con 2021 y es que </w:t>
      </w:r>
      <w:r>
        <w:rPr>
          <w:rFonts w:ascii="Open Sans" w:eastAsia="Open Sans" w:hAnsi="Open Sans" w:cs="Open Sans"/>
          <w:b/>
          <w:sz w:val="22"/>
          <w:szCs w:val="22"/>
        </w:rPr>
        <w:t>ha crecido de manera muy significativa el número de inquilinos que afirma que, tras la negociación, se incrementó el precio del alquiler</w:t>
      </w:r>
      <w:r>
        <w:rPr>
          <w:rFonts w:ascii="Open Sans" w:eastAsia="Open Sans" w:hAnsi="Open Sans" w:cs="Open Sans"/>
          <w:sz w:val="22"/>
          <w:szCs w:val="22"/>
        </w:rPr>
        <w:t>. Así, un 17% de ellos (en 2021 eran el 11%) asegura que tras la negociación el precio cambió al alza.</w:t>
      </w:r>
    </w:p>
    <w:p w14:paraId="37BE3391" w14:textId="77777777" w:rsidR="00803E87" w:rsidRDefault="00803E87">
      <w:pPr>
        <w:spacing w:line="276" w:lineRule="auto"/>
        <w:ind w:right="-574"/>
        <w:jc w:val="both"/>
        <w:rPr>
          <w:rFonts w:ascii="Open Sans" w:eastAsia="Open Sans" w:hAnsi="Open Sans" w:cs="Open Sans"/>
          <w:sz w:val="22"/>
          <w:szCs w:val="22"/>
        </w:rPr>
      </w:pPr>
    </w:p>
    <w:p w14:paraId="16CD1D51" w14:textId="44A25B12" w:rsidR="00803E87" w:rsidRDefault="00461A4C">
      <w:pPr>
        <w:spacing w:line="276" w:lineRule="auto"/>
        <w:ind w:right="-574"/>
        <w:jc w:val="both"/>
        <w:rPr>
          <w:rFonts w:ascii="Open Sans" w:eastAsia="Open Sans" w:hAnsi="Open Sans" w:cs="Open Sans"/>
          <w:sz w:val="22"/>
          <w:szCs w:val="22"/>
        </w:rPr>
      </w:pPr>
      <w:r>
        <w:rPr>
          <w:noProof/>
        </w:rPr>
        <w:drawing>
          <wp:inline distT="0" distB="0" distL="0" distR="0" wp14:anchorId="238C9456" wp14:editId="56781538">
            <wp:extent cx="5779329" cy="2682240"/>
            <wp:effectExtent l="0" t="0" r="0" b="381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9"/>
                    <a:stretch>
                      <a:fillRect/>
                    </a:stretch>
                  </pic:blipFill>
                  <pic:spPr>
                    <a:xfrm>
                      <a:off x="0" y="0"/>
                      <a:ext cx="5782626" cy="2683770"/>
                    </a:xfrm>
                    <a:prstGeom prst="rect">
                      <a:avLst/>
                    </a:prstGeom>
                  </pic:spPr>
                </pic:pic>
              </a:graphicData>
            </a:graphic>
          </wp:inline>
        </w:drawing>
      </w:r>
    </w:p>
    <w:p w14:paraId="507557FC" w14:textId="77777777" w:rsidR="00461A4C" w:rsidRDefault="00461A4C">
      <w:pPr>
        <w:spacing w:line="276" w:lineRule="auto"/>
        <w:ind w:right="-574"/>
        <w:jc w:val="both"/>
        <w:rPr>
          <w:rFonts w:ascii="Open Sans" w:eastAsia="Open Sans" w:hAnsi="Open Sans" w:cs="Open Sans"/>
          <w:sz w:val="22"/>
          <w:szCs w:val="22"/>
        </w:rPr>
      </w:pPr>
    </w:p>
    <w:p w14:paraId="55EA6585" w14:textId="1E5AE736"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negociación es una de las vías más beneficiosas para que ambas partes del acuerdo se sientan cómodas. Sin embargo, este año pocos inquilinos han podido intentar una rebaja en el precio, debido a la gran demanda que existe por alquilar. En un contexto de alta demanda y poca oferta, el propietario tiene cierta independencia para fijar el precio, </w:t>
      </w:r>
      <w:r w:rsidR="00461A4C">
        <w:rPr>
          <w:rFonts w:ascii="Open Sans" w:eastAsia="Open Sans" w:hAnsi="Open Sans" w:cs="Open Sans"/>
          <w:sz w:val="22"/>
          <w:szCs w:val="22"/>
        </w:rPr>
        <w:t>ya que,</w:t>
      </w:r>
      <w:r>
        <w:rPr>
          <w:rFonts w:ascii="Open Sans" w:eastAsia="Open Sans" w:hAnsi="Open Sans" w:cs="Open Sans"/>
          <w:sz w:val="22"/>
          <w:szCs w:val="22"/>
        </w:rPr>
        <w:t xml:space="preserve"> si el primer candidato no está dispuesto, el siguiente en la fila probablemente aceptará el pago sin rechistar. Es lo que hemos detectado en este periodo. Hay que tener en cuenta que en 2022 se ha producido un auténtico furor por el arrendamiento, un auge, en parte, canalizado por la demanda de compra frustrada por la subida de tipos en el segundo semestre del año”, </w:t>
      </w:r>
      <w:r w:rsidRPr="00237586">
        <w:rPr>
          <w:rFonts w:ascii="Open Sans" w:eastAsia="Open Sans" w:hAnsi="Open Sans" w:cs="Open Sans"/>
          <w:b/>
          <w:bCs/>
          <w:sz w:val="22"/>
          <w:szCs w:val="22"/>
        </w:rPr>
        <w:t>comenta María Matos, directora de Estudios y portavoz</w:t>
      </w:r>
      <w:r>
        <w:rPr>
          <w:rFonts w:ascii="Open Sans" w:eastAsia="Open Sans" w:hAnsi="Open Sans" w:cs="Open Sans"/>
          <w:sz w:val="22"/>
          <w:szCs w:val="22"/>
        </w:rPr>
        <w:t xml:space="preserve">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C4588E5" w14:textId="5AD56664" w:rsidR="00803E87" w:rsidRDefault="00803E87">
      <w:pPr>
        <w:spacing w:line="276" w:lineRule="auto"/>
        <w:ind w:right="-574"/>
        <w:jc w:val="both"/>
        <w:rPr>
          <w:rFonts w:ascii="Open Sans" w:eastAsia="Open Sans" w:hAnsi="Open Sans" w:cs="Open Sans"/>
          <w:sz w:val="22"/>
          <w:szCs w:val="22"/>
        </w:rPr>
      </w:pPr>
    </w:p>
    <w:p w14:paraId="47C5E9B6" w14:textId="0EA3CDBA" w:rsidR="007D6513" w:rsidRDefault="007D6513">
      <w:pPr>
        <w:spacing w:line="276" w:lineRule="auto"/>
        <w:ind w:right="-574"/>
        <w:jc w:val="both"/>
        <w:rPr>
          <w:rFonts w:ascii="Open Sans" w:eastAsia="Open Sans" w:hAnsi="Open Sans" w:cs="Open Sans"/>
          <w:sz w:val="22"/>
          <w:szCs w:val="22"/>
        </w:rPr>
      </w:pPr>
    </w:p>
    <w:p w14:paraId="3D180D8C" w14:textId="5ECC7771" w:rsidR="007D6513" w:rsidRDefault="007D6513">
      <w:pPr>
        <w:spacing w:line="276" w:lineRule="auto"/>
        <w:ind w:right="-574"/>
        <w:jc w:val="both"/>
        <w:rPr>
          <w:rFonts w:ascii="Open Sans" w:eastAsia="Open Sans" w:hAnsi="Open Sans" w:cs="Open Sans"/>
          <w:sz w:val="22"/>
          <w:szCs w:val="22"/>
        </w:rPr>
      </w:pPr>
    </w:p>
    <w:p w14:paraId="650F241B" w14:textId="4163C476" w:rsidR="007D6513" w:rsidRPr="008A7959" w:rsidRDefault="008A7959" w:rsidP="00676A4E">
      <w:pPr>
        <w:spacing w:line="276" w:lineRule="auto"/>
        <w:ind w:right="-574"/>
        <w:jc w:val="center"/>
        <w:rPr>
          <w:rFonts w:ascii="Open Sans" w:eastAsia="Open Sans" w:hAnsi="Open Sans" w:cs="Open Sans"/>
          <w:b/>
          <w:bCs/>
          <w:sz w:val="22"/>
          <w:szCs w:val="22"/>
        </w:rPr>
      </w:pPr>
      <w:hyperlink r:id="rId11" w:history="1">
        <w:r w:rsidR="007D6513" w:rsidRPr="008A7959">
          <w:rPr>
            <w:rStyle w:val="Hipervnculo"/>
            <w:rFonts w:ascii="Open Sans" w:eastAsia="Open Sans" w:hAnsi="Open Sans" w:cs="Open Sans"/>
            <w:b/>
            <w:bCs/>
            <w:sz w:val="22"/>
            <w:szCs w:val="22"/>
          </w:rPr>
          <w:t xml:space="preserve">Declaraciones de la directora de Estudios de Fotocasa, </w:t>
        </w:r>
        <w:r w:rsidR="00676A4E" w:rsidRPr="008A7959">
          <w:rPr>
            <w:rStyle w:val="Hipervnculo"/>
            <w:rFonts w:ascii="Open Sans" w:eastAsia="Open Sans" w:hAnsi="Open Sans" w:cs="Open Sans"/>
            <w:b/>
            <w:bCs/>
            <w:sz w:val="22"/>
            <w:szCs w:val="22"/>
          </w:rPr>
          <w:t>María Matos</w:t>
        </w:r>
      </w:hyperlink>
    </w:p>
    <w:p w14:paraId="55090D1A" w14:textId="77777777" w:rsidR="00461A4C" w:rsidRDefault="00461A4C">
      <w:pPr>
        <w:spacing w:line="276" w:lineRule="auto"/>
        <w:ind w:right="-574"/>
        <w:jc w:val="both"/>
        <w:rPr>
          <w:rFonts w:ascii="Open Sans" w:eastAsia="Open Sans" w:hAnsi="Open Sans" w:cs="Open Sans"/>
          <w:sz w:val="22"/>
          <w:szCs w:val="22"/>
        </w:rPr>
      </w:pPr>
    </w:p>
    <w:p w14:paraId="67DABCF0" w14:textId="77777777" w:rsidR="00676A4E" w:rsidRDefault="007D6513">
      <w:pPr>
        <w:spacing w:line="276" w:lineRule="auto"/>
        <w:ind w:right="-574"/>
        <w:jc w:val="both"/>
        <w:rPr>
          <w:rFonts w:ascii="Open Sans" w:eastAsia="Open Sans" w:hAnsi="Open Sans" w:cs="Open Sans"/>
          <w:sz w:val="22"/>
          <w:szCs w:val="22"/>
        </w:rPr>
      </w:pPr>
      <w:r>
        <w:rPr>
          <w:noProof/>
        </w:rPr>
        <w:drawing>
          <wp:inline distT="0" distB="0" distL="0" distR="0" wp14:anchorId="6A21CC4E" wp14:editId="319FF218">
            <wp:extent cx="5743184" cy="2964180"/>
            <wp:effectExtent l="0" t="0" r="0" b="7620"/>
            <wp:docPr id="6" name="Imagen 6" descr="Interfaz de usuario gráfica, Aplicación&#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2111" cy="2968788"/>
                    </a:xfrm>
                    <a:prstGeom prst="rect">
                      <a:avLst/>
                    </a:prstGeom>
                    <a:noFill/>
                    <a:ln>
                      <a:noFill/>
                    </a:ln>
                  </pic:spPr>
                </pic:pic>
              </a:graphicData>
            </a:graphic>
          </wp:inline>
        </w:drawing>
      </w:r>
    </w:p>
    <w:p w14:paraId="39E54D01" w14:textId="77777777" w:rsidR="008A7959" w:rsidRDefault="008A7959">
      <w:pPr>
        <w:spacing w:line="276" w:lineRule="auto"/>
        <w:ind w:right="-574"/>
        <w:jc w:val="both"/>
        <w:rPr>
          <w:rFonts w:ascii="Open Sans" w:eastAsia="Open Sans" w:hAnsi="Open Sans" w:cs="Open Sans"/>
          <w:sz w:val="22"/>
          <w:szCs w:val="22"/>
        </w:rPr>
      </w:pPr>
    </w:p>
    <w:p w14:paraId="32A16A0C" w14:textId="2B74C639"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 que no ha sufrido cambios notables es lo que cambia el precio, que se mantiene prácticamente igual que en 2021. Así, </w:t>
      </w:r>
      <w:r>
        <w:rPr>
          <w:rFonts w:ascii="Open Sans" w:eastAsia="Open Sans" w:hAnsi="Open Sans" w:cs="Open Sans"/>
          <w:b/>
          <w:sz w:val="22"/>
          <w:szCs w:val="22"/>
        </w:rPr>
        <w:t>siete de cada diez inquilinos que negociaron el precio de su vivienda lo hizo para que este variase hasta un 10%</w:t>
      </w:r>
      <w:r>
        <w:rPr>
          <w:rFonts w:ascii="Open Sans" w:eastAsia="Open Sans" w:hAnsi="Open Sans" w:cs="Open Sans"/>
          <w:sz w:val="22"/>
          <w:szCs w:val="22"/>
        </w:rPr>
        <w:t>. Además, un 23% sufrió una modificación entre el 10 y el 15%.</w:t>
      </w:r>
    </w:p>
    <w:p w14:paraId="756E1251" w14:textId="77777777" w:rsidR="00803E87" w:rsidRDefault="00803E87">
      <w:pPr>
        <w:spacing w:line="276" w:lineRule="auto"/>
        <w:ind w:right="-574"/>
        <w:jc w:val="both"/>
        <w:rPr>
          <w:rFonts w:ascii="Open Sans" w:eastAsia="Open Sans" w:hAnsi="Open Sans" w:cs="Open Sans"/>
          <w:sz w:val="22"/>
          <w:szCs w:val="22"/>
        </w:rPr>
      </w:pPr>
    </w:p>
    <w:p w14:paraId="1AC1A3F7"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para llegar a este punto, un 76% de los demandantes que negociaron el precio del alquiler tardó menos de un mes en llegar a un acuerdo, un 13% entre tres y seis meses y un 11% tardó seis meses o más. </w:t>
      </w:r>
    </w:p>
    <w:p w14:paraId="11BBFBFF" w14:textId="77777777" w:rsidR="00803E87" w:rsidRDefault="00803E87">
      <w:pPr>
        <w:spacing w:line="276" w:lineRule="auto"/>
        <w:ind w:right="-574"/>
        <w:jc w:val="both"/>
        <w:rPr>
          <w:rFonts w:ascii="Open Sans" w:eastAsia="Open Sans" w:hAnsi="Open Sans" w:cs="Open Sans"/>
          <w:sz w:val="22"/>
          <w:szCs w:val="22"/>
        </w:rPr>
      </w:pPr>
    </w:p>
    <w:p w14:paraId="73BF2121" w14:textId="0B289172"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principal motivo por el que decidieron negociar el precio con el arrendador es porque era la única manera de llegar a un acuerdo (34%). También hay un 25% que negoció porque el precio no se correspondía con la realidad del mercado y un 20% por el estado de la vivienda.</w:t>
      </w:r>
    </w:p>
    <w:p w14:paraId="2E607345" w14:textId="77777777" w:rsidR="00461A4C" w:rsidRDefault="00461A4C">
      <w:pPr>
        <w:spacing w:line="276" w:lineRule="auto"/>
        <w:ind w:right="-574"/>
        <w:jc w:val="both"/>
        <w:rPr>
          <w:rFonts w:ascii="Open Sans" w:eastAsia="Open Sans" w:hAnsi="Open Sans" w:cs="Open Sans"/>
          <w:sz w:val="22"/>
          <w:szCs w:val="22"/>
        </w:rPr>
      </w:pPr>
    </w:p>
    <w:p w14:paraId="0666D15F" w14:textId="137A32C4" w:rsidR="00803E87" w:rsidRDefault="00461A4C">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51FA49CA" wp14:editId="085855BE">
            <wp:extent cx="5684898" cy="3101340"/>
            <wp:effectExtent l="0" t="0" r="0" b="381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pic:cNvPicPr/>
                  </pic:nvPicPr>
                  <pic:blipFill>
                    <a:blip r:embed="rId13"/>
                    <a:stretch>
                      <a:fillRect/>
                    </a:stretch>
                  </pic:blipFill>
                  <pic:spPr>
                    <a:xfrm>
                      <a:off x="0" y="0"/>
                      <a:ext cx="5689680" cy="3103949"/>
                    </a:xfrm>
                    <a:prstGeom prst="rect">
                      <a:avLst/>
                    </a:prstGeom>
                  </pic:spPr>
                </pic:pic>
              </a:graphicData>
            </a:graphic>
          </wp:inline>
        </w:drawing>
      </w:r>
    </w:p>
    <w:p w14:paraId="317AF005" w14:textId="77777777" w:rsidR="00803E87" w:rsidRDefault="00803E87">
      <w:pPr>
        <w:spacing w:line="276" w:lineRule="auto"/>
        <w:ind w:right="-574"/>
        <w:jc w:val="both"/>
        <w:rPr>
          <w:rFonts w:ascii="Open Sans" w:eastAsia="Open Sans" w:hAnsi="Open Sans" w:cs="Open Sans"/>
          <w:sz w:val="22"/>
          <w:szCs w:val="22"/>
        </w:rPr>
      </w:pPr>
    </w:p>
    <w:p w14:paraId="5456C6BB" w14:textId="77777777" w:rsidR="00803E8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Los arrendadores cada vez son más firmes con el precio</w:t>
      </w:r>
    </w:p>
    <w:p w14:paraId="2012E8C0" w14:textId="77777777" w:rsidR="00803E87" w:rsidRDefault="00803E87">
      <w:pPr>
        <w:spacing w:line="276" w:lineRule="auto"/>
        <w:ind w:right="-574"/>
        <w:jc w:val="both"/>
        <w:rPr>
          <w:rFonts w:ascii="Open Sans" w:eastAsia="Open Sans" w:hAnsi="Open Sans" w:cs="Open Sans"/>
          <w:sz w:val="22"/>
          <w:szCs w:val="22"/>
        </w:rPr>
      </w:pPr>
    </w:p>
    <w:p w14:paraId="1077C80C" w14:textId="77777777" w:rsidR="00803E87"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En el lado de la oferta la cifra de arrendadores que asegura haber negociado el precio de la vivienda que ha alquilado es prácticamente idéntica a la de los inquilinos. </w:t>
      </w:r>
      <w:r>
        <w:rPr>
          <w:rFonts w:ascii="Open Sans" w:eastAsia="Open Sans" w:hAnsi="Open Sans" w:cs="Open Sans"/>
          <w:b/>
          <w:sz w:val="22"/>
          <w:szCs w:val="22"/>
        </w:rPr>
        <w:t>Concretamente, un 27% asegura haber tenido que negociar el precio del alquiler (frente al 29% de los arrendatarios).</w:t>
      </w:r>
    </w:p>
    <w:p w14:paraId="5E4233F9" w14:textId="0D385C21" w:rsidR="00803E87" w:rsidRDefault="00461A4C">
      <w:pPr>
        <w:spacing w:line="276" w:lineRule="auto"/>
        <w:ind w:right="-574"/>
        <w:jc w:val="both"/>
        <w:rPr>
          <w:rFonts w:ascii="Open Sans" w:eastAsia="Open Sans" w:hAnsi="Open Sans" w:cs="Open Sans"/>
          <w:sz w:val="22"/>
          <w:szCs w:val="22"/>
        </w:rPr>
      </w:pPr>
      <w:r>
        <w:rPr>
          <w:noProof/>
        </w:rPr>
        <w:drawing>
          <wp:inline distT="0" distB="0" distL="0" distR="0" wp14:anchorId="46331FB3" wp14:editId="677386FA">
            <wp:extent cx="5824500" cy="2590800"/>
            <wp:effectExtent l="0" t="0" r="508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4"/>
                    <a:stretch>
                      <a:fillRect/>
                    </a:stretch>
                  </pic:blipFill>
                  <pic:spPr>
                    <a:xfrm>
                      <a:off x="0" y="0"/>
                      <a:ext cx="5833096" cy="2594624"/>
                    </a:xfrm>
                    <a:prstGeom prst="rect">
                      <a:avLst/>
                    </a:prstGeom>
                  </pic:spPr>
                </pic:pic>
              </a:graphicData>
            </a:graphic>
          </wp:inline>
        </w:drawing>
      </w:r>
    </w:p>
    <w:p w14:paraId="2CD0B977" w14:textId="77777777" w:rsidR="00803E87" w:rsidRDefault="00803E87">
      <w:pPr>
        <w:spacing w:line="276" w:lineRule="auto"/>
        <w:ind w:right="-574"/>
        <w:jc w:val="both"/>
        <w:rPr>
          <w:rFonts w:ascii="Open Sans" w:eastAsia="Open Sans" w:hAnsi="Open Sans" w:cs="Open Sans"/>
          <w:sz w:val="22"/>
          <w:szCs w:val="22"/>
        </w:rPr>
      </w:pPr>
    </w:p>
    <w:p w14:paraId="76957586" w14:textId="77777777" w:rsidR="00461A4C" w:rsidRDefault="00461A4C">
      <w:pPr>
        <w:spacing w:line="276" w:lineRule="auto"/>
        <w:ind w:right="-574"/>
        <w:jc w:val="both"/>
        <w:rPr>
          <w:rFonts w:ascii="Open Sans" w:eastAsia="Open Sans" w:hAnsi="Open Sans" w:cs="Open Sans"/>
          <w:sz w:val="22"/>
          <w:szCs w:val="22"/>
        </w:rPr>
      </w:pPr>
    </w:p>
    <w:p w14:paraId="5E67D42F" w14:textId="560E1DAE"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Sin embargo, el grueso de arrendadores que </w:t>
      </w:r>
      <w:r>
        <w:rPr>
          <w:rFonts w:ascii="Open Sans" w:eastAsia="Open Sans" w:hAnsi="Open Sans" w:cs="Open Sans"/>
          <w:b/>
          <w:sz w:val="22"/>
          <w:szCs w:val="22"/>
        </w:rPr>
        <w:t>han alquilado un inmueble de su propiedad y no han negociado el precio durante el proceso son el 63%</w:t>
      </w:r>
      <w:r>
        <w:rPr>
          <w:rFonts w:ascii="Open Sans" w:eastAsia="Open Sans" w:hAnsi="Open Sans" w:cs="Open Sans"/>
          <w:sz w:val="22"/>
          <w:szCs w:val="22"/>
        </w:rPr>
        <w:t>, un porcentaje sensiblemente más alto que el 54% de 2021. Además, hay un 10% que, aunque no negoció, sí que varió el precio de partida.</w:t>
      </w:r>
    </w:p>
    <w:p w14:paraId="5043F3A1" w14:textId="77777777" w:rsidR="00803E87" w:rsidRDefault="00803E87">
      <w:pPr>
        <w:spacing w:line="276" w:lineRule="auto"/>
        <w:ind w:right="-574"/>
        <w:jc w:val="both"/>
        <w:rPr>
          <w:rFonts w:ascii="Open Sans" w:eastAsia="Open Sans" w:hAnsi="Open Sans" w:cs="Open Sans"/>
          <w:sz w:val="22"/>
          <w:szCs w:val="22"/>
        </w:rPr>
      </w:pPr>
    </w:p>
    <w:p w14:paraId="59E6382F"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La variación del precio, en tres de cada cuatro casos fue a la baja y un 19% modificó el precio al alza</w:t>
      </w:r>
      <w:r>
        <w:rPr>
          <w:rFonts w:ascii="Open Sans" w:eastAsia="Open Sans" w:hAnsi="Open Sans" w:cs="Open Sans"/>
          <w:sz w:val="22"/>
          <w:szCs w:val="22"/>
        </w:rPr>
        <w:t>. Que bajasen el precio en muchos casos fue una decisión que no se había tomado nunca</w:t>
      </w:r>
      <w:r>
        <w:rPr>
          <w:rFonts w:ascii="Open Sans" w:eastAsia="Open Sans" w:hAnsi="Open Sans" w:cs="Open Sans"/>
          <w:b/>
          <w:sz w:val="22"/>
          <w:szCs w:val="22"/>
        </w:rPr>
        <w:t>: el 59% de los arrendadores asegura que esta ha sido la primera vez que modifican el precio a la baja</w:t>
      </w:r>
      <w:r>
        <w:rPr>
          <w:rFonts w:ascii="Open Sans" w:eastAsia="Open Sans" w:hAnsi="Open Sans" w:cs="Open Sans"/>
          <w:sz w:val="22"/>
          <w:szCs w:val="22"/>
        </w:rPr>
        <w:t xml:space="preserve">. Pese a ser un volumen considerable de arrendadores, es significativamente más bajo que el de hace un año: en febrero de 2021 eran un 65% los oferentes que habían cambiado por primera vez la cuota del alquiler a la baja. Pero, si ampliamos el horizonte temporal, lo que se puede observar es que el porcentaje de 2022 está muy en línea con el de febrero de 2020, justo antes de la irrupción de la pandemia. Entonces, el 57% de arrendadores modificó por primera vez la cuota a la baja. </w:t>
      </w:r>
    </w:p>
    <w:p w14:paraId="700654F6" w14:textId="77777777" w:rsidR="00803E87" w:rsidRDefault="00803E87">
      <w:pPr>
        <w:spacing w:line="276" w:lineRule="auto"/>
        <w:ind w:right="-574"/>
        <w:jc w:val="both"/>
        <w:rPr>
          <w:rFonts w:ascii="Open Sans" w:eastAsia="Open Sans" w:hAnsi="Open Sans" w:cs="Open Sans"/>
          <w:sz w:val="22"/>
          <w:szCs w:val="22"/>
        </w:rPr>
      </w:pPr>
    </w:p>
    <w:p w14:paraId="3DF6652B"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lo tanto, todos </w:t>
      </w:r>
      <w:r>
        <w:rPr>
          <w:rFonts w:ascii="Open Sans" w:eastAsia="Open Sans" w:hAnsi="Open Sans" w:cs="Open Sans"/>
          <w:b/>
          <w:sz w:val="22"/>
          <w:szCs w:val="22"/>
        </w:rPr>
        <w:t>estos datos de arrendadores más reticentes a la negociación y a las bajadas de precios en 2022 deben interpretarse en relación con la situación excepcional de 2021</w:t>
      </w:r>
      <w:r>
        <w:rPr>
          <w:rFonts w:ascii="Open Sans" w:eastAsia="Open Sans" w:hAnsi="Open Sans" w:cs="Open Sans"/>
          <w:sz w:val="22"/>
          <w:szCs w:val="22"/>
        </w:rPr>
        <w:t xml:space="preserve">: en febrero de 2021, cuando se recabó ese dato durante la primera ola del año de </w:t>
      </w:r>
      <w:hyperlink r:id="rId15">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la pandemia aún se encontraba en un punto muy delicado que pudo incentivar esta toma de decisión por parte de los arrendadores. </w:t>
      </w:r>
    </w:p>
    <w:p w14:paraId="3093E994" w14:textId="77777777" w:rsidR="00803E87" w:rsidRDefault="00803E87">
      <w:pPr>
        <w:spacing w:line="276" w:lineRule="auto"/>
        <w:ind w:right="-574"/>
        <w:jc w:val="both"/>
        <w:rPr>
          <w:rFonts w:ascii="Open Sans" w:eastAsia="Open Sans" w:hAnsi="Open Sans" w:cs="Open Sans"/>
          <w:sz w:val="22"/>
          <w:szCs w:val="22"/>
        </w:rPr>
      </w:pPr>
    </w:p>
    <w:p w14:paraId="1A1BF0EC" w14:textId="77777777" w:rsidR="00461A4C" w:rsidRDefault="00461A4C">
      <w:pPr>
        <w:spacing w:line="276" w:lineRule="auto"/>
        <w:ind w:right="-574"/>
        <w:jc w:val="both"/>
        <w:rPr>
          <w:rFonts w:ascii="Open Sans" w:eastAsia="Open Sans" w:hAnsi="Open Sans" w:cs="Open Sans"/>
          <w:sz w:val="22"/>
          <w:szCs w:val="22"/>
        </w:rPr>
      </w:pPr>
    </w:p>
    <w:p w14:paraId="3574AD21" w14:textId="5ECA834C"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Una fluctuación similar es la que se aprecia al analizar de cuánto fue la bajada del precio. </w:t>
      </w:r>
      <w:r>
        <w:rPr>
          <w:rFonts w:ascii="Open Sans" w:eastAsia="Open Sans" w:hAnsi="Open Sans" w:cs="Open Sans"/>
          <w:b/>
          <w:sz w:val="22"/>
          <w:szCs w:val="22"/>
        </w:rPr>
        <w:t>Un 72% de los arrendadores bajó el precio hasta un 10% y el 28% hizo una reducción porcentualmente mayor</w:t>
      </w:r>
      <w:r>
        <w:rPr>
          <w:rFonts w:ascii="Open Sans" w:eastAsia="Open Sans" w:hAnsi="Open Sans" w:cs="Open Sans"/>
          <w:sz w:val="22"/>
          <w:szCs w:val="22"/>
        </w:rPr>
        <w:t>. Estos datos cambian notablemente en comparación con 2021 cuando un 55% hizo una reducción de hasta el 10% (17 puntos porcentuales menos que en 2022) y un 45% hizo una bajada mayor.</w:t>
      </w:r>
    </w:p>
    <w:p w14:paraId="5822A713" w14:textId="77777777" w:rsidR="00803E87" w:rsidRDefault="00803E87">
      <w:pPr>
        <w:spacing w:line="276" w:lineRule="auto"/>
        <w:ind w:right="-574"/>
        <w:jc w:val="both"/>
        <w:rPr>
          <w:rFonts w:ascii="Open Sans" w:eastAsia="Open Sans" w:hAnsi="Open Sans" w:cs="Open Sans"/>
          <w:sz w:val="22"/>
          <w:szCs w:val="22"/>
        </w:rPr>
      </w:pPr>
    </w:p>
    <w:p w14:paraId="447066CF" w14:textId="77777777"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Así que, nuevamente, hay que entender este fuerte descenso en términos pandémicos: </w:t>
      </w:r>
      <w:r>
        <w:rPr>
          <w:rFonts w:ascii="Open Sans" w:eastAsia="Open Sans" w:hAnsi="Open Sans" w:cs="Open Sans"/>
          <w:b/>
          <w:sz w:val="22"/>
          <w:szCs w:val="22"/>
        </w:rPr>
        <w:t>la cantidad de arrendadores que bajó el precio más del 10% en 2021 fue excepcionalmente alta y los datos de 2022 se mueven en cifras similares a las que se producían antes de la irrupción de la covid-19</w:t>
      </w:r>
      <w:r>
        <w:rPr>
          <w:rFonts w:ascii="Open Sans" w:eastAsia="Open Sans" w:hAnsi="Open Sans" w:cs="Open Sans"/>
          <w:sz w:val="22"/>
          <w:szCs w:val="22"/>
        </w:rPr>
        <w:t>.</w:t>
      </w:r>
    </w:p>
    <w:p w14:paraId="2724E40C" w14:textId="779DD052" w:rsidR="00803E87" w:rsidRDefault="00803E87">
      <w:pPr>
        <w:spacing w:line="276" w:lineRule="auto"/>
        <w:ind w:right="-574"/>
        <w:jc w:val="both"/>
        <w:rPr>
          <w:rFonts w:ascii="Open Sans" w:eastAsia="Open Sans" w:hAnsi="Open Sans" w:cs="Open Sans"/>
          <w:sz w:val="22"/>
          <w:szCs w:val="22"/>
        </w:rPr>
      </w:pPr>
    </w:p>
    <w:p w14:paraId="7C4DC35C" w14:textId="77777777" w:rsidR="00461A4C" w:rsidRDefault="00461A4C">
      <w:pPr>
        <w:spacing w:line="276" w:lineRule="auto"/>
        <w:ind w:right="-574"/>
        <w:jc w:val="both"/>
        <w:rPr>
          <w:rFonts w:ascii="Open Sans" w:eastAsia="Open Sans" w:hAnsi="Open Sans" w:cs="Open Sans"/>
          <w:sz w:val="22"/>
          <w:szCs w:val="22"/>
        </w:rPr>
      </w:pPr>
    </w:p>
    <w:p w14:paraId="4D4D79D3" w14:textId="0A68851F" w:rsidR="00803E87" w:rsidRDefault="00461A4C">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66C7A923" wp14:editId="3F48D9F4">
            <wp:extent cx="5659287" cy="3032760"/>
            <wp:effectExtent l="0" t="0" r="0" b="0"/>
            <wp:docPr id="4" name="Imagen 4"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circular&#10;&#10;Descripción generada automáticamente"/>
                    <pic:cNvPicPr/>
                  </pic:nvPicPr>
                  <pic:blipFill>
                    <a:blip r:embed="rId16"/>
                    <a:stretch>
                      <a:fillRect/>
                    </a:stretch>
                  </pic:blipFill>
                  <pic:spPr>
                    <a:xfrm>
                      <a:off x="0" y="0"/>
                      <a:ext cx="5662435" cy="3034447"/>
                    </a:xfrm>
                    <a:prstGeom prst="rect">
                      <a:avLst/>
                    </a:prstGeom>
                  </pic:spPr>
                </pic:pic>
              </a:graphicData>
            </a:graphic>
          </wp:inline>
        </w:drawing>
      </w:r>
    </w:p>
    <w:p w14:paraId="304768D9" w14:textId="7006BEE0" w:rsidR="00803E87" w:rsidRDefault="00803E87">
      <w:pPr>
        <w:spacing w:line="276" w:lineRule="auto"/>
        <w:ind w:right="-574"/>
        <w:jc w:val="center"/>
        <w:rPr>
          <w:rFonts w:ascii="Open Sans" w:eastAsia="Open Sans" w:hAnsi="Open Sans" w:cs="Open Sans"/>
          <w:sz w:val="22"/>
          <w:szCs w:val="22"/>
        </w:rPr>
      </w:pPr>
    </w:p>
    <w:p w14:paraId="6CB85B92" w14:textId="77777777" w:rsidR="00461A4C" w:rsidRDefault="00461A4C">
      <w:pPr>
        <w:spacing w:line="276" w:lineRule="auto"/>
        <w:ind w:right="-574"/>
        <w:jc w:val="both"/>
        <w:rPr>
          <w:rFonts w:ascii="Open Sans" w:eastAsia="Open Sans" w:hAnsi="Open Sans" w:cs="Open Sans"/>
          <w:sz w:val="22"/>
          <w:szCs w:val="22"/>
        </w:rPr>
      </w:pPr>
    </w:p>
    <w:p w14:paraId="3E8E1477" w14:textId="276F1D00" w:rsidR="00803E8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 analizamos los motivos que llevan a los arrendadores a negociar el precio, hay dos que despuntan de manera clara por encima del resto. Por un lado, que </w:t>
      </w:r>
      <w:r>
        <w:rPr>
          <w:rFonts w:ascii="Open Sans" w:eastAsia="Open Sans" w:hAnsi="Open Sans" w:cs="Open Sans"/>
          <w:b/>
          <w:sz w:val="22"/>
          <w:szCs w:val="22"/>
        </w:rPr>
        <w:t>los inquilinos no podían pagar el alquiler porque su situación económica ha empeorado (26%), y, por el otro, que era la única forma de llegar a un acuerdo (26%)</w:t>
      </w:r>
      <w:r>
        <w:rPr>
          <w:rFonts w:ascii="Open Sans" w:eastAsia="Open Sans" w:hAnsi="Open Sans" w:cs="Open Sans"/>
          <w:sz w:val="22"/>
          <w:szCs w:val="22"/>
        </w:rPr>
        <w:t xml:space="preserve">. </w:t>
      </w:r>
    </w:p>
    <w:p w14:paraId="6BB3E594" w14:textId="77777777" w:rsidR="00803E87" w:rsidRDefault="00803E87">
      <w:pPr>
        <w:spacing w:line="276" w:lineRule="auto"/>
        <w:ind w:right="-574"/>
        <w:jc w:val="both"/>
        <w:rPr>
          <w:rFonts w:ascii="Open Sans" w:eastAsia="Open Sans" w:hAnsi="Open Sans" w:cs="Open Sans"/>
          <w:sz w:val="22"/>
          <w:szCs w:val="22"/>
        </w:rPr>
      </w:pPr>
    </w:p>
    <w:p w14:paraId="6F7B627D" w14:textId="2E715B55" w:rsidR="00803E87" w:rsidRDefault="00461A4C">
      <w:pPr>
        <w:spacing w:line="276" w:lineRule="auto"/>
        <w:ind w:right="-574"/>
        <w:jc w:val="center"/>
        <w:rPr>
          <w:rFonts w:ascii="Open Sans" w:eastAsia="Open Sans" w:hAnsi="Open Sans" w:cs="Open Sans"/>
          <w:sz w:val="22"/>
          <w:szCs w:val="22"/>
        </w:rPr>
      </w:pPr>
      <w:r>
        <w:rPr>
          <w:noProof/>
        </w:rPr>
        <w:drawing>
          <wp:inline distT="0" distB="0" distL="0" distR="0" wp14:anchorId="4DC99190" wp14:editId="2604F671">
            <wp:extent cx="5799375" cy="2987040"/>
            <wp:effectExtent l="0" t="0" r="0" b="3810"/>
            <wp:docPr id="5" name="Imagen 5"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con confianza media"/>
                    <pic:cNvPicPr/>
                  </pic:nvPicPr>
                  <pic:blipFill>
                    <a:blip r:embed="rId17"/>
                    <a:stretch>
                      <a:fillRect/>
                    </a:stretch>
                  </pic:blipFill>
                  <pic:spPr>
                    <a:xfrm>
                      <a:off x="0" y="0"/>
                      <a:ext cx="5805046" cy="2989961"/>
                    </a:xfrm>
                    <a:prstGeom prst="rect">
                      <a:avLst/>
                    </a:prstGeom>
                  </pic:spPr>
                </pic:pic>
              </a:graphicData>
            </a:graphic>
          </wp:inline>
        </w:drawing>
      </w:r>
    </w:p>
    <w:p w14:paraId="6B7E3BD6" w14:textId="77777777" w:rsidR="00803E87" w:rsidRDefault="00803E87">
      <w:pPr>
        <w:spacing w:line="276" w:lineRule="auto"/>
        <w:ind w:right="-574"/>
        <w:jc w:val="both"/>
        <w:rPr>
          <w:rFonts w:ascii="Open Sans" w:eastAsia="Open Sans" w:hAnsi="Open Sans" w:cs="Open Sans"/>
          <w:color w:val="000000"/>
          <w:sz w:val="22"/>
          <w:szCs w:val="22"/>
        </w:rPr>
      </w:pPr>
    </w:p>
    <w:p w14:paraId="43C243B3" w14:textId="77777777" w:rsidR="00803E87" w:rsidRDefault="00803E87">
      <w:pPr>
        <w:spacing w:line="276" w:lineRule="auto"/>
        <w:ind w:right="-574"/>
        <w:jc w:val="both"/>
        <w:rPr>
          <w:rFonts w:ascii="Open Sans" w:eastAsia="Open Sans" w:hAnsi="Open Sans" w:cs="Open Sans"/>
          <w:color w:val="000000"/>
          <w:sz w:val="22"/>
          <w:szCs w:val="22"/>
        </w:rPr>
      </w:pPr>
    </w:p>
    <w:p w14:paraId="0EAC13AE" w14:textId="77777777" w:rsidR="00803E87" w:rsidRDefault="00000000">
      <w:pPr>
        <w:spacing w:line="276" w:lineRule="auto"/>
        <w:ind w:right="-716"/>
        <w:jc w:val="right"/>
        <w:rPr>
          <w:rFonts w:ascii="Open Sans Light" w:eastAsia="Open Sans Light" w:hAnsi="Open Sans Light" w:cs="Open Sans Light"/>
          <w:b/>
          <w:color w:val="303AB2"/>
        </w:rPr>
      </w:pPr>
      <w:bookmarkStart w:id="0" w:name="_heading=h.1fob9te" w:colFirst="0" w:colLast="0"/>
      <w:bookmarkEnd w:id="0"/>
      <w:r>
        <w:rPr>
          <w:rFonts w:ascii="Open Sans Light" w:eastAsia="Open Sans Light" w:hAnsi="Open Sans Light" w:cs="Open Sans Light"/>
          <w:b/>
          <w:color w:val="303AB2"/>
        </w:rPr>
        <w:lastRenderedPageBreak/>
        <w:t>Sobre Fotocasa</w:t>
      </w:r>
    </w:p>
    <w:p w14:paraId="7A7BB207" w14:textId="77777777" w:rsidR="00803E8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7669C31B" w14:textId="77777777" w:rsidR="00803E8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26ED9B8" w14:textId="77777777" w:rsidR="00803E87" w:rsidRDefault="00000000">
      <w:pPr>
        <w:spacing w:line="276" w:lineRule="auto"/>
        <w:ind w:right="-716"/>
        <w:jc w:val="right"/>
        <w:rPr>
          <w:rFonts w:ascii="Open Sans Light" w:eastAsia="Open Sans Light" w:hAnsi="Open Sans Light" w:cs="Open Sans Light"/>
          <w:b/>
          <w:color w:val="303AB2"/>
        </w:rPr>
      </w:pPr>
      <w:bookmarkStart w:id="2" w:name="_heading=h.gjdgxs" w:colFirst="0" w:colLast="0"/>
      <w:bookmarkEnd w:id="2"/>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1A34BE1" w14:textId="77777777" w:rsidR="00803E8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0A296A8" w14:textId="77777777" w:rsidR="00803E8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87A9369" w14:textId="77777777" w:rsidR="00803E87"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29A4DB5" w14:textId="60175DAF" w:rsidR="00803E87"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14A3F059" w14:textId="77777777" w:rsidR="00803E8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0485245" w14:textId="77777777" w:rsidR="00803E8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18911A6" w14:textId="77777777" w:rsidR="00803E87"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2276D0D1" w14:textId="77777777" w:rsidR="00803E8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335AEA7" w14:textId="77777777" w:rsidR="00803E87" w:rsidRDefault="00803E87">
      <w:pPr>
        <w:spacing w:line="276" w:lineRule="auto"/>
        <w:ind w:right="-716"/>
        <w:rPr>
          <w:rFonts w:ascii="Open Sans Light" w:eastAsia="Open Sans Light" w:hAnsi="Open Sans Light" w:cs="Open Sans Light"/>
          <w:b/>
          <w:color w:val="303AB2"/>
          <w:sz w:val="22"/>
          <w:szCs w:val="22"/>
        </w:rPr>
      </w:pPr>
    </w:p>
    <w:p w14:paraId="7D7A1681" w14:textId="77777777" w:rsidR="00803E8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FBE4AE6" w14:textId="77777777" w:rsidR="00803E8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24C3318" w14:textId="77777777" w:rsidR="00803E87" w:rsidRPr="00461A4C"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461A4C">
          <w:rPr>
            <w:rFonts w:ascii="Open Sans" w:eastAsia="Open Sans" w:hAnsi="Open Sans" w:cs="Open Sans"/>
            <w:color w:val="0000FF"/>
            <w:sz w:val="22"/>
            <w:szCs w:val="22"/>
            <w:u w:val="single"/>
            <w:lang w:val="en-US"/>
          </w:rPr>
          <w:t>rtorne@llorenteycuenca.com</w:t>
        </w:r>
      </w:hyperlink>
      <w:r w:rsidRPr="00461A4C">
        <w:rPr>
          <w:rFonts w:ascii="Open Sans" w:eastAsia="Open Sans" w:hAnsi="Open Sans" w:cs="Open Sans"/>
          <w:color w:val="0000FF"/>
          <w:sz w:val="22"/>
          <w:szCs w:val="22"/>
          <w:lang w:val="en-US"/>
        </w:rPr>
        <w:tab/>
      </w:r>
      <w:r w:rsidRPr="00461A4C">
        <w:rPr>
          <w:rFonts w:ascii="Open Sans" w:eastAsia="Open Sans" w:hAnsi="Open Sans" w:cs="Open Sans"/>
          <w:color w:val="0000FF"/>
          <w:sz w:val="22"/>
          <w:szCs w:val="22"/>
          <w:lang w:val="en-US"/>
        </w:rPr>
        <w:tab/>
      </w:r>
      <w:r w:rsidRPr="00461A4C">
        <w:rPr>
          <w:rFonts w:ascii="Open Sans" w:eastAsia="Open Sans" w:hAnsi="Open Sans" w:cs="Open Sans"/>
          <w:color w:val="0000FF"/>
          <w:sz w:val="22"/>
          <w:szCs w:val="22"/>
          <w:lang w:val="en-US"/>
        </w:rPr>
        <w:tab/>
      </w:r>
    </w:p>
    <w:p w14:paraId="5050FBE1" w14:textId="77777777" w:rsidR="00803E87" w:rsidRPr="00461A4C" w:rsidRDefault="00000000">
      <w:pPr>
        <w:shd w:val="clear" w:color="auto" w:fill="FFFFFF"/>
        <w:spacing w:line="276" w:lineRule="auto"/>
        <w:ind w:right="-716"/>
        <w:rPr>
          <w:rFonts w:ascii="Open Sans" w:eastAsia="Open Sans" w:hAnsi="Open Sans" w:cs="Open Sans"/>
          <w:color w:val="000000"/>
          <w:sz w:val="22"/>
          <w:szCs w:val="22"/>
          <w:lang w:val="en-US"/>
        </w:rPr>
      </w:pPr>
      <w:r w:rsidRPr="00461A4C">
        <w:rPr>
          <w:rFonts w:ascii="Open Sans" w:eastAsia="Open Sans" w:hAnsi="Open Sans" w:cs="Open Sans"/>
          <w:color w:val="000000"/>
          <w:sz w:val="22"/>
          <w:szCs w:val="22"/>
          <w:lang w:val="en-US"/>
        </w:rPr>
        <w:t xml:space="preserve">638 68 19 85      </w:t>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r w:rsidRPr="00461A4C">
        <w:rPr>
          <w:rFonts w:ascii="Open Sans" w:eastAsia="Open Sans" w:hAnsi="Open Sans" w:cs="Open Sans"/>
          <w:color w:val="000000"/>
          <w:sz w:val="22"/>
          <w:szCs w:val="22"/>
          <w:lang w:val="en-US"/>
        </w:rPr>
        <w:tab/>
      </w:r>
    </w:p>
    <w:p w14:paraId="4DDBD09D" w14:textId="77777777" w:rsidR="00803E87" w:rsidRPr="00461A4C" w:rsidRDefault="00000000">
      <w:pPr>
        <w:shd w:val="clear" w:color="auto" w:fill="FFFFFF"/>
        <w:ind w:right="-716"/>
        <w:rPr>
          <w:rFonts w:ascii="Arial" w:eastAsia="Arial" w:hAnsi="Arial" w:cs="Arial"/>
          <w:color w:val="222222"/>
          <w:sz w:val="22"/>
          <w:szCs w:val="22"/>
          <w:lang w:val="en-US"/>
        </w:rPr>
      </w:pPr>
      <w:r w:rsidRPr="00461A4C">
        <w:rPr>
          <w:rFonts w:ascii="Arial" w:eastAsia="Arial" w:hAnsi="Arial" w:cs="Arial"/>
          <w:color w:val="222222"/>
          <w:sz w:val="22"/>
          <w:szCs w:val="22"/>
          <w:lang w:val="en-US"/>
        </w:rPr>
        <w:lastRenderedPageBreak/>
        <w:tab/>
      </w:r>
      <w:r w:rsidRPr="00461A4C">
        <w:rPr>
          <w:rFonts w:ascii="Arial" w:eastAsia="Arial" w:hAnsi="Arial" w:cs="Arial"/>
          <w:color w:val="222222"/>
          <w:sz w:val="22"/>
          <w:szCs w:val="22"/>
          <w:lang w:val="en-US"/>
        </w:rPr>
        <w:tab/>
      </w:r>
      <w:r w:rsidRPr="00461A4C">
        <w:rPr>
          <w:rFonts w:ascii="Arial" w:eastAsia="Arial" w:hAnsi="Arial" w:cs="Arial"/>
          <w:color w:val="222222"/>
          <w:sz w:val="22"/>
          <w:szCs w:val="22"/>
          <w:lang w:val="en-US"/>
        </w:rPr>
        <w:tab/>
      </w:r>
      <w:r w:rsidRPr="00461A4C">
        <w:rPr>
          <w:rFonts w:ascii="Arial" w:eastAsia="Arial" w:hAnsi="Arial" w:cs="Arial"/>
          <w:color w:val="222222"/>
          <w:sz w:val="22"/>
          <w:szCs w:val="22"/>
          <w:lang w:val="en-US"/>
        </w:rPr>
        <w:tab/>
      </w:r>
      <w:r w:rsidRPr="00461A4C">
        <w:rPr>
          <w:rFonts w:ascii="Arial" w:eastAsia="Arial" w:hAnsi="Arial" w:cs="Arial"/>
          <w:color w:val="222222"/>
          <w:sz w:val="22"/>
          <w:szCs w:val="22"/>
          <w:lang w:val="en-US"/>
        </w:rPr>
        <w:tab/>
      </w:r>
      <w:r w:rsidRPr="00461A4C">
        <w:rPr>
          <w:rFonts w:ascii="Arial" w:eastAsia="Arial" w:hAnsi="Arial" w:cs="Arial"/>
          <w:color w:val="222222"/>
          <w:sz w:val="22"/>
          <w:szCs w:val="22"/>
          <w:lang w:val="en-US"/>
        </w:rPr>
        <w:tab/>
      </w:r>
      <w:r w:rsidRPr="00461A4C">
        <w:rPr>
          <w:rFonts w:ascii="Arial" w:eastAsia="Arial" w:hAnsi="Arial" w:cs="Arial"/>
          <w:color w:val="222222"/>
          <w:sz w:val="22"/>
          <w:szCs w:val="22"/>
          <w:lang w:val="en-US"/>
        </w:rPr>
        <w:tab/>
        <w:t xml:space="preserve">     </w:t>
      </w:r>
    </w:p>
    <w:p w14:paraId="04DEE3C4" w14:textId="77777777" w:rsidR="00803E87" w:rsidRPr="00461A4C" w:rsidRDefault="00000000">
      <w:pPr>
        <w:shd w:val="clear" w:color="auto" w:fill="FFFFFF"/>
        <w:ind w:right="-716"/>
        <w:rPr>
          <w:rFonts w:ascii="Open Sans" w:eastAsia="Open Sans" w:hAnsi="Open Sans" w:cs="Open Sans"/>
          <w:b/>
          <w:color w:val="000000"/>
          <w:sz w:val="22"/>
          <w:szCs w:val="22"/>
          <w:lang w:val="en-US"/>
        </w:rPr>
      </w:pPr>
      <w:r w:rsidRPr="00461A4C">
        <w:rPr>
          <w:rFonts w:ascii="Open Sans" w:eastAsia="Open Sans" w:hAnsi="Open Sans" w:cs="Open Sans"/>
          <w:b/>
          <w:color w:val="000000"/>
          <w:sz w:val="22"/>
          <w:szCs w:val="22"/>
          <w:lang w:val="en-US"/>
        </w:rPr>
        <w:t>Fanny Merino</w:t>
      </w:r>
    </w:p>
    <w:p w14:paraId="75D489AD" w14:textId="77777777" w:rsidR="00803E87" w:rsidRPr="00461A4C" w:rsidRDefault="00000000">
      <w:pPr>
        <w:shd w:val="clear" w:color="auto" w:fill="FFFFFF"/>
        <w:ind w:right="-716"/>
        <w:rPr>
          <w:rFonts w:ascii="Open Sans" w:eastAsia="Open Sans" w:hAnsi="Open Sans" w:cs="Open Sans"/>
          <w:b/>
          <w:color w:val="000000"/>
          <w:sz w:val="22"/>
          <w:szCs w:val="22"/>
          <w:lang w:val="en-US"/>
        </w:rPr>
      </w:pPr>
      <w:hyperlink r:id="rId29">
        <w:r w:rsidRPr="00461A4C">
          <w:rPr>
            <w:rFonts w:ascii="Open Sans" w:eastAsia="Open Sans" w:hAnsi="Open Sans" w:cs="Open Sans"/>
            <w:color w:val="0000FF"/>
            <w:sz w:val="22"/>
            <w:szCs w:val="22"/>
            <w:u w:val="single"/>
            <w:lang w:val="en-US"/>
          </w:rPr>
          <w:t>emerino@llorenteycuenca.com</w:t>
        </w:r>
      </w:hyperlink>
      <w:r w:rsidRPr="00461A4C">
        <w:rPr>
          <w:rFonts w:ascii="Open Sans" w:eastAsia="Open Sans" w:hAnsi="Open Sans" w:cs="Open Sans"/>
          <w:color w:val="0000FF"/>
          <w:sz w:val="22"/>
          <w:szCs w:val="22"/>
          <w:lang w:val="en-US"/>
        </w:rPr>
        <w:tab/>
      </w:r>
      <w:r w:rsidRPr="00461A4C">
        <w:rPr>
          <w:rFonts w:ascii="Open Sans" w:eastAsia="Open Sans" w:hAnsi="Open Sans" w:cs="Open Sans"/>
          <w:color w:val="0000FF"/>
          <w:sz w:val="22"/>
          <w:szCs w:val="22"/>
          <w:lang w:val="en-US"/>
        </w:rPr>
        <w:tab/>
      </w:r>
    </w:p>
    <w:p w14:paraId="75B2A9E1" w14:textId="77777777" w:rsidR="00803E87" w:rsidRPr="00461A4C" w:rsidRDefault="00000000">
      <w:pPr>
        <w:shd w:val="clear" w:color="auto" w:fill="FFFFFF"/>
        <w:ind w:right="-716"/>
        <w:rPr>
          <w:rFonts w:ascii="Open Sans" w:eastAsia="Open Sans" w:hAnsi="Open Sans" w:cs="Open Sans"/>
          <w:color w:val="000000"/>
          <w:sz w:val="22"/>
          <w:szCs w:val="22"/>
          <w:lang w:val="en-US"/>
        </w:rPr>
      </w:pPr>
      <w:r w:rsidRPr="00461A4C">
        <w:rPr>
          <w:rFonts w:ascii="Open Sans" w:eastAsia="Open Sans" w:hAnsi="Open Sans" w:cs="Open Sans"/>
          <w:color w:val="000000"/>
          <w:sz w:val="22"/>
          <w:szCs w:val="22"/>
          <w:lang w:val="en-US"/>
        </w:rPr>
        <w:t>663 35 69 75 </w:t>
      </w:r>
    </w:p>
    <w:p w14:paraId="622C1CA4" w14:textId="77777777" w:rsidR="00803E87" w:rsidRPr="00461A4C" w:rsidRDefault="00803E87">
      <w:pPr>
        <w:shd w:val="clear" w:color="auto" w:fill="FFFFFF"/>
        <w:ind w:right="-716"/>
        <w:rPr>
          <w:rFonts w:ascii="Open Sans" w:eastAsia="Open Sans" w:hAnsi="Open Sans" w:cs="Open Sans"/>
          <w:color w:val="000000"/>
          <w:sz w:val="22"/>
          <w:szCs w:val="22"/>
          <w:lang w:val="en-US"/>
        </w:rPr>
      </w:pPr>
    </w:p>
    <w:p w14:paraId="51539BD0" w14:textId="77777777" w:rsidR="00803E87" w:rsidRPr="00461A4C" w:rsidRDefault="00000000">
      <w:pPr>
        <w:shd w:val="clear" w:color="auto" w:fill="FFFFFF"/>
        <w:ind w:right="-716"/>
        <w:rPr>
          <w:rFonts w:ascii="Open Sans" w:eastAsia="Open Sans" w:hAnsi="Open Sans" w:cs="Open Sans"/>
          <w:b/>
          <w:color w:val="000000"/>
          <w:sz w:val="22"/>
          <w:szCs w:val="22"/>
          <w:lang w:val="en-US"/>
        </w:rPr>
      </w:pPr>
      <w:r w:rsidRPr="00461A4C">
        <w:rPr>
          <w:rFonts w:ascii="Open Sans" w:eastAsia="Open Sans" w:hAnsi="Open Sans" w:cs="Open Sans"/>
          <w:b/>
          <w:color w:val="000000"/>
          <w:sz w:val="22"/>
          <w:szCs w:val="22"/>
          <w:lang w:val="en-US"/>
        </w:rPr>
        <w:t>Paula Iglesias</w:t>
      </w:r>
    </w:p>
    <w:p w14:paraId="0F8D6B68" w14:textId="77777777" w:rsidR="00803E87" w:rsidRPr="00461A4C" w:rsidRDefault="00000000">
      <w:pPr>
        <w:shd w:val="clear" w:color="auto" w:fill="FFFFFF"/>
        <w:ind w:right="-716"/>
        <w:rPr>
          <w:rFonts w:ascii="Open Sans" w:eastAsia="Open Sans" w:hAnsi="Open Sans" w:cs="Open Sans"/>
          <w:b/>
          <w:color w:val="000000"/>
          <w:sz w:val="22"/>
          <w:szCs w:val="22"/>
          <w:lang w:val="en-US"/>
        </w:rPr>
      </w:pPr>
      <w:hyperlink r:id="rId30">
        <w:r w:rsidRPr="00461A4C">
          <w:rPr>
            <w:rFonts w:ascii="Open Sans" w:eastAsia="Open Sans" w:hAnsi="Open Sans" w:cs="Open Sans"/>
            <w:color w:val="0000FF"/>
            <w:sz w:val="22"/>
            <w:szCs w:val="22"/>
            <w:u w:val="single"/>
            <w:lang w:val="en-US"/>
          </w:rPr>
          <w:t>piglesias@llorenteycuenca.com</w:t>
        </w:r>
      </w:hyperlink>
      <w:r w:rsidRPr="00461A4C">
        <w:rPr>
          <w:rFonts w:ascii="Open Sans" w:eastAsia="Open Sans" w:hAnsi="Open Sans" w:cs="Open Sans"/>
          <w:color w:val="0000FF"/>
          <w:sz w:val="22"/>
          <w:szCs w:val="22"/>
          <w:lang w:val="en-US"/>
        </w:rPr>
        <w:tab/>
      </w:r>
      <w:r w:rsidRPr="00461A4C">
        <w:rPr>
          <w:rFonts w:ascii="Open Sans" w:eastAsia="Open Sans" w:hAnsi="Open Sans" w:cs="Open Sans"/>
          <w:color w:val="0000FF"/>
          <w:sz w:val="22"/>
          <w:szCs w:val="22"/>
          <w:lang w:val="en-US"/>
        </w:rPr>
        <w:tab/>
      </w:r>
    </w:p>
    <w:p w14:paraId="3F5E3D63" w14:textId="77777777" w:rsidR="00803E8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D65D92E" w14:textId="77777777" w:rsidR="00803E87" w:rsidRDefault="00803E87">
      <w:pPr>
        <w:shd w:val="clear" w:color="auto" w:fill="FFFFFF"/>
        <w:spacing w:line="276" w:lineRule="auto"/>
        <w:ind w:right="-716"/>
        <w:jc w:val="both"/>
        <w:rPr>
          <w:rFonts w:ascii="Open Sans" w:eastAsia="Open Sans" w:hAnsi="Open Sans" w:cs="Open Sans"/>
          <w:color w:val="000000"/>
        </w:rPr>
      </w:pPr>
    </w:p>
    <w:p w14:paraId="674987DC" w14:textId="77777777" w:rsidR="00803E87" w:rsidRDefault="00803E87">
      <w:pPr>
        <w:shd w:val="clear" w:color="auto" w:fill="FFFFFF"/>
        <w:spacing w:line="276" w:lineRule="auto"/>
        <w:ind w:right="-716"/>
        <w:jc w:val="both"/>
        <w:rPr>
          <w:rFonts w:ascii="Open Sans" w:eastAsia="Open Sans" w:hAnsi="Open Sans" w:cs="Open Sans"/>
          <w:color w:val="000000"/>
        </w:rPr>
      </w:pPr>
    </w:p>
    <w:p w14:paraId="0AEDEE13" w14:textId="77777777" w:rsidR="00803E87" w:rsidRDefault="00803E87">
      <w:pPr>
        <w:spacing w:line="276" w:lineRule="auto"/>
        <w:ind w:right="-574"/>
        <w:jc w:val="right"/>
        <w:rPr>
          <w:rFonts w:ascii="Open Sans" w:eastAsia="Open Sans" w:hAnsi="Open Sans" w:cs="Open Sans"/>
          <w:color w:val="000000"/>
          <w:sz w:val="21"/>
          <w:szCs w:val="21"/>
        </w:rPr>
      </w:pPr>
    </w:p>
    <w:sectPr w:rsidR="00803E87">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C3BC" w14:textId="77777777" w:rsidR="00594B2F" w:rsidRDefault="00594B2F">
      <w:r>
        <w:separator/>
      </w:r>
    </w:p>
  </w:endnote>
  <w:endnote w:type="continuationSeparator" w:id="0">
    <w:p w14:paraId="688BE651" w14:textId="77777777" w:rsidR="00594B2F" w:rsidRDefault="0059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0810" w14:textId="77777777" w:rsidR="00803E8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DC4FADD" wp14:editId="68D8CAB9">
          <wp:simplePos x="0" y="0"/>
          <wp:positionH relativeFrom="column">
            <wp:posOffset>-1068063</wp:posOffset>
          </wp:positionH>
          <wp:positionV relativeFrom="paragraph">
            <wp:posOffset>174608</wp:posOffset>
          </wp:positionV>
          <wp:extent cx="7670550" cy="451315"/>
          <wp:effectExtent l="0" t="0" r="0" b="0"/>
          <wp:wrapNone/>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BDB9" w14:textId="77777777" w:rsidR="00594B2F" w:rsidRDefault="00594B2F">
      <w:r>
        <w:separator/>
      </w:r>
    </w:p>
  </w:footnote>
  <w:footnote w:type="continuationSeparator" w:id="0">
    <w:p w14:paraId="0A4B0777" w14:textId="77777777" w:rsidR="00594B2F" w:rsidRDefault="0059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FFAF" w14:textId="77777777" w:rsidR="00803E8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41E4ADD" wp14:editId="592AE5F6">
          <wp:simplePos x="0" y="0"/>
          <wp:positionH relativeFrom="column">
            <wp:posOffset>-1121127</wp:posOffset>
          </wp:positionH>
          <wp:positionV relativeFrom="paragraph">
            <wp:posOffset>225177</wp:posOffset>
          </wp:positionV>
          <wp:extent cx="7581265" cy="1019175"/>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E02A973" w14:textId="77777777" w:rsidR="00803E87" w:rsidRDefault="00803E87">
    <w:pPr>
      <w:pBdr>
        <w:top w:val="nil"/>
        <w:left w:val="nil"/>
        <w:bottom w:val="nil"/>
        <w:right w:val="nil"/>
        <w:between w:val="nil"/>
      </w:pBdr>
      <w:tabs>
        <w:tab w:val="center" w:pos="4252"/>
        <w:tab w:val="right" w:pos="8504"/>
      </w:tabs>
      <w:rPr>
        <w:color w:val="000000"/>
      </w:rPr>
    </w:pPr>
  </w:p>
  <w:p w14:paraId="072B888F" w14:textId="77777777" w:rsidR="00803E87" w:rsidRDefault="00803E87">
    <w:pPr>
      <w:pBdr>
        <w:top w:val="nil"/>
        <w:left w:val="nil"/>
        <w:bottom w:val="nil"/>
        <w:right w:val="nil"/>
        <w:between w:val="nil"/>
      </w:pBdr>
      <w:tabs>
        <w:tab w:val="center" w:pos="4252"/>
        <w:tab w:val="right" w:pos="8504"/>
      </w:tabs>
      <w:rPr>
        <w:color w:val="000000"/>
      </w:rPr>
    </w:pPr>
  </w:p>
  <w:p w14:paraId="2C227904" w14:textId="77777777" w:rsidR="00803E87" w:rsidRDefault="00803E87">
    <w:pPr>
      <w:pBdr>
        <w:top w:val="nil"/>
        <w:left w:val="nil"/>
        <w:bottom w:val="nil"/>
        <w:right w:val="nil"/>
        <w:between w:val="nil"/>
      </w:pBdr>
      <w:tabs>
        <w:tab w:val="center" w:pos="4252"/>
        <w:tab w:val="right" w:pos="8504"/>
      </w:tabs>
      <w:rPr>
        <w:color w:val="000000"/>
      </w:rPr>
    </w:pPr>
  </w:p>
  <w:p w14:paraId="41896898" w14:textId="77777777" w:rsidR="00803E87" w:rsidRDefault="00803E87">
    <w:pPr>
      <w:pBdr>
        <w:top w:val="nil"/>
        <w:left w:val="nil"/>
        <w:bottom w:val="nil"/>
        <w:right w:val="nil"/>
        <w:between w:val="nil"/>
      </w:pBdr>
      <w:tabs>
        <w:tab w:val="center" w:pos="4252"/>
        <w:tab w:val="right" w:pos="8504"/>
      </w:tabs>
      <w:rPr>
        <w:color w:val="000000"/>
      </w:rPr>
    </w:pPr>
  </w:p>
  <w:p w14:paraId="4F7E5666" w14:textId="77777777" w:rsidR="00803E87" w:rsidRDefault="00803E87">
    <w:pPr>
      <w:pBdr>
        <w:top w:val="nil"/>
        <w:left w:val="nil"/>
        <w:bottom w:val="nil"/>
        <w:right w:val="nil"/>
        <w:between w:val="nil"/>
      </w:pBdr>
      <w:tabs>
        <w:tab w:val="center" w:pos="4252"/>
        <w:tab w:val="right" w:pos="8504"/>
      </w:tabs>
      <w:rPr>
        <w:color w:val="000000"/>
      </w:rPr>
    </w:pPr>
  </w:p>
  <w:p w14:paraId="3CC57653" w14:textId="77777777" w:rsidR="00803E87" w:rsidRDefault="00803E87">
    <w:pPr>
      <w:pBdr>
        <w:top w:val="nil"/>
        <w:left w:val="nil"/>
        <w:bottom w:val="nil"/>
        <w:right w:val="nil"/>
        <w:between w:val="nil"/>
      </w:pBdr>
      <w:tabs>
        <w:tab w:val="center" w:pos="4252"/>
        <w:tab w:val="right" w:pos="8504"/>
      </w:tabs>
      <w:rPr>
        <w:color w:val="000000"/>
      </w:rPr>
    </w:pPr>
  </w:p>
  <w:p w14:paraId="7E591DDF" w14:textId="77777777" w:rsidR="00803E87" w:rsidRDefault="00803E87">
    <w:pPr>
      <w:pBdr>
        <w:top w:val="nil"/>
        <w:left w:val="nil"/>
        <w:bottom w:val="nil"/>
        <w:right w:val="nil"/>
        <w:between w:val="nil"/>
      </w:pBdr>
      <w:tabs>
        <w:tab w:val="center" w:pos="4252"/>
        <w:tab w:val="right" w:pos="8504"/>
      </w:tabs>
      <w:rPr>
        <w:color w:val="000000"/>
      </w:rPr>
    </w:pPr>
  </w:p>
  <w:p w14:paraId="3BDBFE68" w14:textId="77777777" w:rsidR="00803E87" w:rsidRDefault="00803E8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5805"/>
    <w:multiLevelType w:val="multilevel"/>
    <w:tmpl w:val="E1B440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47044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87"/>
    <w:rsid w:val="00237586"/>
    <w:rsid w:val="003A0BAE"/>
    <w:rsid w:val="00461A4C"/>
    <w:rsid w:val="00594B2F"/>
    <w:rsid w:val="00612F92"/>
    <w:rsid w:val="00676A4E"/>
    <w:rsid w:val="007D6513"/>
    <w:rsid w:val="00803E87"/>
    <w:rsid w:val="00846870"/>
    <w:rsid w:val="008A7959"/>
    <w:rsid w:val="008E6A6F"/>
    <w:rsid w:val="009E33A6"/>
    <w:rsid w:val="009E3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2F21"/>
  <w15:docId w15:val="{6F372ADF-9378-4CEB-AAB8-4434CC3D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H8yqvIH9ho" TargetMode="Externa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prensa.fotocasa.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habitaclia.com/"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youtu.be/dH8yqvIH9h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9CGdeT/fGrXTnm3q0gFTTBVDw==">AMUW2mXTMRHWsTQ7cpiJySUKGq2H6OiGQGl3tm+g7EyfIneoGuJ/Xvy0ALCVe7Af5lOfXhAUXc5d/cSNZo2hZtgicq4TU/reVJHjXRRG3F5eGR/ou5wZ5RM+ABb4mO2IspWY+20WR2yMql/75uSo99BNwS15y/eNLA==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2022-04-21T07:41:00Z</dcterms:created>
  <dcterms:modified xsi:type="dcterms:W3CDTF">2022-11-22T11:25:00Z</dcterms:modified>
</cp:coreProperties>
</file>