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8D83" w14:textId="77777777" w:rsidR="00C97224"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PERFIL DEL HIPOTECADO ESPAÑOL EN EL PRIMER SEMESTRE DE 2022</w:t>
      </w:r>
    </w:p>
    <w:p w14:paraId="18BCAB4A" w14:textId="77777777" w:rsidR="00C97224" w:rsidRPr="00006A76"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4"/>
          <w:szCs w:val="44"/>
        </w:rPr>
      </w:pPr>
      <w:r w:rsidRPr="00006A76">
        <w:rPr>
          <w:rFonts w:ascii="National" w:eastAsia="National" w:hAnsi="National" w:cs="National"/>
          <w:b/>
          <w:color w:val="303AB2"/>
          <w:sz w:val="44"/>
          <w:szCs w:val="44"/>
        </w:rPr>
        <w:t>Se incrementa el porcentaje de solteros que compra vivienda: el 26% de los hipotecados en 2022 ha comprado solo</w:t>
      </w:r>
    </w:p>
    <w:p w14:paraId="1904016A" w14:textId="77777777" w:rsidR="00C97224" w:rsidRDefault="00C97224">
      <w:pPr>
        <w:pBdr>
          <w:top w:val="nil"/>
          <w:left w:val="nil"/>
          <w:bottom w:val="nil"/>
          <w:right w:val="nil"/>
          <w:between w:val="nil"/>
        </w:pBdr>
        <w:spacing w:line="276" w:lineRule="auto"/>
        <w:ind w:left="720" w:right="-574"/>
        <w:jc w:val="both"/>
        <w:rPr>
          <w:rFonts w:ascii="Open Sans" w:eastAsia="Open Sans" w:hAnsi="Open Sans" w:cs="Open Sans"/>
          <w:sz w:val="22"/>
          <w:szCs w:val="22"/>
          <w:highlight w:val="yellow"/>
        </w:rPr>
      </w:pPr>
    </w:p>
    <w:p w14:paraId="49B6F694" w14:textId="77777777" w:rsidR="00C9722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56% de los compradores que firman una hipoteca son mujeres con una edad media de 39 años</w:t>
      </w:r>
    </w:p>
    <w:p w14:paraId="0B1E7904" w14:textId="77777777" w:rsidR="00C9722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Las personas que conviven con su pareja son el perfil más común, ya sea con hijos (38%) o sin ellos (36%). </w:t>
      </w:r>
    </w:p>
    <w:p w14:paraId="2B153B7D" w14:textId="77777777" w:rsidR="00C9722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85% de los hipotecados destinará la vivienda comprada a vivienda habitual</w:t>
      </w:r>
    </w:p>
    <w:p w14:paraId="6897E441" w14:textId="77777777" w:rsidR="00C9722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El 73% de quienes se han hipotecado en los últimos doce meses consideran que comprenden bien la documentación que ha firmado </w:t>
      </w:r>
    </w:p>
    <w:p w14:paraId="261C7425" w14:textId="77777777" w:rsidR="00C9722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r>
          <w:rPr>
            <w:rFonts w:ascii="Open Sans" w:eastAsia="Open Sans" w:hAnsi="Open Sans" w:cs="Open Sans"/>
            <w:b/>
            <w:color w:val="1155CC"/>
            <w:sz w:val="22"/>
            <w:szCs w:val="22"/>
            <w:u w:val="single"/>
          </w:rPr>
          <w:t>Aquí se puede ver una valoración en vídeo de la directora de Estudios de Fotocasa</w:t>
        </w:r>
      </w:hyperlink>
    </w:p>
    <w:p w14:paraId="2CA083D0" w14:textId="77777777" w:rsidR="00C97224" w:rsidRDefault="00C97224">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24ED8A45" w14:textId="77777777" w:rsidR="00C97224"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11 de noviembre de 2022</w:t>
      </w:r>
    </w:p>
    <w:p w14:paraId="47DE4C63" w14:textId="77777777" w:rsidR="00C97224" w:rsidRDefault="00C97224">
      <w:pPr>
        <w:spacing w:line="276" w:lineRule="auto"/>
        <w:ind w:right="-574"/>
        <w:jc w:val="both"/>
        <w:rPr>
          <w:rFonts w:ascii="Open Sans" w:eastAsia="Open Sans" w:hAnsi="Open Sans" w:cs="Open Sans"/>
          <w:color w:val="000000"/>
          <w:sz w:val="22"/>
          <w:szCs w:val="22"/>
        </w:rPr>
      </w:pPr>
    </w:p>
    <w:p w14:paraId="36254B35"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motivo del </w:t>
      </w:r>
      <w:r>
        <w:rPr>
          <w:rFonts w:ascii="Open Sans" w:eastAsia="Open Sans" w:hAnsi="Open Sans" w:cs="Open Sans"/>
          <w:b/>
          <w:color w:val="000000"/>
          <w:sz w:val="22"/>
          <w:szCs w:val="22"/>
        </w:rPr>
        <w:t>Día Mundial del Soltero</w:t>
      </w:r>
      <w:r>
        <w:rPr>
          <w:rFonts w:ascii="Open Sans" w:eastAsia="Open Sans" w:hAnsi="Open Sans" w:cs="Open Sans"/>
          <w:color w:val="000000"/>
          <w:sz w:val="22"/>
          <w:szCs w:val="22"/>
        </w:rPr>
        <w:t xml:space="preserve"> desde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se ha querido trazar una radiografía de la presencia que tienen los solteros en el mercado inmobiliario y más concretamente en el mercado de la compra de vivienda y en la demanda de hipotecas. Así, según el informe “</w:t>
      </w:r>
      <w:hyperlink r:id="rId10">
        <w:r>
          <w:rPr>
            <w:rFonts w:ascii="Open Sans" w:eastAsia="Open Sans" w:hAnsi="Open Sans" w:cs="Open Sans"/>
            <w:b/>
            <w:i/>
            <w:color w:val="0000FF"/>
            <w:sz w:val="22"/>
            <w:szCs w:val="22"/>
            <w:u w:val="single"/>
          </w:rPr>
          <w:t>Perfil del hipotecado español en el primer semestre de 2022</w:t>
        </w:r>
      </w:hyperlink>
      <w:r>
        <w:rPr>
          <w:rFonts w:ascii="Open Sans" w:eastAsia="Open Sans" w:hAnsi="Open Sans" w:cs="Open Sans"/>
          <w:color w:val="000000"/>
          <w:sz w:val="22"/>
          <w:szCs w:val="22"/>
        </w:rPr>
        <w:t xml:space="preserve">” el porcentaje de </w:t>
      </w:r>
      <w:r>
        <w:rPr>
          <w:rFonts w:ascii="Open Sans" w:eastAsia="Open Sans" w:hAnsi="Open Sans" w:cs="Open Sans"/>
          <w:b/>
          <w:color w:val="000000"/>
          <w:sz w:val="22"/>
          <w:szCs w:val="22"/>
        </w:rPr>
        <w:t>compradores con hipoteca solteros/as ha crecido del 19% en 2021 a ser el 26% en 2022</w:t>
      </w:r>
      <w:r>
        <w:rPr>
          <w:rFonts w:ascii="Open Sans" w:eastAsia="Open Sans" w:hAnsi="Open Sans" w:cs="Open Sans"/>
          <w:color w:val="000000"/>
          <w:sz w:val="22"/>
          <w:szCs w:val="22"/>
        </w:rPr>
        <w:t xml:space="preserve">. Y es que el estado civil de quien compra mediante hipoteca ha experimentado cambios notorios entre 2021 y 2022: se reducen los compradores casados, pareja de hecho o convivencia en pareja en favor de quienes están solteros/as. Dos de cada tres personas dentro de este grupo están emparejadas (67%), cuando el año pasado eran casi el 75%. </w:t>
      </w:r>
    </w:p>
    <w:p w14:paraId="4FC2F08B" w14:textId="77777777" w:rsidR="00C97224" w:rsidRDefault="00C97224">
      <w:pPr>
        <w:spacing w:line="276" w:lineRule="auto"/>
        <w:ind w:right="-574"/>
        <w:jc w:val="both"/>
        <w:rPr>
          <w:rFonts w:ascii="Open Sans" w:eastAsia="Open Sans" w:hAnsi="Open Sans" w:cs="Open Sans"/>
          <w:color w:val="000000"/>
          <w:sz w:val="22"/>
          <w:szCs w:val="22"/>
        </w:rPr>
      </w:pPr>
    </w:p>
    <w:p w14:paraId="0492D87F"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también </w:t>
      </w:r>
      <w:r>
        <w:rPr>
          <w:rFonts w:ascii="Open Sans" w:eastAsia="Open Sans" w:hAnsi="Open Sans" w:cs="Open Sans"/>
          <w:b/>
          <w:color w:val="000000"/>
          <w:sz w:val="22"/>
          <w:szCs w:val="22"/>
        </w:rPr>
        <w:t>aumentan los compradores hipotecados que viven solos/as, que pasa de ser el 9% en 2021 al 12% en 2022</w:t>
      </w:r>
      <w:r>
        <w:rPr>
          <w:rFonts w:ascii="Open Sans" w:eastAsia="Open Sans" w:hAnsi="Open Sans" w:cs="Open Sans"/>
          <w:color w:val="000000"/>
          <w:sz w:val="22"/>
          <w:szCs w:val="22"/>
        </w:rPr>
        <w:t>. Por otro lado, también experimentan un ligero incremento quienes viven con sus padres, que crece del 5% en 2021 al 7% en 2022. No obstante, las personas que conviven con su pareja son el perfil más común, ya sea con hijos (38%) o sin ellos (36%). El mercado, por lo que se ve, se caracteriza por un perfil maduro y estable.</w:t>
      </w:r>
    </w:p>
    <w:p w14:paraId="520058ED" w14:textId="78D68706" w:rsidR="00C97224"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 tan solo un año, se produce un aumento muy significativo de las personas que deciden comprar una vivienda en solitario. Además de que las condiciones sociológicas de la sociedad van cambiando y cada vez más personas viven solas en el hogar, el parón de la pandemia ha permitido aumentar el ahorro individual de los ciudadanos. Lo que ha ocasionado que los compradores vean la adquisición de vivienda como una inversión que significa un seguro a largo plazo para ellos, y que en el futuro se puede convertir en un complemento a su pensión”,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DE5A589" w14:textId="4E75C68B" w:rsidR="00006A76" w:rsidRDefault="00006A76">
      <w:pPr>
        <w:spacing w:line="276" w:lineRule="auto"/>
        <w:ind w:right="-574"/>
        <w:jc w:val="both"/>
        <w:rPr>
          <w:rFonts w:ascii="Open Sans" w:eastAsia="Open Sans" w:hAnsi="Open Sans" w:cs="Open Sans"/>
          <w:sz w:val="22"/>
          <w:szCs w:val="22"/>
        </w:rPr>
      </w:pPr>
    </w:p>
    <w:p w14:paraId="174EA7E0" w14:textId="1E0F909F" w:rsidR="00006A76" w:rsidRDefault="00006A76">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562BE360" wp14:editId="2788C716">
            <wp:extent cx="5745480" cy="3116580"/>
            <wp:effectExtent l="0" t="0" r="7620" b="7620"/>
            <wp:docPr id="73" name="image1.jpg" descr="Mujer con la boca abiert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Mujer con la boca abierta&#10;&#10;Descripción generada automáticamente con confianza media"/>
                    <pic:cNvPicPr preferRelativeResize="0"/>
                  </pic:nvPicPr>
                  <pic:blipFill>
                    <a:blip r:embed="rId12"/>
                    <a:srcRect/>
                    <a:stretch>
                      <a:fillRect/>
                    </a:stretch>
                  </pic:blipFill>
                  <pic:spPr>
                    <a:xfrm>
                      <a:off x="0" y="0"/>
                      <a:ext cx="5746096" cy="3116914"/>
                    </a:xfrm>
                    <a:prstGeom prst="rect">
                      <a:avLst/>
                    </a:prstGeom>
                    <a:ln/>
                  </pic:spPr>
                </pic:pic>
              </a:graphicData>
            </a:graphic>
          </wp:inline>
        </w:drawing>
      </w:r>
    </w:p>
    <w:p w14:paraId="547E7D8F" w14:textId="77777777" w:rsidR="00006A76" w:rsidRDefault="00006A76">
      <w:pPr>
        <w:spacing w:line="276" w:lineRule="auto"/>
        <w:ind w:right="-574"/>
        <w:jc w:val="both"/>
        <w:rPr>
          <w:rFonts w:ascii="Open Sans" w:eastAsia="Open Sans" w:hAnsi="Open Sans" w:cs="Open Sans"/>
          <w:sz w:val="22"/>
          <w:szCs w:val="22"/>
        </w:rPr>
      </w:pPr>
    </w:p>
    <w:p w14:paraId="746ECE20"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general, la imagen del comprador que necesita una hipoteca permanece estable y es muy similar al de años anteriores. </w:t>
      </w:r>
      <w:r>
        <w:rPr>
          <w:rFonts w:ascii="Open Sans" w:eastAsia="Open Sans" w:hAnsi="Open Sans" w:cs="Open Sans"/>
          <w:b/>
          <w:color w:val="000000"/>
          <w:sz w:val="22"/>
          <w:szCs w:val="22"/>
        </w:rPr>
        <w:t>El 56% de los compradores que firman un préstamo vinculado al inmueble son mujeres y la edad media es de 39 años</w:t>
      </w:r>
      <w:r>
        <w:rPr>
          <w:rFonts w:ascii="Open Sans" w:eastAsia="Open Sans" w:hAnsi="Open Sans" w:cs="Open Sans"/>
          <w:color w:val="000000"/>
          <w:sz w:val="22"/>
          <w:szCs w:val="22"/>
        </w:rPr>
        <w:t xml:space="preserve">. La mitad de los compradores se ubica en los estratos socioeconómicos intermedios. </w:t>
      </w:r>
    </w:p>
    <w:p w14:paraId="59E68FFE" w14:textId="77777777" w:rsidR="00C97224" w:rsidRDefault="00C97224">
      <w:pPr>
        <w:spacing w:line="276" w:lineRule="auto"/>
        <w:ind w:right="-574"/>
        <w:jc w:val="both"/>
        <w:rPr>
          <w:rFonts w:ascii="Open Sans" w:eastAsia="Open Sans" w:hAnsi="Open Sans" w:cs="Open Sans"/>
          <w:color w:val="000000"/>
          <w:sz w:val="22"/>
          <w:szCs w:val="22"/>
        </w:rPr>
      </w:pPr>
    </w:p>
    <w:p w14:paraId="62F3C10C" w14:textId="3C41E644" w:rsidR="00006A7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Cuando se pregunta por el uso que se le va a dar a la vivienda por la que se han hipotecado, </w:t>
      </w:r>
      <w:r>
        <w:rPr>
          <w:rFonts w:ascii="Open Sans" w:eastAsia="Open Sans" w:hAnsi="Open Sans" w:cs="Open Sans"/>
          <w:b/>
          <w:color w:val="000000"/>
          <w:sz w:val="22"/>
          <w:szCs w:val="22"/>
        </w:rPr>
        <w:t>sigue siendo principalmente para que se convierta en su vivienda habitual</w:t>
      </w:r>
      <w:r>
        <w:rPr>
          <w:rFonts w:ascii="Open Sans" w:eastAsia="Open Sans" w:hAnsi="Open Sans" w:cs="Open Sans"/>
          <w:color w:val="000000"/>
          <w:sz w:val="22"/>
          <w:szCs w:val="22"/>
        </w:rPr>
        <w:t xml:space="preserve"> (85%). Este porcentaje no ha variado prácticamente de lo visto el año pasado. No obstante, sí se detectan ligeros cambios en quienes compran como segunda residencia, que crece del 8% de 2021 al 11% de 2022. Este aumento coincide con el descenso de quienes se hipotecan para obtener el inmueble como inversión, que se </w:t>
      </w:r>
      <w:r>
        <w:rPr>
          <w:rFonts w:ascii="Open Sans" w:eastAsia="Open Sans" w:hAnsi="Open Sans" w:cs="Open Sans"/>
          <w:color w:val="000000"/>
          <w:sz w:val="22"/>
          <w:szCs w:val="22"/>
        </w:rPr>
        <w:lastRenderedPageBreak/>
        <w:t>reduce del 5% en 2021 al 2% en 2022. Por lo que se ve, en el mercado hipotecario sigue primando la compra para uso personal habitual o, como mucho, segunda residencia.</w:t>
      </w:r>
    </w:p>
    <w:p w14:paraId="0D1B8E39" w14:textId="77777777" w:rsidR="00C97224" w:rsidRDefault="00C97224">
      <w:pPr>
        <w:spacing w:line="276" w:lineRule="auto"/>
        <w:ind w:right="-574"/>
        <w:jc w:val="both"/>
        <w:rPr>
          <w:rFonts w:ascii="Open Sans" w:eastAsia="Open Sans" w:hAnsi="Open Sans" w:cs="Open Sans"/>
          <w:color w:val="000000"/>
          <w:sz w:val="22"/>
          <w:szCs w:val="22"/>
        </w:rPr>
      </w:pPr>
    </w:p>
    <w:p w14:paraId="752BDE5F" w14:textId="77777777" w:rsidR="00C97224"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8A13136" wp14:editId="6AE9B025">
            <wp:extent cx="5396230" cy="4363720"/>
            <wp:effectExtent l="0" t="0" r="0" b="0"/>
            <wp:docPr id="71" name="image2.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10;&#10;Descripción generada automáticamente con confianza media"/>
                    <pic:cNvPicPr preferRelativeResize="0"/>
                  </pic:nvPicPr>
                  <pic:blipFill>
                    <a:blip r:embed="rId13"/>
                    <a:srcRect/>
                    <a:stretch>
                      <a:fillRect/>
                    </a:stretch>
                  </pic:blipFill>
                  <pic:spPr>
                    <a:xfrm>
                      <a:off x="0" y="0"/>
                      <a:ext cx="5396230" cy="4363720"/>
                    </a:xfrm>
                    <a:prstGeom prst="rect">
                      <a:avLst/>
                    </a:prstGeom>
                    <a:ln/>
                  </pic:spPr>
                </pic:pic>
              </a:graphicData>
            </a:graphic>
          </wp:inline>
        </w:drawing>
      </w:r>
    </w:p>
    <w:p w14:paraId="52957B89" w14:textId="77777777" w:rsidR="00006A76" w:rsidRDefault="00006A76">
      <w:pPr>
        <w:spacing w:line="276" w:lineRule="auto"/>
        <w:ind w:right="-574"/>
        <w:jc w:val="both"/>
        <w:rPr>
          <w:rFonts w:ascii="Open Sans Light" w:eastAsia="Open Sans Light" w:hAnsi="Open Sans Light" w:cs="Open Sans Light"/>
          <w:b/>
          <w:color w:val="303AB2"/>
          <w:sz w:val="26"/>
          <w:szCs w:val="26"/>
        </w:rPr>
      </w:pPr>
    </w:p>
    <w:p w14:paraId="4172E4A0" w14:textId="454A6870" w:rsidR="00C97224"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¿Qué opinan los españoles del mercado hipotecario?</w:t>
      </w:r>
    </w:p>
    <w:p w14:paraId="6FB999BA" w14:textId="77777777" w:rsidR="00C97224" w:rsidRDefault="00C97224">
      <w:pPr>
        <w:spacing w:line="276" w:lineRule="auto"/>
        <w:ind w:right="-574"/>
        <w:jc w:val="both"/>
        <w:rPr>
          <w:rFonts w:ascii="Open Sans" w:eastAsia="Open Sans" w:hAnsi="Open Sans" w:cs="Open Sans"/>
          <w:color w:val="000000"/>
          <w:sz w:val="22"/>
          <w:szCs w:val="22"/>
        </w:rPr>
      </w:pPr>
    </w:p>
    <w:p w14:paraId="3E4B58FA"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Solicitar una hipoteca, así como todo el proceso de compra de una vivienda, es una operación compleja que requiere un profundo estudio para evitar los problemas. Los particulares que se hipotecan son clientes que sopesan mucho antes de tomar una decisión. Esto se refleja en la valoración y conocimientos que realizan sobre los documentos y trámites que firman. </w:t>
      </w:r>
    </w:p>
    <w:p w14:paraId="6BA13194" w14:textId="77777777" w:rsidR="00C97224" w:rsidRDefault="00C97224">
      <w:pPr>
        <w:spacing w:line="276" w:lineRule="auto"/>
        <w:ind w:right="-574"/>
        <w:jc w:val="both"/>
        <w:rPr>
          <w:rFonts w:ascii="Open Sans" w:eastAsia="Open Sans" w:hAnsi="Open Sans" w:cs="Open Sans"/>
          <w:color w:val="000000"/>
          <w:sz w:val="22"/>
          <w:szCs w:val="22"/>
        </w:rPr>
      </w:pPr>
    </w:p>
    <w:p w14:paraId="21F7F4E7"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El 73% de quienes se han hipotecado en los últimos doce meses consideran que comprenden bien la documentación que ha firmado</w:t>
      </w:r>
      <w:r>
        <w:rPr>
          <w:rFonts w:ascii="Open Sans" w:eastAsia="Open Sans" w:hAnsi="Open Sans" w:cs="Open Sans"/>
          <w:color w:val="000000"/>
          <w:sz w:val="22"/>
          <w:szCs w:val="22"/>
        </w:rPr>
        <w:t xml:space="preserve">. Este índice ha crecido en los últimos años y se mantiene estable, con una valoración alta. En una escala de 0 a 10, la puntuación media es de 7,4 puntos. Una segunda idea que explica el fuerte apoyo a las </w:t>
      </w:r>
      <w:r>
        <w:rPr>
          <w:rFonts w:ascii="Open Sans" w:eastAsia="Open Sans" w:hAnsi="Open Sans" w:cs="Open Sans"/>
          <w:color w:val="000000"/>
          <w:sz w:val="22"/>
          <w:szCs w:val="22"/>
        </w:rPr>
        <w:lastRenderedPageBreak/>
        <w:t xml:space="preserve">hipotecas fijas es el grado de acuerdo con la </w:t>
      </w:r>
      <w:r>
        <w:rPr>
          <w:rFonts w:ascii="Open Sans" w:eastAsia="Open Sans" w:hAnsi="Open Sans" w:cs="Open Sans"/>
          <w:b/>
          <w:color w:val="000000"/>
          <w:sz w:val="22"/>
          <w:szCs w:val="22"/>
        </w:rPr>
        <w:t>estabilidad que garantizan estos créditos frente a los de tipo variables</w:t>
      </w:r>
      <w:r>
        <w:rPr>
          <w:rFonts w:ascii="Open Sans" w:eastAsia="Open Sans" w:hAnsi="Open Sans" w:cs="Open Sans"/>
          <w:color w:val="000000"/>
          <w:sz w:val="22"/>
          <w:szCs w:val="22"/>
        </w:rPr>
        <w:t>, a pesar de que los primeros suelen tener intereses más altos. Esta característica del mercado hipotecario es valorada por el 75% de los particulares (70% en 2021) y recibe una puntuación media de 7,5 puntos.</w:t>
      </w:r>
    </w:p>
    <w:p w14:paraId="407AF864" w14:textId="77777777" w:rsidR="00C97224" w:rsidRDefault="00C97224">
      <w:pPr>
        <w:spacing w:line="276" w:lineRule="auto"/>
        <w:ind w:right="-574"/>
        <w:jc w:val="both"/>
        <w:rPr>
          <w:rFonts w:ascii="Open Sans" w:eastAsia="Open Sans" w:hAnsi="Open Sans" w:cs="Open Sans"/>
          <w:color w:val="000000"/>
          <w:sz w:val="22"/>
          <w:szCs w:val="22"/>
        </w:rPr>
      </w:pPr>
    </w:p>
    <w:p w14:paraId="4897F031" w14:textId="77777777" w:rsidR="00C97224"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487F4155" wp14:editId="54FA31EB">
            <wp:extent cx="5781666" cy="3620855"/>
            <wp:effectExtent l="0" t="0" r="0" b="0"/>
            <wp:docPr id="72" name="image5.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Tabla&#10;&#10;Descripción generada automáticamente"/>
                    <pic:cNvPicPr preferRelativeResize="0"/>
                  </pic:nvPicPr>
                  <pic:blipFill>
                    <a:blip r:embed="rId14"/>
                    <a:srcRect/>
                    <a:stretch>
                      <a:fillRect/>
                    </a:stretch>
                  </pic:blipFill>
                  <pic:spPr>
                    <a:xfrm>
                      <a:off x="0" y="0"/>
                      <a:ext cx="5781666" cy="3620855"/>
                    </a:xfrm>
                    <a:prstGeom prst="rect">
                      <a:avLst/>
                    </a:prstGeom>
                    <a:ln/>
                  </pic:spPr>
                </pic:pic>
              </a:graphicData>
            </a:graphic>
          </wp:inline>
        </w:drawing>
      </w:r>
    </w:p>
    <w:p w14:paraId="07E655CE" w14:textId="77777777" w:rsidR="00C97224" w:rsidRDefault="00C97224">
      <w:pPr>
        <w:spacing w:line="276" w:lineRule="auto"/>
        <w:ind w:right="-574"/>
        <w:jc w:val="both"/>
        <w:rPr>
          <w:rFonts w:ascii="Open Sans" w:eastAsia="Open Sans" w:hAnsi="Open Sans" w:cs="Open Sans"/>
          <w:color w:val="000000"/>
          <w:sz w:val="22"/>
          <w:szCs w:val="22"/>
        </w:rPr>
      </w:pPr>
    </w:p>
    <w:p w14:paraId="2A7676AF" w14:textId="77777777" w:rsidR="00C97224" w:rsidRDefault="00C97224">
      <w:pPr>
        <w:spacing w:line="276" w:lineRule="auto"/>
        <w:ind w:right="-574"/>
        <w:jc w:val="both"/>
        <w:rPr>
          <w:rFonts w:ascii="Open Sans" w:eastAsia="Open Sans" w:hAnsi="Open Sans" w:cs="Open Sans"/>
          <w:color w:val="000000"/>
          <w:sz w:val="22"/>
          <w:szCs w:val="22"/>
        </w:rPr>
      </w:pPr>
    </w:p>
    <w:p w14:paraId="1DB3EFEB" w14:textId="77777777" w:rsidR="00C9722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tercer lugar y en relación directa, 2 de cada 3 hipotecados han tenido muy en cuenta la cantidad que podía subir la hipoteca variable con un aumento de los tipos de interés, es decir, su volatilidad. Esta idea recibe una puntuación media de 7,1, lo que indica una demanda muy concienciada con el estado del mercado crediticio.</w:t>
      </w:r>
    </w:p>
    <w:p w14:paraId="1B07C3C5" w14:textId="77777777" w:rsidR="00C97224" w:rsidRDefault="00C97224">
      <w:pPr>
        <w:spacing w:line="276" w:lineRule="auto"/>
        <w:ind w:right="-574"/>
        <w:jc w:val="both"/>
        <w:rPr>
          <w:rFonts w:ascii="Open Sans" w:eastAsia="Open Sans" w:hAnsi="Open Sans" w:cs="Open Sans"/>
          <w:color w:val="000000"/>
          <w:sz w:val="22"/>
          <w:szCs w:val="22"/>
        </w:rPr>
      </w:pPr>
    </w:p>
    <w:p w14:paraId="13EE154A" w14:textId="77777777" w:rsidR="00C97224" w:rsidRDefault="00000000">
      <w:pPr>
        <w:spacing w:line="276" w:lineRule="auto"/>
        <w:ind w:right="-574"/>
        <w:jc w:val="both"/>
      </w:pPr>
      <w:r>
        <w:rPr>
          <w:rFonts w:ascii="Open Sans" w:eastAsia="Open Sans" w:hAnsi="Open Sans" w:cs="Open Sans"/>
          <w:color w:val="000000"/>
          <w:sz w:val="22"/>
          <w:szCs w:val="22"/>
        </w:rPr>
        <w:t>Para la mayor parte de los compradores financiados, sin embargo, el proceso de conseguir una hipoteca es difícil y engorroso. Una afirmación que recibe una valoración media de 6,9 entre quienes han solicitado un crédito bancario.</w:t>
      </w:r>
      <w:r>
        <w:t xml:space="preserve"> </w:t>
      </w:r>
    </w:p>
    <w:p w14:paraId="2FB37E9E" w14:textId="77777777" w:rsidR="00C97224" w:rsidRDefault="00C97224">
      <w:pPr>
        <w:spacing w:line="276" w:lineRule="auto"/>
        <w:ind w:right="-574"/>
        <w:jc w:val="both"/>
        <w:rPr>
          <w:rFonts w:ascii="Open Sans" w:eastAsia="Open Sans" w:hAnsi="Open Sans" w:cs="Open Sans"/>
          <w:color w:val="000000"/>
          <w:sz w:val="22"/>
          <w:szCs w:val="22"/>
        </w:rPr>
      </w:pPr>
    </w:p>
    <w:p w14:paraId="140D38DC" w14:textId="77777777" w:rsidR="00C97224" w:rsidRDefault="00C97224">
      <w:pPr>
        <w:spacing w:line="276" w:lineRule="auto"/>
        <w:ind w:right="-716"/>
        <w:jc w:val="right"/>
        <w:rPr>
          <w:rFonts w:ascii="Open Sans Light" w:eastAsia="Open Sans Light" w:hAnsi="Open Sans Light" w:cs="Open Sans Light"/>
          <w:b/>
          <w:color w:val="303AB2"/>
        </w:rPr>
      </w:pPr>
    </w:p>
    <w:p w14:paraId="5A4B1202" w14:textId="77777777" w:rsidR="00C97224" w:rsidRDefault="00C97224">
      <w:pPr>
        <w:spacing w:line="276" w:lineRule="auto"/>
        <w:ind w:right="-716"/>
        <w:jc w:val="right"/>
        <w:rPr>
          <w:rFonts w:ascii="Open Sans Light" w:eastAsia="Open Sans Light" w:hAnsi="Open Sans Light" w:cs="Open Sans Light"/>
          <w:b/>
          <w:color w:val="303AB2"/>
        </w:rPr>
      </w:pPr>
    </w:p>
    <w:p w14:paraId="0CFEB883" w14:textId="77777777" w:rsidR="00C97224" w:rsidRDefault="00C97224">
      <w:pPr>
        <w:spacing w:line="276" w:lineRule="auto"/>
        <w:ind w:right="-716"/>
        <w:jc w:val="right"/>
        <w:rPr>
          <w:rFonts w:ascii="Open Sans Light" w:eastAsia="Open Sans Light" w:hAnsi="Open Sans Light" w:cs="Open Sans Light"/>
          <w:b/>
          <w:color w:val="303AB2"/>
        </w:rPr>
      </w:pPr>
    </w:p>
    <w:p w14:paraId="22F92EA4" w14:textId="77777777" w:rsidR="00C97224" w:rsidRDefault="00C97224">
      <w:pPr>
        <w:spacing w:line="276" w:lineRule="auto"/>
        <w:ind w:right="-716"/>
        <w:jc w:val="right"/>
        <w:rPr>
          <w:rFonts w:ascii="Open Sans Light" w:eastAsia="Open Sans Light" w:hAnsi="Open Sans Light" w:cs="Open Sans Light"/>
          <w:b/>
          <w:color w:val="303AB2"/>
        </w:rPr>
      </w:pPr>
    </w:p>
    <w:p w14:paraId="1E14A6C8" w14:textId="77777777" w:rsidR="00C9722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informe “Perfil de hipotecado español en el primer semestre de 2022”</w:t>
      </w:r>
    </w:p>
    <w:p w14:paraId="194F0227" w14:textId="77777777" w:rsidR="00C97224" w:rsidRDefault="00C97224">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07124E30" w14:textId="77777777" w:rsidR="00C97224"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6">
        <w:r>
          <w:rPr>
            <w:rFonts w:ascii="Open Sans" w:eastAsia="Open Sans" w:hAnsi="Open Sans" w:cs="Open Sans"/>
            <w:b/>
            <w:i/>
            <w:color w:val="0000FF"/>
            <w:sz w:val="22"/>
            <w:szCs w:val="22"/>
            <w:u w:val="single"/>
          </w:rPr>
          <w:t>Perfil del hipotecado español</w:t>
        </w:r>
      </w:hyperlink>
      <w:hyperlink r:id="rId17">
        <w:r>
          <w:rPr>
            <w:rFonts w:ascii="Open Sans" w:eastAsia="Open Sans" w:hAnsi="Open Sans" w:cs="Open Sans"/>
            <w:i/>
            <w:color w:val="0000FF"/>
            <w:sz w:val="22"/>
            <w:szCs w:val="22"/>
            <w:u w:val="single"/>
          </w:rPr>
          <w:t xml:space="preserve"> </w:t>
        </w:r>
      </w:hyperlink>
      <w:hyperlink r:id="rId18">
        <w:r>
          <w:rPr>
            <w:rFonts w:ascii="Open Sans" w:eastAsia="Open Sans" w:hAnsi="Open Sans" w:cs="Open Sans"/>
            <w:b/>
            <w:i/>
            <w:color w:val="0000FF"/>
            <w:sz w:val="22"/>
            <w:szCs w:val="22"/>
            <w:u w:val="single"/>
          </w:rPr>
          <w:t>en el primer semestre de 2022</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Bussiness Analytics de Fotocasa en colaboración con el instituto de investigación The Cocktail Analysis. </w:t>
      </w:r>
    </w:p>
    <w:p w14:paraId="644E4DDE" w14:textId="77777777" w:rsidR="00C97224" w:rsidRDefault="00000000">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w:t>
      </w:r>
      <w:r>
        <w:rPr>
          <w:rFonts w:ascii="Open Sans" w:eastAsia="Open Sans" w:hAnsi="Open Sans" w:cs="Open Sans"/>
          <w:sz w:val="22"/>
          <w:szCs w:val="22"/>
        </w:rPr>
        <w:t xml:space="preserve">pone el foco en la situación y el rol de la hipoteca entre los compradores de vivienda. </w:t>
      </w:r>
      <w:r>
        <w:rPr>
          <w:rFonts w:ascii="Open Sans" w:eastAsia="Open Sans" w:hAnsi="Open Sans" w:cs="Open Sans"/>
          <w:color w:val="000000"/>
          <w:sz w:val="22"/>
          <w:szCs w:val="22"/>
        </w:rPr>
        <w:t xml:space="preserve">Al igual que los anteriores </w:t>
      </w:r>
      <w:r>
        <w:rPr>
          <w:rFonts w:ascii="Open Sans" w:eastAsia="Open Sans" w:hAnsi="Open Sans" w:cs="Open Sans"/>
          <w:sz w:val="22"/>
          <w:szCs w:val="22"/>
        </w:rPr>
        <w:t>informe</w:t>
      </w:r>
      <w:r>
        <w:rPr>
          <w:rFonts w:ascii="Open Sans" w:eastAsia="Open Sans" w:hAnsi="Open Sans" w:cs="Open Sans"/>
          <w:color w:val="000000"/>
          <w:sz w:val="22"/>
          <w:szCs w:val="22"/>
        </w:rPr>
        <w:t>s, se ha realizado sobre un panel independiente con una muestra de 7.400 personas representativas de la sociedad española y que tienen entre 18 y 75 años, a través de encuestas online que se efectuaron en el primer semestre de 2021. Error muestral: +-1,4%</w:t>
      </w:r>
    </w:p>
    <w:p w14:paraId="2B0E33F6" w14:textId="77777777" w:rsidR="00C9722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EC36F0" w14:textId="77777777" w:rsidR="00C9722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33047579" w14:textId="77777777" w:rsidR="00C9722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D1B6618" w14:textId="77777777" w:rsidR="00C97224"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Sobre Adevinta Spain</w:t>
      </w:r>
    </w:p>
    <w:p w14:paraId="2F2876F8" w14:textId="77777777" w:rsidR="00C97224"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8">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E68D02D" w14:textId="77777777" w:rsidR="00C9722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6071E25" w14:textId="77777777" w:rsidR="00C9722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Adevinta tiene presencia mundial en 11 países. El conjunto de sus plataformas locales recibe un promedio de 3.000 millones de visitas cada mes. </w:t>
      </w:r>
    </w:p>
    <w:p w14:paraId="6A1C5C70" w14:textId="77777777" w:rsidR="00C97224"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5D131D36" w14:textId="77777777" w:rsidR="00C97224" w:rsidRDefault="00C97224">
      <w:pPr>
        <w:spacing w:line="276" w:lineRule="auto"/>
        <w:ind w:right="-716"/>
        <w:rPr>
          <w:rFonts w:ascii="Open Sans Light" w:eastAsia="Open Sans Light" w:hAnsi="Open Sans Light" w:cs="Open Sans Light"/>
          <w:b/>
          <w:color w:val="303AB2"/>
          <w:sz w:val="22"/>
          <w:szCs w:val="22"/>
        </w:rPr>
      </w:pPr>
    </w:p>
    <w:p w14:paraId="4154895E" w14:textId="77777777" w:rsidR="00C97224"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6326B270" w14:textId="77777777" w:rsidR="00C97224"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5E9863FA" w14:textId="77777777" w:rsidR="00C97224" w:rsidRDefault="00000000">
      <w:pPr>
        <w:shd w:val="clear" w:color="auto" w:fill="FFFFFF"/>
        <w:spacing w:line="276" w:lineRule="auto"/>
        <w:ind w:right="-716"/>
        <w:rPr>
          <w:rFonts w:ascii="Open Sans" w:eastAsia="Open Sans" w:hAnsi="Open Sans" w:cs="Open Sans"/>
          <w:color w:val="0000FF"/>
          <w:sz w:val="22"/>
          <w:szCs w:val="22"/>
          <w:u w:val="single"/>
        </w:rPr>
      </w:pPr>
      <w:hyperlink r:id="rId30">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1">
        <w:r>
          <w:rPr>
            <w:rFonts w:ascii="Open Sans" w:eastAsia="Open Sans" w:hAnsi="Open Sans" w:cs="Open Sans"/>
            <w:color w:val="0000FF"/>
            <w:sz w:val="22"/>
            <w:szCs w:val="22"/>
            <w:u w:val="single"/>
          </w:rPr>
          <w:t>comunicacion@fotocasa.es</w:t>
        </w:r>
      </w:hyperlink>
    </w:p>
    <w:p w14:paraId="1740603D" w14:textId="77777777" w:rsidR="00C97224"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1BB8C5A6" w14:textId="77777777" w:rsidR="00C97224"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A8341B5" w14:textId="77777777" w:rsidR="00C97224"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87C6C69" w14:textId="77777777" w:rsidR="00C97224" w:rsidRDefault="00000000">
      <w:pPr>
        <w:shd w:val="clear" w:color="auto" w:fill="FFFFFF"/>
        <w:ind w:right="-716"/>
        <w:rPr>
          <w:rFonts w:ascii="Open Sans" w:eastAsia="Open Sans" w:hAnsi="Open Sans" w:cs="Open Sans"/>
          <w:b/>
          <w:color w:val="000000"/>
          <w:sz w:val="22"/>
          <w:szCs w:val="22"/>
        </w:rPr>
      </w:pPr>
      <w:hyperlink r:id="rId32">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857BFB4" w14:textId="77777777" w:rsidR="00C97224"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96221C5" w14:textId="77777777" w:rsidR="00C97224" w:rsidRDefault="00C97224">
      <w:pPr>
        <w:shd w:val="clear" w:color="auto" w:fill="FFFFFF"/>
        <w:ind w:right="-716"/>
        <w:rPr>
          <w:rFonts w:ascii="Open Sans" w:eastAsia="Open Sans" w:hAnsi="Open Sans" w:cs="Open Sans"/>
          <w:color w:val="000000"/>
          <w:sz w:val="22"/>
          <w:szCs w:val="22"/>
        </w:rPr>
      </w:pPr>
    </w:p>
    <w:p w14:paraId="44B68A69" w14:textId="77777777" w:rsidR="00C97224"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9E8C420" w14:textId="77777777" w:rsidR="00C97224" w:rsidRDefault="00000000">
      <w:pPr>
        <w:shd w:val="clear" w:color="auto" w:fill="FFFFFF"/>
        <w:ind w:right="-716"/>
        <w:rPr>
          <w:rFonts w:ascii="Open Sans" w:eastAsia="Open Sans" w:hAnsi="Open Sans" w:cs="Open Sans"/>
          <w:b/>
          <w:color w:val="000000"/>
          <w:sz w:val="22"/>
          <w:szCs w:val="22"/>
        </w:rPr>
      </w:pPr>
      <w:hyperlink r:id="rId33">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1B8BB44" w14:textId="77777777" w:rsidR="00C97224"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06F51006" w14:textId="77777777" w:rsidR="00C97224" w:rsidRDefault="00C97224">
      <w:pPr>
        <w:shd w:val="clear" w:color="auto" w:fill="FFFFFF"/>
        <w:spacing w:line="276" w:lineRule="auto"/>
        <w:ind w:right="-716"/>
        <w:jc w:val="both"/>
        <w:rPr>
          <w:rFonts w:ascii="Open Sans" w:eastAsia="Open Sans" w:hAnsi="Open Sans" w:cs="Open Sans"/>
          <w:color w:val="000000"/>
        </w:rPr>
      </w:pPr>
    </w:p>
    <w:p w14:paraId="02747460" w14:textId="77777777" w:rsidR="00C97224" w:rsidRDefault="00C97224">
      <w:pPr>
        <w:spacing w:line="276" w:lineRule="auto"/>
        <w:ind w:right="-574"/>
        <w:jc w:val="right"/>
        <w:rPr>
          <w:rFonts w:ascii="Open Sans" w:eastAsia="Open Sans" w:hAnsi="Open Sans" w:cs="Open Sans"/>
          <w:color w:val="000000"/>
          <w:sz w:val="21"/>
          <w:szCs w:val="21"/>
        </w:rPr>
      </w:pPr>
    </w:p>
    <w:sectPr w:rsidR="00C97224">
      <w:headerReference w:type="default" r:id="rId34"/>
      <w:footerReference w:type="default" r:id="rId3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0A9F" w14:textId="77777777" w:rsidR="00B963AA" w:rsidRDefault="00B963AA">
      <w:r>
        <w:separator/>
      </w:r>
    </w:p>
  </w:endnote>
  <w:endnote w:type="continuationSeparator" w:id="0">
    <w:p w14:paraId="75D49268" w14:textId="77777777" w:rsidR="00B963AA" w:rsidRDefault="00B9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D90F" w14:textId="77777777" w:rsidR="00C9722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8954625" wp14:editId="11B0FA19">
          <wp:simplePos x="0" y="0"/>
          <wp:positionH relativeFrom="column">
            <wp:posOffset>-1068064</wp:posOffset>
          </wp:positionH>
          <wp:positionV relativeFrom="paragraph">
            <wp:posOffset>174608</wp:posOffset>
          </wp:positionV>
          <wp:extent cx="7670550" cy="451315"/>
          <wp:effectExtent l="0" t="0" r="0" b="0"/>
          <wp:wrapNone/>
          <wp:docPr id="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24F6" w14:textId="77777777" w:rsidR="00B963AA" w:rsidRDefault="00B963AA">
      <w:r>
        <w:separator/>
      </w:r>
    </w:p>
  </w:footnote>
  <w:footnote w:type="continuationSeparator" w:id="0">
    <w:p w14:paraId="516A2292" w14:textId="77777777" w:rsidR="00B963AA" w:rsidRDefault="00B9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AA1C" w14:textId="77777777" w:rsidR="00C97224"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99C1172" wp14:editId="635615F5">
          <wp:simplePos x="0" y="0"/>
          <wp:positionH relativeFrom="column">
            <wp:posOffset>-1121128</wp:posOffset>
          </wp:positionH>
          <wp:positionV relativeFrom="paragraph">
            <wp:posOffset>225177</wp:posOffset>
          </wp:positionV>
          <wp:extent cx="7581265" cy="1019175"/>
          <wp:effectExtent l="0" t="0" r="0" b="0"/>
          <wp:wrapNone/>
          <wp:docPr id="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6C9D14F" w14:textId="77777777" w:rsidR="00C97224" w:rsidRDefault="00C97224">
    <w:pPr>
      <w:pBdr>
        <w:top w:val="nil"/>
        <w:left w:val="nil"/>
        <w:bottom w:val="nil"/>
        <w:right w:val="nil"/>
        <w:between w:val="nil"/>
      </w:pBdr>
      <w:tabs>
        <w:tab w:val="center" w:pos="4252"/>
        <w:tab w:val="right" w:pos="8504"/>
      </w:tabs>
      <w:rPr>
        <w:color w:val="000000"/>
      </w:rPr>
    </w:pPr>
  </w:p>
  <w:p w14:paraId="476F9512" w14:textId="77777777" w:rsidR="00C97224" w:rsidRDefault="00C97224">
    <w:pPr>
      <w:pBdr>
        <w:top w:val="nil"/>
        <w:left w:val="nil"/>
        <w:bottom w:val="nil"/>
        <w:right w:val="nil"/>
        <w:between w:val="nil"/>
      </w:pBdr>
      <w:tabs>
        <w:tab w:val="center" w:pos="4252"/>
        <w:tab w:val="right" w:pos="8504"/>
      </w:tabs>
      <w:rPr>
        <w:color w:val="000000"/>
      </w:rPr>
    </w:pPr>
  </w:p>
  <w:p w14:paraId="1EB6B76C" w14:textId="77777777" w:rsidR="00C97224" w:rsidRDefault="00C97224">
    <w:pPr>
      <w:pBdr>
        <w:top w:val="nil"/>
        <w:left w:val="nil"/>
        <w:bottom w:val="nil"/>
        <w:right w:val="nil"/>
        <w:between w:val="nil"/>
      </w:pBdr>
      <w:tabs>
        <w:tab w:val="center" w:pos="4252"/>
        <w:tab w:val="right" w:pos="8504"/>
      </w:tabs>
      <w:rPr>
        <w:color w:val="000000"/>
      </w:rPr>
    </w:pPr>
  </w:p>
  <w:p w14:paraId="62A76294" w14:textId="77777777" w:rsidR="00C97224" w:rsidRDefault="00C97224">
    <w:pPr>
      <w:pBdr>
        <w:top w:val="nil"/>
        <w:left w:val="nil"/>
        <w:bottom w:val="nil"/>
        <w:right w:val="nil"/>
        <w:between w:val="nil"/>
      </w:pBdr>
      <w:tabs>
        <w:tab w:val="center" w:pos="4252"/>
        <w:tab w:val="right" w:pos="8504"/>
      </w:tabs>
      <w:rPr>
        <w:color w:val="000000"/>
      </w:rPr>
    </w:pPr>
  </w:p>
  <w:p w14:paraId="4A7DB862" w14:textId="77777777" w:rsidR="00C97224" w:rsidRDefault="00C97224">
    <w:pPr>
      <w:pBdr>
        <w:top w:val="nil"/>
        <w:left w:val="nil"/>
        <w:bottom w:val="nil"/>
        <w:right w:val="nil"/>
        <w:between w:val="nil"/>
      </w:pBdr>
      <w:tabs>
        <w:tab w:val="center" w:pos="4252"/>
        <w:tab w:val="right" w:pos="8504"/>
      </w:tabs>
      <w:rPr>
        <w:color w:val="000000"/>
      </w:rPr>
    </w:pPr>
  </w:p>
  <w:p w14:paraId="541761AA" w14:textId="77777777" w:rsidR="00C97224" w:rsidRDefault="00C97224">
    <w:pPr>
      <w:pBdr>
        <w:top w:val="nil"/>
        <w:left w:val="nil"/>
        <w:bottom w:val="nil"/>
        <w:right w:val="nil"/>
        <w:between w:val="nil"/>
      </w:pBdr>
      <w:tabs>
        <w:tab w:val="center" w:pos="4252"/>
        <w:tab w:val="right" w:pos="8504"/>
      </w:tabs>
      <w:rPr>
        <w:color w:val="000000"/>
      </w:rPr>
    </w:pPr>
  </w:p>
  <w:p w14:paraId="200A9D56" w14:textId="77777777" w:rsidR="00C97224" w:rsidRDefault="00C97224">
    <w:pPr>
      <w:pBdr>
        <w:top w:val="nil"/>
        <w:left w:val="nil"/>
        <w:bottom w:val="nil"/>
        <w:right w:val="nil"/>
        <w:between w:val="nil"/>
      </w:pBdr>
      <w:tabs>
        <w:tab w:val="center" w:pos="4252"/>
        <w:tab w:val="right" w:pos="8504"/>
      </w:tabs>
      <w:rPr>
        <w:color w:val="000000"/>
      </w:rPr>
    </w:pPr>
  </w:p>
  <w:p w14:paraId="5242B945" w14:textId="77777777" w:rsidR="00C97224" w:rsidRDefault="00C9722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7A60"/>
    <w:multiLevelType w:val="multilevel"/>
    <w:tmpl w:val="2EB2E0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6739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24"/>
    <w:rsid w:val="00006A76"/>
    <w:rsid w:val="00B963AA"/>
    <w:rsid w:val="00C97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BBA3"/>
  <w15:docId w15:val="{545CBB9E-63F8-4456-99C1-9304F38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36360.pcdn.co/wp-content/uploads/2022/09/Informe-Perfil-hipotecado-espanol-primer-semestre-de-2022.pdf" TargetMode="External"/><Relationship Id="rId26" Type="http://schemas.openxmlformats.org/officeDocument/2006/relationships/hyperlink" Target="https://www.coches.net/" TargetMode="External"/><Relationship Id="rId21" Type="http://schemas.openxmlformats.org/officeDocument/2006/relationships/hyperlink" Target="https://www.adevinta.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s36360.pcdn.co/wp-content/uploads/2022/09/Informe-Perfil-hipotecado-espanol-primer-semestre-de-2022.pdf" TargetMode="External"/><Relationship Id="rId25" Type="http://schemas.openxmlformats.org/officeDocument/2006/relationships/hyperlink" Target="https://www.infojobs.net/" TargetMode="External"/><Relationship Id="rId33"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s36360.pcdn.co/wp-content/uploads/2022/09/Informe-Perfil-hipotecado-espanol-primer-semestre-de-2022.pdf" TargetMode="External"/><Relationship Id="rId20" Type="http://schemas.openxmlformats.org/officeDocument/2006/relationships/hyperlink" Target="http://prensa.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habitaclia.com/" TargetMode="External"/><Relationship Id="rId32" Type="http://schemas.openxmlformats.org/officeDocument/2006/relationships/hyperlink" Target="mailto:emerino@llorenteycuenc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fotocasa.es/es/" TargetMode="External"/><Relationship Id="rId28" Type="http://schemas.openxmlformats.org/officeDocument/2006/relationships/hyperlink" Target="https://www.milanuncios.com/" TargetMode="External"/><Relationship Id="rId36" Type="http://schemas.openxmlformats.org/officeDocument/2006/relationships/fontTable" Target="fontTable.xml"/><Relationship Id="rId10" Type="http://schemas.openxmlformats.org/officeDocument/2006/relationships/hyperlink" Target="https://s36360.pcdn.co/wp-content/uploads/2022/09/Informe-Perfil-hipotecado-espanol-primer-semestre-de-2022.pdf" TargetMode="External"/><Relationship Id="rId19" Type="http://schemas.openxmlformats.org/officeDocument/2006/relationships/hyperlink" Target="https://www.fotocasa.es/indice/"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3.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footer" Target="footer1.xml"/><Relationship Id="rId8" Type="http://schemas.openxmlformats.org/officeDocument/2006/relationships/hyperlink" Target="https://youtu.be/gd34vtmFx5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DaTEubIiyt0nLCnIfhhuuTpzA==">AMUW2mX4mUBBHzNgE+uiUgUD3VIzGk6PjvUedYd/Dv21/XBejQs+5RWAJH9W+fCXPrklejYGGTb6ekCYEo4D48KWDSmodjdoYVi8MAe5EizZZPgy3+0rr379MBrRC6k3MzKEGX1+RH/t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7963</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2022-11-04T12:31:00Z</dcterms:modified>
</cp:coreProperties>
</file>