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ACB9" w14:textId="77777777" w:rsidR="00FC3E47" w:rsidRDefault="00000000">
      <w:pPr>
        <w:ind w:right="-574"/>
      </w:pPr>
      <w:r>
        <w:rPr>
          <w:noProof/>
        </w:rPr>
        <w:drawing>
          <wp:anchor distT="0" distB="0" distL="114300" distR="114300" simplePos="0" relativeHeight="251658240" behindDoc="0" locked="0" layoutInCell="1" hidden="0" allowOverlap="1" wp14:anchorId="38AE106C" wp14:editId="08B8D854">
            <wp:simplePos x="0" y="0"/>
            <wp:positionH relativeFrom="column">
              <wp:posOffset>4057015</wp:posOffset>
            </wp:positionH>
            <wp:positionV relativeFrom="paragraph">
              <wp:posOffset>-321944</wp:posOffset>
            </wp:positionV>
            <wp:extent cx="2465949" cy="668401"/>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64FC0DE" wp14:editId="2CA6E0E3">
            <wp:simplePos x="0" y="0"/>
            <wp:positionH relativeFrom="column">
              <wp:posOffset>-705780</wp:posOffset>
            </wp:positionH>
            <wp:positionV relativeFrom="paragraph">
              <wp:posOffset>-62506</wp:posOffset>
            </wp:positionV>
            <wp:extent cx="1748621" cy="40005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7ACAFE2F" w14:textId="77777777" w:rsidR="00FC3E47" w:rsidRDefault="00FC3E47">
      <w:pPr>
        <w:ind w:right="-574"/>
        <w:jc w:val="right"/>
        <w:rPr>
          <w:rFonts w:ascii="National" w:eastAsia="National" w:hAnsi="National" w:cs="National"/>
          <w:color w:val="303AB2"/>
          <w:sz w:val="36"/>
          <w:szCs w:val="36"/>
        </w:rPr>
      </w:pPr>
    </w:p>
    <w:p w14:paraId="58864E21" w14:textId="77777777" w:rsidR="00FC3E47" w:rsidRDefault="00FC3E47">
      <w:pPr>
        <w:ind w:right="-574"/>
        <w:jc w:val="right"/>
        <w:rPr>
          <w:rFonts w:ascii="National" w:eastAsia="National" w:hAnsi="National" w:cs="National"/>
          <w:color w:val="303AB2"/>
          <w:sz w:val="36"/>
          <w:szCs w:val="36"/>
        </w:rPr>
      </w:pPr>
    </w:p>
    <w:p w14:paraId="337027F9" w14:textId="77777777" w:rsidR="00FC3E47"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2022: ANÁLISIS ACUMULATIVO PRECIO DE GARAJES</w:t>
      </w:r>
    </w:p>
    <w:p w14:paraId="70BA4915" w14:textId="77777777" w:rsidR="00FC3E47" w:rsidRDefault="00000000">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El precio de los garajes sube un 14,5% en España en 2022 </w:t>
      </w:r>
    </w:p>
    <w:p w14:paraId="35928B5D" w14:textId="77777777" w:rsidR="00FC3E47" w:rsidRDefault="00000000">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 </w:t>
      </w:r>
    </w:p>
    <w:p w14:paraId="51F93571" w14:textId="77777777" w:rsidR="00FC3E4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2022 se ha pagado por un garaje en venta en España un 0,7% más que hace 5 años (en 2017)</w:t>
      </w:r>
    </w:p>
    <w:p w14:paraId="608414E7" w14:textId="77777777" w:rsidR="00FC3E4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alza de los precios de los garajes en un año </w:t>
      </w:r>
      <w:r>
        <w:rPr>
          <w:rFonts w:ascii="Open Sans" w:eastAsia="Open Sans" w:hAnsi="Open Sans" w:cs="Open Sans"/>
          <w:sz w:val="22"/>
          <w:szCs w:val="22"/>
        </w:rPr>
        <w:t>se produce en</w:t>
      </w:r>
      <w:r>
        <w:rPr>
          <w:rFonts w:ascii="Open Sans" w:eastAsia="Open Sans" w:hAnsi="Open Sans" w:cs="Open Sans"/>
          <w:color w:val="000000"/>
          <w:sz w:val="22"/>
          <w:szCs w:val="22"/>
        </w:rPr>
        <w:t xml:space="preserve"> 15 Comunidades Autónomas y </w:t>
      </w:r>
      <w:r>
        <w:rPr>
          <w:rFonts w:ascii="Open Sans" w:eastAsia="Open Sans" w:hAnsi="Open Sans" w:cs="Open Sans"/>
          <w:sz w:val="22"/>
          <w:szCs w:val="22"/>
        </w:rPr>
        <w:t>en el</w:t>
      </w:r>
      <w:r>
        <w:rPr>
          <w:rFonts w:ascii="Open Sans" w:eastAsia="Open Sans" w:hAnsi="Open Sans" w:cs="Open Sans"/>
          <w:color w:val="000000"/>
          <w:sz w:val="22"/>
          <w:szCs w:val="22"/>
        </w:rPr>
        <w:t xml:space="preserve"> 87% de las capitales de provincia</w:t>
      </w:r>
    </w:p>
    <w:p w14:paraId="4622CE7D" w14:textId="77777777" w:rsidR="00FC3E4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más beneficiados por el descenso del precio de los garajes en 2022 han sido los residentes del distrito madrileño de San Blas (-5,6%) y del barcelonés Sarrià - Sant Gervasi (-3,4%) porque presentan los mayores descensos </w:t>
      </w:r>
    </w:p>
    <w:p w14:paraId="405872D1" w14:textId="77777777" w:rsidR="00FC3E47" w:rsidRDefault="00FC3E47">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1C399ADD" w14:textId="670502E2" w:rsidR="00FC3E47"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8702B3">
        <w:rPr>
          <w:rFonts w:ascii="Open Sans Light" w:eastAsia="Open Sans Light" w:hAnsi="Open Sans Light" w:cs="Open Sans Light"/>
          <w:b/>
          <w:color w:val="303AB2"/>
        </w:rPr>
        <w:t>2</w:t>
      </w:r>
      <w:r>
        <w:rPr>
          <w:rFonts w:ascii="Open Sans Light" w:eastAsia="Open Sans Light" w:hAnsi="Open Sans Light" w:cs="Open Sans Light"/>
          <w:b/>
          <w:color w:val="303AB2"/>
        </w:rPr>
        <w:t xml:space="preserve"> de marzo de 2023</w:t>
      </w:r>
    </w:p>
    <w:p w14:paraId="68F6C914"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 xml:space="preserve">El precio de los garajes en venta en España se ha incrementado un 14,5% en un año (respecto a 2021), y un 0,7% respecto a hace 5 años (2017),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Variación acumulativa de los garajes en España en 2022”,</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de los garajes en venta del mes de diciembre de los últimos 7 años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Times New Roman" w:eastAsia="Times New Roman" w:hAnsi="Times New Roman" w:cs="Times New Roman"/>
          <w:color w:val="000000"/>
        </w:rPr>
        <w:t xml:space="preserve"> </w:t>
      </w:r>
    </w:p>
    <w:p w14:paraId="5E8CF854" w14:textId="77777777" w:rsidR="00FC3E47"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28"/>
          <w:szCs w:val="28"/>
        </w:rPr>
        <w:t>Variación acumulativa (%) de los garajes por años en España</w:t>
      </w:r>
      <w:r>
        <w:rPr>
          <w:rFonts w:ascii="Times New Roman" w:eastAsia="Times New Roman" w:hAnsi="Times New Roman" w:cs="Times New Roman"/>
          <w:color w:val="000000"/>
        </w:rPr>
        <w:t xml:space="preserve"> </w:t>
      </w:r>
    </w:p>
    <w:p w14:paraId="611F9637" w14:textId="77777777" w:rsidR="00FC3E47"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90E2EF2" wp14:editId="502BC285">
            <wp:extent cx="5574182" cy="2713939"/>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D2A4CF"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Comparando los precios que se pagaban por un garaje en venta en 2021 (hace un año), </w:t>
      </w:r>
      <w:r>
        <w:rPr>
          <w:rFonts w:ascii="Open Sans" w:eastAsia="Open Sans" w:hAnsi="Open Sans" w:cs="Open Sans"/>
          <w:b/>
          <w:color w:val="000000"/>
          <w:sz w:val="22"/>
          <w:szCs w:val="22"/>
        </w:rPr>
        <w:t>el precio medio del garaje ha subido un 14,5% en España</w:t>
      </w:r>
      <w:r>
        <w:rPr>
          <w:rFonts w:ascii="Open Sans" w:eastAsia="Open Sans" w:hAnsi="Open Sans" w:cs="Open Sans"/>
          <w:color w:val="000000"/>
          <w:sz w:val="22"/>
          <w:szCs w:val="22"/>
        </w:rPr>
        <w:t xml:space="preserve">. Así, los españoles hace un año (2021) debían pagar por un garaje una media de 10.152 euros, frente a los 11.619 euros que se paga como media en España en 2022. </w:t>
      </w:r>
    </w:p>
    <w:p w14:paraId="13095119" w14:textId="21FE038D"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precio de una plaza de garaje aumenta fuertemente en tan solo un año, pero sin embargo todavía mantiene un precio inferior al que había hace 7 años y muy similar al del último lustro. Esta gráfica nos indica que las plazas de garaje han conservado el coste durante años con variaciones </w:t>
      </w:r>
      <w:r w:rsidR="00E33FD9">
        <w:rPr>
          <w:rFonts w:ascii="Open Sans" w:eastAsia="Open Sans" w:hAnsi="Open Sans" w:cs="Open Sans"/>
          <w:sz w:val="22"/>
          <w:szCs w:val="22"/>
        </w:rPr>
        <w:t>leves,</w:t>
      </w:r>
      <w:r>
        <w:rPr>
          <w:rFonts w:ascii="Open Sans" w:eastAsia="Open Sans" w:hAnsi="Open Sans" w:cs="Open Sans"/>
          <w:sz w:val="22"/>
          <w:szCs w:val="22"/>
        </w:rPr>
        <w:t xml:space="preserve"> pero con una tendencia a la baja. El precio en 2015 era de 13.752€, en 2016 era de 12.009€, en 2017 era de 11.539€, en 2019 era de 10.714€, en 2020 era de 9.817€, en 2021 de 10.152€ y en 2022 de 11.619€. Por lo que se refleja cómo el impacto de la pandemia en 2020 cambió la inclinación de este mercado hacia la recuperación del precio que había mostrado en etapas pasadas. Es habitual que en un periodo de transformación como el sufrido en el mercado de los inmuebles y frente a tiempos de incertidumbre, aumente la demanda en activos como son los garajes -ya que requieren una inversión inicial reducida y presentan una alta rentabilidad-. Además, la demanda de compra de plazas de garaje coincide en el tiempo con la demanda surgida de compra de vivienda, ya que comprar una vivienda con plaza de garaje, la revaloriza un 7% de media”, explica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6778F2E3" w14:textId="77777777" w:rsidR="00FC3E47"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Mapa acumulativo (%) del precio de los garajes en venta en el último año (2022 vs 2021) </w:t>
      </w:r>
    </w:p>
    <w:p w14:paraId="260AE142" w14:textId="77777777" w:rsidR="00FC3E47"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noProof/>
          <w:color w:val="303AB2"/>
          <w:sz w:val="28"/>
          <w:szCs w:val="28"/>
        </w:rPr>
        <w:drawing>
          <wp:inline distT="0" distB="0" distL="0" distR="0" wp14:anchorId="39D24288" wp14:editId="524F298E">
            <wp:extent cx="1961538" cy="173521"/>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961538" cy="173521"/>
                    </a:xfrm>
                    <a:prstGeom prst="rect">
                      <a:avLst/>
                    </a:prstGeom>
                    <a:ln/>
                  </pic:spPr>
                </pic:pic>
              </a:graphicData>
            </a:graphic>
          </wp:inline>
        </w:drawing>
      </w:r>
      <w:r>
        <w:rPr>
          <w:rFonts w:ascii="Times New Roman" w:eastAsia="Times New Roman" w:hAnsi="Times New Roman" w:cs="Times New Roman"/>
          <w:noProof/>
          <w:color w:val="000000"/>
        </w:rPr>
        <w:drawing>
          <wp:inline distT="0" distB="0" distL="0" distR="0" wp14:anchorId="41FA17BC" wp14:editId="326D5765">
            <wp:extent cx="4426572" cy="301234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426572" cy="3012340"/>
                    </a:xfrm>
                    <a:prstGeom prst="rect">
                      <a:avLst/>
                    </a:prstGeom>
                    <a:ln/>
                  </pic:spPr>
                </pic:pic>
              </a:graphicData>
            </a:graphic>
          </wp:inline>
        </w:drawing>
      </w:r>
    </w:p>
    <w:p w14:paraId="64517437" w14:textId="77777777" w:rsidR="00D71298" w:rsidRDefault="00D71298">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A705EF2" w14:textId="0E1204DE" w:rsidR="00FC3E4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CCAA con porcentajes (%) acumulativo de garajes</w:t>
      </w:r>
    </w:p>
    <w:p w14:paraId="13F725B6" w14:textId="77777777" w:rsidR="00FC3E47" w:rsidRDefault="00FC3E4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
        <w:tblW w:w="9156"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261"/>
        <w:gridCol w:w="2124"/>
        <w:gridCol w:w="2560"/>
        <w:gridCol w:w="2211"/>
      </w:tblGrid>
      <w:tr w:rsidR="00FC3E47" w14:paraId="4F92ADC4" w14:textId="77777777">
        <w:trPr>
          <w:trHeight w:val="836"/>
        </w:trPr>
        <w:tc>
          <w:tcPr>
            <w:tcW w:w="2261" w:type="dxa"/>
            <w:shd w:val="clear" w:color="auto" w:fill="ACB9CA"/>
            <w:vAlign w:val="center"/>
          </w:tcPr>
          <w:p w14:paraId="0B6E68A6" w14:textId="77777777" w:rsidR="00FC3E47"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2124" w:type="dxa"/>
            <w:shd w:val="clear" w:color="auto" w:fill="ACB9CA"/>
            <w:vAlign w:val="center"/>
          </w:tcPr>
          <w:p w14:paraId="25B15E41" w14:textId="77777777" w:rsidR="00FC3E47"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Acumulativos garajes en venta de 7 años  </w:t>
            </w:r>
          </w:p>
          <w:p w14:paraId="2079B510" w14:textId="77777777" w:rsidR="00FC3E47"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(2022 vs 2015)</w:t>
            </w:r>
          </w:p>
        </w:tc>
        <w:tc>
          <w:tcPr>
            <w:tcW w:w="2560" w:type="dxa"/>
            <w:shd w:val="clear" w:color="auto" w:fill="ACB9CA"/>
            <w:vAlign w:val="center"/>
          </w:tcPr>
          <w:p w14:paraId="7823EB4B" w14:textId="77777777" w:rsidR="00FC3E47"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Acumulativos garajes en venta de 5 años  </w:t>
            </w:r>
          </w:p>
          <w:p w14:paraId="15069D33" w14:textId="77777777" w:rsidR="00FC3E47"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(2022 vs 2017)</w:t>
            </w:r>
          </w:p>
        </w:tc>
        <w:tc>
          <w:tcPr>
            <w:tcW w:w="2211" w:type="dxa"/>
            <w:shd w:val="clear" w:color="auto" w:fill="ACB9CA"/>
            <w:vAlign w:val="center"/>
          </w:tcPr>
          <w:p w14:paraId="39C9783B" w14:textId="77777777" w:rsidR="00FC3E47"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Acumulativos garajes en venta de 1 año  </w:t>
            </w:r>
          </w:p>
          <w:p w14:paraId="01164CF3" w14:textId="77777777" w:rsidR="00FC3E47"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(2022 vs 2021)</w:t>
            </w:r>
          </w:p>
        </w:tc>
      </w:tr>
      <w:tr w:rsidR="00FC3E47" w14:paraId="437BC6AC" w14:textId="77777777">
        <w:trPr>
          <w:trHeight w:val="380"/>
        </w:trPr>
        <w:tc>
          <w:tcPr>
            <w:tcW w:w="2261" w:type="dxa"/>
            <w:shd w:val="clear" w:color="auto" w:fill="auto"/>
            <w:vAlign w:val="bottom"/>
          </w:tcPr>
          <w:p w14:paraId="4921077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2124" w:type="dxa"/>
            <w:shd w:val="clear" w:color="auto" w:fill="auto"/>
            <w:vAlign w:val="bottom"/>
          </w:tcPr>
          <w:p w14:paraId="1328BF5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-9,7%</w:t>
            </w:r>
          </w:p>
        </w:tc>
        <w:tc>
          <w:tcPr>
            <w:tcW w:w="2560" w:type="dxa"/>
            <w:vAlign w:val="bottom"/>
          </w:tcPr>
          <w:p w14:paraId="1D42502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11" w:type="dxa"/>
            <w:vAlign w:val="bottom"/>
          </w:tcPr>
          <w:p w14:paraId="14094A80"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16,9%</w:t>
            </w:r>
          </w:p>
        </w:tc>
      </w:tr>
      <w:tr w:rsidR="00FC3E47" w14:paraId="056FCDFA" w14:textId="77777777">
        <w:trPr>
          <w:trHeight w:val="241"/>
        </w:trPr>
        <w:tc>
          <w:tcPr>
            <w:tcW w:w="2261" w:type="dxa"/>
            <w:shd w:val="clear" w:color="auto" w:fill="auto"/>
            <w:vAlign w:val="bottom"/>
          </w:tcPr>
          <w:p w14:paraId="7E819AD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2124" w:type="dxa"/>
            <w:shd w:val="clear" w:color="auto" w:fill="auto"/>
            <w:vAlign w:val="bottom"/>
          </w:tcPr>
          <w:p w14:paraId="4D1DE23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-35,2%</w:t>
            </w:r>
          </w:p>
        </w:tc>
        <w:tc>
          <w:tcPr>
            <w:tcW w:w="2560" w:type="dxa"/>
            <w:vAlign w:val="bottom"/>
          </w:tcPr>
          <w:p w14:paraId="0E7CA6D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-19,2%</w:t>
            </w:r>
          </w:p>
        </w:tc>
        <w:tc>
          <w:tcPr>
            <w:tcW w:w="2211" w:type="dxa"/>
            <w:vAlign w:val="bottom"/>
          </w:tcPr>
          <w:p w14:paraId="5F1A0CF4"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-0,8%</w:t>
            </w:r>
          </w:p>
        </w:tc>
      </w:tr>
      <w:tr w:rsidR="00FC3E47" w14:paraId="66252B85" w14:textId="77777777">
        <w:trPr>
          <w:trHeight w:val="365"/>
        </w:trPr>
        <w:tc>
          <w:tcPr>
            <w:tcW w:w="2261" w:type="dxa"/>
            <w:shd w:val="clear" w:color="auto" w:fill="auto"/>
            <w:vAlign w:val="bottom"/>
          </w:tcPr>
          <w:p w14:paraId="2D3DA16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124" w:type="dxa"/>
            <w:shd w:val="clear" w:color="auto" w:fill="auto"/>
            <w:vAlign w:val="bottom"/>
          </w:tcPr>
          <w:p w14:paraId="30668F8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-16,9%</w:t>
            </w:r>
          </w:p>
        </w:tc>
        <w:tc>
          <w:tcPr>
            <w:tcW w:w="2560" w:type="dxa"/>
            <w:vAlign w:val="bottom"/>
          </w:tcPr>
          <w:p w14:paraId="699C884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9,5%</w:t>
            </w:r>
          </w:p>
        </w:tc>
        <w:tc>
          <w:tcPr>
            <w:tcW w:w="2211" w:type="dxa"/>
            <w:vAlign w:val="bottom"/>
          </w:tcPr>
          <w:p w14:paraId="3524F704"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15,0%</w:t>
            </w:r>
          </w:p>
        </w:tc>
      </w:tr>
      <w:tr w:rsidR="00FC3E47" w14:paraId="46F938E6" w14:textId="77777777">
        <w:trPr>
          <w:trHeight w:val="383"/>
        </w:trPr>
        <w:tc>
          <w:tcPr>
            <w:tcW w:w="2261" w:type="dxa"/>
            <w:shd w:val="clear" w:color="auto" w:fill="auto"/>
            <w:vAlign w:val="bottom"/>
          </w:tcPr>
          <w:p w14:paraId="3B0369B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2124" w:type="dxa"/>
            <w:shd w:val="clear" w:color="auto" w:fill="auto"/>
            <w:vAlign w:val="bottom"/>
          </w:tcPr>
          <w:p w14:paraId="0CFAF6C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560" w:type="dxa"/>
            <w:vAlign w:val="bottom"/>
          </w:tcPr>
          <w:p w14:paraId="12DB239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-5,1%</w:t>
            </w:r>
          </w:p>
        </w:tc>
        <w:tc>
          <w:tcPr>
            <w:tcW w:w="2211" w:type="dxa"/>
            <w:vAlign w:val="bottom"/>
          </w:tcPr>
          <w:p w14:paraId="7BF02646"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10,0%</w:t>
            </w:r>
          </w:p>
        </w:tc>
      </w:tr>
      <w:tr w:rsidR="00FC3E47" w14:paraId="029172BE" w14:textId="77777777">
        <w:trPr>
          <w:trHeight w:val="245"/>
        </w:trPr>
        <w:tc>
          <w:tcPr>
            <w:tcW w:w="2261" w:type="dxa"/>
            <w:shd w:val="clear" w:color="auto" w:fill="auto"/>
            <w:vAlign w:val="bottom"/>
          </w:tcPr>
          <w:p w14:paraId="6208B7E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2124" w:type="dxa"/>
            <w:shd w:val="clear" w:color="auto" w:fill="auto"/>
            <w:vAlign w:val="bottom"/>
          </w:tcPr>
          <w:p w14:paraId="0385004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-6,3%</w:t>
            </w:r>
          </w:p>
        </w:tc>
        <w:tc>
          <w:tcPr>
            <w:tcW w:w="2560" w:type="dxa"/>
            <w:vAlign w:val="bottom"/>
          </w:tcPr>
          <w:p w14:paraId="20685CF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18,3%</w:t>
            </w:r>
          </w:p>
        </w:tc>
        <w:tc>
          <w:tcPr>
            <w:tcW w:w="2211" w:type="dxa"/>
            <w:vAlign w:val="bottom"/>
          </w:tcPr>
          <w:p w14:paraId="5EC339E8"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21,6%</w:t>
            </w:r>
          </w:p>
        </w:tc>
      </w:tr>
      <w:tr w:rsidR="00FC3E47" w14:paraId="6C05F3A7" w14:textId="77777777">
        <w:trPr>
          <w:trHeight w:val="341"/>
        </w:trPr>
        <w:tc>
          <w:tcPr>
            <w:tcW w:w="2261" w:type="dxa"/>
            <w:shd w:val="clear" w:color="auto" w:fill="auto"/>
            <w:vAlign w:val="bottom"/>
          </w:tcPr>
          <w:p w14:paraId="20EBA75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124" w:type="dxa"/>
            <w:shd w:val="clear" w:color="auto" w:fill="auto"/>
            <w:vAlign w:val="bottom"/>
          </w:tcPr>
          <w:p w14:paraId="0B80411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-8,1%</w:t>
            </w:r>
          </w:p>
        </w:tc>
        <w:tc>
          <w:tcPr>
            <w:tcW w:w="2560" w:type="dxa"/>
            <w:vAlign w:val="bottom"/>
          </w:tcPr>
          <w:p w14:paraId="524D5FC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19,0%</w:t>
            </w:r>
          </w:p>
        </w:tc>
        <w:tc>
          <w:tcPr>
            <w:tcW w:w="2211" w:type="dxa"/>
            <w:vAlign w:val="bottom"/>
          </w:tcPr>
          <w:p w14:paraId="7D602204"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16,8%</w:t>
            </w:r>
          </w:p>
        </w:tc>
      </w:tr>
      <w:tr w:rsidR="00FC3E47" w14:paraId="0BEB0F1C" w14:textId="77777777">
        <w:trPr>
          <w:trHeight w:val="323"/>
        </w:trPr>
        <w:tc>
          <w:tcPr>
            <w:tcW w:w="2261" w:type="dxa"/>
            <w:shd w:val="clear" w:color="auto" w:fill="auto"/>
            <w:vAlign w:val="bottom"/>
          </w:tcPr>
          <w:p w14:paraId="3B6145C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2124" w:type="dxa"/>
            <w:shd w:val="clear" w:color="auto" w:fill="auto"/>
            <w:vAlign w:val="bottom"/>
          </w:tcPr>
          <w:p w14:paraId="1DBEC3B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-24,4%</w:t>
            </w:r>
          </w:p>
        </w:tc>
        <w:tc>
          <w:tcPr>
            <w:tcW w:w="2560" w:type="dxa"/>
            <w:vAlign w:val="bottom"/>
          </w:tcPr>
          <w:p w14:paraId="3A6787A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211" w:type="dxa"/>
            <w:vAlign w:val="bottom"/>
          </w:tcPr>
          <w:p w14:paraId="30CB8CF3"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7,6%</w:t>
            </w:r>
          </w:p>
        </w:tc>
      </w:tr>
      <w:tr w:rsidR="00FC3E47" w14:paraId="51556504" w14:textId="77777777">
        <w:trPr>
          <w:trHeight w:val="354"/>
        </w:trPr>
        <w:tc>
          <w:tcPr>
            <w:tcW w:w="2261" w:type="dxa"/>
            <w:shd w:val="clear" w:color="auto" w:fill="auto"/>
            <w:vAlign w:val="bottom"/>
          </w:tcPr>
          <w:p w14:paraId="53AF6DE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2124" w:type="dxa"/>
            <w:shd w:val="clear" w:color="auto" w:fill="auto"/>
            <w:vAlign w:val="bottom"/>
          </w:tcPr>
          <w:p w14:paraId="0C19054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-12,3%</w:t>
            </w:r>
          </w:p>
        </w:tc>
        <w:tc>
          <w:tcPr>
            <w:tcW w:w="2560" w:type="dxa"/>
            <w:vAlign w:val="bottom"/>
          </w:tcPr>
          <w:p w14:paraId="36EB2E29"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11" w:type="dxa"/>
            <w:vAlign w:val="bottom"/>
          </w:tcPr>
          <w:p w14:paraId="7756A06D"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6,8%</w:t>
            </w:r>
          </w:p>
        </w:tc>
      </w:tr>
      <w:tr w:rsidR="00FC3E47" w14:paraId="3778DC1E" w14:textId="77777777">
        <w:trPr>
          <w:trHeight w:val="339"/>
        </w:trPr>
        <w:tc>
          <w:tcPr>
            <w:tcW w:w="2261" w:type="dxa"/>
            <w:shd w:val="clear" w:color="auto" w:fill="auto"/>
            <w:vAlign w:val="bottom"/>
          </w:tcPr>
          <w:p w14:paraId="5411283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2124" w:type="dxa"/>
            <w:shd w:val="clear" w:color="auto" w:fill="auto"/>
            <w:vAlign w:val="bottom"/>
          </w:tcPr>
          <w:p w14:paraId="313F9C3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-14,8%</w:t>
            </w:r>
          </w:p>
        </w:tc>
        <w:tc>
          <w:tcPr>
            <w:tcW w:w="2560" w:type="dxa"/>
            <w:vAlign w:val="bottom"/>
          </w:tcPr>
          <w:p w14:paraId="7057ED1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211" w:type="dxa"/>
            <w:vAlign w:val="bottom"/>
          </w:tcPr>
          <w:p w14:paraId="782ED39B"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7,9%</w:t>
            </w:r>
          </w:p>
        </w:tc>
      </w:tr>
      <w:tr w:rsidR="00FC3E47" w14:paraId="31CBD542" w14:textId="77777777">
        <w:trPr>
          <w:trHeight w:val="544"/>
        </w:trPr>
        <w:tc>
          <w:tcPr>
            <w:tcW w:w="2261" w:type="dxa"/>
            <w:shd w:val="clear" w:color="auto" w:fill="auto"/>
            <w:vAlign w:val="bottom"/>
          </w:tcPr>
          <w:p w14:paraId="32A139A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Comunitat Valenciana</w:t>
            </w:r>
          </w:p>
        </w:tc>
        <w:tc>
          <w:tcPr>
            <w:tcW w:w="2124" w:type="dxa"/>
            <w:shd w:val="clear" w:color="auto" w:fill="auto"/>
            <w:vAlign w:val="bottom"/>
          </w:tcPr>
          <w:p w14:paraId="6E2D6B7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-18,6%</w:t>
            </w:r>
          </w:p>
        </w:tc>
        <w:tc>
          <w:tcPr>
            <w:tcW w:w="2560" w:type="dxa"/>
            <w:vAlign w:val="bottom"/>
          </w:tcPr>
          <w:p w14:paraId="5F80D67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2211" w:type="dxa"/>
            <w:vAlign w:val="bottom"/>
          </w:tcPr>
          <w:p w14:paraId="6CAFDD5B"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17,1%</w:t>
            </w:r>
          </w:p>
        </w:tc>
      </w:tr>
      <w:tr w:rsidR="00FC3E47" w14:paraId="5B1B7A89" w14:textId="77777777">
        <w:trPr>
          <w:trHeight w:val="327"/>
        </w:trPr>
        <w:tc>
          <w:tcPr>
            <w:tcW w:w="2261" w:type="dxa"/>
            <w:shd w:val="clear" w:color="auto" w:fill="auto"/>
            <w:vAlign w:val="bottom"/>
          </w:tcPr>
          <w:p w14:paraId="73C11FB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2124" w:type="dxa"/>
            <w:shd w:val="clear" w:color="auto" w:fill="auto"/>
            <w:vAlign w:val="bottom"/>
          </w:tcPr>
          <w:p w14:paraId="52EA880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-22,1%</w:t>
            </w:r>
          </w:p>
        </w:tc>
        <w:tc>
          <w:tcPr>
            <w:tcW w:w="2560" w:type="dxa"/>
            <w:vAlign w:val="bottom"/>
          </w:tcPr>
          <w:p w14:paraId="0A7202D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12,5%</w:t>
            </w:r>
          </w:p>
        </w:tc>
        <w:tc>
          <w:tcPr>
            <w:tcW w:w="2211" w:type="dxa"/>
            <w:vAlign w:val="bottom"/>
          </w:tcPr>
          <w:p w14:paraId="52E29FDB"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8,5%</w:t>
            </w:r>
          </w:p>
        </w:tc>
      </w:tr>
      <w:tr w:rsidR="00FC3E47" w14:paraId="1ADE6848" w14:textId="77777777">
        <w:trPr>
          <w:trHeight w:val="372"/>
        </w:trPr>
        <w:tc>
          <w:tcPr>
            <w:tcW w:w="2261" w:type="dxa"/>
            <w:shd w:val="clear" w:color="auto" w:fill="auto"/>
            <w:vAlign w:val="bottom"/>
          </w:tcPr>
          <w:p w14:paraId="4838BBC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2124" w:type="dxa"/>
            <w:shd w:val="clear" w:color="auto" w:fill="auto"/>
            <w:vAlign w:val="bottom"/>
          </w:tcPr>
          <w:p w14:paraId="43888B3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14,6%</w:t>
            </w:r>
          </w:p>
        </w:tc>
        <w:tc>
          <w:tcPr>
            <w:tcW w:w="2560" w:type="dxa"/>
            <w:vAlign w:val="bottom"/>
          </w:tcPr>
          <w:p w14:paraId="6852D47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22,6%</w:t>
            </w:r>
          </w:p>
        </w:tc>
        <w:tc>
          <w:tcPr>
            <w:tcW w:w="2211" w:type="dxa"/>
            <w:vAlign w:val="bottom"/>
          </w:tcPr>
          <w:p w14:paraId="4CACC3C0"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26,6%</w:t>
            </w:r>
          </w:p>
        </w:tc>
      </w:tr>
      <w:tr w:rsidR="00FC3E47" w14:paraId="09BCB7AC" w14:textId="77777777">
        <w:trPr>
          <w:trHeight w:val="232"/>
        </w:trPr>
        <w:tc>
          <w:tcPr>
            <w:tcW w:w="2261" w:type="dxa"/>
            <w:shd w:val="clear" w:color="auto" w:fill="auto"/>
            <w:vAlign w:val="bottom"/>
          </w:tcPr>
          <w:p w14:paraId="6153493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124" w:type="dxa"/>
            <w:shd w:val="clear" w:color="auto" w:fill="auto"/>
            <w:vAlign w:val="bottom"/>
          </w:tcPr>
          <w:p w14:paraId="532D235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2560" w:type="dxa"/>
            <w:vAlign w:val="bottom"/>
          </w:tcPr>
          <w:p w14:paraId="05B0ADD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2211" w:type="dxa"/>
            <w:vAlign w:val="bottom"/>
          </w:tcPr>
          <w:p w14:paraId="6609317F"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28,9%</w:t>
            </w:r>
          </w:p>
        </w:tc>
      </w:tr>
      <w:tr w:rsidR="00FC3E47" w14:paraId="27CBDB99" w14:textId="77777777">
        <w:trPr>
          <w:trHeight w:val="305"/>
        </w:trPr>
        <w:tc>
          <w:tcPr>
            <w:tcW w:w="2261" w:type="dxa"/>
            <w:shd w:val="clear" w:color="auto" w:fill="auto"/>
            <w:vAlign w:val="bottom"/>
          </w:tcPr>
          <w:p w14:paraId="27DEEF7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124" w:type="dxa"/>
            <w:shd w:val="clear" w:color="auto" w:fill="auto"/>
            <w:vAlign w:val="bottom"/>
          </w:tcPr>
          <w:p w14:paraId="2E967C7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-14,2%</w:t>
            </w:r>
          </w:p>
        </w:tc>
        <w:tc>
          <w:tcPr>
            <w:tcW w:w="2560" w:type="dxa"/>
            <w:vAlign w:val="bottom"/>
          </w:tcPr>
          <w:p w14:paraId="5E324E0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211" w:type="dxa"/>
            <w:vAlign w:val="bottom"/>
          </w:tcPr>
          <w:p w14:paraId="4AE7559A"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12,4%</w:t>
            </w:r>
          </w:p>
        </w:tc>
      </w:tr>
      <w:tr w:rsidR="00FC3E47" w14:paraId="52D2B216" w14:textId="77777777">
        <w:trPr>
          <w:trHeight w:val="293"/>
        </w:trPr>
        <w:tc>
          <w:tcPr>
            <w:tcW w:w="2261" w:type="dxa"/>
            <w:shd w:val="clear" w:color="auto" w:fill="auto"/>
            <w:vAlign w:val="bottom"/>
          </w:tcPr>
          <w:p w14:paraId="52B4509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124" w:type="dxa"/>
            <w:shd w:val="clear" w:color="auto" w:fill="auto"/>
            <w:vAlign w:val="bottom"/>
          </w:tcPr>
          <w:p w14:paraId="6A8408F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-33,6%</w:t>
            </w:r>
          </w:p>
        </w:tc>
        <w:tc>
          <w:tcPr>
            <w:tcW w:w="2560" w:type="dxa"/>
            <w:vAlign w:val="bottom"/>
          </w:tcPr>
          <w:p w14:paraId="6659E032"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-7,9%</w:t>
            </w:r>
          </w:p>
        </w:tc>
        <w:tc>
          <w:tcPr>
            <w:tcW w:w="2211" w:type="dxa"/>
            <w:vAlign w:val="bottom"/>
          </w:tcPr>
          <w:p w14:paraId="20FADBE5"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-0,7%</w:t>
            </w:r>
          </w:p>
        </w:tc>
      </w:tr>
      <w:tr w:rsidR="00FC3E47" w14:paraId="386EC45F" w14:textId="77777777">
        <w:trPr>
          <w:trHeight w:val="230"/>
        </w:trPr>
        <w:tc>
          <w:tcPr>
            <w:tcW w:w="2261" w:type="dxa"/>
            <w:shd w:val="clear" w:color="auto" w:fill="auto"/>
            <w:vAlign w:val="bottom"/>
          </w:tcPr>
          <w:p w14:paraId="7806E44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2124" w:type="dxa"/>
            <w:shd w:val="clear" w:color="auto" w:fill="auto"/>
            <w:vAlign w:val="bottom"/>
          </w:tcPr>
          <w:p w14:paraId="3B70ACB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-10,4%</w:t>
            </w:r>
          </w:p>
        </w:tc>
        <w:tc>
          <w:tcPr>
            <w:tcW w:w="2560" w:type="dxa"/>
            <w:vAlign w:val="bottom"/>
          </w:tcPr>
          <w:p w14:paraId="6C9FE856"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20,3%</w:t>
            </w:r>
          </w:p>
        </w:tc>
        <w:tc>
          <w:tcPr>
            <w:tcW w:w="2211" w:type="dxa"/>
            <w:vAlign w:val="bottom"/>
          </w:tcPr>
          <w:p w14:paraId="4DA119FC"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17,0%</w:t>
            </w:r>
          </w:p>
        </w:tc>
      </w:tr>
      <w:tr w:rsidR="00FC3E47" w14:paraId="29008834" w14:textId="77777777">
        <w:trPr>
          <w:trHeight w:val="341"/>
        </w:trPr>
        <w:tc>
          <w:tcPr>
            <w:tcW w:w="2261" w:type="dxa"/>
            <w:shd w:val="clear" w:color="auto" w:fill="auto"/>
            <w:vAlign w:val="bottom"/>
          </w:tcPr>
          <w:p w14:paraId="0C70329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2124" w:type="dxa"/>
            <w:shd w:val="clear" w:color="auto" w:fill="auto"/>
            <w:vAlign w:val="bottom"/>
          </w:tcPr>
          <w:p w14:paraId="4751F95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-31,3%</w:t>
            </w:r>
          </w:p>
        </w:tc>
        <w:tc>
          <w:tcPr>
            <w:tcW w:w="2560" w:type="dxa"/>
            <w:vAlign w:val="bottom"/>
          </w:tcPr>
          <w:p w14:paraId="2ED84033"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-20,1%</w:t>
            </w:r>
          </w:p>
        </w:tc>
        <w:tc>
          <w:tcPr>
            <w:tcW w:w="2211" w:type="dxa"/>
            <w:vAlign w:val="bottom"/>
          </w:tcPr>
          <w:p w14:paraId="3923AF15"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6,3%</w:t>
            </w:r>
          </w:p>
        </w:tc>
      </w:tr>
      <w:tr w:rsidR="00FC3E47" w14:paraId="0549DFEB" w14:textId="77777777">
        <w:trPr>
          <w:trHeight w:val="241"/>
        </w:trPr>
        <w:tc>
          <w:tcPr>
            <w:tcW w:w="2261" w:type="dxa"/>
            <w:shd w:val="clear" w:color="auto" w:fill="ACB9CA"/>
            <w:vAlign w:val="bottom"/>
          </w:tcPr>
          <w:p w14:paraId="147608FC" w14:textId="77777777" w:rsidR="00FC3E47" w:rsidRDefault="00000000">
            <w:pPr>
              <w:rPr>
                <w:rFonts w:ascii="Open Sans" w:eastAsia="Open Sans" w:hAnsi="Open Sans" w:cs="Open Sans"/>
                <w:color w:val="000000"/>
                <w:sz w:val="22"/>
                <w:szCs w:val="22"/>
              </w:rPr>
            </w:pPr>
            <w:r>
              <w:rPr>
                <w:rFonts w:ascii="Open Sans" w:eastAsia="Open Sans" w:hAnsi="Open Sans" w:cs="Open Sans"/>
                <w:b/>
                <w:color w:val="000000"/>
                <w:sz w:val="22"/>
                <w:szCs w:val="22"/>
              </w:rPr>
              <w:t>España</w:t>
            </w:r>
          </w:p>
        </w:tc>
        <w:tc>
          <w:tcPr>
            <w:tcW w:w="2124" w:type="dxa"/>
            <w:shd w:val="clear" w:color="auto" w:fill="ACB9CA"/>
            <w:vAlign w:val="bottom"/>
          </w:tcPr>
          <w:p w14:paraId="0F437A13" w14:textId="77777777" w:rsidR="00FC3E47"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-15,6%</w:t>
            </w:r>
          </w:p>
        </w:tc>
        <w:tc>
          <w:tcPr>
            <w:tcW w:w="2560" w:type="dxa"/>
            <w:shd w:val="clear" w:color="auto" w:fill="ACB9CA"/>
            <w:vAlign w:val="bottom"/>
          </w:tcPr>
          <w:p w14:paraId="2AAEEC2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0,7%</w:t>
            </w:r>
          </w:p>
        </w:tc>
        <w:tc>
          <w:tcPr>
            <w:tcW w:w="2211" w:type="dxa"/>
            <w:shd w:val="clear" w:color="auto" w:fill="ACB9CA"/>
            <w:vAlign w:val="bottom"/>
          </w:tcPr>
          <w:p w14:paraId="13A6E91E" w14:textId="77777777" w:rsidR="00FC3E47" w:rsidRDefault="00000000">
            <w:pPr>
              <w:jc w:val="center"/>
              <w:rPr>
                <w:rFonts w:ascii="Open Sans" w:eastAsia="Open Sans" w:hAnsi="Open Sans" w:cs="Open Sans"/>
                <w:b/>
                <w:color w:val="FF0000"/>
                <w:sz w:val="22"/>
                <w:szCs w:val="22"/>
              </w:rPr>
            </w:pPr>
            <w:r>
              <w:rPr>
                <w:rFonts w:ascii="Open Sans" w:eastAsia="Open Sans" w:hAnsi="Open Sans" w:cs="Open Sans"/>
                <w:b/>
                <w:color w:val="000000"/>
                <w:sz w:val="22"/>
                <w:szCs w:val="22"/>
              </w:rPr>
              <w:t>14,5%</w:t>
            </w:r>
          </w:p>
        </w:tc>
      </w:tr>
    </w:tbl>
    <w:p w14:paraId="7E2000CD" w14:textId="77777777" w:rsidR="00FC3E47" w:rsidRDefault="00FC3E47">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bookmarkStart w:id="0" w:name="_heading=h.gjdgxs" w:colFirst="0" w:colLast="0"/>
      <w:bookmarkEnd w:id="0"/>
    </w:p>
    <w:p w14:paraId="2CCBAEC9" w14:textId="77777777" w:rsidR="00FC3E4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en venta por CCAA</w:t>
      </w:r>
    </w:p>
    <w:p w14:paraId="1CFD27AB" w14:textId="77777777" w:rsidR="00FC3E47" w:rsidRDefault="00FC3E4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9182"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542"/>
        <w:gridCol w:w="2268"/>
        <w:gridCol w:w="2106"/>
        <w:gridCol w:w="2266"/>
      </w:tblGrid>
      <w:tr w:rsidR="00FC3E47" w14:paraId="3158CFA9" w14:textId="77777777">
        <w:trPr>
          <w:trHeight w:val="270"/>
        </w:trPr>
        <w:tc>
          <w:tcPr>
            <w:tcW w:w="2542" w:type="dxa"/>
            <w:shd w:val="clear" w:color="auto" w:fill="ACB9CA"/>
            <w:vAlign w:val="center"/>
          </w:tcPr>
          <w:p w14:paraId="36E78C0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CCAA</w:t>
            </w:r>
          </w:p>
        </w:tc>
        <w:tc>
          <w:tcPr>
            <w:tcW w:w="2268" w:type="dxa"/>
            <w:shd w:val="clear" w:color="auto" w:fill="ACB9CA"/>
            <w:vAlign w:val="center"/>
          </w:tcPr>
          <w:p w14:paraId="6BF30E1A"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medio de un garaje en 2017</w:t>
            </w:r>
          </w:p>
        </w:tc>
        <w:tc>
          <w:tcPr>
            <w:tcW w:w="2106" w:type="dxa"/>
            <w:shd w:val="clear" w:color="auto" w:fill="ACB9CA"/>
            <w:vAlign w:val="center"/>
          </w:tcPr>
          <w:p w14:paraId="6670F26E"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medio de un garaje en 2021</w:t>
            </w:r>
          </w:p>
        </w:tc>
        <w:tc>
          <w:tcPr>
            <w:tcW w:w="2266" w:type="dxa"/>
            <w:shd w:val="clear" w:color="auto" w:fill="ACB9CA"/>
            <w:vAlign w:val="center"/>
          </w:tcPr>
          <w:p w14:paraId="161150E3"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medio de un garaje en 2022</w:t>
            </w:r>
          </w:p>
        </w:tc>
      </w:tr>
      <w:tr w:rsidR="00FC3E47" w14:paraId="7754F67A" w14:textId="77777777">
        <w:trPr>
          <w:trHeight w:val="78"/>
        </w:trPr>
        <w:tc>
          <w:tcPr>
            <w:tcW w:w="2542" w:type="dxa"/>
            <w:shd w:val="clear" w:color="auto" w:fill="auto"/>
            <w:vAlign w:val="bottom"/>
          </w:tcPr>
          <w:p w14:paraId="37234CE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2268" w:type="dxa"/>
            <w:vAlign w:val="bottom"/>
          </w:tcPr>
          <w:p w14:paraId="604A10D5"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11.328 €</w:t>
            </w:r>
          </w:p>
        </w:tc>
        <w:tc>
          <w:tcPr>
            <w:tcW w:w="2106" w:type="dxa"/>
            <w:shd w:val="clear" w:color="auto" w:fill="auto"/>
            <w:vAlign w:val="bottom"/>
          </w:tcPr>
          <w:p w14:paraId="1474B03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9.699 €</w:t>
            </w:r>
          </w:p>
        </w:tc>
        <w:tc>
          <w:tcPr>
            <w:tcW w:w="2266" w:type="dxa"/>
            <w:vAlign w:val="bottom"/>
          </w:tcPr>
          <w:p w14:paraId="5B982875"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11.341 €</w:t>
            </w:r>
          </w:p>
        </w:tc>
      </w:tr>
      <w:tr w:rsidR="00FC3E47" w14:paraId="2397DF52" w14:textId="77777777">
        <w:trPr>
          <w:trHeight w:val="78"/>
        </w:trPr>
        <w:tc>
          <w:tcPr>
            <w:tcW w:w="2542" w:type="dxa"/>
            <w:shd w:val="clear" w:color="auto" w:fill="auto"/>
            <w:vAlign w:val="bottom"/>
          </w:tcPr>
          <w:p w14:paraId="1180AEB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2268" w:type="dxa"/>
            <w:vAlign w:val="bottom"/>
          </w:tcPr>
          <w:p w14:paraId="10BA8642"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13.131 €</w:t>
            </w:r>
          </w:p>
        </w:tc>
        <w:tc>
          <w:tcPr>
            <w:tcW w:w="2106" w:type="dxa"/>
            <w:shd w:val="clear" w:color="auto" w:fill="auto"/>
            <w:vAlign w:val="bottom"/>
          </w:tcPr>
          <w:p w14:paraId="5EBD502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10.699 €</w:t>
            </w:r>
          </w:p>
        </w:tc>
        <w:tc>
          <w:tcPr>
            <w:tcW w:w="2266" w:type="dxa"/>
            <w:vAlign w:val="bottom"/>
          </w:tcPr>
          <w:p w14:paraId="1FB95252"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10.612 €</w:t>
            </w:r>
          </w:p>
        </w:tc>
      </w:tr>
      <w:tr w:rsidR="00FC3E47" w14:paraId="43A743ED" w14:textId="77777777">
        <w:trPr>
          <w:trHeight w:val="78"/>
        </w:trPr>
        <w:tc>
          <w:tcPr>
            <w:tcW w:w="2542" w:type="dxa"/>
            <w:shd w:val="clear" w:color="auto" w:fill="auto"/>
            <w:vAlign w:val="bottom"/>
          </w:tcPr>
          <w:p w14:paraId="145F03D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268" w:type="dxa"/>
            <w:vAlign w:val="bottom"/>
          </w:tcPr>
          <w:p w14:paraId="1C23FC2B"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12.834 €</w:t>
            </w:r>
          </w:p>
        </w:tc>
        <w:tc>
          <w:tcPr>
            <w:tcW w:w="2106" w:type="dxa"/>
            <w:shd w:val="clear" w:color="auto" w:fill="auto"/>
            <w:vAlign w:val="bottom"/>
          </w:tcPr>
          <w:p w14:paraId="2B8DD10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12.223 €</w:t>
            </w:r>
          </w:p>
        </w:tc>
        <w:tc>
          <w:tcPr>
            <w:tcW w:w="2266" w:type="dxa"/>
            <w:vAlign w:val="bottom"/>
          </w:tcPr>
          <w:p w14:paraId="7A9866A8"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14.054 €</w:t>
            </w:r>
          </w:p>
        </w:tc>
      </w:tr>
      <w:tr w:rsidR="00FC3E47" w14:paraId="25DF7C5E" w14:textId="77777777">
        <w:trPr>
          <w:trHeight w:val="78"/>
        </w:trPr>
        <w:tc>
          <w:tcPr>
            <w:tcW w:w="2542" w:type="dxa"/>
            <w:shd w:val="clear" w:color="auto" w:fill="auto"/>
            <w:vAlign w:val="bottom"/>
          </w:tcPr>
          <w:p w14:paraId="02E5AF8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2268" w:type="dxa"/>
            <w:vAlign w:val="bottom"/>
          </w:tcPr>
          <w:p w14:paraId="408C362C"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13.517 €</w:t>
            </w:r>
          </w:p>
        </w:tc>
        <w:tc>
          <w:tcPr>
            <w:tcW w:w="2106" w:type="dxa"/>
            <w:shd w:val="clear" w:color="auto" w:fill="auto"/>
            <w:vAlign w:val="bottom"/>
          </w:tcPr>
          <w:p w14:paraId="5E07052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11.662 €</w:t>
            </w:r>
          </w:p>
        </w:tc>
        <w:tc>
          <w:tcPr>
            <w:tcW w:w="2266" w:type="dxa"/>
            <w:vAlign w:val="bottom"/>
          </w:tcPr>
          <w:p w14:paraId="4E5ECCB1"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12.827 €</w:t>
            </w:r>
          </w:p>
        </w:tc>
      </w:tr>
      <w:tr w:rsidR="00FC3E47" w14:paraId="6A171B0D" w14:textId="77777777">
        <w:trPr>
          <w:trHeight w:val="78"/>
        </w:trPr>
        <w:tc>
          <w:tcPr>
            <w:tcW w:w="2542" w:type="dxa"/>
            <w:shd w:val="clear" w:color="auto" w:fill="auto"/>
            <w:vAlign w:val="bottom"/>
          </w:tcPr>
          <w:p w14:paraId="09B2E25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2268" w:type="dxa"/>
            <w:vAlign w:val="bottom"/>
          </w:tcPr>
          <w:p w14:paraId="2EA2D6D0"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9.931 €</w:t>
            </w:r>
          </w:p>
        </w:tc>
        <w:tc>
          <w:tcPr>
            <w:tcW w:w="2106" w:type="dxa"/>
            <w:shd w:val="clear" w:color="auto" w:fill="auto"/>
            <w:vAlign w:val="bottom"/>
          </w:tcPr>
          <w:p w14:paraId="3817B8E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9.668 €</w:t>
            </w:r>
          </w:p>
        </w:tc>
        <w:tc>
          <w:tcPr>
            <w:tcW w:w="2266" w:type="dxa"/>
            <w:vAlign w:val="bottom"/>
          </w:tcPr>
          <w:p w14:paraId="011DAA33"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11.753 €</w:t>
            </w:r>
          </w:p>
        </w:tc>
      </w:tr>
      <w:tr w:rsidR="00FC3E47" w14:paraId="67B95BA4" w14:textId="77777777">
        <w:trPr>
          <w:trHeight w:val="78"/>
        </w:trPr>
        <w:tc>
          <w:tcPr>
            <w:tcW w:w="2542" w:type="dxa"/>
            <w:shd w:val="clear" w:color="auto" w:fill="auto"/>
            <w:vAlign w:val="bottom"/>
          </w:tcPr>
          <w:p w14:paraId="1375A83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268" w:type="dxa"/>
            <w:vAlign w:val="bottom"/>
          </w:tcPr>
          <w:p w14:paraId="23C38A98"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13.647 €</w:t>
            </w:r>
          </w:p>
        </w:tc>
        <w:tc>
          <w:tcPr>
            <w:tcW w:w="2106" w:type="dxa"/>
            <w:shd w:val="clear" w:color="auto" w:fill="auto"/>
            <w:vAlign w:val="bottom"/>
          </w:tcPr>
          <w:p w14:paraId="1FA8B4A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13.907 €</w:t>
            </w:r>
          </w:p>
        </w:tc>
        <w:tc>
          <w:tcPr>
            <w:tcW w:w="2266" w:type="dxa"/>
            <w:vAlign w:val="bottom"/>
          </w:tcPr>
          <w:p w14:paraId="262800F4"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16.242 €</w:t>
            </w:r>
          </w:p>
        </w:tc>
      </w:tr>
      <w:tr w:rsidR="00FC3E47" w14:paraId="29B81D67" w14:textId="77777777">
        <w:trPr>
          <w:trHeight w:val="78"/>
        </w:trPr>
        <w:tc>
          <w:tcPr>
            <w:tcW w:w="2542" w:type="dxa"/>
            <w:shd w:val="clear" w:color="auto" w:fill="auto"/>
            <w:vAlign w:val="bottom"/>
          </w:tcPr>
          <w:p w14:paraId="4CFD9BF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2268" w:type="dxa"/>
            <w:vAlign w:val="bottom"/>
          </w:tcPr>
          <w:p w14:paraId="38551019"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11.101 €</w:t>
            </w:r>
          </w:p>
        </w:tc>
        <w:tc>
          <w:tcPr>
            <w:tcW w:w="2106" w:type="dxa"/>
            <w:shd w:val="clear" w:color="auto" w:fill="auto"/>
            <w:vAlign w:val="bottom"/>
          </w:tcPr>
          <w:p w14:paraId="32575FD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10.636 €</w:t>
            </w:r>
          </w:p>
        </w:tc>
        <w:tc>
          <w:tcPr>
            <w:tcW w:w="2266" w:type="dxa"/>
            <w:vAlign w:val="bottom"/>
          </w:tcPr>
          <w:p w14:paraId="5D05270E"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11.448 €</w:t>
            </w:r>
          </w:p>
        </w:tc>
      </w:tr>
      <w:tr w:rsidR="00FC3E47" w14:paraId="3C16C0F1" w14:textId="77777777">
        <w:trPr>
          <w:trHeight w:val="78"/>
        </w:trPr>
        <w:tc>
          <w:tcPr>
            <w:tcW w:w="2542" w:type="dxa"/>
            <w:shd w:val="clear" w:color="auto" w:fill="auto"/>
            <w:vAlign w:val="bottom"/>
          </w:tcPr>
          <w:p w14:paraId="174CBFA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2268" w:type="dxa"/>
            <w:vAlign w:val="bottom"/>
          </w:tcPr>
          <w:p w14:paraId="76621FB8"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8.031 €</w:t>
            </w:r>
          </w:p>
        </w:tc>
        <w:tc>
          <w:tcPr>
            <w:tcW w:w="2106" w:type="dxa"/>
            <w:shd w:val="clear" w:color="auto" w:fill="auto"/>
            <w:vAlign w:val="bottom"/>
          </w:tcPr>
          <w:p w14:paraId="2D67C7D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7.527 €</w:t>
            </w:r>
          </w:p>
        </w:tc>
        <w:tc>
          <w:tcPr>
            <w:tcW w:w="2266" w:type="dxa"/>
            <w:vAlign w:val="bottom"/>
          </w:tcPr>
          <w:p w14:paraId="016934AF"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8.043 €</w:t>
            </w:r>
          </w:p>
        </w:tc>
      </w:tr>
      <w:tr w:rsidR="00FC3E47" w14:paraId="4E9687FE" w14:textId="77777777">
        <w:trPr>
          <w:trHeight w:val="78"/>
        </w:trPr>
        <w:tc>
          <w:tcPr>
            <w:tcW w:w="2542" w:type="dxa"/>
            <w:shd w:val="clear" w:color="auto" w:fill="auto"/>
            <w:vAlign w:val="bottom"/>
          </w:tcPr>
          <w:p w14:paraId="4FF4AD3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2268" w:type="dxa"/>
            <w:vAlign w:val="bottom"/>
          </w:tcPr>
          <w:p w14:paraId="78A5660D"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12.640 €</w:t>
            </w:r>
          </w:p>
        </w:tc>
        <w:tc>
          <w:tcPr>
            <w:tcW w:w="2106" w:type="dxa"/>
            <w:shd w:val="clear" w:color="auto" w:fill="auto"/>
            <w:vAlign w:val="bottom"/>
          </w:tcPr>
          <w:p w14:paraId="7C48E97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11.646 €</w:t>
            </w:r>
          </w:p>
        </w:tc>
        <w:tc>
          <w:tcPr>
            <w:tcW w:w="2266" w:type="dxa"/>
            <w:vAlign w:val="bottom"/>
          </w:tcPr>
          <w:p w14:paraId="14319E67"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12.563 €</w:t>
            </w:r>
          </w:p>
        </w:tc>
      </w:tr>
      <w:tr w:rsidR="00FC3E47" w14:paraId="65622405" w14:textId="77777777">
        <w:trPr>
          <w:trHeight w:val="78"/>
        </w:trPr>
        <w:tc>
          <w:tcPr>
            <w:tcW w:w="2542" w:type="dxa"/>
            <w:shd w:val="clear" w:color="auto" w:fill="auto"/>
            <w:vAlign w:val="bottom"/>
          </w:tcPr>
          <w:p w14:paraId="7FEC0C6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Comunitat Valenciana</w:t>
            </w:r>
          </w:p>
        </w:tc>
        <w:tc>
          <w:tcPr>
            <w:tcW w:w="2268" w:type="dxa"/>
            <w:vAlign w:val="bottom"/>
          </w:tcPr>
          <w:p w14:paraId="1DA522FD"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9.678 €</w:t>
            </w:r>
          </w:p>
        </w:tc>
        <w:tc>
          <w:tcPr>
            <w:tcW w:w="2106" w:type="dxa"/>
            <w:shd w:val="clear" w:color="auto" w:fill="auto"/>
            <w:vAlign w:val="bottom"/>
          </w:tcPr>
          <w:p w14:paraId="633C0DB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7.969 €</w:t>
            </w:r>
          </w:p>
        </w:tc>
        <w:tc>
          <w:tcPr>
            <w:tcW w:w="2266" w:type="dxa"/>
            <w:vAlign w:val="bottom"/>
          </w:tcPr>
          <w:p w14:paraId="11E6FC1A"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9.336 €</w:t>
            </w:r>
          </w:p>
        </w:tc>
      </w:tr>
      <w:tr w:rsidR="00FC3E47" w14:paraId="6DAA1CD3" w14:textId="77777777">
        <w:trPr>
          <w:trHeight w:val="78"/>
        </w:trPr>
        <w:tc>
          <w:tcPr>
            <w:tcW w:w="2542" w:type="dxa"/>
            <w:shd w:val="clear" w:color="auto" w:fill="auto"/>
            <w:vAlign w:val="bottom"/>
          </w:tcPr>
          <w:p w14:paraId="010CC4F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2268" w:type="dxa"/>
            <w:vAlign w:val="bottom"/>
          </w:tcPr>
          <w:p w14:paraId="61ECCF7B"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10.100 €</w:t>
            </w:r>
          </w:p>
        </w:tc>
        <w:tc>
          <w:tcPr>
            <w:tcW w:w="2106" w:type="dxa"/>
            <w:shd w:val="clear" w:color="auto" w:fill="auto"/>
            <w:vAlign w:val="bottom"/>
          </w:tcPr>
          <w:p w14:paraId="54E091C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10.475 €</w:t>
            </w:r>
          </w:p>
        </w:tc>
        <w:tc>
          <w:tcPr>
            <w:tcW w:w="2266" w:type="dxa"/>
            <w:vAlign w:val="bottom"/>
          </w:tcPr>
          <w:p w14:paraId="46455A68"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11.365 €</w:t>
            </w:r>
          </w:p>
        </w:tc>
      </w:tr>
      <w:tr w:rsidR="00FC3E47" w14:paraId="7AA7BF98" w14:textId="77777777">
        <w:trPr>
          <w:trHeight w:val="78"/>
        </w:trPr>
        <w:tc>
          <w:tcPr>
            <w:tcW w:w="2542" w:type="dxa"/>
            <w:shd w:val="clear" w:color="auto" w:fill="auto"/>
            <w:vAlign w:val="bottom"/>
          </w:tcPr>
          <w:p w14:paraId="3220AAB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2268" w:type="dxa"/>
            <w:vAlign w:val="bottom"/>
          </w:tcPr>
          <w:p w14:paraId="2A41DCDD"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10.821 €</w:t>
            </w:r>
          </w:p>
        </w:tc>
        <w:tc>
          <w:tcPr>
            <w:tcW w:w="2106" w:type="dxa"/>
            <w:shd w:val="clear" w:color="auto" w:fill="auto"/>
            <w:vAlign w:val="bottom"/>
          </w:tcPr>
          <w:p w14:paraId="3BC2CE7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10.478 €</w:t>
            </w:r>
          </w:p>
        </w:tc>
        <w:tc>
          <w:tcPr>
            <w:tcW w:w="2266" w:type="dxa"/>
            <w:vAlign w:val="bottom"/>
          </w:tcPr>
          <w:p w14:paraId="3B77B6AC"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13.265 €</w:t>
            </w:r>
          </w:p>
        </w:tc>
      </w:tr>
      <w:tr w:rsidR="00FC3E47" w14:paraId="5BF29D32" w14:textId="77777777">
        <w:trPr>
          <w:trHeight w:val="78"/>
        </w:trPr>
        <w:tc>
          <w:tcPr>
            <w:tcW w:w="2542" w:type="dxa"/>
            <w:shd w:val="clear" w:color="auto" w:fill="auto"/>
            <w:vAlign w:val="bottom"/>
          </w:tcPr>
          <w:p w14:paraId="106E25A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La Rioja</w:t>
            </w:r>
          </w:p>
        </w:tc>
        <w:tc>
          <w:tcPr>
            <w:tcW w:w="2268" w:type="dxa"/>
            <w:vAlign w:val="bottom"/>
          </w:tcPr>
          <w:p w14:paraId="6CA64B41"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10.609 €</w:t>
            </w:r>
          </w:p>
        </w:tc>
        <w:tc>
          <w:tcPr>
            <w:tcW w:w="2106" w:type="dxa"/>
            <w:shd w:val="clear" w:color="auto" w:fill="auto"/>
            <w:vAlign w:val="bottom"/>
          </w:tcPr>
          <w:p w14:paraId="42A1FE8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7.974 €</w:t>
            </w:r>
          </w:p>
        </w:tc>
        <w:tc>
          <w:tcPr>
            <w:tcW w:w="2266" w:type="dxa"/>
            <w:vAlign w:val="bottom"/>
          </w:tcPr>
          <w:p w14:paraId="5BAECCC6"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10.275 €</w:t>
            </w:r>
          </w:p>
        </w:tc>
      </w:tr>
      <w:tr w:rsidR="00FC3E47" w14:paraId="64535309" w14:textId="77777777">
        <w:trPr>
          <w:trHeight w:val="78"/>
        </w:trPr>
        <w:tc>
          <w:tcPr>
            <w:tcW w:w="2542" w:type="dxa"/>
            <w:shd w:val="clear" w:color="auto" w:fill="auto"/>
            <w:vAlign w:val="bottom"/>
          </w:tcPr>
          <w:p w14:paraId="05857C2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268" w:type="dxa"/>
            <w:vAlign w:val="bottom"/>
          </w:tcPr>
          <w:p w14:paraId="6CF7C637"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12.511 €</w:t>
            </w:r>
          </w:p>
        </w:tc>
        <w:tc>
          <w:tcPr>
            <w:tcW w:w="2106" w:type="dxa"/>
            <w:shd w:val="clear" w:color="auto" w:fill="auto"/>
            <w:vAlign w:val="bottom"/>
          </w:tcPr>
          <w:p w14:paraId="787C301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11.281 €</w:t>
            </w:r>
          </w:p>
        </w:tc>
        <w:tc>
          <w:tcPr>
            <w:tcW w:w="2266" w:type="dxa"/>
            <w:vAlign w:val="bottom"/>
          </w:tcPr>
          <w:p w14:paraId="4F4D5218"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12.682 €</w:t>
            </w:r>
          </w:p>
        </w:tc>
      </w:tr>
      <w:tr w:rsidR="00FC3E47" w14:paraId="1D32DB37" w14:textId="77777777">
        <w:trPr>
          <w:trHeight w:val="78"/>
        </w:trPr>
        <w:tc>
          <w:tcPr>
            <w:tcW w:w="2542" w:type="dxa"/>
            <w:shd w:val="clear" w:color="auto" w:fill="auto"/>
            <w:vAlign w:val="bottom"/>
          </w:tcPr>
          <w:p w14:paraId="6BA564D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268" w:type="dxa"/>
            <w:vAlign w:val="bottom"/>
          </w:tcPr>
          <w:p w14:paraId="4319C35A"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9.666 €</w:t>
            </w:r>
          </w:p>
        </w:tc>
        <w:tc>
          <w:tcPr>
            <w:tcW w:w="2106" w:type="dxa"/>
            <w:shd w:val="clear" w:color="auto" w:fill="auto"/>
            <w:vAlign w:val="bottom"/>
          </w:tcPr>
          <w:p w14:paraId="4E681F4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8.966 €</w:t>
            </w:r>
          </w:p>
        </w:tc>
        <w:tc>
          <w:tcPr>
            <w:tcW w:w="2266" w:type="dxa"/>
            <w:vAlign w:val="bottom"/>
          </w:tcPr>
          <w:p w14:paraId="0B858B04"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8.906 €</w:t>
            </w:r>
          </w:p>
        </w:tc>
      </w:tr>
      <w:tr w:rsidR="00FC3E47" w14:paraId="6E66D954" w14:textId="77777777">
        <w:trPr>
          <w:trHeight w:val="78"/>
        </w:trPr>
        <w:tc>
          <w:tcPr>
            <w:tcW w:w="2542" w:type="dxa"/>
            <w:shd w:val="clear" w:color="auto" w:fill="auto"/>
            <w:vAlign w:val="bottom"/>
          </w:tcPr>
          <w:p w14:paraId="4310A0C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2268" w:type="dxa"/>
            <w:vAlign w:val="bottom"/>
          </w:tcPr>
          <w:p w14:paraId="6FF3C26F"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17.058 €</w:t>
            </w:r>
          </w:p>
        </w:tc>
        <w:tc>
          <w:tcPr>
            <w:tcW w:w="2106" w:type="dxa"/>
            <w:shd w:val="clear" w:color="auto" w:fill="auto"/>
            <w:vAlign w:val="bottom"/>
          </w:tcPr>
          <w:p w14:paraId="7577109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17.537 €</w:t>
            </w:r>
          </w:p>
        </w:tc>
        <w:tc>
          <w:tcPr>
            <w:tcW w:w="2266" w:type="dxa"/>
            <w:vAlign w:val="bottom"/>
          </w:tcPr>
          <w:p w14:paraId="73C52D46"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20.526 €</w:t>
            </w:r>
          </w:p>
        </w:tc>
      </w:tr>
      <w:tr w:rsidR="00FC3E47" w14:paraId="42E09B13" w14:textId="77777777">
        <w:trPr>
          <w:trHeight w:val="78"/>
        </w:trPr>
        <w:tc>
          <w:tcPr>
            <w:tcW w:w="2542" w:type="dxa"/>
            <w:shd w:val="clear" w:color="auto" w:fill="auto"/>
            <w:vAlign w:val="bottom"/>
          </w:tcPr>
          <w:p w14:paraId="7AAC51F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2268" w:type="dxa"/>
            <w:vAlign w:val="bottom"/>
          </w:tcPr>
          <w:p w14:paraId="3FD07014" w14:textId="77777777" w:rsidR="00FC3E47" w:rsidRDefault="00000000">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8.978 €</w:t>
            </w:r>
          </w:p>
        </w:tc>
        <w:tc>
          <w:tcPr>
            <w:tcW w:w="2106" w:type="dxa"/>
            <w:shd w:val="clear" w:color="auto" w:fill="auto"/>
            <w:vAlign w:val="bottom"/>
          </w:tcPr>
          <w:p w14:paraId="3A688DE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6.747 €</w:t>
            </w:r>
          </w:p>
        </w:tc>
        <w:tc>
          <w:tcPr>
            <w:tcW w:w="2266" w:type="dxa"/>
            <w:vAlign w:val="bottom"/>
          </w:tcPr>
          <w:p w14:paraId="58189A34"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7.170 €</w:t>
            </w:r>
          </w:p>
        </w:tc>
      </w:tr>
      <w:tr w:rsidR="00FC3E47" w14:paraId="0B3DFCB4" w14:textId="77777777">
        <w:trPr>
          <w:trHeight w:val="78"/>
        </w:trPr>
        <w:tc>
          <w:tcPr>
            <w:tcW w:w="2542" w:type="dxa"/>
            <w:shd w:val="clear" w:color="auto" w:fill="ACB9CA"/>
            <w:vAlign w:val="bottom"/>
          </w:tcPr>
          <w:p w14:paraId="3DAA0E1B" w14:textId="77777777" w:rsidR="00FC3E47" w:rsidRDefault="00000000">
            <w:pPr>
              <w:rPr>
                <w:rFonts w:ascii="Open Sans" w:eastAsia="Open Sans" w:hAnsi="Open Sans" w:cs="Open Sans"/>
                <w:color w:val="000000"/>
                <w:sz w:val="22"/>
                <w:szCs w:val="22"/>
              </w:rPr>
            </w:pPr>
            <w:r>
              <w:rPr>
                <w:rFonts w:ascii="Open Sans" w:eastAsia="Open Sans" w:hAnsi="Open Sans" w:cs="Open Sans"/>
                <w:b/>
                <w:color w:val="000000"/>
                <w:sz w:val="22"/>
                <w:szCs w:val="22"/>
              </w:rPr>
              <w:t>España</w:t>
            </w:r>
          </w:p>
        </w:tc>
        <w:tc>
          <w:tcPr>
            <w:tcW w:w="2268" w:type="dxa"/>
            <w:shd w:val="clear" w:color="auto" w:fill="ACB9CA"/>
            <w:vAlign w:val="bottom"/>
          </w:tcPr>
          <w:p w14:paraId="3FEBF25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11.539 €</w:t>
            </w:r>
          </w:p>
        </w:tc>
        <w:tc>
          <w:tcPr>
            <w:tcW w:w="2106" w:type="dxa"/>
            <w:shd w:val="clear" w:color="auto" w:fill="ACB9CA"/>
            <w:vAlign w:val="bottom"/>
          </w:tcPr>
          <w:p w14:paraId="59BD710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10.152 €</w:t>
            </w:r>
          </w:p>
        </w:tc>
        <w:tc>
          <w:tcPr>
            <w:tcW w:w="2266" w:type="dxa"/>
            <w:shd w:val="clear" w:color="auto" w:fill="ACB9CA"/>
            <w:vAlign w:val="bottom"/>
          </w:tcPr>
          <w:p w14:paraId="53A565C4" w14:textId="77777777" w:rsidR="00FC3E47" w:rsidRDefault="00000000">
            <w:pPr>
              <w:jc w:val="center"/>
              <w:rPr>
                <w:rFonts w:ascii="Open Sans" w:eastAsia="Open Sans" w:hAnsi="Open Sans" w:cs="Open Sans"/>
                <w:color w:val="FF0000"/>
                <w:sz w:val="22"/>
                <w:szCs w:val="22"/>
              </w:rPr>
            </w:pPr>
            <w:r>
              <w:rPr>
                <w:rFonts w:ascii="Open Sans" w:eastAsia="Open Sans" w:hAnsi="Open Sans" w:cs="Open Sans"/>
                <w:b/>
                <w:color w:val="000000"/>
                <w:sz w:val="22"/>
                <w:szCs w:val="22"/>
              </w:rPr>
              <w:t>11.619 €</w:t>
            </w:r>
          </w:p>
        </w:tc>
      </w:tr>
    </w:tbl>
    <w:p w14:paraId="64143977"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Los riojanos son los más perjudicados con la subida de los precios del último año</w:t>
      </w:r>
    </w:p>
    <w:p w14:paraId="76ED6D48"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comunidades autónomas que han visto subir el acumulativo del precio de los garajes en venta en el último año (respecto a 2021), ocho de ellas superan la subida nacional del 14,5% y en tan solo dos desciende el precio respecto al año anterior, según el estudio de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p>
    <w:p w14:paraId="0D86684F" w14:textId="7DDF499D"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15 comunidades en las que el precio de los garajes se ha incrementado son: La Rioja (28,9%), Galicia (26,6%), Canarias (21,6%), Comunitat Valenciana (17,1%), País Vasco (17,0%), Andalucía (16,9%), Cantabria (16,8%), Asturias (15,0%), Madrid (12,4%), Baleares (10,0%), Extremadura (8,5%), Cataluña (7,9%), Castilla y León (7,6%), Castilla-La Mancha (6,8%) y Región de Murcia (6,3%). Por otro lado, en dos comunidades se producen descensos anuales en el precio de los garajes y son Navarra (-0,7%) y Aragón (-0,8%).</w:t>
      </w:r>
    </w:p>
    <w:p w14:paraId="7A1806EA" w14:textId="77777777" w:rsidR="00D71298" w:rsidRDefault="00D712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85C49A1" w14:textId="77777777" w:rsidR="00FC3E47"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Comparativa del acumulativo de los garajes en venta en España</w:t>
      </w:r>
    </w:p>
    <w:p w14:paraId="0781A8C4" w14:textId="77777777" w:rsidR="00FC3E47"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27BE9E33" wp14:editId="56C7E291">
            <wp:extent cx="5396230" cy="2288540"/>
            <wp:effectExtent l="0" t="0" r="0" b="0"/>
            <wp:docPr id="13" name="image4.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Mapa&#10;&#10;Descripción generada automáticamente"/>
                    <pic:cNvPicPr preferRelativeResize="0"/>
                  </pic:nvPicPr>
                  <pic:blipFill>
                    <a:blip r:embed="rId16"/>
                    <a:srcRect/>
                    <a:stretch>
                      <a:fillRect/>
                    </a:stretch>
                  </pic:blipFill>
                  <pic:spPr>
                    <a:xfrm>
                      <a:off x="0" y="0"/>
                      <a:ext cx="5396230" cy="2288540"/>
                    </a:xfrm>
                    <a:prstGeom prst="rect">
                      <a:avLst/>
                    </a:prstGeom>
                    <a:ln/>
                  </pic:spPr>
                </pic:pic>
              </a:graphicData>
            </a:graphic>
          </wp:inline>
        </w:drawing>
      </w:r>
    </w:p>
    <w:p w14:paraId="082ABE32" w14:textId="77777777" w:rsidR="00D71298" w:rsidRDefault="00D71298">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292950AD" w14:textId="77777777" w:rsidR="00D71298" w:rsidRDefault="00D71298">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143423AC" w14:textId="3108C89A"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lastRenderedPageBreak/>
        <w:t>Por capitales de provincia</w:t>
      </w:r>
    </w:p>
    <w:p w14:paraId="2F49475D"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2022, en el 87% de las ciudades el precio de los garajes subió en 2022. Las diez ciudades que experimentan las mayores subidas anuales son Logroño (49,2%), Valencia capital (35,5%), A Coruña capital (27,6%), Guadalajara capital (26,3%), Almería capital (22,5%), Santa Cruz de Tenerife capital (22,0%), Cáceres capital (21,1%), Alicante / Alacant (19,0%), Burgos capital (18,4%) y Palma de Mallorca (18,0%).</w:t>
      </w:r>
    </w:p>
    <w:p w14:paraId="2943985F"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seis primeras ciudades con descenso en el precio de los garajes en venta son Barcelona capital (-0,03%), Bilbao (-1,6%), Zaragoza capital (-2,9%), Zamora capital (-9,4%), Huesca capital (-9,8%) y Sevilla capital (-17,9%).</w:t>
      </w:r>
    </w:p>
    <w:p w14:paraId="21394955" w14:textId="77777777" w:rsidR="00FC3E4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Capitales con porcentaje (%) acumulativo</w:t>
      </w:r>
      <w:r>
        <w:rPr>
          <w:rFonts w:ascii="National" w:eastAsia="National" w:hAnsi="National" w:cs="National"/>
          <w:b/>
          <w:color w:val="FF0000"/>
          <w:sz w:val="28"/>
          <w:szCs w:val="28"/>
        </w:rPr>
        <w:t xml:space="preserve"> </w:t>
      </w:r>
    </w:p>
    <w:p w14:paraId="2DBF0D09" w14:textId="77777777" w:rsidR="00FC3E47" w:rsidRDefault="00FC3E4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1"/>
        <w:tblW w:w="9210"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695"/>
        <w:gridCol w:w="2850"/>
        <w:gridCol w:w="2400"/>
        <w:gridCol w:w="2265"/>
      </w:tblGrid>
      <w:tr w:rsidR="00FC3E47" w14:paraId="5E714076" w14:textId="77777777">
        <w:trPr>
          <w:trHeight w:val="763"/>
        </w:trPr>
        <w:tc>
          <w:tcPr>
            <w:tcW w:w="1695" w:type="dxa"/>
            <w:shd w:val="clear" w:color="auto" w:fill="ACB9CA"/>
            <w:vAlign w:val="center"/>
          </w:tcPr>
          <w:p w14:paraId="1563CCDE" w14:textId="77777777" w:rsidR="00FC3E47" w:rsidRDefault="00000000">
            <w:pPr>
              <w:rPr>
                <w:rFonts w:ascii="Open Sans" w:eastAsia="Open Sans" w:hAnsi="Open Sans" w:cs="Open Sans"/>
                <w:b/>
                <w:color w:val="000000"/>
                <w:sz w:val="18"/>
                <w:szCs w:val="18"/>
              </w:rPr>
            </w:pPr>
            <w:r>
              <w:rPr>
                <w:rFonts w:ascii="Open Sans" w:eastAsia="Open Sans" w:hAnsi="Open Sans" w:cs="Open Sans"/>
                <w:color w:val="000000"/>
                <w:sz w:val="18"/>
                <w:szCs w:val="18"/>
              </w:rPr>
              <w:t>Provincia</w:t>
            </w:r>
          </w:p>
        </w:tc>
        <w:tc>
          <w:tcPr>
            <w:tcW w:w="2850" w:type="dxa"/>
            <w:shd w:val="clear" w:color="auto" w:fill="ACB9CA"/>
            <w:vAlign w:val="center"/>
          </w:tcPr>
          <w:p w14:paraId="30B715C6" w14:textId="77777777" w:rsidR="00FC3E4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Municipio</w:t>
            </w:r>
          </w:p>
        </w:tc>
        <w:tc>
          <w:tcPr>
            <w:tcW w:w="2400" w:type="dxa"/>
            <w:shd w:val="clear" w:color="auto" w:fill="ACB9CA"/>
            <w:vAlign w:val="center"/>
          </w:tcPr>
          <w:p w14:paraId="7ACB1E73" w14:textId="77777777" w:rsidR="00FC3E4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Acumulativo del precio de los garajes de 5 años </w:t>
            </w:r>
          </w:p>
          <w:p w14:paraId="5D5C1398" w14:textId="77777777" w:rsidR="00FC3E4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(2022 vs 2017)</w:t>
            </w:r>
          </w:p>
        </w:tc>
        <w:tc>
          <w:tcPr>
            <w:tcW w:w="2265" w:type="dxa"/>
            <w:shd w:val="clear" w:color="auto" w:fill="ACB9CA"/>
            <w:vAlign w:val="center"/>
          </w:tcPr>
          <w:p w14:paraId="306884C3" w14:textId="77777777" w:rsidR="00FC3E4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Acumulativo del precio de los garajes de 1 año </w:t>
            </w:r>
          </w:p>
          <w:p w14:paraId="34B9FED0" w14:textId="77777777" w:rsidR="00FC3E4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(2022 vs 2021)</w:t>
            </w:r>
          </w:p>
        </w:tc>
      </w:tr>
      <w:tr w:rsidR="00FC3E47" w14:paraId="1C4E5606" w14:textId="77777777">
        <w:trPr>
          <w:trHeight w:val="223"/>
        </w:trPr>
        <w:tc>
          <w:tcPr>
            <w:tcW w:w="1695" w:type="dxa"/>
            <w:shd w:val="clear" w:color="auto" w:fill="auto"/>
            <w:vAlign w:val="bottom"/>
          </w:tcPr>
          <w:p w14:paraId="39C2D2F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850" w:type="dxa"/>
            <w:vAlign w:val="bottom"/>
          </w:tcPr>
          <w:p w14:paraId="022467B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2400" w:type="dxa"/>
            <w:shd w:val="clear" w:color="auto" w:fill="auto"/>
            <w:vAlign w:val="bottom"/>
          </w:tcPr>
          <w:p w14:paraId="49AB6F0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30,7%</w:t>
            </w:r>
          </w:p>
        </w:tc>
        <w:tc>
          <w:tcPr>
            <w:tcW w:w="2265" w:type="dxa"/>
            <w:vAlign w:val="bottom"/>
          </w:tcPr>
          <w:p w14:paraId="50CE7AEA"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49,2%</w:t>
            </w:r>
          </w:p>
        </w:tc>
      </w:tr>
      <w:tr w:rsidR="00FC3E47" w14:paraId="012F7678" w14:textId="77777777">
        <w:trPr>
          <w:trHeight w:val="223"/>
        </w:trPr>
        <w:tc>
          <w:tcPr>
            <w:tcW w:w="1695" w:type="dxa"/>
            <w:shd w:val="clear" w:color="auto" w:fill="auto"/>
            <w:vAlign w:val="bottom"/>
          </w:tcPr>
          <w:p w14:paraId="0446F70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850" w:type="dxa"/>
            <w:vAlign w:val="bottom"/>
          </w:tcPr>
          <w:p w14:paraId="3180838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2400" w:type="dxa"/>
            <w:shd w:val="clear" w:color="auto" w:fill="auto"/>
            <w:vAlign w:val="bottom"/>
          </w:tcPr>
          <w:p w14:paraId="2A4237F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26,8%</w:t>
            </w:r>
          </w:p>
        </w:tc>
        <w:tc>
          <w:tcPr>
            <w:tcW w:w="2265" w:type="dxa"/>
            <w:vAlign w:val="bottom"/>
          </w:tcPr>
          <w:p w14:paraId="4969F6D7"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35,5%</w:t>
            </w:r>
          </w:p>
        </w:tc>
      </w:tr>
      <w:tr w:rsidR="00FC3E47" w14:paraId="0EF1A221" w14:textId="77777777">
        <w:trPr>
          <w:trHeight w:val="223"/>
        </w:trPr>
        <w:tc>
          <w:tcPr>
            <w:tcW w:w="1695" w:type="dxa"/>
            <w:shd w:val="clear" w:color="auto" w:fill="auto"/>
            <w:vAlign w:val="bottom"/>
          </w:tcPr>
          <w:p w14:paraId="14E07D5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850" w:type="dxa"/>
            <w:vAlign w:val="bottom"/>
          </w:tcPr>
          <w:p w14:paraId="0335186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2400" w:type="dxa"/>
            <w:shd w:val="clear" w:color="auto" w:fill="auto"/>
            <w:vAlign w:val="bottom"/>
          </w:tcPr>
          <w:p w14:paraId="26F4C879"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37,0%</w:t>
            </w:r>
          </w:p>
        </w:tc>
        <w:tc>
          <w:tcPr>
            <w:tcW w:w="2265" w:type="dxa"/>
            <w:vAlign w:val="bottom"/>
          </w:tcPr>
          <w:p w14:paraId="17BB7E86"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27,6%</w:t>
            </w:r>
          </w:p>
        </w:tc>
      </w:tr>
      <w:tr w:rsidR="00FC3E47" w14:paraId="05E361A9" w14:textId="77777777">
        <w:trPr>
          <w:trHeight w:val="223"/>
        </w:trPr>
        <w:tc>
          <w:tcPr>
            <w:tcW w:w="1695" w:type="dxa"/>
            <w:shd w:val="clear" w:color="auto" w:fill="auto"/>
            <w:vAlign w:val="bottom"/>
          </w:tcPr>
          <w:p w14:paraId="66E573B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2850" w:type="dxa"/>
            <w:vAlign w:val="bottom"/>
          </w:tcPr>
          <w:p w14:paraId="0B95EE2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2400" w:type="dxa"/>
            <w:shd w:val="clear" w:color="auto" w:fill="auto"/>
            <w:vAlign w:val="bottom"/>
          </w:tcPr>
          <w:p w14:paraId="11DDC06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032A3943"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26,3%</w:t>
            </w:r>
          </w:p>
        </w:tc>
      </w:tr>
      <w:tr w:rsidR="00FC3E47" w14:paraId="19DC6932" w14:textId="77777777">
        <w:trPr>
          <w:trHeight w:val="223"/>
        </w:trPr>
        <w:tc>
          <w:tcPr>
            <w:tcW w:w="1695" w:type="dxa"/>
            <w:shd w:val="clear" w:color="auto" w:fill="auto"/>
            <w:vAlign w:val="bottom"/>
          </w:tcPr>
          <w:p w14:paraId="7F264B3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850" w:type="dxa"/>
            <w:vAlign w:val="bottom"/>
          </w:tcPr>
          <w:p w14:paraId="7B205E0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2400" w:type="dxa"/>
            <w:shd w:val="clear" w:color="auto" w:fill="auto"/>
            <w:vAlign w:val="bottom"/>
          </w:tcPr>
          <w:p w14:paraId="23C31F9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43,8%</w:t>
            </w:r>
          </w:p>
        </w:tc>
        <w:tc>
          <w:tcPr>
            <w:tcW w:w="2265" w:type="dxa"/>
            <w:vAlign w:val="bottom"/>
          </w:tcPr>
          <w:p w14:paraId="0FA07605"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22,5%</w:t>
            </w:r>
          </w:p>
        </w:tc>
      </w:tr>
      <w:tr w:rsidR="00FC3E47" w14:paraId="1D6DAA98" w14:textId="77777777">
        <w:trPr>
          <w:trHeight w:val="223"/>
        </w:trPr>
        <w:tc>
          <w:tcPr>
            <w:tcW w:w="1695" w:type="dxa"/>
            <w:shd w:val="clear" w:color="auto" w:fill="auto"/>
            <w:vAlign w:val="bottom"/>
          </w:tcPr>
          <w:p w14:paraId="37BC72A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2850" w:type="dxa"/>
            <w:vAlign w:val="bottom"/>
          </w:tcPr>
          <w:p w14:paraId="5387B2E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2400" w:type="dxa"/>
            <w:shd w:val="clear" w:color="auto" w:fill="auto"/>
            <w:vAlign w:val="bottom"/>
          </w:tcPr>
          <w:p w14:paraId="17E65AC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7B3438A2"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22,0%</w:t>
            </w:r>
          </w:p>
        </w:tc>
      </w:tr>
      <w:tr w:rsidR="00FC3E47" w14:paraId="5A4F93ED" w14:textId="77777777">
        <w:trPr>
          <w:trHeight w:val="223"/>
        </w:trPr>
        <w:tc>
          <w:tcPr>
            <w:tcW w:w="1695" w:type="dxa"/>
            <w:shd w:val="clear" w:color="auto" w:fill="auto"/>
            <w:vAlign w:val="bottom"/>
          </w:tcPr>
          <w:p w14:paraId="133659E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2850" w:type="dxa"/>
            <w:vAlign w:val="bottom"/>
          </w:tcPr>
          <w:p w14:paraId="272457E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2400" w:type="dxa"/>
            <w:shd w:val="clear" w:color="auto" w:fill="auto"/>
            <w:vAlign w:val="bottom"/>
          </w:tcPr>
          <w:p w14:paraId="384CEFF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7A9FAA27"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21,1%</w:t>
            </w:r>
          </w:p>
        </w:tc>
      </w:tr>
      <w:tr w:rsidR="00FC3E47" w14:paraId="2E46E03E" w14:textId="77777777">
        <w:trPr>
          <w:trHeight w:val="223"/>
        </w:trPr>
        <w:tc>
          <w:tcPr>
            <w:tcW w:w="1695" w:type="dxa"/>
            <w:shd w:val="clear" w:color="auto" w:fill="auto"/>
            <w:vAlign w:val="bottom"/>
          </w:tcPr>
          <w:p w14:paraId="39EACB6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850" w:type="dxa"/>
            <w:vAlign w:val="bottom"/>
          </w:tcPr>
          <w:p w14:paraId="7F8931B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2400" w:type="dxa"/>
            <w:shd w:val="clear" w:color="auto" w:fill="auto"/>
            <w:vAlign w:val="bottom"/>
          </w:tcPr>
          <w:p w14:paraId="4D45EFE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-35,8%</w:t>
            </w:r>
          </w:p>
        </w:tc>
        <w:tc>
          <w:tcPr>
            <w:tcW w:w="2265" w:type="dxa"/>
            <w:vAlign w:val="bottom"/>
          </w:tcPr>
          <w:p w14:paraId="0F1185CE"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19,0%</w:t>
            </w:r>
          </w:p>
        </w:tc>
      </w:tr>
      <w:tr w:rsidR="00FC3E47" w14:paraId="7BEA7A67" w14:textId="77777777">
        <w:trPr>
          <w:trHeight w:val="223"/>
        </w:trPr>
        <w:tc>
          <w:tcPr>
            <w:tcW w:w="1695" w:type="dxa"/>
            <w:shd w:val="clear" w:color="auto" w:fill="auto"/>
            <w:vAlign w:val="bottom"/>
          </w:tcPr>
          <w:p w14:paraId="70156B0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2850" w:type="dxa"/>
            <w:vAlign w:val="bottom"/>
          </w:tcPr>
          <w:p w14:paraId="00B8212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2400" w:type="dxa"/>
            <w:shd w:val="clear" w:color="auto" w:fill="auto"/>
            <w:vAlign w:val="bottom"/>
          </w:tcPr>
          <w:p w14:paraId="32DD53D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2265" w:type="dxa"/>
            <w:vAlign w:val="bottom"/>
          </w:tcPr>
          <w:p w14:paraId="6FE694E1"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18,4%</w:t>
            </w:r>
          </w:p>
        </w:tc>
      </w:tr>
      <w:tr w:rsidR="00FC3E47" w14:paraId="669750AE" w14:textId="77777777">
        <w:trPr>
          <w:trHeight w:val="223"/>
        </w:trPr>
        <w:tc>
          <w:tcPr>
            <w:tcW w:w="1695" w:type="dxa"/>
            <w:shd w:val="clear" w:color="auto" w:fill="auto"/>
            <w:vAlign w:val="bottom"/>
          </w:tcPr>
          <w:p w14:paraId="6D66B0F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850" w:type="dxa"/>
            <w:vAlign w:val="bottom"/>
          </w:tcPr>
          <w:p w14:paraId="17A09F3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2400" w:type="dxa"/>
            <w:shd w:val="clear" w:color="auto" w:fill="auto"/>
            <w:vAlign w:val="bottom"/>
          </w:tcPr>
          <w:p w14:paraId="080901F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w:t>
            </w:r>
          </w:p>
        </w:tc>
        <w:tc>
          <w:tcPr>
            <w:tcW w:w="2265" w:type="dxa"/>
            <w:vAlign w:val="bottom"/>
          </w:tcPr>
          <w:p w14:paraId="5C9BF874"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18,0%</w:t>
            </w:r>
          </w:p>
        </w:tc>
      </w:tr>
      <w:tr w:rsidR="00FC3E47" w14:paraId="57278891" w14:textId="77777777">
        <w:trPr>
          <w:trHeight w:val="223"/>
        </w:trPr>
        <w:tc>
          <w:tcPr>
            <w:tcW w:w="1695" w:type="dxa"/>
            <w:shd w:val="clear" w:color="auto" w:fill="auto"/>
            <w:vAlign w:val="bottom"/>
          </w:tcPr>
          <w:p w14:paraId="55FF1B8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2850" w:type="dxa"/>
            <w:vAlign w:val="bottom"/>
          </w:tcPr>
          <w:p w14:paraId="36D098C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2400" w:type="dxa"/>
            <w:shd w:val="clear" w:color="auto" w:fill="auto"/>
            <w:vAlign w:val="bottom"/>
          </w:tcPr>
          <w:p w14:paraId="7B812E9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19,2%</w:t>
            </w:r>
          </w:p>
        </w:tc>
        <w:tc>
          <w:tcPr>
            <w:tcW w:w="2265" w:type="dxa"/>
            <w:vAlign w:val="bottom"/>
          </w:tcPr>
          <w:p w14:paraId="25E4D762"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17,8%</w:t>
            </w:r>
          </w:p>
        </w:tc>
      </w:tr>
      <w:tr w:rsidR="00FC3E47" w14:paraId="6B06F46B" w14:textId="77777777">
        <w:trPr>
          <w:trHeight w:val="223"/>
        </w:trPr>
        <w:tc>
          <w:tcPr>
            <w:tcW w:w="1695" w:type="dxa"/>
            <w:shd w:val="clear" w:color="auto" w:fill="auto"/>
            <w:vAlign w:val="bottom"/>
          </w:tcPr>
          <w:p w14:paraId="22AF04D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2850" w:type="dxa"/>
            <w:vAlign w:val="bottom"/>
          </w:tcPr>
          <w:p w14:paraId="2F59374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2400" w:type="dxa"/>
            <w:shd w:val="clear" w:color="auto" w:fill="auto"/>
            <w:vAlign w:val="bottom"/>
          </w:tcPr>
          <w:p w14:paraId="0CAA2E6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55,2%</w:t>
            </w:r>
          </w:p>
        </w:tc>
        <w:tc>
          <w:tcPr>
            <w:tcW w:w="2265" w:type="dxa"/>
            <w:vAlign w:val="bottom"/>
          </w:tcPr>
          <w:p w14:paraId="77C210AF"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15,7%</w:t>
            </w:r>
          </w:p>
        </w:tc>
      </w:tr>
      <w:tr w:rsidR="00FC3E47" w14:paraId="410B6895" w14:textId="77777777">
        <w:trPr>
          <w:trHeight w:val="223"/>
        </w:trPr>
        <w:tc>
          <w:tcPr>
            <w:tcW w:w="1695" w:type="dxa"/>
            <w:shd w:val="clear" w:color="auto" w:fill="auto"/>
            <w:vAlign w:val="bottom"/>
          </w:tcPr>
          <w:p w14:paraId="04DBADF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2850" w:type="dxa"/>
            <w:vAlign w:val="bottom"/>
          </w:tcPr>
          <w:p w14:paraId="7AAE021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2400" w:type="dxa"/>
            <w:shd w:val="clear" w:color="auto" w:fill="auto"/>
          </w:tcPr>
          <w:p w14:paraId="00934E5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2E31A172"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15,3%</w:t>
            </w:r>
          </w:p>
        </w:tc>
      </w:tr>
      <w:tr w:rsidR="00FC3E47" w14:paraId="6D216601" w14:textId="77777777">
        <w:trPr>
          <w:trHeight w:val="223"/>
        </w:trPr>
        <w:tc>
          <w:tcPr>
            <w:tcW w:w="1695" w:type="dxa"/>
            <w:shd w:val="clear" w:color="auto" w:fill="auto"/>
            <w:vAlign w:val="bottom"/>
          </w:tcPr>
          <w:p w14:paraId="6DB7FD1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2850" w:type="dxa"/>
            <w:vAlign w:val="bottom"/>
          </w:tcPr>
          <w:p w14:paraId="4676807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2400" w:type="dxa"/>
            <w:shd w:val="clear" w:color="auto" w:fill="auto"/>
          </w:tcPr>
          <w:p w14:paraId="4B2AB51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4071E9C1"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13,9%</w:t>
            </w:r>
          </w:p>
        </w:tc>
      </w:tr>
      <w:tr w:rsidR="00FC3E47" w14:paraId="6B51E911" w14:textId="77777777">
        <w:trPr>
          <w:trHeight w:val="223"/>
        </w:trPr>
        <w:tc>
          <w:tcPr>
            <w:tcW w:w="1695" w:type="dxa"/>
            <w:shd w:val="clear" w:color="auto" w:fill="auto"/>
            <w:vAlign w:val="bottom"/>
          </w:tcPr>
          <w:p w14:paraId="35532CD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850" w:type="dxa"/>
            <w:vAlign w:val="bottom"/>
          </w:tcPr>
          <w:p w14:paraId="52EC5DA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2400" w:type="dxa"/>
            <w:shd w:val="clear" w:color="auto" w:fill="auto"/>
          </w:tcPr>
          <w:p w14:paraId="50D244F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2DAD458C"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12,7%</w:t>
            </w:r>
          </w:p>
        </w:tc>
      </w:tr>
      <w:tr w:rsidR="00FC3E47" w14:paraId="2CCD22B7" w14:textId="77777777">
        <w:trPr>
          <w:trHeight w:val="223"/>
        </w:trPr>
        <w:tc>
          <w:tcPr>
            <w:tcW w:w="1695" w:type="dxa"/>
            <w:shd w:val="clear" w:color="auto" w:fill="auto"/>
            <w:vAlign w:val="bottom"/>
          </w:tcPr>
          <w:p w14:paraId="40672FE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2850" w:type="dxa"/>
            <w:vAlign w:val="bottom"/>
          </w:tcPr>
          <w:p w14:paraId="51A4AA9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2400" w:type="dxa"/>
            <w:shd w:val="clear" w:color="auto" w:fill="auto"/>
            <w:vAlign w:val="bottom"/>
          </w:tcPr>
          <w:p w14:paraId="3530891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22,5%</w:t>
            </w:r>
          </w:p>
        </w:tc>
        <w:tc>
          <w:tcPr>
            <w:tcW w:w="2265" w:type="dxa"/>
            <w:vAlign w:val="bottom"/>
          </w:tcPr>
          <w:p w14:paraId="22082055"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11,6%</w:t>
            </w:r>
          </w:p>
        </w:tc>
      </w:tr>
      <w:tr w:rsidR="00FC3E47" w14:paraId="71F1D532" w14:textId="77777777">
        <w:trPr>
          <w:trHeight w:val="223"/>
        </w:trPr>
        <w:tc>
          <w:tcPr>
            <w:tcW w:w="1695" w:type="dxa"/>
            <w:shd w:val="clear" w:color="auto" w:fill="auto"/>
            <w:vAlign w:val="bottom"/>
          </w:tcPr>
          <w:p w14:paraId="54B9850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2850" w:type="dxa"/>
            <w:vAlign w:val="bottom"/>
          </w:tcPr>
          <w:p w14:paraId="6C31EA8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2400" w:type="dxa"/>
            <w:shd w:val="clear" w:color="auto" w:fill="auto"/>
          </w:tcPr>
          <w:p w14:paraId="51FF670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4E216378"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10,5%</w:t>
            </w:r>
          </w:p>
        </w:tc>
      </w:tr>
      <w:tr w:rsidR="00FC3E47" w14:paraId="28D2A006" w14:textId="77777777">
        <w:trPr>
          <w:trHeight w:val="223"/>
        </w:trPr>
        <w:tc>
          <w:tcPr>
            <w:tcW w:w="1695" w:type="dxa"/>
            <w:shd w:val="clear" w:color="auto" w:fill="auto"/>
            <w:vAlign w:val="bottom"/>
          </w:tcPr>
          <w:p w14:paraId="658CE0D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850" w:type="dxa"/>
            <w:vAlign w:val="bottom"/>
          </w:tcPr>
          <w:p w14:paraId="689B684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2400" w:type="dxa"/>
            <w:shd w:val="clear" w:color="auto" w:fill="auto"/>
          </w:tcPr>
          <w:p w14:paraId="2CFD795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1325B663"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10,4%</w:t>
            </w:r>
          </w:p>
        </w:tc>
      </w:tr>
      <w:tr w:rsidR="00FC3E47" w14:paraId="5B9A14E1" w14:textId="77777777">
        <w:trPr>
          <w:trHeight w:val="223"/>
        </w:trPr>
        <w:tc>
          <w:tcPr>
            <w:tcW w:w="1695" w:type="dxa"/>
            <w:shd w:val="clear" w:color="auto" w:fill="auto"/>
            <w:vAlign w:val="bottom"/>
          </w:tcPr>
          <w:p w14:paraId="3351D88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2850" w:type="dxa"/>
            <w:vAlign w:val="bottom"/>
          </w:tcPr>
          <w:p w14:paraId="65EC7E6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2400" w:type="dxa"/>
            <w:shd w:val="clear" w:color="auto" w:fill="auto"/>
            <w:vAlign w:val="bottom"/>
          </w:tcPr>
          <w:p w14:paraId="3CBAC4B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15,1%</w:t>
            </w:r>
          </w:p>
        </w:tc>
        <w:tc>
          <w:tcPr>
            <w:tcW w:w="2265" w:type="dxa"/>
            <w:vAlign w:val="bottom"/>
          </w:tcPr>
          <w:p w14:paraId="641A2F6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9,5%</w:t>
            </w:r>
          </w:p>
        </w:tc>
      </w:tr>
      <w:tr w:rsidR="00FC3E47" w14:paraId="1936CF94" w14:textId="77777777">
        <w:trPr>
          <w:trHeight w:val="223"/>
        </w:trPr>
        <w:tc>
          <w:tcPr>
            <w:tcW w:w="1695" w:type="dxa"/>
            <w:shd w:val="clear" w:color="auto" w:fill="auto"/>
            <w:vAlign w:val="bottom"/>
          </w:tcPr>
          <w:p w14:paraId="411FE2F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850" w:type="dxa"/>
            <w:vAlign w:val="bottom"/>
          </w:tcPr>
          <w:p w14:paraId="7F53E94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2400" w:type="dxa"/>
            <w:shd w:val="clear" w:color="auto" w:fill="auto"/>
            <w:vAlign w:val="bottom"/>
          </w:tcPr>
          <w:p w14:paraId="51298C8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15,2%</w:t>
            </w:r>
          </w:p>
        </w:tc>
        <w:tc>
          <w:tcPr>
            <w:tcW w:w="2265" w:type="dxa"/>
            <w:vAlign w:val="bottom"/>
          </w:tcPr>
          <w:p w14:paraId="42001BC9"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8,5%</w:t>
            </w:r>
          </w:p>
        </w:tc>
      </w:tr>
      <w:tr w:rsidR="00FC3E47" w14:paraId="44857731" w14:textId="77777777">
        <w:trPr>
          <w:trHeight w:val="223"/>
        </w:trPr>
        <w:tc>
          <w:tcPr>
            <w:tcW w:w="1695" w:type="dxa"/>
            <w:shd w:val="clear" w:color="auto" w:fill="auto"/>
            <w:vAlign w:val="bottom"/>
          </w:tcPr>
          <w:p w14:paraId="66C6274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850" w:type="dxa"/>
            <w:vAlign w:val="bottom"/>
          </w:tcPr>
          <w:p w14:paraId="5ADD7F5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2400" w:type="dxa"/>
            <w:shd w:val="clear" w:color="auto" w:fill="auto"/>
          </w:tcPr>
          <w:p w14:paraId="7E6B47C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74ADA450"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8,0%</w:t>
            </w:r>
          </w:p>
        </w:tc>
      </w:tr>
      <w:tr w:rsidR="00FC3E47" w14:paraId="7F8744E2" w14:textId="77777777">
        <w:trPr>
          <w:trHeight w:val="223"/>
        </w:trPr>
        <w:tc>
          <w:tcPr>
            <w:tcW w:w="1695" w:type="dxa"/>
            <w:shd w:val="clear" w:color="auto" w:fill="auto"/>
            <w:vAlign w:val="bottom"/>
          </w:tcPr>
          <w:p w14:paraId="4F3A5C7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2850" w:type="dxa"/>
            <w:vAlign w:val="bottom"/>
          </w:tcPr>
          <w:p w14:paraId="0CF9BD3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2400" w:type="dxa"/>
            <w:shd w:val="clear" w:color="auto" w:fill="auto"/>
          </w:tcPr>
          <w:p w14:paraId="63DB954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79F9CF01"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7,7%</w:t>
            </w:r>
          </w:p>
        </w:tc>
      </w:tr>
      <w:tr w:rsidR="00FC3E47" w14:paraId="00AB61A4" w14:textId="77777777">
        <w:trPr>
          <w:trHeight w:val="223"/>
        </w:trPr>
        <w:tc>
          <w:tcPr>
            <w:tcW w:w="1695" w:type="dxa"/>
            <w:shd w:val="clear" w:color="auto" w:fill="auto"/>
            <w:vAlign w:val="bottom"/>
          </w:tcPr>
          <w:p w14:paraId="036A851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850" w:type="dxa"/>
            <w:vAlign w:val="bottom"/>
          </w:tcPr>
          <w:p w14:paraId="2881A2D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2400" w:type="dxa"/>
            <w:shd w:val="clear" w:color="auto" w:fill="auto"/>
            <w:vAlign w:val="bottom"/>
          </w:tcPr>
          <w:p w14:paraId="1051153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10,1%</w:t>
            </w:r>
          </w:p>
        </w:tc>
        <w:tc>
          <w:tcPr>
            <w:tcW w:w="2265" w:type="dxa"/>
            <w:vAlign w:val="bottom"/>
          </w:tcPr>
          <w:p w14:paraId="11A84D55"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7,2%</w:t>
            </w:r>
          </w:p>
        </w:tc>
      </w:tr>
      <w:tr w:rsidR="00FC3E47" w14:paraId="5B3B6FE6" w14:textId="77777777">
        <w:trPr>
          <w:trHeight w:val="223"/>
        </w:trPr>
        <w:tc>
          <w:tcPr>
            <w:tcW w:w="1695" w:type="dxa"/>
            <w:shd w:val="clear" w:color="auto" w:fill="auto"/>
            <w:vAlign w:val="bottom"/>
          </w:tcPr>
          <w:p w14:paraId="49CD870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Castellón</w:t>
            </w:r>
          </w:p>
        </w:tc>
        <w:tc>
          <w:tcPr>
            <w:tcW w:w="2850" w:type="dxa"/>
            <w:vAlign w:val="bottom"/>
          </w:tcPr>
          <w:p w14:paraId="6CC2D99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2400" w:type="dxa"/>
            <w:shd w:val="clear" w:color="auto" w:fill="auto"/>
            <w:vAlign w:val="bottom"/>
          </w:tcPr>
          <w:p w14:paraId="0A2228F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-16,0%</w:t>
            </w:r>
          </w:p>
        </w:tc>
        <w:tc>
          <w:tcPr>
            <w:tcW w:w="2265" w:type="dxa"/>
            <w:vAlign w:val="bottom"/>
          </w:tcPr>
          <w:p w14:paraId="5B8A1459"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7,1%</w:t>
            </w:r>
          </w:p>
        </w:tc>
      </w:tr>
      <w:tr w:rsidR="00FC3E47" w14:paraId="7FD9EC11" w14:textId="77777777">
        <w:trPr>
          <w:trHeight w:val="223"/>
        </w:trPr>
        <w:tc>
          <w:tcPr>
            <w:tcW w:w="1695" w:type="dxa"/>
            <w:shd w:val="clear" w:color="auto" w:fill="auto"/>
            <w:vAlign w:val="bottom"/>
          </w:tcPr>
          <w:p w14:paraId="1240B50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850" w:type="dxa"/>
            <w:vAlign w:val="bottom"/>
          </w:tcPr>
          <w:p w14:paraId="576DABA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2400" w:type="dxa"/>
            <w:shd w:val="clear" w:color="auto" w:fill="auto"/>
            <w:vAlign w:val="bottom"/>
          </w:tcPr>
          <w:p w14:paraId="255F04E7" w14:textId="77777777" w:rsidR="00FC3E47" w:rsidRDefault="00FC3E47">
            <w:pPr>
              <w:jc w:val="center"/>
              <w:rPr>
                <w:rFonts w:ascii="Open Sans" w:eastAsia="Open Sans" w:hAnsi="Open Sans" w:cs="Open Sans"/>
                <w:color w:val="000000"/>
                <w:sz w:val="22"/>
                <w:szCs w:val="22"/>
              </w:rPr>
            </w:pPr>
          </w:p>
        </w:tc>
        <w:tc>
          <w:tcPr>
            <w:tcW w:w="2265" w:type="dxa"/>
            <w:vAlign w:val="bottom"/>
          </w:tcPr>
          <w:p w14:paraId="494BE696"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6,9%</w:t>
            </w:r>
          </w:p>
        </w:tc>
      </w:tr>
      <w:tr w:rsidR="00FC3E47" w14:paraId="6AFCE388" w14:textId="77777777">
        <w:trPr>
          <w:trHeight w:val="223"/>
        </w:trPr>
        <w:tc>
          <w:tcPr>
            <w:tcW w:w="1695" w:type="dxa"/>
            <w:shd w:val="clear" w:color="auto" w:fill="auto"/>
            <w:vAlign w:val="bottom"/>
          </w:tcPr>
          <w:p w14:paraId="664257B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2850" w:type="dxa"/>
            <w:vAlign w:val="bottom"/>
          </w:tcPr>
          <w:p w14:paraId="1A2CC86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2400" w:type="dxa"/>
            <w:shd w:val="clear" w:color="auto" w:fill="auto"/>
            <w:vAlign w:val="bottom"/>
          </w:tcPr>
          <w:p w14:paraId="4310C99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21,9%</w:t>
            </w:r>
          </w:p>
        </w:tc>
        <w:tc>
          <w:tcPr>
            <w:tcW w:w="2265" w:type="dxa"/>
            <w:vAlign w:val="bottom"/>
          </w:tcPr>
          <w:p w14:paraId="7613A70F"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6,7%</w:t>
            </w:r>
          </w:p>
        </w:tc>
      </w:tr>
      <w:tr w:rsidR="00FC3E47" w14:paraId="3324A9DF" w14:textId="77777777">
        <w:trPr>
          <w:trHeight w:val="223"/>
        </w:trPr>
        <w:tc>
          <w:tcPr>
            <w:tcW w:w="1695" w:type="dxa"/>
            <w:shd w:val="clear" w:color="auto" w:fill="auto"/>
            <w:vAlign w:val="bottom"/>
          </w:tcPr>
          <w:p w14:paraId="02B1C6A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2850" w:type="dxa"/>
            <w:vAlign w:val="bottom"/>
          </w:tcPr>
          <w:p w14:paraId="791DC97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2400" w:type="dxa"/>
            <w:shd w:val="clear" w:color="auto" w:fill="auto"/>
            <w:vAlign w:val="bottom"/>
          </w:tcPr>
          <w:p w14:paraId="06C6657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042FA6F5"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6,5%</w:t>
            </w:r>
          </w:p>
        </w:tc>
      </w:tr>
      <w:tr w:rsidR="00FC3E47" w14:paraId="268A1C1F" w14:textId="77777777">
        <w:trPr>
          <w:trHeight w:val="223"/>
        </w:trPr>
        <w:tc>
          <w:tcPr>
            <w:tcW w:w="1695" w:type="dxa"/>
            <w:shd w:val="clear" w:color="auto" w:fill="auto"/>
            <w:vAlign w:val="bottom"/>
          </w:tcPr>
          <w:p w14:paraId="2095919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850" w:type="dxa"/>
            <w:vAlign w:val="bottom"/>
          </w:tcPr>
          <w:p w14:paraId="24FE8BC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2400" w:type="dxa"/>
            <w:shd w:val="clear" w:color="auto" w:fill="auto"/>
            <w:vAlign w:val="bottom"/>
          </w:tcPr>
          <w:p w14:paraId="5444D67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99,3%</w:t>
            </w:r>
          </w:p>
        </w:tc>
        <w:tc>
          <w:tcPr>
            <w:tcW w:w="2265" w:type="dxa"/>
            <w:vAlign w:val="bottom"/>
          </w:tcPr>
          <w:p w14:paraId="6FE45B29"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6,2%</w:t>
            </w:r>
          </w:p>
        </w:tc>
      </w:tr>
      <w:tr w:rsidR="00FC3E47" w14:paraId="525BC175" w14:textId="77777777">
        <w:trPr>
          <w:trHeight w:val="223"/>
        </w:trPr>
        <w:tc>
          <w:tcPr>
            <w:tcW w:w="1695" w:type="dxa"/>
            <w:shd w:val="clear" w:color="auto" w:fill="auto"/>
            <w:vAlign w:val="bottom"/>
          </w:tcPr>
          <w:p w14:paraId="1B659E3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2850" w:type="dxa"/>
            <w:vAlign w:val="bottom"/>
          </w:tcPr>
          <w:p w14:paraId="24736C5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2400" w:type="dxa"/>
            <w:shd w:val="clear" w:color="auto" w:fill="auto"/>
          </w:tcPr>
          <w:p w14:paraId="7B10F11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53FE003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4,9%</w:t>
            </w:r>
          </w:p>
        </w:tc>
      </w:tr>
      <w:tr w:rsidR="00FC3E47" w14:paraId="4C4AEE9A" w14:textId="77777777">
        <w:trPr>
          <w:trHeight w:val="223"/>
        </w:trPr>
        <w:tc>
          <w:tcPr>
            <w:tcW w:w="1695" w:type="dxa"/>
            <w:shd w:val="clear" w:color="auto" w:fill="auto"/>
            <w:vAlign w:val="bottom"/>
          </w:tcPr>
          <w:p w14:paraId="2519802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2850" w:type="dxa"/>
            <w:vAlign w:val="bottom"/>
          </w:tcPr>
          <w:p w14:paraId="5E56C33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2400" w:type="dxa"/>
            <w:shd w:val="clear" w:color="auto" w:fill="auto"/>
          </w:tcPr>
          <w:p w14:paraId="418C0DC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34F8EA8D"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4,8%</w:t>
            </w:r>
          </w:p>
        </w:tc>
      </w:tr>
      <w:tr w:rsidR="00FC3E47" w14:paraId="0C678BE1" w14:textId="77777777">
        <w:trPr>
          <w:trHeight w:val="223"/>
        </w:trPr>
        <w:tc>
          <w:tcPr>
            <w:tcW w:w="1695" w:type="dxa"/>
            <w:shd w:val="clear" w:color="auto" w:fill="auto"/>
            <w:vAlign w:val="bottom"/>
          </w:tcPr>
          <w:p w14:paraId="71B0597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2850" w:type="dxa"/>
            <w:vAlign w:val="bottom"/>
          </w:tcPr>
          <w:p w14:paraId="1564398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2400" w:type="dxa"/>
            <w:shd w:val="clear" w:color="auto" w:fill="auto"/>
            <w:vAlign w:val="bottom"/>
          </w:tcPr>
          <w:p w14:paraId="410035C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265" w:type="dxa"/>
            <w:vAlign w:val="bottom"/>
          </w:tcPr>
          <w:p w14:paraId="401BFA8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4,6%</w:t>
            </w:r>
          </w:p>
        </w:tc>
      </w:tr>
      <w:tr w:rsidR="00FC3E47" w14:paraId="67AB961A" w14:textId="77777777">
        <w:trPr>
          <w:trHeight w:val="223"/>
        </w:trPr>
        <w:tc>
          <w:tcPr>
            <w:tcW w:w="1695" w:type="dxa"/>
            <w:shd w:val="clear" w:color="auto" w:fill="auto"/>
            <w:vAlign w:val="bottom"/>
          </w:tcPr>
          <w:p w14:paraId="7B6DE0F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850" w:type="dxa"/>
            <w:vAlign w:val="bottom"/>
          </w:tcPr>
          <w:p w14:paraId="415D818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2400" w:type="dxa"/>
            <w:shd w:val="clear" w:color="auto" w:fill="auto"/>
            <w:vAlign w:val="bottom"/>
          </w:tcPr>
          <w:p w14:paraId="3B402C9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19,5%</w:t>
            </w:r>
          </w:p>
        </w:tc>
        <w:tc>
          <w:tcPr>
            <w:tcW w:w="2265" w:type="dxa"/>
            <w:vAlign w:val="bottom"/>
          </w:tcPr>
          <w:p w14:paraId="27FB1D9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4,4%</w:t>
            </w:r>
          </w:p>
        </w:tc>
      </w:tr>
      <w:tr w:rsidR="00FC3E47" w14:paraId="3EF187B8" w14:textId="77777777">
        <w:trPr>
          <w:trHeight w:val="223"/>
        </w:trPr>
        <w:tc>
          <w:tcPr>
            <w:tcW w:w="1695" w:type="dxa"/>
            <w:shd w:val="clear" w:color="auto" w:fill="auto"/>
            <w:vAlign w:val="bottom"/>
          </w:tcPr>
          <w:p w14:paraId="3CAA58A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2850" w:type="dxa"/>
            <w:vAlign w:val="bottom"/>
          </w:tcPr>
          <w:p w14:paraId="6E171BF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2400" w:type="dxa"/>
            <w:shd w:val="clear" w:color="auto" w:fill="auto"/>
            <w:vAlign w:val="bottom"/>
          </w:tcPr>
          <w:p w14:paraId="07998A49"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9,7%</w:t>
            </w:r>
          </w:p>
        </w:tc>
        <w:tc>
          <w:tcPr>
            <w:tcW w:w="2265" w:type="dxa"/>
            <w:vAlign w:val="bottom"/>
          </w:tcPr>
          <w:p w14:paraId="285AD03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FC3E47" w14:paraId="52138306" w14:textId="77777777">
        <w:trPr>
          <w:trHeight w:val="223"/>
        </w:trPr>
        <w:tc>
          <w:tcPr>
            <w:tcW w:w="1695" w:type="dxa"/>
            <w:shd w:val="clear" w:color="auto" w:fill="auto"/>
            <w:vAlign w:val="bottom"/>
          </w:tcPr>
          <w:p w14:paraId="52F0863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850" w:type="dxa"/>
            <w:vAlign w:val="bottom"/>
          </w:tcPr>
          <w:p w14:paraId="7059ED2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2400" w:type="dxa"/>
            <w:shd w:val="clear" w:color="auto" w:fill="auto"/>
            <w:vAlign w:val="bottom"/>
          </w:tcPr>
          <w:p w14:paraId="44EBF711"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34,8%</w:t>
            </w:r>
          </w:p>
        </w:tc>
        <w:tc>
          <w:tcPr>
            <w:tcW w:w="2265" w:type="dxa"/>
            <w:vAlign w:val="bottom"/>
          </w:tcPr>
          <w:p w14:paraId="2B72116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w:t>
            </w:r>
          </w:p>
        </w:tc>
      </w:tr>
      <w:tr w:rsidR="00FC3E47" w14:paraId="7B036181" w14:textId="77777777">
        <w:trPr>
          <w:trHeight w:val="223"/>
        </w:trPr>
        <w:tc>
          <w:tcPr>
            <w:tcW w:w="1695" w:type="dxa"/>
            <w:shd w:val="clear" w:color="auto" w:fill="auto"/>
            <w:vAlign w:val="bottom"/>
          </w:tcPr>
          <w:p w14:paraId="519663C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2850" w:type="dxa"/>
            <w:vAlign w:val="bottom"/>
          </w:tcPr>
          <w:p w14:paraId="117DD68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2400" w:type="dxa"/>
            <w:shd w:val="clear" w:color="auto" w:fill="auto"/>
          </w:tcPr>
          <w:p w14:paraId="239AE237"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65" w:type="dxa"/>
            <w:vAlign w:val="bottom"/>
          </w:tcPr>
          <w:p w14:paraId="07E5192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w:t>
            </w:r>
          </w:p>
        </w:tc>
      </w:tr>
      <w:tr w:rsidR="00FC3E47" w14:paraId="361E92F0" w14:textId="77777777">
        <w:trPr>
          <w:trHeight w:val="223"/>
        </w:trPr>
        <w:tc>
          <w:tcPr>
            <w:tcW w:w="1695" w:type="dxa"/>
            <w:shd w:val="clear" w:color="auto" w:fill="auto"/>
            <w:vAlign w:val="bottom"/>
          </w:tcPr>
          <w:p w14:paraId="4BC09EB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2850" w:type="dxa"/>
            <w:vAlign w:val="bottom"/>
          </w:tcPr>
          <w:p w14:paraId="379631F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2400" w:type="dxa"/>
            <w:shd w:val="clear" w:color="auto" w:fill="auto"/>
          </w:tcPr>
          <w:p w14:paraId="1808B0BF"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65" w:type="dxa"/>
            <w:vAlign w:val="bottom"/>
          </w:tcPr>
          <w:p w14:paraId="2071503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w:t>
            </w:r>
          </w:p>
        </w:tc>
      </w:tr>
      <w:tr w:rsidR="00FC3E47" w14:paraId="4A74BB52" w14:textId="77777777">
        <w:trPr>
          <w:trHeight w:val="223"/>
        </w:trPr>
        <w:tc>
          <w:tcPr>
            <w:tcW w:w="1695" w:type="dxa"/>
            <w:shd w:val="clear" w:color="auto" w:fill="auto"/>
            <w:vAlign w:val="bottom"/>
          </w:tcPr>
          <w:p w14:paraId="4DF7D5E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2850" w:type="dxa"/>
            <w:vAlign w:val="bottom"/>
          </w:tcPr>
          <w:p w14:paraId="37D6F60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2400" w:type="dxa"/>
            <w:shd w:val="clear" w:color="auto" w:fill="auto"/>
            <w:vAlign w:val="bottom"/>
          </w:tcPr>
          <w:p w14:paraId="4CA88FCE"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-32,5%</w:t>
            </w:r>
          </w:p>
        </w:tc>
        <w:tc>
          <w:tcPr>
            <w:tcW w:w="2265" w:type="dxa"/>
            <w:vAlign w:val="bottom"/>
          </w:tcPr>
          <w:p w14:paraId="79A1ACF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FC3E47" w14:paraId="0488C9EC" w14:textId="77777777">
        <w:trPr>
          <w:trHeight w:val="223"/>
        </w:trPr>
        <w:tc>
          <w:tcPr>
            <w:tcW w:w="1695" w:type="dxa"/>
            <w:shd w:val="clear" w:color="auto" w:fill="auto"/>
            <w:vAlign w:val="bottom"/>
          </w:tcPr>
          <w:p w14:paraId="7B4318E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2850" w:type="dxa"/>
            <w:vAlign w:val="bottom"/>
          </w:tcPr>
          <w:p w14:paraId="581FF14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2400" w:type="dxa"/>
            <w:shd w:val="clear" w:color="auto" w:fill="auto"/>
            <w:vAlign w:val="bottom"/>
          </w:tcPr>
          <w:p w14:paraId="5C78C940"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-8,5%</w:t>
            </w:r>
          </w:p>
        </w:tc>
        <w:tc>
          <w:tcPr>
            <w:tcW w:w="2265" w:type="dxa"/>
            <w:vAlign w:val="bottom"/>
          </w:tcPr>
          <w:p w14:paraId="20CD718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0,7%</w:t>
            </w:r>
          </w:p>
        </w:tc>
      </w:tr>
      <w:tr w:rsidR="00FC3E47" w14:paraId="29D77725" w14:textId="77777777">
        <w:trPr>
          <w:trHeight w:val="223"/>
        </w:trPr>
        <w:tc>
          <w:tcPr>
            <w:tcW w:w="1695" w:type="dxa"/>
            <w:shd w:val="clear" w:color="auto" w:fill="auto"/>
            <w:vAlign w:val="bottom"/>
          </w:tcPr>
          <w:p w14:paraId="0EB7049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2850" w:type="dxa"/>
            <w:vAlign w:val="bottom"/>
          </w:tcPr>
          <w:p w14:paraId="1E3865A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2400" w:type="dxa"/>
            <w:shd w:val="clear" w:color="auto" w:fill="auto"/>
            <w:vAlign w:val="bottom"/>
          </w:tcPr>
          <w:p w14:paraId="74A1A6F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788F3B00"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0,5%</w:t>
            </w:r>
          </w:p>
        </w:tc>
      </w:tr>
      <w:tr w:rsidR="00FC3E47" w14:paraId="19C8A39A" w14:textId="77777777">
        <w:trPr>
          <w:trHeight w:val="223"/>
        </w:trPr>
        <w:tc>
          <w:tcPr>
            <w:tcW w:w="1695" w:type="dxa"/>
            <w:shd w:val="clear" w:color="auto" w:fill="auto"/>
            <w:vAlign w:val="bottom"/>
          </w:tcPr>
          <w:p w14:paraId="4A02A1E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850" w:type="dxa"/>
            <w:vAlign w:val="bottom"/>
          </w:tcPr>
          <w:p w14:paraId="620AF8F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2400" w:type="dxa"/>
            <w:shd w:val="clear" w:color="auto" w:fill="auto"/>
            <w:vAlign w:val="bottom"/>
          </w:tcPr>
          <w:p w14:paraId="59FEA70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-6,2%</w:t>
            </w:r>
          </w:p>
        </w:tc>
        <w:tc>
          <w:tcPr>
            <w:tcW w:w="2265" w:type="dxa"/>
            <w:vAlign w:val="bottom"/>
          </w:tcPr>
          <w:p w14:paraId="19598178"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-0,03%</w:t>
            </w:r>
          </w:p>
        </w:tc>
      </w:tr>
      <w:tr w:rsidR="00FC3E47" w14:paraId="168CEA4B" w14:textId="77777777">
        <w:trPr>
          <w:trHeight w:val="223"/>
        </w:trPr>
        <w:tc>
          <w:tcPr>
            <w:tcW w:w="1695" w:type="dxa"/>
            <w:shd w:val="clear" w:color="auto" w:fill="auto"/>
            <w:vAlign w:val="bottom"/>
          </w:tcPr>
          <w:p w14:paraId="4138F79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850" w:type="dxa"/>
            <w:vAlign w:val="bottom"/>
          </w:tcPr>
          <w:p w14:paraId="417FB2A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2400" w:type="dxa"/>
            <w:shd w:val="clear" w:color="auto" w:fill="auto"/>
            <w:vAlign w:val="bottom"/>
          </w:tcPr>
          <w:p w14:paraId="5AF6679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26,9%</w:t>
            </w:r>
          </w:p>
        </w:tc>
        <w:tc>
          <w:tcPr>
            <w:tcW w:w="2265" w:type="dxa"/>
            <w:vAlign w:val="bottom"/>
          </w:tcPr>
          <w:p w14:paraId="39F21142"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-1,6%</w:t>
            </w:r>
          </w:p>
        </w:tc>
      </w:tr>
      <w:tr w:rsidR="00FC3E47" w14:paraId="6A850025" w14:textId="77777777">
        <w:trPr>
          <w:trHeight w:val="223"/>
        </w:trPr>
        <w:tc>
          <w:tcPr>
            <w:tcW w:w="1695" w:type="dxa"/>
            <w:shd w:val="clear" w:color="auto" w:fill="auto"/>
            <w:vAlign w:val="bottom"/>
          </w:tcPr>
          <w:p w14:paraId="3705068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2850" w:type="dxa"/>
            <w:vAlign w:val="bottom"/>
          </w:tcPr>
          <w:p w14:paraId="56D752B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2400" w:type="dxa"/>
            <w:shd w:val="clear" w:color="auto" w:fill="auto"/>
            <w:vAlign w:val="bottom"/>
          </w:tcPr>
          <w:p w14:paraId="1D8DE84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-17,1%</w:t>
            </w:r>
          </w:p>
        </w:tc>
        <w:tc>
          <w:tcPr>
            <w:tcW w:w="2265" w:type="dxa"/>
            <w:vAlign w:val="bottom"/>
          </w:tcPr>
          <w:p w14:paraId="681436BE"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-2,9%</w:t>
            </w:r>
          </w:p>
        </w:tc>
      </w:tr>
      <w:tr w:rsidR="00FC3E47" w14:paraId="20048E85" w14:textId="77777777">
        <w:trPr>
          <w:trHeight w:val="223"/>
        </w:trPr>
        <w:tc>
          <w:tcPr>
            <w:tcW w:w="1695" w:type="dxa"/>
            <w:shd w:val="clear" w:color="auto" w:fill="auto"/>
            <w:vAlign w:val="bottom"/>
          </w:tcPr>
          <w:p w14:paraId="0B63859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2850" w:type="dxa"/>
            <w:vAlign w:val="bottom"/>
          </w:tcPr>
          <w:p w14:paraId="0408351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2400" w:type="dxa"/>
            <w:shd w:val="clear" w:color="auto" w:fill="auto"/>
          </w:tcPr>
          <w:p w14:paraId="49E9814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1E117D6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-9,4%</w:t>
            </w:r>
          </w:p>
        </w:tc>
      </w:tr>
      <w:tr w:rsidR="00FC3E47" w14:paraId="78EEC9BB" w14:textId="77777777">
        <w:trPr>
          <w:trHeight w:val="223"/>
        </w:trPr>
        <w:tc>
          <w:tcPr>
            <w:tcW w:w="1695" w:type="dxa"/>
            <w:shd w:val="clear" w:color="auto" w:fill="auto"/>
            <w:vAlign w:val="bottom"/>
          </w:tcPr>
          <w:p w14:paraId="69DC3D5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2850" w:type="dxa"/>
            <w:vAlign w:val="bottom"/>
          </w:tcPr>
          <w:p w14:paraId="4129EED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2400" w:type="dxa"/>
            <w:shd w:val="clear" w:color="auto" w:fill="auto"/>
          </w:tcPr>
          <w:p w14:paraId="00BCD62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5" w:type="dxa"/>
            <w:vAlign w:val="bottom"/>
          </w:tcPr>
          <w:p w14:paraId="6771199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-9,8%</w:t>
            </w:r>
          </w:p>
        </w:tc>
      </w:tr>
      <w:tr w:rsidR="00FC3E47" w14:paraId="55FBA787" w14:textId="77777777">
        <w:trPr>
          <w:trHeight w:val="223"/>
        </w:trPr>
        <w:tc>
          <w:tcPr>
            <w:tcW w:w="1695" w:type="dxa"/>
            <w:shd w:val="clear" w:color="auto" w:fill="auto"/>
            <w:vAlign w:val="bottom"/>
          </w:tcPr>
          <w:p w14:paraId="7BBE127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2850" w:type="dxa"/>
            <w:vAlign w:val="bottom"/>
          </w:tcPr>
          <w:p w14:paraId="45D7C2C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2400" w:type="dxa"/>
            <w:shd w:val="clear" w:color="auto" w:fill="auto"/>
            <w:vAlign w:val="bottom"/>
          </w:tcPr>
          <w:p w14:paraId="01588B9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-13,6%</w:t>
            </w:r>
          </w:p>
        </w:tc>
        <w:tc>
          <w:tcPr>
            <w:tcW w:w="2265" w:type="dxa"/>
            <w:vAlign w:val="bottom"/>
          </w:tcPr>
          <w:p w14:paraId="3CEFC8E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-17,9%</w:t>
            </w:r>
          </w:p>
        </w:tc>
      </w:tr>
    </w:tbl>
    <w:p w14:paraId="3256C846"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En cuanto a los precios medios de los garajes por capitales de provincia, vemos que los tres más caros en 2022 corresponden a las ciudades de Donostia - San Sebastián (25.082 euros), Cádiz capital (25.059 euros) y Bilbao (24.234 euros).</w:t>
      </w:r>
    </w:p>
    <w:p w14:paraId="464E044A"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las tres ciudades en donde los garajes son más económicos para comprar son: Ávila capital (6.830 euros), Murcia capital (7.797 euros) y Castellón de la Plana / Castelló de la Plana (8.027 euros). </w:t>
      </w:r>
    </w:p>
    <w:p w14:paraId="3A076313" w14:textId="77777777" w:rsidR="00FC3E4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ciudades</w:t>
      </w:r>
    </w:p>
    <w:p w14:paraId="4870A1B9" w14:textId="77777777" w:rsidR="00FC3E47" w:rsidRDefault="00FC3E4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2"/>
        <w:tblW w:w="903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550"/>
        <w:gridCol w:w="2409"/>
        <w:gridCol w:w="1701"/>
        <w:gridCol w:w="1701"/>
        <w:gridCol w:w="1673"/>
      </w:tblGrid>
      <w:tr w:rsidR="00FC3E47" w14:paraId="6EC7AB45" w14:textId="77777777">
        <w:trPr>
          <w:trHeight w:val="772"/>
        </w:trPr>
        <w:tc>
          <w:tcPr>
            <w:tcW w:w="1550" w:type="dxa"/>
            <w:shd w:val="clear" w:color="auto" w:fill="ACB9CA"/>
            <w:vAlign w:val="center"/>
          </w:tcPr>
          <w:p w14:paraId="23F91D89" w14:textId="77777777" w:rsidR="00FC3E47"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Provincia</w:t>
            </w:r>
          </w:p>
        </w:tc>
        <w:tc>
          <w:tcPr>
            <w:tcW w:w="2409" w:type="dxa"/>
            <w:shd w:val="clear" w:color="auto" w:fill="ACB9CA"/>
            <w:vAlign w:val="center"/>
          </w:tcPr>
          <w:p w14:paraId="26EED6C1" w14:textId="77777777" w:rsidR="00FC3E47"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Municipio</w:t>
            </w:r>
          </w:p>
        </w:tc>
        <w:tc>
          <w:tcPr>
            <w:tcW w:w="1701" w:type="dxa"/>
            <w:shd w:val="clear" w:color="auto" w:fill="ACB9CA"/>
            <w:vAlign w:val="center"/>
          </w:tcPr>
          <w:p w14:paraId="33B1769E"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los garajes en 2017</w:t>
            </w:r>
          </w:p>
        </w:tc>
        <w:tc>
          <w:tcPr>
            <w:tcW w:w="1701" w:type="dxa"/>
            <w:shd w:val="clear" w:color="auto" w:fill="ACB9CA"/>
            <w:vAlign w:val="center"/>
          </w:tcPr>
          <w:p w14:paraId="3A205055"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los garajes en 2021</w:t>
            </w:r>
          </w:p>
        </w:tc>
        <w:tc>
          <w:tcPr>
            <w:tcW w:w="1673" w:type="dxa"/>
            <w:shd w:val="clear" w:color="auto" w:fill="ACB9CA"/>
            <w:vAlign w:val="center"/>
          </w:tcPr>
          <w:p w14:paraId="04B6AAEB"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los garajes en 2022</w:t>
            </w:r>
          </w:p>
        </w:tc>
      </w:tr>
      <w:tr w:rsidR="00FC3E47" w14:paraId="63B99DC3" w14:textId="77777777">
        <w:trPr>
          <w:trHeight w:val="226"/>
        </w:trPr>
        <w:tc>
          <w:tcPr>
            <w:tcW w:w="1550" w:type="dxa"/>
            <w:shd w:val="clear" w:color="auto" w:fill="auto"/>
            <w:vAlign w:val="bottom"/>
          </w:tcPr>
          <w:p w14:paraId="7D02753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2409" w:type="dxa"/>
            <w:vAlign w:val="bottom"/>
          </w:tcPr>
          <w:p w14:paraId="6257C89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5CB86F8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27.419 €</w:t>
            </w:r>
          </w:p>
        </w:tc>
        <w:tc>
          <w:tcPr>
            <w:tcW w:w="1701" w:type="dxa"/>
            <w:shd w:val="clear" w:color="auto" w:fill="auto"/>
            <w:vAlign w:val="bottom"/>
          </w:tcPr>
          <w:p w14:paraId="2A9B59D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24.910 €</w:t>
            </w:r>
          </w:p>
        </w:tc>
        <w:tc>
          <w:tcPr>
            <w:tcW w:w="1673" w:type="dxa"/>
            <w:vAlign w:val="bottom"/>
          </w:tcPr>
          <w:p w14:paraId="24D392F6"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25.082 €</w:t>
            </w:r>
          </w:p>
        </w:tc>
      </w:tr>
      <w:tr w:rsidR="00FC3E47" w14:paraId="0923ED5E" w14:textId="77777777">
        <w:trPr>
          <w:trHeight w:val="226"/>
        </w:trPr>
        <w:tc>
          <w:tcPr>
            <w:tcW w:w="1550" w:type="dxa"/>
            <w:shd w:val="clear" w:color="auto" w:fill="auto"/>
            <w:vAlign w:val="bottom"/>
          </w:tcPr>
          <w:p w14:paraId="62E63D1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409" w:type="dxa"/>
            <w:vAlign w:val="bottom"/>
          </w:tcPr>
          <w:p w14:paraId="35C2BA3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701" w:type="dxa"/>
            <w:vAlign w:val="bottom"/>
          </w:tcPr>
          <w:p w14:paraId="0A6E39B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41A9706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22.234 €</w:t>
            </w:r>
          </w:p>
        </w:tc>
        <w:tc>
          <w:tcPr>
            <w:tcW w:w="1673" w:type="dxa"/>
            <w:vAlign w:val="bottom"/>
          </w:tcPr>
          <w:p w14:paraId="1C4B2054"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25.059 €</w:t>
            </w:r>
          </w:p>
        </w:tc>
      </w:tr>
      <w:tr w:rsidR="00FC3E47" w14:paraId="485852C3" w14:textId="77777777">
        <w:trPr>
          <w:trHeight w:val="226"/>
        </w:trPr>
        <w:tc>
          <w:tcPr>
            <w:tcW w:w="1550" w:type="dxa"/>
            <w:shd w:val="clear" w:color="auto" w:fill="auto"/>
            <w:vAlign w:val="bottom"/>
          </w:tcPr>
          <w:p w14:paraId="4255E12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409" w:type="dxa"/>
            <w:vAlign w:val="bottom"/>
          </w:tcPr>
          <w:p w14:paraId="73AA686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701" w:type="dxa"/>
            <w:vAlign w:val="bottom"/>
          </w:tcPr>
          <w:p w14:paraId="6B7356A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19.095 €</w:t>
            </w:r>
          </w:p>
        </w:tc>
        <w:tc>
          <w:tcPr>
            <w:tcW w:w="1701" w:type="dxa"/>
            <w:shd w:val="clear" w:color="auto" w:fill="auto"/>
            <w:vAlign w:val="bottom"/>
          </w:tcPr>
          <w:p w14:paraId="42D164B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24.636 €</w:t>
            </w:r>
          </w:p>
        </w:tc>
        <w:tc>
          <w:tcPr>
            <w:tcW w:w="1673" w:type="dxa"/>
            <w:vAlign w:val="bottom"/>
          </w:tcPr>
          <w:p w14:paraId="7612BFE3"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24.234 €</w:t>
            </w:r>
          </w:p>
        </w:tc>
      </w:tr>
      <w:tr w:rsidR="00FC3E47" w14:paraId="13824D43" w14:textId="77777777">
        <w:trPr>
          <w:trHeight w:val="226"/>
        </w:trPr>
        <w:tc>
          <w:tcPr>
            <w:tcW w:w="1550" w:type="dxa"/>
            <w:shd w:val="clear" w:color="auto" w:fill="auto"/>
            <w:vAlign w:val="bottom"/>
          </w:tcPr>
          <w:p w14:paraId="7F6BE0D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409" w:type="dxa"/>
            <w:vAlign w:val="bottom"/>
          </w:tcPr>
          <w:p w14:paraId="689EC9A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701" w:type="dxa"/>
            <w:vAlign w:val="bottom"/>
          </w:tcPr>
          <w:p w14:paraId="2EAA718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BD1C61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22.067 €</w:t>
            </w:r>
          </w:p>
        </w:tc>
        <w:tc>
          <w:tcPr>
            <w:tcW w:w="1673" w:type="dxa"/>
            <w:vAlign w:val="bottom"/>
          </w:tcPr>
          <w:p w14:paraId="19A96B33"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23.591 €</w:t>
            </w:r>
          </w:p>
        </w:tc>
      </w:tr>
      <w:tr w:rsidR="00FC3E47" w14:paraId="0AD32538" w14:textId="77777777">
        <w:trPr>
          <w:trHeight w:val="226"/>
        </w:trPr>
        <w:tc>
          <w:tcPr>
            <w:tcW w:w="1550" w:type="dxa"/>
            <w:shd w:val="clear" w:color="auto" w:fill="auto"/>
            <w:vAlign w:val="bottom"/>
          </w:tcPr>
          <w:p w14:paraId="08DAACA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409" w:type="dxa"/>
            <w:vAlign w:val="bottom"/>
          </w:tcPr>
          <w:p w14:paraId="481D533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701" w:type="dxa"/>
            <w:vAlign w:val="bottom"/>
          </w:tcPr>
          <w:p w14:paraId="280D22D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11.688 €</w:t>
            </w:r>
          </w:p>
        </w:tc>
        <w:tc>
          <w:tcPr>
            <w:tcW w:w="1701" w:type="dxa"/>
            <w:shd w:val="clear" w:color="auto" w:fill="auto"/>
            <w:vAlign w:val="bottom"/>
          </w:tcPr>
          <w:p w14:paraId="1AFE7A1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21.931 €</w:t>
            </w:r>
          </w:p>
        </w:tc>
        <w:tc>
          <w:tcPr>
            <w:tcW w:w="1673" w:type="dxa"/>
            <w:vAlign w:val="bottom"/>
          </w:tcPr>
          <w:p w14:paraId="2F9F3C25"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23.292 €</w:t>
            </w:r>
          </w:p>
        </w:tc>
      </w:tr>
      <w:tr w:rsidR="00FC3E47" w14:paraId="64DE3F26" w14:textId="77777777">
        <w:trPr>
          <w:trHeight w:val="226"/>
        </w:trPr>
        <w:tc>
          <w:tcPr>
            <w:tcW w:w="1550" w:type="dxa"/>
            <w:shd w:val="clear" w:color="auto" w:fill="auto"/>
            <w:vAlign w:val="bottom"/>
          </w:tcPr>
          <w:p w14:paraId="61479DA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Salamanca</w:t>
            </w:r>
          </w:p>
        </w:tc>
        <w:tc>
          <w:tcPr>
            <w:tcW w:w="2409" w:type="dxa"/>
            <w:vAlign w:val="bottom"/>
          </w:tcPr>
          <w:p w14:paraId="1377CE0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701" w:type="dxa"/>
          </w:tcPr>
          <w:p w14:paraId="7627015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16C101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21.270 €</w:t>
            </w:r>
          </w:p>
        </w:tc>
        <w:tc>
          <w:tcPr>
            <w:tcW w:w="1673" w:type="dxa"/>
            <w:vAlign w:val="bottom"/>
          </w:tcPr>
          <w:p w14:paraId="39B160E0"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22.644 €</w:t>
            </w:r>
          </w:p>
        </w:tc>
      </w:tr>
      <w:tr w:rsidR="00FC3E47" w14:paraId="10748183" w14:textId="77777777">
        <w:trPr>
          <w:trHeight w:val="226"/>
        </w:trPr>
        <w:tc>
          <w:tcPr>
            <w:tcW w:w="1550" w:type="dxa"/>
            <w:shd w:val="clear" w:color="auto" w:fill="auto"/>
            <w:vAlign w:val="bottom"/>
          </w:tcPr>
          <w:p w14:paraId="3D29837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2409" w:type="dxa"/>
            <w:vAlign w:val="bottom"/>
          </w:tcPr>
          <w:p w14:paraId="7CA59DA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701" w:type="dxa"/>
          </w:tcPr>
          <w:p w14:paraId="789E3B0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94B654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18.844 €</w:t>
            </w:r>
          </w:p>
        </w:tc>
        <w:tc>
          <w:tcPr>
            <w:tcW w:w="1673" w:type="dxa"/>
            <w:vAlign w:val="bottom"/>
          </w:tcPr>
          <w:p w14:paraId="0C78C6EF"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20.290 €</w:t>
            </w:r>
          </w:p>
        </w:tc>
      </w:tr>
      <w:tr w:rsidR="00FC3E47" w14:paraId="29CC8B03" w14:textId="77777777">
        <w:trPr>
          <w:trHeight w:val="226"/>
        </w:trPr>
        <w:tc>
          <w:tcPr>
            <w:tcW w:w="1550" w:type="dxa"/>
            <w:shd w:val="clear" w:color="auto" w:fill="auto"/>
            <w:vAlign w:val="bottom"/>
          </w:tcPr>
          <w:p w14:paraId="60994B6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2409" w:type="dxa"/>
            <w:vAlign w:val="bottom"/>
          </w:tcPr>
          <w:p w14:paraId="73EE1C2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701" w:type="dxa"/>
          </w:tcPr>
          <w:p w14:paraId="10BA384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30D628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19.586 €</w:t>
            </w:r>
          </w:p>
        </w:tc>
        <w:tc>
          <w:tcPr>
            <w:tcW w:w="1673" w:type="dxa"/>
            <w:vAlign w:val="bottom"/>
          </w:tcPr>
          <w:p w14:paraId="438A402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19.980 €</w:t>
            </w:r>
          </w:p>
        </w:tc>
      </w:tr>
      <w:tr w:rsidR="00FC3E47" w14:paraId="687AD99F" w14:textId="77777777">
        <w:trPr>
          <w:trHeight w:val="226"/>
        </w:trPr>
        <w:tc>
          <w:tcPr>
            <w:tcW w:w="1550" w:type="dxa"/>
            <w:shd w:val="clear" w:color="auto" w:fill="auto"/>
            <w:vAlign w:val="bottom"/>
          </w:tcPr>
          <w:p w14:paraId="26FDC05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409" w:type="dxa"/>
            <w:vAlign w:val="bottom"/>
          </w:tcPr>
          <w:p w14:paraId="6FC7AF2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701" w:type="dxa"/>
            <w:vAlign w:val="bottom"/>
          </w:tcPr>
          <w:p w14:paraId="5A9843B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13.630 €</w:t>
            </w:r>
          </w:p>
        </w:tc>
        <w:tc>
          <w:tcPr>
            <w:tcW w:w="1701" w:type="dxa"/>
            <w:shd w:val="clear" w:color="auto" w:fill="auto"/>
            <w:vAlign w:val="bottom"/>
          </w:tcPr>
          <w:p w14:paraId="1E6997F9"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14.634 €</w:t>
            </w:r>
          </w:p>
        </w:tc>
        <w:tc>
          <w:tcPr>
            <w:tcW w:w="1673" w:type="dxa"/>
            <w:vAlign w:val="bottom"/>
          </w:tcPr>
          <w:p w14:paraId="53F7E78C"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18.672 €</w:t>
            </w:r>
          </w:p>
        </w:tc>
      </w:tr>
      <w:tr w:rsidR="00FC3E47" w14:paraId="319BE62B" w14:textId="77777777">
        <w:trPr>
          <w:trHeight w:val="226"/>
        </w:trPr>
        <w:tc>
          <w:tcPr>
            <w:tcW w:w="1550" w:type="dxa"/>
            <w:shd w:val="clear" w:color="auto" w:fill="auto"/>
            <w:vAlign w:val="bottom"/>
          </w:tcPr>
          <w:p w14:paraId="4BFB9AF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2409" w:type="dxa"/>
            <w:vAlign w:val="bottom"/>
          </w:tcPr>
          <w:p w14:paraId="0E74559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701" w:type="dxa"/>
          </w:tcPr>
          <w:p w14:paraId="2004384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CEEEA8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15.191 €</w:t>
            </w:r>
          </w:p>
        </w:tc>
        <w:tc>
          <w:tcPr>
            <w:tcW w:w="1673" w:type="dxa"/>
            <w:vAlign w:val="bottom"/>
          </w:tcPr>
          <w:p w14:paraId="54A74F59"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18.529 €</w:t>
            </w:r>
          </w:p>
        </w:tc>
      </w:tr>
      <w:tr w:rsidR="00FC3E47" w14:paraId="7DB9FDDE" w14:textId="77777777">
        <w:trPr>
          <w:trHeight w:val="226"/>
        </w:trPr>
        <w:tc>
          <w:tcPr>
            <w:tcW w:w="1550" w:type="dxa"/>
            <w:shd w:val="clear" w:color="auto" w:fill="auto"/>
            <w:vAlign w:val="bottom"/>
          </w:tcPr>
          <w:p w14:paraId="44D9DB7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2409" w:type="dxa"/>
            <w:vAlign w:val="bottom"/>
          </w:tcPr>
          <w:p w14:paraId="74C5F20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701" w:type="dxa"/>
          </w:tcPr>
          <w:p w14:paraId="68E3939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7DA1206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16.114 €</w:t>
            </w:r>
          </w:p>
        </w:tc>
        <w:tc>
          <w:tcPr>
            <w:tcW w:w="1673" w:type="dxa"/>
            <w:vAlign w:val="bottom"/>
          </w:tcPr>
          <w:p w14:paraId="29640900"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18.351 €</w:t>
            </w:r>
          </w:p>
        </w:tc>
      </w:tr>
      <w:tr w:rsidR="00FC3E47" w14:paraId="07592606" w14:textId="77777777">
        <w:trPr>
          <w:trHeight w:val="226"/>
        </w:trPr>
        <w:tc>
          <w:tcPr>
            <w:tcW w:w="1550" w:type="dxa"/>
            <w:shd w:val="clear" w:color="auto" w:fill="auto"/>
            <w:vAlign w:val="bottom"/>
          </w:tcPr>
          <w:p w14:paraId="634D28A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2409" w:type="dxa"/>
            <w:vAlign w:val="bottom"/>
          </w:tcPr>
          <w:p w14:paraId="221E7EF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701" w:type="dxa"/>
            <w:vAlign w:val="bottom"/>
          </w:tcPr>
          <w:p w14:paraId="06F8B45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11.817 €</w:t>
            </w:r>
          </w:p>
        </w:tc>
        <w:tc>
          <w:tcPr>
            <w:tcW w:w="1701" w:type="dxa"/>
            <w:shd w:val="clear" w:color="auto" w:fill="auto"/>
            <w:vAlign w:val="bottom"/>
          </w:tcPr>
          <w:p w14:paraId="0E2AA6A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15.852 €</w:t>
            </w:r>
          </w:p>
        </w:tc>
        <w:tc>
          <w:tcPr>
            <w:tcW w:w="1673" w:type="dxa"/>
            <w:vAlign w:val="bottom"/>
          </w:tcPr>
          <w:p w14:paraId="1548079F"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18.343 €</w:t>
            </w:r>
          </w:p>
        </w:tc>
      </w:tr>
      <w:tr w:rsidR="00FC3E47" w14:paraId="03DF856B" w14:textId="77777777">
        <w:trPr>
          <w:trHeight w:val="226"/>
        </w:trPr>
        <w:tc>
          <w:tcPr>
            <w:tcW w:w="1550" w:type="dxa"/>
            <w:shd w:val="clear" w:color="auto" w:fill="auto"/>
            <w:vAlign w:val="bottom"/>
          </w:tcPr>
          <w:p w14:paraId="02145DB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2409" w:type="dxa"/>
            <w:vAlign w:val="bottom"/>
          </w:tcPr>
          <w:p w14:paraId="625B1AE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701" w:type="dxa"/>
            <w:vAlign w:val="bottom"/>
          </w:tcPr>
          <w:p w14:paraId="5C23F45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15.249 €</w:t>
            </w:r>
          </w:p>
        </w:tc>
        <w:tc>
          <w:tcPr>
            <w:tcW w:w="1701" w:type="dxa"/>
            <w:shd w:val="clear" w:color="auto" w:fill="auto"/>
            <w:vAlign w:val="bottom"/>
          </w:tcPr>
          <w:p w14:paraId="6A60EDE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15.426 €</w:t>
            </w:r>
          </w:p>
        </w:tc>
        <w:tc>
          <w:tcPr>
            <w:tcW w:w="1673" w:type="dxa"/>
            <w:vAlign w:val="bottom"/>
          </w:tcPr>
          <w:p w14:paraId="23941B14"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18.170 €</w:t>
            </w:r>
          </w:p>
        </w:tc>
      </w:tr>
      <w:tr w:rsidR="00FC3E47" w14:paraId="06790367" w14:textId="77777777">
        <w:trPr>
          <w:trHeight w:val="226"/>
        </w:trPr>
        <w:tc>
          <w:tcPr>
            <w:tcW w:w="1550" w:type="dxa"/>
            <w:shd w:val="clear" w:color="auto" w:fill="auto"/>
            <w:vAlign w:val="bottom"/>
          </w:tcPr>
          <w:p w14:paraId="310E015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409" w:type="dxa"/>
            <w:vAlign w:val="bottom"/>
          </w:tcPr>
          <w:p w14:paraId="0156F5B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001C8E4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19.241 €</w:t>
            </w:r>
          </w:p>
        </w:tc>
        <w:tc>
          <w:tcPr>
            <w:tcW w:w="1701" w:type="dxa"/>
            <w:shd w:val="clear" w:color="auto" w:fill="auto"/>
            <w:vAlign w:val="bottom"/>
          </w:tcPr>
          <w:p w14:paraId="6289E5E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18.060 €</w:t>
            </w:r>
          </w:p>
        </w:tc>
        <w:tc>
          <w:tcPr>
            <w:tcW w:w="1673" w:type="dxa"/>
            <w:vAlign w:val="bottom"/>
          </w:tcPr>
          <w:p w14:paraId="5F4573D1"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18.055 €</w:t>
            </w:r>
          </w:p>
        </w:tc>
      </w:tr>
      <w:tr w:rsidR="00FC3E47" w14:paraId="2200EFF5" w14:textId="77777777">
        <w:trPr>
          <w:trHeight w:val="226"/>
        </w:trPr>
        <w:tc>
          <w:tcPr>
            <w:tcW w:w="1550" w:type="dxa"/>
            <w:shd w:val="clear" w:color="auto" w:fill="auto"/>
            <w:vAlign w:val="bottom"/>
          </w:tcPr>
          <w:p w14:paraId="6B843E2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409" w:type="dxa"/>
            <w:vAlign w:val="bottom"/>
          </w:tcPr>
          <w:p w14:paraId="4B51B07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701" w:type="dxa"/>
            <w:vAlign w:val="bottom"/>
          </w:tcPr>
          <w:p w14:paraId="17ECA68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14.956 €</w:t>
            </w:r>
          </w:p>
        </w:tc>
        <w:tc>
          <w:tcPr>
            <w:tcW w:w="1701" w:type="dxa"/>
            <w:shd w:val="clear" w:color="auto" w:fill="auto"/>
            <w:vAlign w:val="bottom"/>
          </w:tcPr>
          <w:p w14:paraId="6CBD008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17.115 €</w:t>
            </w:r>
          </w:p>
        </w:tc>
        <w:tc>
          <w:tcPr>
            <w:tcW w:w="1673" w:type="dxa"/>
            <w:vAlign w:val="bottom"/>
          </w:tcPr>
          <w:p w14:paraId="29C91394"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17.868 €</w:t>
            </w:r>
          </w:p>
        </w:tc>
      </w:tr>
      <w:tr w:rsidR="00FC3E47" w14:paraId="61C4C829" w14:textId="77777777">
        <w:trPr>
          <w:trHeight w:val="226"/>
        </w:trPr>
        <w:tc>
          <w:tcPr>
            <w:tcW w:w="1550" w:type="dxa"/>
            <w:shd w:val="clear" w:color="auto" w:fill="auto"/>
            <w:vAlign w:val="bottom"/>
          </w:tcPr>
          <w:p w14:paraId="19023FA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2409" w:type="dxa"/>
            <w:vAlign w:val="bottom"/>
          </w:tcPr>
          <w:p w14:paraId="0650C59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701" w:type="dxa"/>
            <w:vAlign w:val="bottom"/>
          </w:tcPr>
          <w:p w14:paraId="63B9A04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14.323 €</w:t>
            </w:r>
          </w:p>
        </w:tc>
        <w:tc>
          <w:tcPr>
            <w:tcW w:w="1701" w:type="dxa"/>
            <w:shd w:val="clear" w:color="auto" w:fill="auto"/>
            <w:vAlign w:val="bottom"/>
          </w:tcPr>
          <w:p w14:paraId="63469CE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16.363 €</w:t>
            </w:r>
          </w:p>
        </w:tc>
        <w:tc>
          <w:tcPr>
            <w:tcW w:w="1673" w:type="dxa"/>
            <w:vAlign w:val="bottom"/>
          </w:tcPr>
          <w:p w14:paraId="26FD62D2"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17.466 €</w:t>
            </w:r>
          </w:p>
        </w:tc>
      </w:tr>
      <w:tr w:rsidR="00FC3E47" w14:paraId="6A259D7A" w14:textId="77777777">
        <w:trPr>
          <w:trHeight w:val="226"/>
        </w:trPr>
        <w:tc>
          <w:tcPr>
            <w:tcW w:w="1550" w:type="dxa"/>
            <w:shd w:val="clear" w:color="auto" w:fill="auto"/>
            <w:vAlign w:val="bottom"/>
          </w:tcPr>
          <w:p w14:paraId="553FBDB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2409" w:type="dxa"/>
            <w:vAlign w:val="bottom"/>
          </w:tcPr>
          <w:p w14:paraId="095EC44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701" w:type="dxa"/>
            <w:vAlign w:val="bottom"/>
          </w:tcPr>
          <w:p w14:paraId="139C3EE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C268B8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17.169 €</w:t>
            </w:r>
          </w:p>
        </w:tc>
        <w:tc>
          <w:tcPr>
            <w:tcW w:w="1673" w:type="dxa"/>
            <w:vAlign w:val="bottom"/>
          </w:tcPr>
          <w:p w14:paraId="1DC35877"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17.255 €</w:t>
            </w:r>
          </w:p>
        </w:tc>
      </w:tr>
      <w:tr w:rsidR="00FC3E47" w14:paraId="3B38E53C" w14:textId="77777777">
        <w:trPr>
          <w:trHeight w:val="226"/>
        </w:trPr>
        <w:tc>
          <w:tcPr>
            <w:tcW w:w="1550" w:type="dxa"/>
            <w:shd w:val="clear" w:color="auto" w:fill="auto"/>
            <w:vAlign w:val="bottom"/>
          </w:tcPr>
          <w:p w14:paraId="40173FC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409" w:type="dxa"/>
            <w:vAlign w:val="bottom"/>
          </w:tcPr>
          <w:p w14:paraId="56F6120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701" w:type="dxa"/>
            <w:vAlign w:val="bottom"/>
          </w:tcPr>
          <w:p w14:paraId="391D750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11.880 €</w:t>
            </w:r>
          </w:p>
        </w:tc>
        <w:tc>
          <w:tcPr>
            <w:tcW w:w="1701" w:type="dxa"/>
            <w:shd w:val="clear" w:color="auto" w:fill="auto"/>
            <w:vAlign w:val="bottom"/>
          </w:tcPr>
          <w:p w14:paraId="3A1E432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13.945 €</w:t>
            </w:r>
          </w:p>
        </w:tc>
        <w:tc>
          <w:tcPr>
            <w:tcW w:w="1673" w:type="dxa"/>
            <w:vAlign w:val="bottom"/>
          </w:tcPr>
          <w:p w14:paraId="360364A5"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17.088 €</w:t>
            </w:r>
          </w:p>
        </w:tc>
      </w:tr>
      <w:tr w:rsidR="00FC3E47" w14:paraId="22DD8566" w14:textId="77777777">
        <w:trPr>
          <w:trHeight w:val="226"/>
        </w:trPr>
        <w:tc>
          <w:tcPr>
            <w:tcW w:w="1550" w:type="dxa"/>
            <w:shd w:val="clear" w:color="auto" w:fill="auto"/>
            <w:vAlign w:val="bottom"/>
          </w:tcPr>
          <w:p w14:paraId="10BEF9B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409" w:type="dxa"/>
            <w:vAlign w:val="bottom"/>
          </w:tcPr>
          <w:p w14:paraId="097F20A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701" w:type="dxa"/>
            <w:vAlign w:val="bottom"/>
          </w:tcPr>
          <w:p w14:paraId="6D135B9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13.183 €</w:t>
            </w:r>
          </w:p>
        </w:tc>
        <w:tc>
          <w:tcPr>
            <w:tcW w:w="1701" w:type="dxa"/>
            <w:shd w:val="clear" w:color="auto" w:fill="auto"/>
            <w:vAlign w:val="bottom"/>
          </w:tcPr>
          <w:p w14:paraId="1AAE667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12.336 €</w:t>
            </w:r>
          </w:p>
        </w:tc>
        <w:tc>
          <w:tcPr>
            <w:tcW w:w="1673" w:type="dxa"/>
            <w:vAlign w:val="bottom"/>
          </w:tcPr>
          <w:p w14:paraId="2F9C866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16.715 €</w:t>
            </w:r>
          </w:p>
        </w:tc>
      </w:tr>
      <w:tr w:rsidR="00FC3E47" w14:paraId="365AB2B2" w14:textId="77777777">
        <w:trPr>
          <w:trHeight w:val="226"/>
        </w:trPr>
        <w:tc>
          <w:tcPr>
            <w:tcW w:w="1550" w:type="dxa"/>
            <w:shd w:val="clear" w:color="auto" w:fill="auto"/>
            <w:vAlign w:val="bottom"/>
          </w:tcPr>
          <w:p w14:paraId="27535B5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409" w:type="dxa"/>
            <w:vAlign w:val="bottom"/>
          </w:tcPr>
          <w:p w14:paraId="43E3144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701" w:type="dxa"/>
          </w:tcPr>
          <w:p w14:paraId="798DF089"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551A49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14.782 €</w:t>
            </w:r>
          </w:p>
        </w:tc>
        <w:tc>
          <w:tcPr>
            <w:tcW w:w="1673" w:type="dxa"/>
            <w:vAlign w:val="bottom"/>
          </w:tcPr>
          <w:p w14:paraId="38231EA0"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16.327 €</w:t>
            </w:r>
          </w:p>
        </w:tc>
      </w:tr>
      <w:tr w:rsidR="00FC3E47" w14:paraId="003E1263" w14:textId="77777777">
        <w:trPr>
          <w:trHeight w:val="226"/>
        </w:trPr>
        <w:tc>
          <w:tcPr>
            <w:tcW w:w="1550" w:type="dxa"/>
            <w:shd w:val="clear" w:color="auto" w:fill="auto"/>
            <w:vAlign w:val="bottom"/>
          </w:tcPr>
          <w:p w14:paraId="508636F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2409" w:type="dxa"/>
            <w:vAlign w:val="bottom"/>
          </w:tcPr>
          <w:p w14:paraId="47F6CB6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701" w:type="dxa"/>
          </w:tcPr>
          <w:p w14:paraId="61E671C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0A6E78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14.095 €</w:t>
            </w:r>
          </w:p>
        </w:tc>
        <w:tc>
          <w:tcPr>
            <w:tcW w:w="1673" w:type="dxa"/>
            <w:vAlign w:val="bottom"/>
          </w:tcPr>
          <w:p w14:paraId="7E0E28BF"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16.249 €</w:t>
            </w:r>
          </w:p>
        </w:tc>
      </w:tr>
      <w:tr w:rsidR="00FC3E47" w14:paraId="6F179AF8" w14:textId="77777777">
        <w:trPr>
          <w:trHeight w:val="226"/>
        </w:trPr>
        <w:tc>
          <w:tcPr>
            <w:tcW w:w="1550" w:type="dxa"/>
            <w:shd w:val="clear" w:color="auto" w:fill="auto"/>
            <w:vAlign w:val="bottom"/>
          </w:tcPr>
          <w:p w14:paraId="6854222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409" w:type="dxa"/>
            <w:vAlign w:val="bottom"/>
          </w:tcPr>
          <w:p w14:paraId="7EAE0E5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701" w:type="dxa"/>
            <w:vAlign w:val="bottom"/>
          </w:tcPr>
          <w:p w14:paraId="766A5E8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25.221 €</w:t>
            </w:r>
          </w:p>
        </w:tc>
        <w:tc>
          <w:tcPr>
            <w:tcW w:w="1701" w:type="dxa"/>
            <w:shd w:val="clear" w:color="auto" w:fill="auto"/>
            <w:vAlign w:val="bottom"/>
          </w:tcPr>
          <w:p w14:paraId="69BA33C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13.614 €</w:t>
            </w:r>
          </w:p>
        </w:tc>
        <w:tc>
          <w:tcPr>
            <w:tcW w:w="1673" w:type="dxa"/>
            <w:vAlign w:val="bottom"/>
          </w:tcPr>
          <w:p w14:paraId="2761D43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16.195 €</w:t>
            </w:r>
          </w:p>
        </w:tc>
      </w:tr>
      <w:tr w:rsidR="00FC3E47" w14:paraId="748AB754" w14:textId="77777777">
        <w:trPr>
          <w:trHeight w:val="226"/>
        </w:trPr>
        <w:tc>
          <w:tcPr>
            <w:tcW w:w="1550" w:type="dxa"/>
            <w:shd w:val="clear" w:color="auto" w:fill="auto"/>
            <w:vAlign w:val="bottom"/>
          </w:tcPr>
          <w:p w14:paraId="77A11D7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2409" w:type="dxa"/>
            <w:vAlign w:val="bottom"/>
          </w:tcPr>
          <w:p w14:paraId="7AF55F4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701" w:type="dxa"/>
            <w:vAlign w:val="bottom"/>
          </w:tcPr>
          <w:p w14:paraId="32555EBE" w14:textId="77777777" w:rsidR="00FC3E47" w:rsidRDefault="00FC3E47">
            <w:pPr>
              <w:jc w:val="center"/>
              <w:rPr>
                <w:rFonts w:ascii="Open Sans" w:eastAsia="Open Sans" w:hAnsi="Open Sans" w:cs="Open Sans"/>
                <w:color w:val="000000"/>
                <w:sz w:val="22"/>
                <w:szCs w:val="22"/>
              </w:rPr>
            </w:pPr>
          </w:p>
        </w:tc>
        <w:tc>
          <w:tcPr>
            <w:tcW w:w="1701" w:type="dxa"/>
            <w:shd w:val="clear" w:color="auto" w:fill="auto"/>
            <w:vAlign w:val="bottom"/>
          </w:tcPr>
          <w:p w14:paraId="1020762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14.340 €</w:t>
            </w:r>
          </w:p>
        </w:tc>
        <w:tc>
          <w:tcPr>
            <w:tcW w:w="1673" w:type="dxa"/>
            <w:vAlign w:val="bottom"/>
          </w:tcPr>
          <w:p w14:paraId="48620C9D"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15.846 €</w:t>
            </w:r>
          </w:p>
        </w:tc>
      </w:tr>
      <w:tr w:rsidR="00FC3E47" w14:paraId="5335EEB1" w14:textId="77777777">
        <w:trPr>
          <w:trHeight w:val="226"/>
        </w:trPr>
        <w:tc>
          <w:tcPr>
            <w:tcW w:w="1550" w:type="dxa"/>
            <w:shd w:val="clear" w:color="auto" w:fill="auto"/>
            <w:vAlign w:val="bottom"/>
          </w:tcPr>
          <w:p w14:paraId="08A7F89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409" w:type="dxa"/>
            <w:vAlign w:val="bottom"/>
          </w:tcPr>
          <w:p w14:paraId="2EF99CD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701" w:type="dxa"/>
            <w:vAlign w:val="bottom"/>
          </w:tcPr>
          <w:p w14:paraId="3902BCF9"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3918604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14.270 €</w:t>
            </w:r>
          </w:p>
        </w:tc>
        <w:tc>
          <w:tcPr>
            <w:tcW w:w="1673" w:type="dxa"/>
            <w:vAlign w:val="bottom"/>
          </w:tcPr>
          <w:p w14:paraId="7731F94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15.404 €</w:t>
            </w:r>
          </w:p>
        </w:tc>
      </w:tr>
      <w:tr w:rsidR="00FC3E47" w14:paraId="1C5FA492" w14:textId="77777777">
        <w:trPr>
          <w:trHeight w:val="226"/>
        </w:trPr>
        <w:tc>
          <w:tcPr>
            <w:tcW w:w="1550" w:type="dxa"/>
            <w:shd w:val="clear" w:color="auto" w:fill="auto"/>
            <w:vAlign w:val="bottom"/>
          </w:tcPr>
          <w:p w14:paraId="5712CF8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409" w:type="dxa"/>
            <w:vAlign w:val="bottom"/>
          </w:tcPr>
          <w:p w14:paraId="07B1002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701" w:type="dxa"/>
            <w:vAlign w:val="bottom"/>
          </w:tcPr>
          <w:p w14:paraId="2C5EDCC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13.094 €</w:t>
            </w:r>
          </w:p>
        </w:tc>
        <w:tc>
          <w:tcPr>
            <w:tcW w:w="1701" w:type="dxa"/>
            <w:shd w:val="clear" w:color="auto" w:fill="auto"/>
            <w:vAlign w:val="bottom"/>
          </w:tcPr>
          <w:p w14:paraId="4E47F87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12.911 €</w:t>
            </w:r>
          </w:p>
        </w:tc>
        <w:tc>
          <w:tcPr>
            <w:tcW w:w="1673" w:type="dxa"/>
            <w:vAlign w:val="bottom"/>
          </w:tcPr>
          <w:p w14:paraId="3A13959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15.233 €</w:t>
            </w:r>
          </w:p>
        </w:tc>
      </w:tr>
      <w:tr w:rsidR="00FC3E47" w14:paraId="1E943EA3" w14:textId="77777777">
        <w:trPr>
          <w:trHeight w:val="226"/>
        </w:trPr>
        <w:tc>
          <w:tcPr>
            <w:tcW w:w="1550" w:type="dxa"/>
            <w:shd w:val="clear" w:color="auto" w:fill="auto"/>
            <w:vAlign w:val="bottom"/>
          </w:tcPr>
          <w:p w14:paraId="1C39242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409" w:type="dxa"/>
            <w:vAlign w:val="bottom"/>
          </w:tcPr>
          <w:p w14:paraId="572D6920"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701" w:type="dxa"/>
            <w:vAlign w:val="bottom"/>
          </w:tcPr>
          <w:p w14:paraId="0426D2D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12.686 €</w:t>
            </w:r>
          </w:p>
        </w:tc>
        <w:tc>
          <w:tcPr>
            <w:tcW w:w="1701" w:type="dxa"/>
            <w:shd w:val="clear" w:color="auto" w:fill="auto"/>
            <w:vAlign w:val="bottom"/>
          </w:tcPr>
          <w:p w14:paraId="6073FA6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13.461 €</w:t>
            </w:r>
          </w:p>
        </w:tc>
        <w:tc>
          <w:tcPr>
            <w:tcW w:w="1673" w:type="dxa"/>
            <w:vAlign w:val="bottom"/>
          </w:tcPr>
          <w:p w14:paraId="5C5AB30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14.609 €</w:t>
            </w:r>
          </w:p>
        </w:tc>
      </w:tr>
      <w:tr w:rsidR="00FC3E47" w14:paraId="78CC4E06" w14:textId="77777777">
        <w:trPr>
          <w:trHeight w:val="226"/>
        </w:trPr>
        <w:tc>
          <w:tcPr>
            <w:tcW w:w="1550" w:type="dxa"/>
            <w:shd w:val="clear" w:color="auto" w:fill="auto"/>
            <w:vAlign w:val="bottom"/>
          </w:tcPr>
          <w:p w14:paraId="3833B42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2409" w:type="dxa"/>
            <w:vAlign w:val="bottom"/>
          </w:tcPr>
          <w:p w14:paraId="32940EB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701" w:type="dxa"/>
            <w:vAlign w:val="bottom"/>
          </w:tcPr>
          <w:p w14:paraId="75048F2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4AF5298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16.011 €</w:t>
            </w:r>
          </w:p>
        </w:tc>
        <w:tc>
          <w:tcPr>
            <w:tcW w:w="1673" w:type="dxa"/>
            <w:vAlign w:val="bottom"/>
          </w:tcPr>
          <w:p w14:paraId="3A480A9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14.505 €</w:t>
            </w:r>
          </w:p>
        </w:tc>
      </w:tr>
      <w:tr w:rsidR="00FC3E47" w14:paraId="79630268" w14:textId="77777777">
        <w:trPr>
          <w:trHeight w:val="226"/>
        </w:trPr>
        <w:tc>
          <w:tcPr>
            <w:tcW w:w="1550" w:type="dxa"/>
            <w:shd w:val="clear" w:color="auto" w:fill="auto"/>
            <w:vAlign w:val="bottom"/>
          </w:tcPr>
          <w:p w14:paraId="50DA3B5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2409" w:type="dxa"/>
            <w:vAlign w:val="bottom"/>
          </w:tcPr>
          <w:p w14:paraId="5F230F2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701" w:type="dxa"/>
            <w:vAlign w:val="bottom"/>
          </w:tcPr>
          <w:p w14:paraId="5F09653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11.591 €</w:t>
            </w:r>
          </w:p>
        </w:tc>
        <w:tc>
          <w:tcPr>
            <w:tcW w:w="1701" w:type="dxa"/>
            <w:shd w:val="clear" w:color="auto" w:fill="auto"/>
            <w:vAlign w:val="bottom"/>
          </w:tcPr>
          <w:p w14:paraId="067D009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12.732 €</w:t>
            </w:r>
          </w:p>
        </w:tc>
        <w:tc>
          <w:tcPr>
            <w:tcW w:w="1673" w:type="dxa"/>
            <w:vAlign w:val="bottom"/>
          </w:tcPr>
          <w:p w14:paraId="048B91B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14.203 €</w:t>
            </w:r>
          </w:p>
        </w:tc>
      </w:tr>
      <w:tr w:rsidR="00FC3E47" w14:paraId="58F41A14" w14:textId="77777777">
        <w:trPr>
          <w:trHeight w:val="226"/>
        </w:trPr>
        <w:tc>
          <w:tcPr>
            <w:tcW w:w="1550" w:type="dxa"/>
            <w:shd w:val="clear" w:color="auto" w:fill="auto"/>
            <w:vAlign w:val="bottom"/>
          </w:tcPr>
          <w:p w14:paraId="66604E8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409" w:type="dxa"/>
            <w:vAlign w:val="bottom"/>
          </w:tcPr>
          <w:p w14:paraId="17B2AAA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701" w:type="dxa"/>
            <w:vAlign w:val="bottom"/>
          </w:tcPr>
          <w:p w14:paraId="3C4A89D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12.683 €</w:t>
            </w:r>
          </w:p>
        </w:tc>
        <w:tc>
          <w:tcPr>
            <w:tcW w:w="1701" w:type="dxa"/>
            <w:shd w:val="clear" w:color="auto" w:fill="auto"/>
            <w:vAlign w:val="bottom"/>
          </w:tcPr>
          <w:p w14:paraId="1295B7A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13.019 €</w:t>
            </w:r>
          </w:p>
        </w:tc>
        <w:tc>
          <w:tcPr>
            <w:tcW w:w="1673" w:type="dxa"/>
            <w:vAlign w:val="bottom"/>
          </w:tcPr>
          <w:p w14:paraId="14B4036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13.960 €</w:t>
            </w:r>
          </w:p>
        </w:tc>
      </w:tr>
      <w:tr w:rsidR="00FC3E47" w14:paraId="0D1C8DBF" w14:textId="77777777">
        <w:trPr>
          <w:trHeight w:val="226"/>
        </w:trPr>
        <w:tc>
          <w:tcPr>
            <w:tcW w:w="1550" w:type="dxa"/>
            <w:shd w:val="clear" w:color="auto" w:fill="auto"/>
            <w:vAlign w:val="bottom"/>
          </w:tcPr>
          <w:p w14:paraId="279954E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409" w:type="dxa"/>
            <w:vAlign w:val="bottom"/>
          </w:tcPr>
          <w:p w14:paraId="405BAB8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701" w:type="dxa"/>
            <w:vAlign w:val="bottom"/>
          </w:tcPr>
          <w:p w14:paraId="17D0A3C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10.682 €</w:t>
            </w:r>
          </w:p>
        </w:tc>
        <w:tc>
          <w:tcPr>
            <w:tcW w:w="1701" w:type="dxa"/>
            <w:shd w:val="clear" w:color="auto" w:fill="auto"/>
            <w:vAlign w:val="bottom"/>
          </w:tcPr>
          <w:p w14:paraId="3A26D5B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9.355 €</w:t>
            </w:r>
          </w:p>
        </w:tc>
        <w:tc>
          <w:tcPr>
            <w:tcW w:w="1673" w:type="dxa"/>
            <w:vAlign w:val="bottom"/>
          </w:tcPr>
          <w:p w14:paraId="7EE0B21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13.958 €</w:t>
            </w:r>
          </w:p>
        </w:tc>
      </w:tr>
      <w:tr w:rsidR="00FC3E47" w14:paraId="4D175E8A" w14:textId="77777777">
        <w:trPr>
          <w:trHeight w:val="226"/>
        </w:trPr>
        <w:tc>
          <w:tcPr>
            <w:tcW w:w="1550" w:type="dxa"/>
            <w:shd w:val="clear" w:color="auto" w:fill="auto"/>
            <w:vAlign w:val="bottom"/>
          </w:tcPr>
          <w:p w14:paraId="1B76A23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2409" w:type="dxa"/>
            <w:vAlign w:val="bottom"/>
          </w:tcPr>
          <w:p w14:paraId="3139086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701" w:type="dxa"/>
            <w:vAlign w:val="bottom"/>
          </w:tcPr>
          <w:p w14:paraId="7404C9C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13.633 €</w:t>
            </w:r>
          </w:p>
        </w:tc>
        <w:tc>
          <w:tcPr>
            <w:tcW w:w="1701" w:type="dxa"/>
            <w:shd w:val="clear" w:color="auto" w:fill="auto"/>
            <w:vAlign w:val="bottom"/>
          </w:tcPr>
          <w:p w14:paraId="76BEFB5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13.093 €</w:t>
            </w:r>
          </w:p>
        </w:tc>
        <w:tc>
          <w:tcPr>
            <w:tcW w:w="1673" w:type="dxa"/>
            <w:vAlign w:val="bottom"/>
          </w:tcPr>
          <w:p w14:paraId="17BD1D3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13.697 €</w:t>
            </w:r>
          </w:p>
        </w:tc>
      </w:tr>
      <w:tr w:rsidR="00FC3E47" w14:paraId="5409E3FD" w14:textId="77777777">
        <w:trPr>
          <w:trHeight w:val="226"/>
        </w:trPr>
        <w:tc>
          <w:tcPr>
            <w:tcW w:w="1550" w:type="dxa"/>
            <w:shd w:val="clear" w:color="auto" w:fill="auto"/>
            <w:vAlign w:val="bottom"/>
          </w:tcPr>
          <w:p w14:paraId="1492A28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2409" w:type="dxa"/>
            <w:vAlign w:val="bottom"/>
          </w:tcPr>
          <w:p w14:paraId="58712EE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701" w:type="dxa"/>
            <w:vAlign w:val="bottom"/>
          </w:tcPr>
          <w:p w14:paraId="0921B11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C943A7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10.603 €</w:t>
            </w:r>
          </w:p>
        </w:tc>
        <w:tc>
          <w:tcPr>
            <w:tcW w:w="1673" w:type="dxa"/>
            <w:vAlign w:val="bottom"/>
          </w:tcPr>
          <w:p w14:paraId="0D92CE8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12.843 €</w:t>
            </w:r>
          </w:p>
        </w:tc>
      </w:tr>
      <w:tr w:rsidR="00FC3E47" w14:paraId="53978A1B" w14:textId="77777777">
        <w:trPr>
          <w:trHeight w:val="226"/>
        </w:trPr>
        <w:tc>
          <w:tcPr>
            <w:tcW w:w="1550" w:type="dxa"/>
            <w:shd w:val="clear" w:color="auto" w:fill="auto"/>
            <w:vAlign w:val="bottom"/>
          </w:tcPr>
          <w:p w14:paraId="1A7C3DA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2409" w:type="dxa"/>
            <w:vAlign w:val="bottom"/>
          </w:tcPr>
          <w:p w14:paraId="2B56C46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701" w:type="dxa"/>
            <w:vAlign w:val="bottom"/>
          </w:tcPr>
          <w:p w14:paraId="3AB88F5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14.900 €</w:t>
            </w:r>
          </w:p>
        </w:tc>
        <w:tc>
          <w:tcPr>
            <w:tcW w:w="1701" w:type="dxa"/>
            <w:shd w:val="clear" w:color="auto" w:fill="auto"/>
            <w:vAlign w:val="bottom"/>
          </w:tcPr>
          <w:p w14:paraId="5560994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12.717 €</w:t>
            </w:r>
          </w:p>
        </w:tc>
        <w:tc>
          <w:tcPr>
            <w:tcW w:w="1673" w:type="dxa"/>
            <w:vAlign w:val="bottom"/>
          </w:tcPr>
          <w:p w14:paraId="75E454D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12.354 €</w:t>
            </w:r>
          </w:p>
        </w:tc>
      </w:tr>
      <w:tr w:rsidR="00FC3E47" w14:paraId="7E0D6145" w14:textId="77777777">
        <w:trPr>
          <w:trHeight w:val="226"/>
        </w:trPr>
        <w:tc>
          <w:tcPr>
            <w:tcW w:w="1550" w:type="dxa"/>
            <w:shd w:val="clear" w:color="auto" w:fill="auto"/>
            <w:vAlign w:val="bottom"/>
          </w:tcPr>
          <w:p w14:paraId="779A0B1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409" w:type="dxa"/>
            <w:vAlign w:val="bottom"/>
          </w:tcPr>
          <w:p w14:paraId="6BA8770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701" w:type="dxa"/>
            <w:vAlign w:val="bottom"/>
          </w:tcPr>
          <w:p w14:paraId="38EB232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9.028 €</w:t>
            </w:r>
          </w:p>
        </w:tc>
        <w:tc>
          <w:tcPr>
            <w:tcW w:w="1701" w:type="dxa"/>
            <w:shd w:val="clear" w:color="auto" w:fill="auto"/>
            <w:vAlign w:val="bottom"/>
          </w:tcPr>
          <w:p w14:paraId="2FB17B3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11.802 €</w:t>
            </w:r>
          </w:p>
        </w:tc>
        <w:tc>
          <w:tcPr>
            <w:tcW w:w="1673" w:type="dxa"/>
            <w:vAlign w:val="bottom"/>
          </w:tcPr>
          <w:p w14:paraId="46D1EA1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12.166 €</w:t>
            </w:r>
          </w:p>
        </w:tc>
      </w:tr>
      <w:tr w:rsidR="00FC3E47" w14:paraId="546DE2BC" w14:textId="77777777">
        <w:trPr>
          <w:trHeight w:val="226"/>
        </w:trPr>
        <w:tc>
          <w:tcPr>
            <w:tcW w:w="1550" w:type="dxa"/>
            <w:shd w:val="clear" w:color="auto" w:fill="auto"/>
            <w:vAlign w:val="bottom"/>
          </w:tcPr>
          <w:p w14:paraId="62597EC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2409" w:type="dxa"/>
            <w:vAlign w:val="bottom"/>
          </w:tcPr>
          <w:p w14:paraId="1E60F1D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701" w:type="dxa"/>
            <w:vAlign w:val="bottom"/>
          </w:tcPr>
          <w:p w14:paraId="082B316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10.526 €</w:t>
            </w:r>
          </w:p>
        </w:tc>
        <w:tc>
          <w:tcPr>
            <w:tcW w:w="1701" w:type="dxa"/>
            <w:shd w:val="clear" w:color="auto" w:fill="auto"/>
            <w:vAlign w:val="bottom"/>
          </w:tcPr>
          <w:p w14:paraId="7C141EC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11.060 €</w:t>
            </w:r>
          </w:p>
        </w:tc>
        <w:tc>
          <w:tcPr>
            <w:tcW w:w="1673" w:type="dxa"/>
            <w:vAlign w:val="bottom"/>
          </w:tcPr>
          <w:p w14:paraId="2AECAB2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12.114 €</w:t>
            </w:r>
          </w:p>
        </w:tc>
      </w:tr>
      <w:tr w:rsidR="00FC3E47" w14:paraId="3CC10623" w14:textId="77777777">
        <w:trPr>
          <w:trHeight w:val="226"/>
        </w:trPr>
        <w:tc>
          <w:tcPr>
            <w:tcW w:w="1550" w:type="dxa"/>
            <w:shd w:val="clear" w:color="auto" w:fill="auto"/>
            <w:vAlign w:val="bottom"/>
          </w:tcPr>
          <w:p w14:paraId="16A026A8"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2409" w:type="dxa"/>
            <w:vAlign w:val="bottom"/>
          </w:tcPr>
          <w:p w14:paraId="18F7C52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701" w:type="dxa"/>
            <w:vAlign w:val="bottom"/>
          </w:tcPr>
          <w:p w14:paraId="74529BD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11.481 €</w:t>
            </w:r>
          </w:p>
        </w:tc>
        <w:tc>
          <w:tcPr>
            <w:tcW w:w="1701" w:type="dxa"/>
            <w:shd w:val="clear" w:color="auto" w:fill="auto"/>
            <w:vAlign w:val="bottom"/>
          </w:tcPr>
          <w:p w14:paraId="203175E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10.143 €</w:t>
            </w:r>
          </w:p>
        </w:tc>
        <w:tc>
          <w:tcPr>
            <w:tcW w:w="1673" w:type="dxa"/>
            <w:vAlign w:val="bottom"/>
          </w:tcPr>
          <w:p w14:paraId="2485D17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12.014 €</w:t>
            </w:r>
          </w:p>
        </w:tc>
      </w:tr>
      <w:tr w:rsidR="00FC3E47" w14:paraId="49B7B0AD" w14:textId="77777777">
        <w:trPr>
          <w:trHeight w:val="226"/>
        </w:trPr>
        <w:tc>
          <w:tcPr>
            <w:tcW w:w="1550" w:type="dxa"/>
            <w:shd w:val="clear" w:color="auto" w:fill="auto"/>
            <w:vAlign w:val="bottom"/>
          </w:tcPr>
          <w:p w14:paraId="541552FE"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2409" w:type="dxa"/>
            <w:vAlign w:val="bottom"/>
          </w:tcPr>
          <w:p w14:paraId="511DB1C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701" w:type="dxa"/>
            <w:vAlign w:val="bottom"/>
          </w:tcPr>
          <w:p w14:paraId="7B3A723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0C3C8E09"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12.861 €</w:t>
            </w:r>
          </w:p>
        </w:tc>
        <w:tc>
          <w:tcPr>
            <w:tcW w:w="1673" w:type="dxa"/>
            <w:vAlign w:val="bottom"/>
          </w:tcPr>
          <w:p w14:paraId="0A21B209"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11.601 €</w:t>
            </w:r>
          </w:p>
        </w:tc>
      </w:tr>
      <w:tr w:rsidR="00FC3E47" w14:paraId="56E94463" w14:textId="77777777">
        <w:trPr>
          <w:trHeight w:val="226"/>
        </w:trPr>
        <w:tc>
          <w:tcPr>
            <w:tcW w:w="1550" w:type="dxa"/>
            <w:shd w:val="clear" w:color="auto" w:fill="auto"/>
            <w:vAlign w:val="bottom"/>
          </w:tcPr>
          <w:p w14:paraId="2701B98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2409" w:type="dxa"/>
            <w:vAlign w:val="bottom"/>
          </w:tcPr>
          <w:p w14:paraId="08378AB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701" w:type="dxa"/>
            <w:vAlign w:val="bottom"/>
          </w:tcPr>
          <w:p w14:paraId="55D0A4E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10.458 €</w:t>
            </w:r>
          </w:p>
        </w:tc>
        <w:tc>
          <w:tcPr>
            <w:tcW w:w="1701" w:type="dxa"/>
            <w:shd w:val="clear" w:color="auto" w:fill="auto"/>
            <w:vAlign w:val="bottom"/>
          </w:tcPr>
          <w:p w14:paraId="405334B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11.018 €</w:t>
            </w:r>
          </w:p>
        </w:tc>
        <w:tc>
          <w:tcPr>
            <w:tcW w:w="1673" w:type="dxa"/>
            <w:vAlign w:val="bottom"/>
          </w:tcPr>
          <w:p w14:paraId="531B3C6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11.474 €</w:t>
            </w:r>
          </w:p>
        </w:tc>
      </w:tr>
      <w:tr w:rsidR="00FC3E47" w14:paraId="1721DCD9" w14:textId="77777777">
        <w:trPr>
          <w:trHeight w:val="226"/>
        </w:trPr>
        <w:tc>
          <w:tcPr>
            <w:tcW w:w="1550" w:type="dxa"/>
            <w:shd w:val="clear" w:color="auto" w:fill="auto"/>
            <w:vAlign w:val="bottom"/>
          </w:tcPr>
          <w:p w14:paraId="4DF1654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2409" w:type="dxa"/>
            <w:vAlign w:val="bottom"/>
          </w:tcPr>
          <w:p w14:paraId="40C824E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701" w:type="dxa"/>
          </w:tcPr>
          <w:p w14:paraId="593D456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E9D62A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10.207 €</w:t>
            </w:r>
          </w:p>
        </w:tc>
        <w:tc>
          <w:tcPr>
            <w:tcW w:w="1673" w:type="dxa"/>
            <w:vAlign w:val="bottom"/>
          </w:tcPr>
          <w:p w14:paraId="16DF7F43"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10.700 €</w:t>
            </w:r>
          </w:p>
        </w:tc>
      </w:tr>
      <w:tr w:rsidR="00FC3E47" w14:paraId="405B6E5C" w14:textId="77777777">
        <w:trPr>
          <w:trHeight w:val="226"/>
        </w:trPr>
        <w:tc>
          <w:tcPr>
            <w:tcW w:w="1550" w:type="dxa"/>
            <w:shd w:val="clear" w:color="auto" w:fill="auto"/>
            <w:vAlign w:val="bottom"/>
          </w:tcPr>
          <w:p w14:paraId="09222A7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2409" w:type="dxa"/>
            <w:vAlign w:val="bottom"/>
          </w:tcPr>
          <w:p w14:paraId="7EC371C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701" w:type="dxa"/>
          </w:tcPr>
          <w:p w14:paraId="2AF04CF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FC459D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10.019 €</w:t>
            </w:r>
          </w:p>
        </w:tc>
        <w:tc>
          <w:tcPr>
            <w:tcW w:w="1673" w:type="dxa"/>
            <w:vAlign w:val="bottom"/>
          </w:tcPr>
          <w:p w14:paraId="0AB79853"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10.510 €</w:t>
            </w:r>
          </w:p>
        </w:tc>
      </w:tr>
      <w:tr w:rsidR="00FC3E47" w14:paraId="4B8CE9E1" w14:textId="77777777">
        <w:trPr>
          <w:trHeight w:val="226"/>
        </w:trPr>
        <w:tc>
          <w:tcPr>
            <w:tcW w:w="1550" w:type="dxa"/>
            <w:shd w:val="clear" w:color="auto" w:fill="auto"/>
            <w:vAlign w:val="bottom"/>
          </w:tcPr>
          <w:p w14:paraId="0EA5A0D5"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2409" w:type="dxa"/>
            <w:vAlign w:val="bottom"/>
          </w:tcPr>
          <w:p w14:paraId="0317C3F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701" w:type="dxa"/>
          </w:tcPr>
          <w:p w14:paraId="41C5207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427A366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8.125 €</w:t>
            </w:r>
          </w:p>
        </w:tc>
        <w:tc>
          <w:tcPr>
            <w:tcW w:w="1673" w:type="dxa"/>
            <w:vAlign w:val="bottom"/>
          </w:tcPr>
          <w:p w14:paraId="658572A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10.266 €</w:t>
            </w:r>
          </w:p>
        </w:tc>
      </w:tr>
      <w:tr w:rsidR="00FC3E47" w14:paraId="78027778" w14:textId="77777777">
        <w:trPr>
          <w:trHeight w:val="226"/>
        </w:trPr>
        <w:tc>
          <w:tcPr>
            <w:tcW w:w="1550" w:type="dxa"/>
            <w:shd w:val="clear" w:color="auto" w:fill="auto"/>
            <w:vAlign w:val="bottom"/>
          </w:tcPr>
          <w:p w14:paraId="77F53BD2"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2409" w:type="dxa"/>
            <w:vAlign w:val="bottom"/>
          </w:tcPr>
          <w:p w14:paraId="1604D463"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701" w:type="dxa"/>
            <w:vAlign w:val="bottom"/>
          </w:tcPr>
          <w:p w14:paraId="52549F6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10.875 €</w:t>
            </w:r>
          </w:p>
        </w:tc>
        <w:tc>
          <w:tcPr>
            <w:tcW w:w="1701" w:type="dxa"/>
            <w:shd w:val="clear" w:color="auto" w:fill="auto"/>
            <w:vAlign w:val="bottom"/>
          </w:tcPr>
          <w:p w14:paraId="1374DAB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11.448 €</w:t>
            </w:r>
          </w:p>
        </w:tc>
        <w:tc>
          <w:tcPr>
            <w:tcW w:w="1673" w:type="dxa"/>
            <w:vAlign w:val="bottom"/>
          </w:tcPr>
          <w:p w14:paraId="04F64D5C"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9.398 €</w:t>
            </w:r>
          </w:p>
        </w:tc>
      </w:tr>
      <w:tr w:rsidR="00FC3E47" w14:paraId="0BAE0653" w14:textId="77777777">
        <w:trPr>
          <w:trHeight w:val="226"/>
        </w:trPr>
        <w:tc>
          <w:tcPr>
            <w:tcW w:w="1550" w:type="dxa"/>
            <w:shd w:val="clear" w:color="auto" w:fill="auto"/>
            <w:vAlign w:val="bottom"/>
          </w:tcPr>
          <w:p w14:paraId="11AE278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2409" w:type="dxa"/>
            <w:vAlign w:val="bottom"/>
          </w:tcPr>
          <w:p w14:paraId="612E9C3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701" w:type="dxa"/>
            <w:vAlign w:val="bottom"/>
          </w:tcPr>
          <w:p w14:paraId="542CAD3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9.556 €</w:t>
            </w:r>
          </w:p>
        </w:tc>
        <w:tc>
          <w:tcPr>
            <w:tcW w:w="1701" w:type="dxa"/>
            <w:shd w:val="clear" w:color="auto" w:fill="auto"/>
            <w:vAlign w:val="bottom"/>
          </w:tcPr>
          <w:p w14:paraId="50FE2E1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7.495 €</w:t>
            </w:r>
          </w:p>
        </w:tc>
        <w:tc>
          <w:tcPr>
            <w:tcW w:w="1673" w:type="dxa"/>
            <w:vAlign w:val="bottom"/>
          </w:tcPr>
          <w:p w14:paraId="423BD02C"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8.027 €</w:t>
            </w:r>
          </w:p>
        </w:tc>
      </w:tr>
      <w:tr w:rsidR="00FC3E47" w14:paraId="20C8AF1F" w14:textId="77777777">
        <w:trPr>
          <w:trHeight w:val="226"/>
        </w:trPr>
        <w:tc>
          <w:tcPr>
            <w:tcW w:w="1550" w:type="dxa"/>
            <w:shd w:val="clear" w:color="auto" w:fill="auto"/>
            <w:vAlign w:val="bottom"/>
          </w:tcPr>
          <w:p w14:paraId="2E354591"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2409" w:type="dxa"/>
            <w:vAlign w:val="bottom"/>
          </w:tcPr>
          <w:p w14:paraId="4CBA93F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701" w:type="dxa"/>
            <w:vAlign w:val="bottom"/>
          </w:tcPr>
          <w:p w14:paraId="2CCBE8E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11.559 €</w:t>
            </w:r>
          </w:p>
        </w:tc>
        <w:tc>
          <w:tcPr>
            <w:tcW w:w="1701" w:type="dxa"/>
            <w:shd w:val="clear" w:color="auto" w:fill="auto"/>
            <w:vAlign w:val="bottom"/>
          </w:tcPr>
          <w:p w14:paraId="25B22B1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7.696 €</w:t>
            </w:r>
          </w:p>
        </w:tc>
        <w:tc>
          <w:tcPr>
            <w:tcW w:w="1673" w:type="dxa"/>
            <w:vAlign w:val="bottom"/>
          </w:tcPr>
          <w:p w14:paraId="3F2C47B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7.797 €</w:t>
            </w:r>
          </w:p>
        </w:tc>
      </w:tr>
      <w:tr w:rsidR="00FC3E47" w14:paraId="2A4AF279" w14:textId="77777777">
        <w:trPr>
          <w:trHeight w:val="226"/>
        </w:trPr>
        <w:tc>
          <w:tcPr>
            <w:tcW w:w="1550" w:type="dxa"/>
            <w:shd w:val="clear" w:color="auto" w:fill="auto"/>
            <w:vAlign w:val="bottom"/>
          </w:tcPr>
          <w:p w14:paraId="4DF2F81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2409" w:type="dxa"/>
            <w:vAlign w:val="bottom"/>
          </w:tcPr>
          <w:p w14:paraId="7D24CDF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701" w:type="dxa"/>
            <w:vAlign w:val="bottom"/>
          </w:tcPr>
          <w:p w14:paraId="07FF6D3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D0E2FE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6.654 €</w:t>
            </w:r>
          </w:p>
        </w:tc>
        <w:tc>
          <w:tcPr>
            <w:tcW w:w="1673" w:type="dxa"/>
            <w:vAlign w:val="bottom"/>
          </w:tcPr>
          <w:p w14:paraId="54505EA0"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6.830 €</w:t>
            </w:r>
          </w:p>
        </w:tc>
      </w:tr>
    </w:tbl>
    <w:p w14:paraId="1844D756"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 xml:space="preserve">Por distritos de Madrid </w:t>
      </w:r>
    </w:p>
    <w:p w14:paraId="2405CDBE"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2022, en nueve de los 14 distritos analizados de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xml:space="preserve"> el precio de los garajes cayó respecto al año 2021. El distrito con mayor caída de precios es San Blas con un descenso de -5,6%. Así, los residentes del distrito de San Blas hace un año (2021) debían pagar por un garaje una media de 14.002 euros, frente a los 13.216 euros que se paga como media en 2022. </w:t>
      </w:r>
    </w:p>
    <w:p w14:paraId="0DB2C127"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distrito con mayor incremento es Arganzuela con un incremento anual del 8,6%. Así, los residentes del distrito de Arganzuela hace 1 año (2020) debían pagar por un garaje una media de 20.814 euros, frente a los 22.608 euros que se paga como media en 2021. </w:t>
      </w:r>
    </w:p>
    <w:p w14:paraId="1DA8A174"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los garajes en venta más caros se encuentran en el distrito de Chamberí con un precio de 32.764 euros, mientras que en Villa de Vallecas la media de los garajes en venta era de 10.707 euros en 2022.</w:t>
      </w:r>
    </w:p>
    <w:p w14:paraId="2D9A5B5C" w14:textId="77777777" w:rsidR="00FC3E4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Madrid</w:t>
      </w:r>
    </w:p>
    <w:p w14:paraId="15AF9CFC" w14:textId="77777777" w:rsidR="00FC3E47" w:rsidRDefault="00FC3E47">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3"/>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268"/>
        <w:gridCol w:w="2218"/>
        <w:gridCol w:w="2203"/>
      </w:tblGrid>
      <w:tr w:rsidR="00FC3E47" w14:paraId="5304F7AD" w14:textId="77777777">
        <w:trPr>
          <w:trHeight w:val="772"/>
        </w:trPr>
        <w:tc>
          <w:tcPr>
            <w:tcW w:w="2400" w:type="dxa"/>
            <w:shd w:val="clear" w:color="auto" w:fill="ACB9CA"/>
            <w:vAlign w:val="center"/>
          </w:tcPr>
          <w:p w14:paraId="0D262ABE" w14:textId="77777777" w:rsidR="00FC3E47"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268" w:type="dxa"/>
            <w:shd w:val="clear" w:color="auto" w:fill="ACB9CA"/>
            <w:vAlign w:val="center"/>
          </w:tcPr>
          <w:p w14:paraId="0C428189"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los garajes en 2022</w:t>
            </w:r>
          </w:p>
        </w:tc>
        <w:tc>
          <w:tcPr>
            <w:tcW w:w="2218" w:type="dxa"/>
            <w:shd w:val="clear" w:color="auto" w:fill="ACB9CA"/>
            <w:vAlign w:val="center"/>
          </w:tcPr>
          <w:p w14:paraId="6E701552"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5 años (2022 vs 2017)  </w:t>
            </w:r>
          </w:p>
        </w:tc>
        <w:tc>
          <w:tcPr>
            <w:tcW w:w="2203" w:type="dxa"/>
            <w:shd w:val="clear" w:color="auto" w:fill="ACB9CA"/>
            <w:vAlign w:val="center"/>
          </w:tcPr>
          <w:p w14:paraId="5CEEDF9A"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1 año (2022 vs 2021)  </w:t>
            </w:r>
          </w:p>
        </w:tc>
      </w:tr>
      <w:tr w:rsidR="00FC3E47" w14:paraId="11D852B2" w14:textId="77777777">
        <w:trPr>
          <w:trHeight w:val="226"/>
        </w:trPr>
        <w:tc>
          <w:tcPr>
            <w:tcW w:w="2400" w:type="dxa"/>
            <w:vAlign w:val="bottom"/>
          </w:tcPr>
          <w:p w14:paraId="009E94C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 Blas</w:t>
            </w:r>
          </w:p>
        </w:tc>
        <w:tc>
          <w:tcPr>
            <w:tcW w:w="2268" w:type="dxa"/>
            <w:vAlign w:val="bottom"/>
          </w:tcPr>
          <w:p w14:paraId="5EBF0DA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13.216 €</w:t>
            </w:r>
          </w:p>
        </w:tc>
        <w:tc>
          <w:tcPr>
            <w:tcW w:w="2218" w:type="dxa"/>
            <w:shd w:val="clear" w:color="auto" w:fill="auto"/>
            <w:vAlign w:val="bottom"/>
          </w:tcPr>
          <w:p w14:paraId="627ACA2E"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-25,3%</w:t>
            </w:r>
          </w:p>
        </w:tc>
        <w:tc>
          <w:tcPr>
            <w:tcW w:w="2203" w:type="dxa"/>
            <w:vAlign w:val="bottom"/>
          </w:tcPr>
          <w:p w14:paraId="1BAB3336"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-5,6%</w:t>
            </w:r>
          </w:p>
        </w:tc>
      </w:tr>
      <w:tr w:rsidR="00FC3E47" w14:paraId="666BAC79" w14:textId="77777777">
        <w:trPr>
          <w:trHeight w:val="226"/>
        </w:trPr>
        <w:tc>
          <w:tcPr>
            <w:tcW w:w="2400" w:type="dxa"/>
            <w:vAlign w:val="bottom"/>
          </w:tcPr>
          <w:p w14:paraId="32E9335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Barrio de Salamanca</w:t>
            </w:r>
          </w:p>
        </w:tc>
        <w:tc>
          <w:tcPr>
            <w:tcW w:w="2268" w:type="dxa"/>
            <w:vAlign w:val="bottom"/>
          </w:tcPr>
          <w:p w14:paraId="376408D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25.094 €</w:t>
            </w:r>
          </w:p>
        </w:tc>
        <w:tc>
          <w:tcPr>
            <w:tcW w:w="2218" w:type="dxa"/>
            <w:shd w:val="clear" w:color="auto" w:fill="auto"/>
            <w:vAlign w:val="bottom"/>
          </w:tcPr>
          <w:p w14:paraId="13B417B2"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-4,6%</w:t>
            </w:r>
          </w:p>
        </w:tc>
        <w:tc>
          <w:tcPr>
            <w:tcW w:w="2203" w:type="dxa"/>
            <w:vAlign w:val="bottom"/>
          </w:tcPr>
          <w:p w14:paraId="7EFDB73D"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-4,5%</w:t>
            </w:r>
          </w:p>
        </w:tc>
      </w:tr>
      <w:tr w:rsidR="00FC3E47" w14:paraId="31663578" w14:textId="77777777">
        <w:trPr>
          <w:trHeight w:val="226"/>
        </w:trPr>
        <w:tc>
          <w:tcPr>
            <w:tcW w:w="2400" w:type="dxa"/>
            <w:vAlign w:val="bottom"/>
          </w:tcPr>
          <w:p w14:paraId="4BC48DF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Chamberí</w:t>
            </w:r>
          </w:p>
        </w:tc>
        <w:tc>
          <w:tcPr>
            <w:tcW w:w="2268" w:type="dxa"/>
            <w:vAlign w:val="bottom"/>
          </w:tcPr>
          <w:p w14:paraId="4E87788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32.764 €</w:t>
            </w:r>
          </w:p>
        </w:tc>
        <w:tc>
          <w:tcPr>
            <w:tcW w:w="2218" w:type="dxa"/>
            <w:shd w:val="clear" w:color="auto" w:fill="auto"/>
            <w:vAlign w:val="bottom"/>
          </w:tcPr>
          <w:p w14:paraId="3E26A7AF"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11,3%</w:t>
            </w:r>
          </w:p>
        </w:tc>
        <w:tc>
          <w:tcPr>
            <w:tcW w:w="2203" w:type="dxa"/>
            <w:vAlign w:val="bottom"/>
          </w:tcPr>
          <w:p w14:paraId="6BFBAE9A"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-4,3%</w:t>
            </w:r>
          </w:p>
        </w:tc>
      </w:tr>
      <w:tr w:rsidR="00FC3E47" w14:paraId="3BB73760" w14:textId="77777777">
        <w:trPr>
          <w:trHeight w:val="226"/>
        </w:trPr>
        <w:tc>
          <w:tcPr>
            <w:tcW w:w="2400" w:type="dxa"/>
            <w:vAlign w:val="bottom"/>
          </w:tcPr>
          <w:p w14:paraId="391E093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Villaverde</w:t>
            </w:r>
          </w:p>
        </w:tc>
        <w:tc>
          <w:tcPr>
            <w:tcW w:w="2268" w:type="dxa"/>
            <w:vAlign w:val="bottom"/>
          </w:tcPr>
          <w:p w14:paraId="505588C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12.046 €</w:t>
            </w:r>
          </w:p>
        </w:tc>
        <w:tc>
          <w:tcPr>
            <w:tcW w:w="2218" w:type="dxa"/>
            <w:shd w:val="clear" w:color="auto" w:fill="auto"/>
            <w:vAlign w:val="bottom"/>
          </w:tcPr>
          <w:p w14:paraId="7C6C5044"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-26,5%</w:t>
            </w:r>
          </w:p>
        </w:tc>
        <w:tc>
          <w:tcPr>
            <w:tcW w:w="2203" w:type="dxa"/>
            <w:vAlign w:val="bottom"/>
          </w:tcPr>
          <w:p w14:paraId="62504014"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-3,6%</w:t>
            </w:r>
          </w:p>
        </w:tc>
      </w:tr>
      <w:tr w:rsidR="00FC3E47" w14:paraId="37500718" w14:textId="77777777">
        <w:trPr>
          <w:trHeight w:val="226"/>
        </w:trPr>
        <w:tc>
          <w:tcPr>
            <w:tcW w:w="2400" w:type="dxa"/>
            <w:vAlign w:val="bottom"/>
          </w:tcPr>
          <w:p w14:paraId="7ED43E3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Carabanchel</w:t>
            </w:r>
          </w:p>
        </w:tc>
        <w:tc>
          <w:tcPr>
            <w:tcW w:w="2268" w:type="dxa"/>
            <w:vAlign w:val="bottom"/>
          </w:tcPr>
          <w:p w14:paraId="2F644DE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15.692 €</w:t>
            </w:r>
          </w:p>
        </w:tc>
        <w:tc>
          <w:tcPr>
            <w:tcW w:w="2218" w:type="dxa"/>
            <w:shd w:val="clear" w:color="auto" w:fill="auto"/>
            <w:vAlign w:val="bottom"/>
          </w:tcPr>
          <w:p w14:paraId="360D631F"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-2,6%</w:t>
            </w:r>
          </w:p>
        </w:tc>
        <w:tc>
          <w:tcPr>
            <w:tcW w:w="2203" w:type="dxa"/>
            <w:vAlign w:val="bottom"/>
          </w:tcPr>
          <w:p w14:paraId="3AA06BB0"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-3,2%</w:t>
            </w:r>
          </w:p>
        </w:tc>
      </w:tr>
      <w:tr w:rsidR="00FC3E47" w14:paraId="04B15B52" w14:textId="77777777">
        <w:trPr>
          <w:trHeight w:val="226"/>
        </w:trPr>
        <w:tc>
          <w:tcPr>
            <w:tcW w:w="2400" w:type="dxa"/>
            <w:vAlign w:val="bottom"/>
          </w:tcPr>
          <w:p w14:paraId="142CFA7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Puente de Vallecas</w:t>
            </w:r>
          </w:p>
        </w:tc>
        <w:tc>
          <w:tcPr>
            <w:tcW w:w="2268" w:type="dxa"/>
            <w:vAlign w:val="bottom"/>
          </w:tcPr>
          <w:p w14:paraId="1C924DE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13.113 €</w:t>
            </w:r>
          </w:p>
        </w:tc>
        <w:tc>
          <w:tcPr>
            <w:tcW w:w="2218" w:type="dxa"/>
            <w:shd w:val="clear" w:color="auto" w:fill="auto"/>
            <w:vAlign w:val="bottom"/>
          </w:tcPr>
          <w:p w14:paraId="33C43FA3"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-9,2%</w:t>
            </w:r>
          </w:p>
        </w:tc>
        <w:tc>
          <w:tcPr>
            <w:tcW w:w="2203" w:type="dxa"/>
            <w:vAlign w:val="bottom"/>
          </w:tcPr>
          <w:p w14:paraId="0ACA0F15"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-2,3%</w:t>
            </w:r>
          </w:p>
        </w:tc>
      </w:tr>
      <w:tr w:rsidR="00FC3E47" w14:paraId="67D44C02" w14:textId="77777777">
        <w:trPr>
          <w:trHeight w:val="226"/>
        </w:trPr>
        <w:tc>
          <w:tcPr>
            <w:tcW w:w="2400" w:type="dxa"/>
            <w:vAlign w:val="bottom"/>
          </w:tcPr>
          <w:p w14:paraId="2308FF3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Latina</w:t>
            </w:r>
          </w:p>
        </w:tc>
        <w:tc>
          <w:tcPr>
            <w:tcW w:w="2268" w:type="dxa"/>
            <w:vAlign w:val="bottom"/>
          </w:tcPr>
          <w:p w14:paraId="2B3434E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13.189 €</w:t>
            </w:r>
          </w:p>
        </w:tc>
        <w:tc>
          <w:tcPr>
            <w:tcW w:w="2218" w:type="dxa"/>
            <w:shd w:val="clear" w:color="auto" w:fill="auto"/>
            <w:vAlign w:val="bottom"/>
          </w:tcPr>
          <w:p w14:paraId="0CDD694B"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11,2%</w:t>
            </w:r>
          </w:p>
        </w:tc>
        <w:tc>
          <w:tcPr>
            <w:tcW w:w="2203" w:type="dxa"/>
            <w:vAlign w:val="bottom"/>
          </w:tcPr>
          <w:p w14:paraId="251D15A6"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-1,8%</w:t>
            </w:r>
          </w:p>
        </w:tc>
      </w:tr>
      <w:tr w:rsidR="00FC3E47" w14:paraId="2758B729" w14:textId="77777777">
        <w:trPr>
          <w:trHeight w:val="226"/>
        </w:trPr>
        <w:tc>
          <w:tcPr>
            <w:tcW w:w="2400" w:type="dxa"/>
            <w:vAlign w:val="bottom"/>
          </w:tcPr>
          <w:p w14:paraId="5674C63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Tetuán</w:t>
            </w:r>
          </w:p>
        </w:tc>
        <w:tc>
          <w:tcPr>
            <w:tcW w:w="2268" w:type="dxa"/>
            <w:vAlign w:val="bottom"/>
          </w:tcPr>
          <w:p w14:paraId="58E5E00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22.075 €</w:t>
            </w:r>
          </w:p>
        </w:tc>
        <w:tc>
          <w:tcPr>
            <w:tcW w:w="2218" w:type="dxa"/>
            <w:shd w:val="clear" w:color="auto" w:fill="auto"/>
            <w:vAlign w:val="bottom"/>
          </w:tcPr>
          <w:p w14:paraId="05CFA25E"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21,9%</w:t>
            </w:r>
          </w:p>
        </w:tc>
        <w:tc>
          <w:tcPr>
            <w:tcW w:w="2203" w:type="dxa"/>
            <w:vAlign w:val="bottom"/>
          </w:tcPr>
          <w:p w14:paraId="0994AA5F"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-0,1%</w:t>
            </w:r>
          </w:p>
        </w:tc>
      </w:tr>
      <w:tr w:rsidR="00FC3E47" w14:paraId="27B490C6" w14:textId="77777777">
        <w:trPr>
          <w:trHeight w:val="226"/>
        </w:trPr>
        <w:tc>
          <w:tcPr>
            <w:tcW w:w="2400" w:type="dxa"/>
            <w:vAlign w:val="bottom"/>
          </w:tcPr>
          <w:p w14:paraId="11775FA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Villa de Vallecas</w:t>
            </w:r>
          </w:p>
        </w:tc>
        <w:tc>
          <w:tcPr>
            <w:tcW w:w="2268" w:type="dxa"/>
            <w:vAlign w:val="bottom"/>
          </w:tcPr>
          <w:p w14:paraId="2B9D9FF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10.707 €</w:t>
            </w:r>
          </w:p>
        </w:tc>
        <w:tc>
          <w:tcPr>
            <w:tcW w:w="2218" w:type="dxa"/>
            <w:shd w:val="clear" w:color="auto" w:fill="auto"/>
            <w:vAlign w:val="bottom"/>
          </w:tcPr>
          <w:p w14:paraId="590EFB88"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-17,8%</w:t>
            </w:r>
          </w:p>
        </w:tc>
        <w:tc>
          <w:tcPr>
            <w:tcW w:w="2203" w:type="dxa"/>
            <w:vAlign w:val="bottom"/>
          </w:tcPr>
          <w:p w14:paraId="2ED475B6"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0,0%</w:t>
            </w:r>
          </w:p>
        </w:tc>
      </w:tr>
      <w:tr w:rsidR="00FC3E47" w14:paraId="4B067008" w14:textId="77777777">
        <w:trPr>
          <w:trHeight w:val="226"/>
        </w:trPr>
        <w:tc>
          <w:tcPr>
            <w:tcW w:w="2400" w:type="dxa"/>
            <w:vAlign w:val="bottom"/>
          </w:tcPr>
          <w:p w14:paraId="5522C49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Lineal</w:t>
            </w:r>
          </w:p>
        </w:tc>
        <w:tc>
          <w:tcPr>
            <w:tcW w:w="2268" w:type="dxa"/>
            <w:vAlign w:val="bottom"/>
          </w:tcPr>
          <w:p w14:paraId="31DD75D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20.888 €</w:t>
            </w:r>
          </w:p>
        </w:tc>
        <w:tc>
          <w:tcPr>
            <w:tcW w:w="2218" w:type="dxa"/>
            <w:shd w:val="clear" w:color="auto" w:fill="auto"/>
            <w:vAlign w:val="bottom"/>
          </w:tcPr>
          <w:p w14:paraId="17FF1C9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7,8%</w:t>
            </w:r>
          </w:p>
        </w:tc>
        <w:tc>
          <w:tcPr>
            <w:tcW w:w="2203" w:type="dxa"/>
            <w:vAlign w:val="bottom"/>
          </w:tcPr>
          <w:p w14:paraId="30F89204"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w:t>
            </w:r>
          </w:p>
        </w:tc>
      </w:tr>
      <w:tr w:rsidR="00FC3E47" w14:paraId="3BA6C500" w14:textId="77777777">
        <w:trPr>
          <w:trHeight w:val="226"/>
        </w:trPr>
        <w:tc>
          <w:tcPr>
            <w:tcW w:w="2400" w:type="dxa"/>
            <w:vAlign w:val="bottom"/>
          </w:tcPr>
          <w:p w14:paraId="5104AEC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Hortaleza</w:t>
            </w:r>
          </w:p>
        </w:tc>
        <w:tc>
          <w:tcPr>
            <w:tcW w:w="2268" w:type="dxa"/>
            <w:vAlign w:val="bottom"/>
          </w:tcPr>
          <w:p w14:paraId="3BB3151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16.411 €</w:t>
            </w:r>
          </w:p>
        </w:tc>
        <w:tc>
          <w:tcPr>
            <w:tcW w:w="2218" w:type="dxa"/>
            <w:shd w:val="clear" w:color="auto" w:fill="auto"/>
            <w:vAlign w:val="bottom"/>
          </w:tcPr>
          <w:p w14:paraId="603DD22C"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-3,5%</w:t>
            </w:r>
          </w:p>
        </w:tc>
        <w:tc>
          <w:tcPr>
            <w:tcW w:w="2203" w:type="dxa"/>
            <w:vAlign w:val="bottom"/>
          </w:tcPr>
          <w:p w14:paraId="3EB4DD9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FC3E47" w14:paraId="32425583" w14:textId="77777777">
        <w:trPr>
          <w:trHeight w:val="226"/>
        </w:trPr>
        <w:tc>
          <w:tcPr>
            <w:tcW w:w="2400" w:type="dxa"/>
            <w:vAlign w:val="bottom"/>
          </w:tcPr>
          <w:p w14:paraId="07E0593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Arganzuela</w:t>
            </w:r>
          </w:p>
        </w:tc>
        <w:tc>
          <w:tcPr>
            <w:tcW w:w="2268" w:type="dxa"/>
            <w:vAlign w:val="bottom"/>
          </w:tcPr>
          <w:p w14:paraId="44CC0A2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24.459 €</w:t>
            </w:r>
          </w:p>
        </w:tc>
        <w:tc>
          <w:tcPr>
            <w:tcW w:w="2218" w:type="dxa"/>
            <w:shd w:val="clear" w:color="auto" w:fill="auto"/>
            <w:vAlign w:val="bottom"/>
          </w:tcPr>
          <w:p w14:paraId="62AEF660"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15,4%</w:t>
            </w:r>
          </w:p>
        </w:tc>
        <w:tc>
          <w:tcPr>
            <w:tcW w:w="2203" w:type="dxa"/>
            <w:vAlign w:val="bottom"/>
          </w:tcPr>
          <w:p w14:paraId="6D2EAA2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FC3E47" w14:paraId="72DA73EF" w14:textId="77777777">
        <w:trPr>
          <w:trHeight w:val="226"/>
        </w:trPr>
        <w:tc>
          <w:tcPr>
            <w:tcW w:w="2400" w:type="dxa"/>
            <w:vAlign w:val="bottom"/>
          </w:tcPr>
          <w:p w14:paraId="35D75709"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Chamartín</w:t>
            </w:r>
          </w:p>
        </w:tc>
        <w:tc>
          <w:tcPr>
            <w:tcW w:w="2268" w:type="dxa"/>
            <w:vAlign w:val="bottom"/>
          </w:tcPr>
          <w:p w14:paraId="2132C2F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23.186 €</w:t>
            </w:r>
          </w:p>
        </w:tc>
        <w:tc>
          <w:tcPr>
            <w:tcW w:w="2218" w:type="dxa"/>
            <w:shd w:val="clear" w:color="auto" w:fill="auto"/>
            <w:vAlign w:val="bottom"/>
          </w:tcPr>
          <w:p w14:paraId="336D8D1D"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3,6%</w:t>
            </w:r>
          </w:p>
        </w:tc>
        <w:tc>
          <w:tcPr>
            <w:tcW w:w="2203" w:type="dxa"/>
            <w:vAlign w:val="bottom"/>
          </w:tcPr>
          <w:p w14:paraId="0CCB6B2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FC3E47" w14:paraId="112EA462" w14:textId="77777777">
        <w:trPr>
          <w:trHeight w:val="226"/>
        </w:trPr>
        <w:tc>
          <w:tcPr>
            <w:tcW w:w="2400" w:type="dxa"/>
            <w:vAlign w:val="bottom"/>
          </w:tcPr>
          <w:p w14:paraId="419E7D94"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Moncloa - Aravaca</w:t>
            </w:r>
          </w:p>
        </w:tc>
        <w:tc>
          <w:tcPr>
            <w:tcW w:w="2268" w:type="dxa"/>
            <w:vAlign w:val="bottom"/>
          </w:tcPr>
          <w:p w14:paraId="7844640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13.891 €</w:t>
            </w:r>
          </w:p>
        </w:tc>
        <w:tc>
          <w:tcPr>
            <w:tcW w:w="2218" w:type="dxa"/>
            <w:shd w:val="clear" w:color="auto" w:fill="auto"/>
            <w:vAlign w:val="bottom"/>
          </w:tcPr>
          <w:p w14:paraId="72BDD1B4" w14:textId="77777777" w:rsidR="00FC3E47"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-14,1%</w:t>
            </w:r>
          </w:p>
        </w:tc>
        <w:tc>
          <w:tcPr>
            <w:tcW w:w="2203" w:type="dxa"/>
            <w:vAlign w:val="bottom"/>
          </w:tcPr>
          <w:p w14:paraId="7722E817"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15,0%</w:t>
            </w:r>
          </w:p>
        </w:tc>
      </w:tr>
      <w:tr w:rsidR="00FC3E47" w14:paraId="03352A75" w14:textId="77777777">
        <w:trPr>
          <w:trHeight w:val="226"/>
        </w:trPr>
        <w:tc>
          <w:tcPr>
            <w:tcW w:w="2400" w:type="dxa"/>
            <w:vAlign w:val="bottom"/>
          </w:tcPr>
          <w:p w14:paraId="4564F7F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Centro</w:t>
            </w:r>
          </w:p>
        </w:tc>
        <w:tc>
          <w:tcPr>
            <w:tcW w:w="2268" w:type="dxa"/>
            <w:vAlign w:val="bottom"/>
          </w:tcPr>
          <w:p w14:paraId="4D8A0A6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31.395 €</w:t>
            </w:r>
          </w:p>
        </w:tc>
        <w:tc>
          <w:tcPr>
            <w:tcW w:w="2218" w:type="dxa"/>
            <w:shd w:val="clear" w:color="auto" w:fill="auto"/>
            <w:vAlign w:val="bottom"/>
          </w:tcPr>
          <w:p w14:paraId="43BD464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tcPr>
          <w:p w14:paraId="4F3D716C"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r w:rsidR="00FC3E47" w14:paraId="50B96BBB" w14:textId="77777777">
        <w:trPr>
          <w:trHeight w:val="226"/>
        </w:trPr>
        <w:tc>
          <w:tcPr>
            <w:tcW w:w="2400" w:type="dxa"/>
            <w:vAlign w:val="bottom"/>
          </w:tcPr>
          <w:p w14:paraId="29AA856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Retiro</w:t>
            </w:r>
          </w:p>
        </w:tc>
        <w:tc>
          <w:tcPr>
            <w:tcW w:w="2268" w:type="dxa"/>
            <w:vAlign w:val="bottom"/>
          </w:tcPr>
          <w:p w14:paraId="0DCC6B0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20.046 €</w:t>
            </w:r>
          </w:p>
        </w:tc>
        <w:tc>
          <w:tcPr>
            <w:tcW w:w="2218" w:type="dxa"/>
            <w:shd w:val="clear" w:color="auto" w:fill="auto"/>
            <w:vAlign w:val="bottom"/>
          </w:tcPr>
          <w:p w14:paraId="7633D02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203" w:type="dxa"/>
          </w:tcPr>
          <w:p w14:paraId="3CC445E0"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r w:rsidR="00FC3E47" w14:paraId="6B134265" w14:textId="77777777">
        <w:trPr>
          <w:trHeight w:val="226"/>
        </w:trPr>
        <w:tc>
          <w:tcPr>
            <w:tcW w:w="2400" w:type="dxa"/>
            <w:vAlign w:val="bottom"/>
          </w:tcPr>
          <w:p w14:paraId="7466B81A"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Fuencarral - El Pardo</w:t>
            </w:r>
          </w:p>
        </w:tc>
        <w:tc>
          <w:tcPr>
            <w:tcW w:w="2268" w:type="dxa"/>
            <w:vAlign w:val="bottom"/>
          </w:tcPr>
          <w:p w14:paraId="23B1AF1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17.275 €</w:t>
            </w:r>
          </w:p>
        </w:tc>
        <w:tc>
          <w:tcPr>
            <w:tcW w:w="2218" w:type="dxa"/>
            <w:shd w:val="clear" w:color="auto" w:fill="auto"/>
            <w:vAlign w:val="bottom"/>
          </w:tcPr>
          <w:p w14:paraId="7297B42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tcPr>
          <w:p w14:paraId="40E6A34B"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bl>
    <w:p w14:paraId="5CE707D6" w14:textId="4DE55040" w:rsidR="00FC3E47" w:rsidRDefault="00FC3E4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14483EF" w14:textId="77777777" w:rsidR="00D3391B" w:rsidRDefault="00D3391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2624935B"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 xml:space="preserve">Por distritos de Barcelona </w:t>
      </w:r>
    </w:p>
    <w:p w14:paraId="6435D223"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2022, en seis de los nueve distritos analizados de </w:t>
      </w:r>
      <w:r>
        <w:rPr>
          <w:rFonts w:ascii="Open Sans" w:eastAsia="Open Sans" w:hAnsi="Open Sans" w:cs="Open Sans"/>
          <w:b/>
          <w:color w:val="000000"/>
          <w:sz w:val="22"/>
          <w:szCs w:val="22"/>
        </w:rPr>
        <w:t>Barcelona</w:t>
      </w:r>
      <w:r>
        <w:rPr>
          <w:rFonts w:ascii="Open Sans" w:eastAsia="Open Sans" w:hAnsi="Open Sans" w:cs="Open Sans"/>
          <w:color w:val="000000"/>
          <w:sz w:val="22"/>
          <w:szCs w:val="22"/>
        </w:rPr>
        <w:t xml:space="preserve"> el precio de los garajes cayó respecto al año 2021. El distrito con mayor caída de precios es Sarrià - Sant Gervasi con un descenso de -3,4%. Así, los residentes del distrito de Sarrià - Sant Gervasi hace un año (2021) debían pagar por un garaje una media de 20.684 euros, frente a los 19.980 euros que se paga como media en 2022. </w:t>
      </w:r>
    </w:p>
    <w:p w14:paraId="7FCB7EE0"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distrito con mayor incremento es Sant Andreu con un incremento anual del 6,9%. Así, los residentes del distrito de Sant Andreu hace un año (2021) debían pagar por un garaje una media de 15.547 euros, frente a los 16.612 euros que se paga como media en 2022. </w:t>
      </w:r>
    </w:p>
    <w:p w14:paraId="3CCF4260" w14:textId="77777777" w:rsidR="00FC3E4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los garajes en venta más caros se encuentran en el distrito de Gràcia con un precio de 20.466 euros, mientras que en Horta – Guinardó la media de los garajes en venta era de 16.067 euros en 2022.</w:t>
      </w:r>
    </w:p>
    <w:p w14:paraId="7BDD8504" w14:textId="77777777" w:rsidR="00FC3E47"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Barcelona</w:t>
      </w:r>
    </w:p>
    <w:tbl>
      <w:tblPr>
        <w:tblStyle w:val="a4"/>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126"/>
        <w:gridCol w:w="2360"/>
        <w:gridCol w:w="2203"/>
      </w:tblGrid>
      <w:tr w:rsidR="00FC3E47" w14:paraId="557C2802" w14:textId="77777777">
        <w:trPr>
          <w:trHeight w:val="772"/>
        </w:trPr>
        <w:tc>
          <w:tcPr>
            <w:tcW w:w="2400" w:type="dxa"/>
            <w:shd w:val="clear" w:color="auto" w:fill="ACB9CA"/>
            <w:vAlign w:val="center"/>
          </w:tcPr>
          <w:p w14:paraId="7C44E841" w14:textId="77777777" w:rsidR="00FC3E47"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126" w:type="dxa"/>
            <w:shd w:val="clear" w:color="auto" w:fill="ACB9CA"/>
            <w:vAlign w:val="center"/>
          </w:tcPr>
          <w:p w14:paraId="7A8F04EA"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los garajes en 2022</w:t>
            </w:r>
          </w:p>
        </w:tc>
        <w:tc>
          <w:tcPr>
            <w:tcW w:w="2360" w:type="dxa"/>
            <w:shd w:val="clear" w:color="auto" w:fill="ACB9CA"/>
            <w:vAlign w:val="center"/>
          </w:tcPr>
          <w:p w14:paraId="5BBC7639"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5 años (2022 vs 2017)  </w:t>
            </w:r>
          </w:p>
        </w:tc>
        <w:tc>
          <w:tcPr>
            <w:tcW w:w="2203" w:type="dxa"/>
            <w:shd w:val="clear" w:color="auto" w:fill="ACB9CA"/>
            <w:vAlign w:val="center"/>
          </w:tcPr>
          <w:p w14:paraId="6810543A" w14:textId="77777777" w:rsidR="00FC3E47"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1 año (2022 vs 2021)  </w:t>
            </w:r>
          </w:p>
        </w:tc>
      </w:tr>
      <w:tr w:rsidR="00FC3E47" w14:paraId="25586C85" w14:textId="77777777">
        <w:trPr>
          <w:trHeight w:val="226"/>
        </w:trPr>
        <w:tc>
          <w:tcPr>
            <w:tcW w:w="2400" w:type="dxa"/>
            <w:vAlign w:val="bottom"/>
          </w:tcPr>
          <w:p w14:paraId="1717C6FF"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Sarrià - Sant Gervasi</w:t>
            </w:r>
          </w:p>
        </w:tc>
        <w:tc>
          <w:tcPr>
            <w:tcW w:w="2126" w:type="dxa"/>
            <w:vAlign w:val="bottom"/>
          </w:tcPr>
          <w:p w14:paraId="0639D831"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19.980 €</w:t>
            </w:r>
          </w:p>
        </w:tc>
        <w:tc>
          <w:tcPr>
            <w:tcW w:w="2360" w:type="dxa"/>
            <w:shd w:val="clear" w:color="auto" w:fill="auto"/>
            <w:vAlign w:val="bottom"/>
          </w:tcPr>
          <w:p w14:paraId="7427821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-10,9%</w:t>
            </w:r>
          </w:p>
        </w:tc>
        <w:tc>
          <w:tcPr>
            <w:tcW w:w="2203" w:type="dxa"/>
            <w:vAlign w:val="bottom"/>
          </w:tcPr>
          <w:p w14:paraId="2AB60E89"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-3,4%</w:t>
            </w:r>
          </w:p>
        </w:tc>
      </w:tr>
      <w:tr w:rsidR="00FC3E47" w14:paraId="75029DC6" w14:textId="77777777">
        <w:trPr>
          <w:trHeight w:val="226"/>
        </w:trPr>
        <w:tc>
          <w:tcPr>
            <w:tcW w:w="2400" w:type="dxa"/>
            <w:vAlign w:val="bottom"/>
          </w:tcPr>
          <w:p w14:paraId="4C48007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Les Corts</w:t>
            </w:r>
          </w:p>
        </w:tc>
        <w:tc>
          <w:tcPr>
            <w:tcW w:w="2126" w:type="dxa"/>
            <w:vAlign w:val="bottom"/>
          </w:tcPr>
          <w:p w14:paraId="01476A8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18.680 €</w:t>
            </w:r>
          </w:p>
        </w:tc>
        <w:tc>
          <w:tcPr>
            <w:tcW w:w="2360" w:type="dxa"/>
            <w:shd w:val="clear" w:color="auto" w:fill="auto"/>
            <w:vAlign w:val="bottom"/>
          </w:tcPr>
          <w:p w14:paraId="2BCF13A4"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203" w:type="dxa"/>
            <w:vAlign w:val="bottom"/>
          </w:tcPr>
          <w:p w14:paraId="42313672"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-3,0%</w:t>
            </w:r>
          </w:p>
        </w:tc>
      </w:tr>
      <w:tr w:rsidR="00FC3E47" w14:paraId="6E1E77BA" w14:textId="77777777">
        <w:trPr>
          <w:trHeight w:val="226"/>
        </w:trPr>
        <w:tc>
          <w:tcPr>
            <w:tcW w:w="2400" w:type="dxa"/>
            <w:vAlign w:val="bottom"/>
          </w:tcPr>
          <w:p w14:paraId="006B9BB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Eixample</w:t>
            </w:r>
          </w:p>
        </w:tc>
        <w:tc>
          <w:tcPr>
            <w:tcW w:w="2126" w:type="dxa"/>
            <w:vAlign w:val="bottom"/>
          </w:tcPr>
          <w:p w14:paraId="3B4236DE"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18.209 €</w:t>
            </w:r>
          </w:p>
        </w:tc>
        <w:tc>
          <w:tcPr>
            <w:tcW w:w="2360" w:type="dxa"/>
            <w:shd w:val="clear" w:color="auto" w:fill="auto"/>
            <w:vAlign w:val="bottom"/>
          </w:tcPr>
          <w:p w14:paraId="763FA5A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-9,1%</w:t>
            </w:r>
          </w:p>
        </w:tc>
        <w:tc>
          <w:tcPr>
            <w:tcW w:w="2203" w:type="dxa"/>
            <w:vAlign w:val="bottom"/>
          </w:tcPr>
          <w:p w14:paraId="02C22BFF"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-1,6%</w:t>
            </w:r>
          </w:p>
        </w:tc>
      </w:tr>
      <w:tr w:rsidR="00FC3E47" w14:paraId="262C0D03" w14:textId="77777777">
        <w:trPr>
          <w:trHeight w:val="226"/>
        </w:trPr>
        <w:tc>
          <w:tcPr>
            <w:tcW w:w="2400" w:type="dxa"/>
            <w:vAlign w:val="bottom"/>
          </w:tcPr>
          <w:p w14:paraId="21E40D3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Gràcia</w:t>
            </w:r>
          </w:p>
        </w:tc>
        <w:tc>
          <w:tcPr>
            <w:tcW w:w="2126" w:type="dxa"/>
            <w:vAlign w:val="bottom"/>
          </w:tcPr>
          <w:p w14:paraId="44DBBE16"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20.466 €</w:t>
            </w:r>
          </w:p>
        </w:tc>
        <w:tc>
          <w:tcPr>
            <w:tcW w:w="2360" w:type="dxa"/>
            <w:shd w:val="clear" w:color="auto" w:fill="auto"/>
            <w:vAlign w:val="bottom"/>
          </w:tcPr>
          <w:p w14:paraId="3D183A4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203" w:type="dxa"/>
            <w:vAlign w:val="bottom"/>
          </w:tcPr>
          <w:p w14:paraId="65812317"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-0,9%</w:t>
            </w:r>
          </w:p>
        </w:tc>
      </w:tr>
      <w:tr w:rsidR="00FC3E47" w14:paraId="74365755" w14:textId="77777777">
        <w:trPr>
          <w:trHeight w:val="226"/>
        </w:trPr>
        <w:tc>
          <w:tcPr>
            <w:tcW w:w="2400" w:type="dxa"/>
            <w:vAlign w:val="bottom"/>
          </w:tcPr>
          <w:p w14:paraId="02FBF5E6"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Horta - Guinardó</w:t>
            </w:r>
          </w:p>
        </w:tc>
        <w:tc>
          <w:tcPr>
            <w:tcW w:w="2126" w:type="dxa"/>
            <w:vAlign w:val="bottom"/>
          </w:tcPr>
          <w:p w14:paraId="171528D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16.067 €</w:t>
            </w:r>
          </w:p>
        </w:tc>
        <w:tc>
          <w:tcPr>
            <w:tcW w:w="2360" w:type="dxa"/>
            <w:shd w:val="clear" w:color="auto" w:fill="auto"/>
            <w:vAlign w:val="bottom"/>
          </w:tcPr>
          <w:p w14:paraId="21CB6625"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-7,8%</w:t>
            </w:r>
          </w:p>
        </w:tc>
        <w:tc>
          <w:tcPr>
            <w:tcW w:w="2203" w:type="dxa"/>
            <w:vAlign w:val="bottom"/>
          </w:tcPr>
          <w:p w14:paraId="131A54DD"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-0,6%</w:t>
            </w:r>
          </w:p>
        </w:tc>
      </w:tr>
      <w:tr w:rsidR="00FC3E47" w14:paraId="1BDE5BC6" w14:textId="77777777">
        <w:trPr>
          <w:trHeight w:val="226"/>
        </w:trPr>
        <w:tc>
          <w:tcPr>
            <w:tcW w:w="2400" w:type="dxa"/>
            <w:vAlign w:val="bottom"/>
          </w:tcPr>
          <w:p w14:paraId="63C148CB"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Nou Barris</w:t>
            </w:r>
          </w:p>
        </w:tc>
        <w:tc>
          <w:tcPr>
            <w:tcW w:w="2126" w:type="dxa"/>
            <w:vAlign w:val="bottom"/>
          </w:tcPr>
          <w:p w14:paraId="091289C3"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16.680 €</w:t>
            </w:r>
          </w:p>
        </w:tc>
        <w:tc>
          <w:tcPr>
            <w:tcW w:w="2360" w:type="dxa"/>
            <w:shd w:val="clear" w:color="auto" w:fill="auto"/>
            <w:vAlign w:val="bottom"/>
          </w:tcPr>
          <w:p w14:paraId="273BB48A"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2203" w:type="dxa"/>
            <w:vAlign w:val="bottom"/>
          </w:tcPr>
          <w:p w14:paraId="3889DC8A"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-0,5%</w:t>
            </w:r>
          </w:p>
        </w:tc>
      </w:tr>
      <w:tr w:rsidR="00FC3E47" w14:paraId="3AAFC3BF" w14:textId="77777777">
        <w:trPr>
          <w:trHeight w:val="226"/>
        </w:trPr>
        <w:tc>
          <w:tcPr>
            <w:tcW w:w="2400" w:type="dxa"/>
            <w:vAlign w:val="bottom"/>
          </w:tcPr>
          <w:p w14:paraId="3C7372E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Martí</w:t>
            </w:r>
          </w:p>
        </w:tc>
        <w:tc>
          <w:tcPr>
            <w:tcW w:w="2126" w:type="dxa"/>
            <w:vAlign w:val="bottom"/>
          </w:tcPr>
          <w:p w14:paraId="340BD5B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19.028 €</w:t>
            </w:r>
          </w:p>
        </w:tc>
        <w:tc>
          <w:tcPr>
            <w:tcW w:w="2360" w:type="dxa"/>
            <w:shd w:val="clear" w:color="auto" w:fill="auto"/>
            <w:vAlign w:val="bottom"/>
          </w:tcPr>
          <w:p w14:paraId="4511D5F8"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-3,9%</w:t>
            </w:r>
          </w:p>
        </w:tc>
        <w:tc>
          <w:tcPr>
            <w:tcW w:w="2203" w:type="dxa"/>
            <w:vAlign w:val="bottom"/>
          </w:tcPr>
          <w:p w14:paraId="584A6FCC"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0,7%</w:t>
            </w:r>
          </w:p>
        </w:tc>
      </w:tr>
      <w:tr w:rsidR="00FC3E47" w14:paraId="5804E9FB" w14:textId="77777777">
        <w:trPr>
          <w:trHeight w:val="226"/>
        </w:trPr>
        <w:tc>
          <w:tcPr>
            <w:tcW w:w="2400" w:type="dxa"/>
            <w:vAlign w:val="bottom"/>
          </w:tcPr>
          <w:p w14:paraId="03F539AD"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Sants - Montjuïc</w:t>
            </w:r>
          </w:p>
        </w:tc>
        <w:tc>
          <w:tcPr>
            <w:tcW w:w="2126" w:type="dxa"/>
            <w:vAlign w:val="bottom"/>
          </w:tcPr>
          <w:p w14:paraId="71B259AB"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16.657 €</w:t>
            </w:r>
          </w:p>
        </w:tc>
        <w:tc>
          <w:tcPr>
            <w:tcW w:w="2360" w:type="dxa"/>
            <w:shd w:val="clear" w:color="auto" w:fill="auto"/>
            <w:vAlign w:val="bottom"/>
          </w:tcPr>
          <w:p w14:paraId="6226DB52"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203" w:type="dxa"/>
            <w:vAlign w:val="bottom"/>
          </w:tcPr>
          <w:p w14:paraId="07B8CFB4"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w:t>
            </w:r>
          </w:p>
        </w:tc>
      </w:tr>
      <w:tr w:rsidR="00FC3E47" w14:paraId="231785E6" w14:textId="77777777">
        <w:trPr>
          <w:trHeight w:val="226"/>
        </w:trPr>
        <w:tc>
          <w:tcPr>
            <w:tcW w:w="2400" w:type="dxa"/>
            <w:vAlign w:val="bottom"/>
          </w:tcPr>
          <w:p w14:paraId="4F9127DC"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Andreu</w:t>
            </w:r>
          </w:p>
        </w:tc>
        <w:tc>
          <w:tcPr>
            <w:tcW w:w="2126" w:type="dxa"/>
            <w:vAlign w:val="bottom"/>
          </w:tcPr>
          <w:p w14:paraId="0EB30F6C"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16.612 €</w:t>
            </w:r>
          </w:p>
        </w:tc>
        <w:tc>
          <w:tcPr>
            <w:tcW w:w="2360" w:type="dxa"/>
            <w:shd w:val="clear" w:color="auto" w:fill="auto"/>
            <w:vAlign w:val="bottom"/>
          </w:tcPr>
          <w:p w14:paraId="06635650"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-9,7%</w:t>
            </w:r>
          </w:p>
        </w:tc>
        <w:tc>
          <w:tcPr>
            <w:tcW w:w="2203" w:type="dxa"/>
            <w:vAlign w:val="bottom"/>
          </w:tcPr>
          <w:p w14:paraId="2BF2F7C2"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6,9%</w:t>
            </w:r>
          </w:p>
        </w:tc>
      </w:tr>
      <w:tr w:rsidR="00FC3E47" w14:paraId="6106C6CB" w14:textId="77777777">
        <w:trPr>
          <w:trHeight w:val="226"/>
        </w:trPr>
        <w:tc>
          <w:tcPr>
            <w:tcW w:w="2400" w:type="dxa"/>
            <w:vAlign w:val="bottom"/>
          </w:tcPr>
          <w:p w14:paraId="587899C7" w14:textId="77777777" w:rsidR="00FC3E47"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Ciutat Vella</w:t>
            </w:r>
          </w:p>
        </w:tc>
        <w:tc>
          <w:tcPr>
            <w:tcW w:w="2126" w:type="dxa"/>
            <w:vAlign w:val="bottom"/>
          </w:tcPr>
          <w:p w14:paraId="25B03D3D"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19.890 €</w:t>
            </w:r>
          </w:p>
        </w:tc>
        <w:tc>
          <w:tcPr>
            <w:tcW w:w="2360" w:type="dxa"/>
            <w:shd w:val="clear" w:color="auto" w:fill="auto"/>
            <w:vAlign w:val="bottom"/>
          </w:tcPr>
          <w:p w14:paraId="752A0DBF" w14:textId="77777777" w:rsidR="00FC3E47"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vAlign w:val="bottom"/>
          </w:tcPr>
          <w:p w14:paraId="695E4841" w14:textId="77777777" w:rsidR="00FC3E47" w:rsidRDefault="00000000">
            <w:pPr>
              <w:jc w:val="center"/>
              <w:rPr>
                <w:rFonts w:ascii="Open Sans" w:eastAsia="Open Sans" w:hAnsi="Open Sans" w:cs="Open Sans"/>
                <w:b/>
                <w:color w:val="2E75B5"/>
                <w:sz w:val="22"/>
                <w:szCs w:val="22"/>
              </w:rPr>
            </w:pPr>
            <w:r>
              <w:rPr>
                <w:rFonts w:ascii="Open Sans" w:eastAsia="Open Sans" w:hAnsi="Open Sans" w:cs="Open Sans"/>
                <w:b/>
                <w:color w:val="2E75B5"/>
                <w:sz w:val="22"/>
                <w:szCs w:val="22"/>
              </w:rPr>
              <w:t>-</w:t>
            </w:r>
          </w:p>
        </w:tc>
      </w:tr>
    </w:tbl>
    <w:p w14:paraId="5C054A23" w14:textId="77777777" w:rsidR="00FC3E47" w:rsidRDefault="00FC3E4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51FA0C3C" w14:textId="77777777" w:rsidR="00FC3E47" w:rsidRDefault="00000000" w:rsidP="00D71298">
      <w:pPr>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0B44CBE" w14:textId="77777777" w:rsidR="00FC3E47" w:rsidRDefault="00000000" w:rsidP="00D71298">
      <w:pPr>
        <w:shd w:val="clear" w:color="auto" w:fill="FFFFFF"/>
        <w:spacing w:before="280" w:after="280"/>
        <w:ind w:right="-574"/>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u w:val="single"/>
          </w:rPr>
          <w:t>índice inmobiliario Fotocasa</w:t>
        </w:r>
      </w:hyperlink>
      <w:r>
        <w:rPr>
          <w:rFonts w:ascii="Open Sans" w:eastAsia="Open Sans" w:hAnsi="Open Sans" w:cs="Open Sans"/>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u w:val="single"/>
          </w:rPr>
          <w:t>Sala de Prensa</w:t>
        </w:r>
      </w:hyperlink>
      <w:r>
        <w:rPr>
          <w:rFonts w:ascii="Open Sans" w:eastAsia="Open Sans" w:hAnsi="Open Sans" w:cs="Open Sans"/>
        </w:rPr>
        <w:t xml:space="preserve">. </w:t>
      </w:r>
    </w:p>
    <w:bookmarkStart w:id="1" w:name="_heading=h.30j0zll" w:colFirst="0" w:colLast="0"/>
    <w:bookmarkEnd w:id="1"/>
    <w:p w14:paraId="1FF0BA91" w14:textId="77777777" w:rsidR="00FC3E47" w:rsidRDefault="00000000" w:rsidP="00D71298">
      <w:pPr>
        <w:shd w:val="clear" w:color="auto" w:fill="FFFFFF"/>
        <w:spacing w:before="280" w:after="280"/>
        <w:ind w:right="-574"/>
        <w:jc w:val="both"/>
        <w:rPr>
          <w:rFonts w:ascii="Open Sans" w:eastAsia="Open Sans" w:hAnsi="Open Sans" w:cs="Open Sans"/>
        </w:rPr>
      </w:pPr>
      <w:r>
        <w:lastRenderedPageBreak/>
        <w:fldChar w:fldCharType="begin"/>
      </w:r>
      <w:r>
        <w:instrText>HYPERLINK "http://www.fotocasa.es/" \h</w:instrText>
      </w:r>
      <w:r>
        <w:fldChar w:fldCharType="separate"/>
      </w:r>
      <w:r>
        <w:rPr>
          <w:rFonts w:ascii="Open Sans" w:eastAsia="Open Sans" w:hAnsi="Open Sans" w:cs="Open Sans"/>
          <w:b/>
          <w:color w:val="0000FF"/>
          <w:u w:val="single"/>
        </w:rPr>
        <w:t>Fotocasa</w:t>
      </w:r>
      <w:r>
        <w:rPr>
          <w:rFonts w:ascii="Open Sans" w:eastAsia="Open Sans" w:hAnsi="Open Sans" w:cs="Open Sans"/>
          <w:b/>
          <w:color w:val="0000FF"/>
          <w:u w:val="single"/>
        </w:rPr>
        <w:fldChar w:fldCharType="end"/>
      </w:r>
      <w:r>
        <w:rPr>
          <w:rFonts w:ascii="Open Sans" w:eastAsia="Open Sans" w:hAnsi="Open Sans" w:cs="Open Sans"/>
        </w:rPr>
        <w:t> pertenece a </w:t>
      </w:r>
      <w:hyperlink r:id="rId19">
        <w:r>
          <w:rPr>
            <w:rFonts w:ascii="Open Sans" w:eastAsia="Open Sans" w:hAnsi="Open Sans" w:cs="Open Sans"/>
            <w:color w:val="0000FF"/>
            <w:u w:val="single"/>
          </w:rPr>
          <w:t>Adevinta</w:t>
        </w:r>
      </w:hyperlink>
      <w:r>
        <w:rPr>
          <w:rFonts w:ascii="Open Sans" w:eastAsia="Open Sans" w:hAnsi="Open Sans" w:cs="Open Sans"/>
        </w:rPr>
        <w:t xml:space="preserve">, una empresa 100% especializada en Marketplaces digitales y el único “pure player” del sector a nivel mundial. </w:t>
      </w:r>
      <w:hyperlink r:id="rId20">
        <w:r>
          <w:rPr>
            <w:rFonts w:ascii="Open Sans" w:eastAsia="Open Sans" w:hAnsi="Open Sans" w:cs="Open Sans"/>
            <w:color w:val="0000FF"/>
            <w:u w:val="single"/>
          </w:rPr>
          <w:t>Más información sobre Fotocasa</w:t>
        </w:r>
      </w:hyperlink>
      <w:r>
        <w:rPr>
          <w:rFonts w:ascii="Open Sans" w:eastAsia="Open Sans" w:hAnsi="Open Sans" w:cs="Open Sans"/>
        </w:rPr>
        <w:t xml:space="preserve">. </w:t>
      </w:r>
    </w:p>
    <w:p w14:paraId="7132003A" w14:textId="77777777" w:rsidR="00FC3E47" w:rsidRDefault="00000000" w:rsidP="00D71298">
      <w:pPr>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63F9537" w14:textId="77777777" w:rsidR="00FC3E47" w:rsidRDefault="00000000" w:rsidP="00D71298">
      <w:pPr>
        <w:spacing w:before="143" w:after="200"/>
        <w:ind w:right="-574"/>
        <w:jc w:val="both"/>
        <w:rPr>
          <w:rFonts w:ascii="Open Sans" w:eastAsia="Open Sans" w:hAnsi="Open Sans" w:cs="Open Sans"/>
        </w:rPr>
      </w:pPr>
      <w:r>
        <w:rPr>
          <w:rFonts w:ascii="Open Sans" w:eastAsia="Open Sans" w:hAnsi="Open Sans" w:cs="Open Sans"/>
        </w:rPr>
        <w:t>Adevinta Spain es una compañía líder en marketplaces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2">
        <w:r>
          <w:rPr>
            <w:rFonts w:ascii="Open Sans" w:eastAsia="Open Sans" w:hAnsi="Open Sans" w:cs="Open Sans"/>
            <w:color w:val="1155CC"/>
            <w:u w:val="single"/>
          </w:rPr>
          <w:t>habitaclia</w:t>
        </w:r>
      </w:hyperlink>
      <w:r>
        <w:rPr>
          <w:rFonts w:ascii="Open Sans" w:eastAsia="Open Sans" w:hAnsi="Open Sans" w:cs="Open Sans"/>
        </w:rPr>
        <w:t>), empleo (</w:t>
      </w:r>
      <w:hyperlink r:id="rId23">
        <w:r>
          <w:rPr>
            <w:rFonts w:ascii="Open Sans" w:eastAsia="Open Sans" w:hAnsi="Open Sans" w:cs="Open Sans"/>
            <w:color w:val="1155CC"/>
            <w:u w:val="single"/>
          </w:rPr>
          <w:t>InfoJobs</w:t>
        </w:r>
      </w:hyperlink>
      <w:r>
        <w:rPr>
          <w:rFonts w:ascii="Open Sans" w:eastAsia="Open Sans" w:hAnsi="Open Sans" w:cs="Open Sans"/>
        </w:rPr>
        <w:t>), motor (</w:t>
      </w:r>
      <w:hyperlink r:id="rId24">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5">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hyperlink r:id="rId26">
        <w:r>
          <w:rPr>
            <w:rFonts w:ascii="Open Sans" w:eastAsia="Open Sans" w:hAnsi="Open Sans" w:cs="Open Sans"/>
            <w:color w:val="1155CC"/>
            <w:u w:val="single"/>
          </w:rPr>
          <w:t>Milanuncios</w:t>
        </w:r>
      </w:hyperlink>
      <w:r>
        <w:rPr>
          <w:rFonts w:ascii="Open Sans" w:eastAsia="Open Sans" w:hAnsi="Open Sans" w:cs="Open Sans"/>
        </w:rPr>
        <w:t>).</w:t>
      </w:r>
    </w:p>
    <w:p w14:paraId="704C1CA5" w14:textId="77777777" w:rsidR="00FC3E47" w:rsidRDefault="00000000" w:rsidP="00D71298">
      <w:pPr>
        <w:spacing w:before="143" w:after="200"/>
        <w:ind w:right="-574"/>
        <w:jc w:val="both"/>
        <w:rPr>
          <w:rFonts w:ascii="Open Sans" w:eastAsia="Open Sans" w:hAnsi="Open Sans" w:cs="Open Sans"/>
        </w:rPr>
      </w:pPr>
      <w:r>
        <w:rPr>
          <w:rFonts w:ascii="Open Sans" w:eastAsia="Open Sans" w:hAnsi="Open Sans" w:cs="Open Sans"/>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2F3D297" w14:textId="77777777" w:rsidR="00FC3E47" w:rsidRDefault="00000000" w:rsidP="00D71298">
      <w:pPr>
        <w:spacing w:before="143" w:after="200"/>
        <w:ind w:right="-574"/>
        <w:jc w:val="both"/>
        <w:rPr>
          <w:rFonts w:ascii="Open Sans" w:eastAsia="Open Sans" w:hAnsi="Open Sans" w:cs="Open Sans"/>
        </w:rPr>
      </w:pPr>
      <w:r>
        <w:rPr>
          <w:rFonts w:ascii="Open Sans" w:eastAsia="Open Sans" w:hAnsi="Open Sans" w:cs="Open Sans"/>
        </w:rPr>
        <w:t xml:space="preserve">Adevinta tiene presencia mundial en 11 países. El conjunto de sus plataformas locales recibe un promedio de 3.000 millones de visitas cada mes. </w:t>
      </w:r>
    </w:p>
    <w:p w14:paraId="4EE2AD04" w14:textId="77777777" w:rsidR="00FC3E47" w:rsidRDefault="00000000" w:rsidP="00D71298">
      <w:pPr>
        <w:spacing w:after="160"/>
        <w:ind w:right="-574"/>
        <w:rPr>
          <w:rFonts w:ascii="Open Sans" w:eastAsia="Open Sans" w:hAnsi="Open Sans" w:cs="Open Sans"/>
          <w:color w:val="1155CC"/>
          <w:u w:val="single"/>
        </w:rPr>
      </w:pPr>
      <w:r>
        <w:rPr>
          <w:rFonts w:ascii="Open Sans" w:eastAsia="Open Sans" w:hAnsi="Open Sans" w:cs="Open Sans"/>
        </w:rPr>
        <w:t xml:space="preserve">Más información en </w:t>
      </w:r>
      <w:hyperlink r:id="rId27">
        <w:r>
          <w:rPr>
            <w:rFonts w:ascii="Open Sans" w:eastAsia="Open Sans" w:hAnsi="Open Sans" w:cs="Open Sans"/>
            <w:color w:val="1155CC"/>
            <w:u w:val="single"/>
          </w:rPr>
          <w:t>adevinta.es</w:t>
        </w:r>
      </w:hyperlink>
    </w:p>
    <w:p w14:paraId="69145B33" w14:textId="77777777" w:rsidR="00FC3E47" w:rsidRDefault="00FC3E47" w:rsidP="00D71298">
      <w:pPr>
        <w:ind w:right="-574"/>
        <w:rPr>
          <w:rFonts w:ascii="Open Sans Light" w:eastAsia="Open Sans Light" w:hAnsi="Open Sans Light" w:cs="Open Sans Light"/>
          <w:b/>
          <w:color w:val="303AB2"/>
        </w:rPr>
      </w:pPr>
    </w:p>
    <w:p w14:paraId="4CFBB12E" w14:textId="77777777" w:rsidR="00FC3E47" w:rsidRDefault="00000000" w:rsidP="00D71298">
      <w:pPr>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6EC92300" w14:textId="77777777" w:rsidR="00FC3E47" w:rsidRDefault="00000000" w:rsidP="00D71298">
      <w:pPr>
        <w:shd w:val="clear" w:color="auto" w:fill="FFFFFF"/>
        <w:ind w:right="-574"/>
        <w:rPr>
          <w:rFonts w:ascii="Open Sans" w:eastAsia="Open Sans" w:hAnsi="Open Sans" w:cs="Open Sans"/>
          <w:b/>
        </w:rPr>
      </w:pPr>
      <w:r>
        <w:rPr>
          <w:rFonts w:ascii="Open Sans" w:eastAsia="Open Sans" w:hAnsi="Open Sans" w:cs="Open Sans"/>
          <w:b/>
        </w:rPr>
        <w:t>Anaïs López</w:t>
      </w:r>
    </w:p>
    <w:p w14:paraId="3550A96B" w14:textId="77777777" w:rsidR="00FC3E47" w:rsidRDefault="00000000" w:rsidP="00D71298">
      <w:pPr>
        <w:shd w:val="clear" w:color="auto" w:fill="FFFFFF"/>
        <w:ind w:right="-574"/>
        <w:rPr>
          <w:rFonts w:ascii="Open Sans" w:eastAsia="Open Sans" w:hAnsi="Open Sans" w:cs="Open Sans"/>
          <w:color w:val="0000FF"/>
          <w:u w:val="single"/>
        </w:rPr>
      </w:pPr>
      <w:hyperlink r:id="rId28">
        <w:r>
          <w:rPr>
            <w:rFonts w:ascii="Open Sans" w:eastAsia="Open Sans" w:hAnsi="Open Sans" w:cs="Open Sans"/>
            <w:color w:val="0000FF"/>
            <w:u w:val="single"/>
          </w:rPr>
          <w:t>comunicacion@fotocasa.es</w:t>
        </w:r>
      </w:hyperlink>
    </w:p>
    <w:p w14:paraId="72802F6E" w14:textId="77777777" w:rsidR="00FC3E47" w:rsidRDefault="00000000" w:rsidP="00D71298">
      <w:pPr>
        <w:shd w:val="clear" w:color="auto" w:fill="FFFFFF"/>
        <w:ind w:right="-574"/>
        <w:rPr>
          <w:rFonts w:ascii="Open Sans" w:eastAsia="Open Sans" w:hAnsi="Open Sans" w:cs="Open Sans"/>
        </w:rPr>
      </w:pPr>
      <w:r>
        <w:rPr>
          <w:rFonts w:ascii="Open Sans" w:eastAsia="Open Sans" w:hAnsi="Open Sans" w:cs="Open Sans"/>
        </w:rPr>
        <w:t>620 66 29 26</w:t>
      </w:r>
    </w:p>
    <w:p w14:paraId="3AA88CB1" w14:textId="77777777" w:rsidR="00FC3E47" w:rsidRDefault="00FC3E47" w:rsidP="00D71298">
      <w:pPr>
        <w:shd w:val="clear" w:color="auto" w:fill="FFFFFF"/>
        <w:ind w:right="-574"/>
        <w:rPr>
          <w:rFonts w:ascii="Open Sans" w:eastAsia="Open Sans" w:hAnsi="Open Sans" w:cs="Open Sans"/>
        </w:rPr>
      </w:pPr>
    </w:p>
    <w:p w14:paraId="6F2A3458" w14:textId="77777777" w:rsidR="00FC3E47" w:rsidRDefault="00000000" w:rsidP="00D71298">
      <w:pPr>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r>
    </w:p>
    <w:p w14:paraId="41271033" w14:textId="77777777" w:rsidR="00FC3E47" w:rsidRDefault="00000000" w:rsidP="00D71298">
      <w:pPr>
        <w:shd w:val="clear" w:color="auto" w:fill="FFFFFF"/>
        <w:ind w:right="-574"/>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12A554AA" w14:textId="77777777" w:rsidR="00FC3E47" w:rsidRPr="00E33FD9" w:rsidRDefault="00000000" w:rsidP="00D71298">
      <w:pPr>
        <w:shd w:val="clear" w:color="auto" w:fill="FFFFFF"/>
        <w:ind w:right="-574"/>
        <w:rPr>
          <w:rFonts w:ascii="Open Sans" w:eastAsia="Open Sans" w:hAnsi="Open Sans" w:cs="Open Sans"/>
          <w:color w:val="0000FF"/>
          <w:u w:val="single"/>
          <w:lang w:val="en-US"/>
        </w:rPr>
      </w:pPr>
      <w:hyperlink r:id="rId29">
        <w:r w:rsidRPr="00E33FD9">
          <w:rPr>
            <w:rFonts w:ascii="Open Sans" w:eastAsia="Open Sans" w:hAnsi="Open Sans" w:cs="Open Sans"/>
            <w:color w:val="0000FF"/>
            <w:u w:val="single"/>
            <w:lang w:val="en-US"/>
          </w:rPr>
          <w:t>rtorne@llorenteycuenca.com</w:t>
        </w:r>
      </w:hyperlink>
      <w:r w:rsidRPr="00E33FD9">
        <w:rPr>
          <w:rFonts w:ascii="Open Sans" w:eastAsia="Open Sans" w:hAnsi="Open Sans" w:cs="Open Sans"/>
          <w:color w:val="0000FF"/>
          <w:lang w:val="en-US"/>
        </w:rPr>
        <w:tab/>
      </w:r>
      <w:r w:rsidRPr="00E33FD9">
        <w:rPr>
          <w:rFonts w:ascii="Open Sans" w:eastAsia="Open Sans" w:hAnsi="Open Sans" w:cs="Open Sans"/>
          <w:color w:val="0000FF"/>
          <w:lang w:val="en-US"/>
        </w:rPr>
        <w:tab/>
      </w:r>
      <w:r w:rsidRPr="00E33FD9">
        <w:rPr>
          <w:rFonts w:ascii="Open Sans" w:eastAsia="Open Sans" w:hAnsi="Open Sans" w:cs="Open Sans"/>
          <w:color w:val="0000FF"/>
          <w:lang w:val="en-US"/>
        </w:rPr>
        <w:tab/>
      </w:r>
    </w:p>
    <w:p w14:paraId="6BADB2F4" w14:textId="77777777" w:rsidR="00FC3E47" w:rsidRPr="00E33FD9" w:rsidRDefault="00000000" w:rsidP="00D71298">
      <w:pPr>
        <w:shd w:val="clear" w:color="auto" w:fill="FFFFFF"/>
        <w:ind w:right="-574"/>
        <w:rPr>
          <w:rFonts w:ascii="Open Sans" w:eastAsia="Open Sans" w:hAnsi="Open Sans" w:cs="Open Sans"/>
          <w:lang w:val="en-US"/>
        </w:rPr>
      </w:pPr>
      <w:r w:rsidRPr="00E33FD9">
        <w:rPr>
          <w:rFonts w:ascii="Open Sans" w:eastAsia="Open Sans" w:hAnsi="Open Sans" w:cs="Open Sans"/>
          <w:lang w:val="en-US"/>
        </w:rPr>
        <w:t xml:space="preserve">638 68 19 85      </w:t>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p>
    <w:p w14:paraId="01B73980" w14:textId="77777777" w:rsidR="00FC3E47" w:rsidRPr="00E33FD9" w:rsidRDefault="00000000" w:rsidP="00D71298">
      <w:pPr>
        <w:shd w:val="clear" w:color="auto" w:fill="FFFFFF"/>
        <w:ind w:right="-574"/>
        <w:rPr>
          <w:color w:val="222222"/>
          <w:lang w:val="en-US"/>
        </w:rPr>
      </w:pP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t xml:space="preserve">     </w:t>
      </w:r>
    </w:p>
    <w:p w14:paraId="6D25848A" w14:textId="77777777" w:rsidR="00FC3E47" w:rsidRPr="00E33FD9" w:rsidRDefault="00000000" w:rsidP="00D71298">
      <w:pPr>
        <w:shd w:val="clear" w:color="auto" w:fill="FFFFFF"/>
        <w:ind w:right="-574"/>
        <w:rPr>
          <w:rFonts w:ascii="Open Sans" w:eastAsia="Open Sans" w:hAnsi="Open Sans" w:cs="Open Sans"/>
          <w:b/>
          <w:lang w:val="en-US"/>
        </w:rPr>
      </w:pPr>
      <w:r w:rsidRPr="00E33FD9">
        <w:rPr>
          <w:rFonts w:ascii="Open Sans" w:eastAsia="Open Sans" w:hAnsi="Open Sans" w:cs="Open Sans"/>
          <w:b/>
          <w:lang w:val="en-US"/>
        </w:rPr>
        <w:t>Fanny Merino</w:t>
      </w:r>
    </w:p>
    <w:p w14:paraId="535AA64F" w14:textId="77777777" w:rsidR="00FC3E47" w:rsidRPr="00E33FD9" w:rsidRDefault="00000000" w:rsidP="00D71298">
      <w:pPr>
        <w:shd w:val="clear" w:color="auto" w:fill="FFFFFF"/>
        <w:ind w:right="-574"/>
        <w:rPr>
          <w:rFonts w:ascii="Open Sans" w:eastAsia="Open Sans" w:hAnsi="Open Sans" w:cs="Open Sans"/>
          <w:b/>
          <w:lang w:val="en-US"/>
        </w:rPr>
      </w:pPr>
      <w:hyperlink r:id="rId30">
        <w:r w:rsidRPr="00E33FD9">
          <w:rPr>
            <w:rFonts w:ascii="Open Sans" w:eastAsia="Open Sans" w:hAnsi="Open Sans" w:cs="Open Sans"/>
            <w:color w:val="0000FF"/>
            <w:u w:val="single"/>
            <w:lang w:val="en-US"/>
          </w:rPr>
          <w:t>emerino@llorenteycuenca.com</w:t>
        </w:r>
      </w:hyperlink>
      <w:r w:rsidRPr="00E33FD9">
        <w:rPr>
          <w:rFonts w:ascii="Open Sans" w:eastAsia="Open Sans" w:hAnsi="Open Sans" w:cs="Open Sans"/>
          <w:color w:val="0000FF"/>
          <w:lang w:val="en-US"/>
        </w:rPr>
        <w:tab/>
      </w:r>
      <w:r w:rsidRPr="00E33FD9">
        <w:rPr>
          <w:rFonts w:ascii="Open Sans" w:eastAsia="Open Sans" w:hAnsi="Open Sans" w:cs="Open Sans"/>
          <w:color w:val="0000FF"/>
          <w:lang w:val="en-US"/>
        </w:rPr>
        <w:tab/>
      </w:r>
    </w:p>
    <w:p w14:paraId="57AAFF23" w14:textId="77777777" w:rsidR="00FC3E47" w:rsidRPr="00E33FD9" w:rsidRDefault="00000000" w:rsidP="00D71298">
      <w:pPr>
        <w:shd w:val="clear" w:color="auto" w:fill="FFFFFF"/>
        <w:ind w:right="-574"/>
        <w:rPr>
          <w:rFonts w:ascii="Open Sans" w:eastAsia="Open Sans" w:hAnsi="Open Sans" w:cs="Open Sans"/>
          <w:lang w:val="en-US"/>
        </w:rPr>
      </w:pPr>
      <w:r w:rsidRPr="00E33FD9">
        <w:rPr>
          <w:rFonts w:ascii="Open Sans" w:eastAsia="Open Sans" w:hAnsi="Open Sans" w:cs="Open Sans"/>
          <w:lang w:val="en-US"/>
        </w:rPr>
        <w:t>663 35 69 75 </w:t>
      </w:r>
    </w:p>
    <w:p w14:paraId="560AC4C5" w14:textId="77777777" w:rsidR="00FC3E47" w:rsidRPr="00E33FD9" w:rsidRDefault="00FC3E47" w:rsidP="00D71298">
      <w:pPr>
        <w:shd w:val="clear" w:color="auto" w:fill="FFFFFF"/>
        <w:ind w:right="-574"/>
        <w:rPr>
          <w:rFonts w:ascii="Open Sans" w:eastAsia="Open Sans" w:hAnsi="Open Sans" w:cs="Open Sans"/>
          <w:lang w:val="en-US"/>
        </w:rPr>
      </w:pPr>
    </w:p>
    <w:p w14:paraId="762B9859" w14:textId="77777777" w:rsidR="00FC3E47" w:rsidRPr="00E33FD9" w:rsidRDefault="00000000" w:rsidP="00D71298">
      <w:pPr>
        <w:shd w:val="clear" w:color="auto" w:fill="FFFFFF"/>
        <w:ind w:right="-574"/>
        <w:rPr>
          <w:rFonts w:ascii="Open Sans" w:eastAsia="Open Sans" w:hAnsi="Open Sans" w:cs="Open Sans"/>
          <w:b/>
          <w:lang w:val="en-US"/>
        </w:rPr>
      </w:pPr>
      <w:r w:rsidRPr="00E33FD9">
        <w:rPr>
          <w:rFonts w:ascii="Open Sans" w:eastAsia="Open Sans" w:hAnsi="Open Sans" w:cs="Open Sans"/>
          <w:b/>
          <w:lang w:val="en-US"/>
        </w:rPr>
        <w:t>Paula Iglesias</w:t>
      </w:r>
    </w:p>
    <w:p w14:paraId="018085EC" w14:textId="77777777" w:rsidR="00FC3E47" w:rsidRPr="00E33FD9" w:rsidRDefault="00000000" w:rsidP="00D71298">
      <w:pPr>
        <w:shd w:val="clear" w:color="auto" w:fill="FFFFFF"/>
        <w:ind w:right="-574"/>
        <w:rPr>
          <w:rFonts w:ascii="Open Sans" w:eastAsia="Open Sans" w:hAnsi="Open Sans" w:cs="Open Sans"/>
          <w:b/>
          <w:lang w:val="en-US"/>
        </w:rPr>
      </w:pPr>
      <w:hyperlink r:id="rId31">
        <w:r w:rsidRPr="00E33FD9">
          <w:rPr>
            <w:rFonts w:ascii="Open Sans" w:eastAsia="Open Sans" w:hAnsi="Open Sans" w:cs="Open Sans"/>
            <w:color w:val="0000FF"/>
            <w:u w:val="single"/>
            <w:lang w:val="en-US"/>
          </w:rPr>
          <w:t>piglesias@llorenteycuenca.com</w:t>
        </w:r>
      </w:hyperlink>
      <w:r w:rsidRPr="00E33FD9">
        <w:rPr>
          <w:rFonts w:ascii="Open Sans" w:eastAsia="Open Sans" w:hAnsi="Open Sans" w:cs="Open Sans"/>
          <w:color w:val="0000FF"/>
          <w:lang w:val="en-US"/>
        </w:rPr>
        <w:tab/>
      </w:r>
      <w:r w:rsidRPr="00E33FD9">
        <w:rPr>
          <w:rFonts w:ascii="Open Sans" w:eastAsia="Open Sans" w:hAnsi="Open Sans" w:cs="Open Sans"/>
          <w:color w:val="0000FF"/>
          <w:lang w:val="en-US"/>
        </w:rPr>
        <w:tab/>
      </w:r>
    </w:p>
    <w:p w14:paraId="3A9E5E51" w14:textId="77777777" w:rsidR="00FC3E47" w:rsidRDefault="00000000" w:rsidP="00D71298">
      <w:pPr>
        <w:shd w:val="clear" w:color="auto" w:fill="FFFFFF"/>
        <w:ind w:right="-574"/>
      </w:pPr>
      <w:r>
        <w:rPr>
          <w:rFonts w:ascii="Open Sans" w:eastAsia="Open Sans" w:hAnsi="Open Sans" w:cs="Open Sans"/>
        </w:rPr>
        <w:t>662 450 236</w:t>
      </w:r>
    </w:p>
    <w:p w14:paraId="68950A03" w14:textId="77777777" w:rsidR="00FC3E47" w:rsidRDefault="00FC3E47" w:rsidP="00D71298">
      <w:pPr>
        <w:spacing w:line="276" w:lineRule="auto"/>
        <w:ind w:right="-574"/>
        <w:jc w:val="right"/>
        <w:rPr>
          <w:rFonts w:ascii="Open Sans" w:eastAsia="Open Sans" w:hAnsi="Open Sans" w:cs="Open Sans"/>
          <w:color w:val="000000"/>
          <w:sz w:val="21"/>
          <w:szCs w:val="21"/>
        </w:rPr>
      </w:pPr>
    </w:p>
    <w:sectPr w:rsidR="00FC3E47">
      <w:footerReference w:type="default" r:id="rId3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3CEE" w14:textId="77777777" w:rsidR="003B7B82" w:rsidRDefault="003B7B82">
      <w:r>
        <w:separator/>
      </w:r>
    </w:p>
  </w:endnote>
  <w:endnote w:type="continuationSeparator" w:id="0">
    <w:p w14:paraId="50CAC6FD" w14:textId="77777777" w:rsidR="003B7B82" w:rsidRDefault="003B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7B2A" w14:textId="77777777" w:rsidR="00FC3E4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FC9E8E8" wp14:editId="2FF9109B">
          <wp:simplePos x="0" y="0"/>
          <wp:positionH relativeFrom="column">
            <wp:posOffset>-1068069</wp:posOffset>
          </wp:positionH>
          <wp:positionV relativeFrom="paragraph">
            <wp:posOffset>174608</wp:posOffset>
          </wp:positionV>
          <wp:extent cx="7670550" cy="45131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CE2B" w14:textId="77777777" w:rsidR="003B7B82" w:rsidRDefault="003B7B82">
      <w:r>
        <w:separator/>
      </w:r>
    </w:p>
  </w:footnote>
  <w:footnote w:type="continuationSeparator" w:id="0">
    <w:p w14:paraId="0EB5B460" w14:textId="77777777" w:rsidR="003B7B82" w:rsidRDefault="003B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E2FBD"/>
    <w:multiLevelType w:val="multilevel"/>
    <w:tmpl w:val="2DBCD4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16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47"/>
    <w:rsid w:val="002B6A67"/>
    <w:rsid w:val="003B7B82"/>
    <w:rsid w:val="004B357A"/>
    <w:rsid w:val="008702B3"/>
    <w:rsid w:val="00D3391B"/>
    <w:rsid w:val="00D71298"/>
    <w:rsid w:val="00E33FD9"/>
    <w:rsid w:val="00EA0ABA"/>
    <w:rsid w:val="00FC3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65F6"/>
  <w15:docId w15:val="{733925BF-B05B-4B3C-8BEB-2EFE7B5B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2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prensa.fotocasa.es" TargetMode="External"/><Relationship Id="rId26" Type="http://schemas.openxmlformats.org/officeDocument/2006/relationships/hyperlink" Target="https://www.milanuncios.com/"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es/quienes-somos/"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s://www.adevinta.com/"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habitaclia.com/"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Downloads\PRENSA%20GARAJES%20ACUMULATIV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88904362114385E-2"/>
          <c:y val="6.1570820726075455E-2"/>
          <c:w val="0.91666071506187818"/>
          <c:h val="0.74324596081438377"/>
        </c:manualLayout>
      </c:layout>
      <c:barChart>
        <c:barDir val="col"/>
        <c:grouping val="clustered"/>
        <c:varyColors val="0"/>
        <c:ser>
          <c:idx val="0"/>
          <c:order val="0"/>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Hoja1!$A$14:$A$20</c:f>
              <c:strCache>
                <c:ptCount val="7"/>
                <c:pt idx="0">
                  <c:v> Acumulativo  7 años              (2022 vs 2015)  </c:v>
                </c:pt>
                <c:pt idx="1">
                  <c:v> Acumulativo  6 años              (2022 vs 2016)  </c:v>
                </c:pt>
                <c:pt idx="2">
                  <c:v> Acumulativo  5 años               (2022 vs 2017)  </c:v>
                </c:pt>
                <c:pt idx="3">
                  <c:v>Acumulativo 4 años                  (2022 vs 2018)  </c:v>
                </c:pt>
                <c:pt idx="4">
                  <c:v>Acumulativo 3 años               (2022 vs 2019)  </c:v>
                </c:pt>
                <c:pt idx="5">
                  <c:v> Acumulativo 2 años              (2022 vs 2020)  </c:v>
                </c:pt>
                <c:pt idx="6">
                  <c:v>Acumulativo 1 año               (2022 vs 2021)  </c:v>
                </c:pt>
              </c:strCache>
            </c:strRef>
          </c:cat>
          <c:val>
            <c:numRef>
              <c:f>Hoja1!$B$14:$B$20</c:f>
              <c:numCache>
                <c:formatCode>0.0%</c:formatCode>
                <c:ptCount val="7"/>
                <c:pt idx="0">
                  <c:v>-0.15567744007626982</c:v>
                </c:pt>
                <c:pt idx="1">
                  <c:v>-3.2453938789343321E-2</c:v>
                </c:pt>
                <c:pt idx="2">
                  <c:v>6.986073784933669E-3</c:v>
                </c:pt>
                <c:pt idx="3">
                  <c:v>4.5961232222283377E-2</c:v>
                </c:pt>
                <c:pt idx="4">
                  <c:v>8.4461650891843043E-2</c:v>
                </c:pt>
                <c:pt idx="5">
                  <c:v>0.18354907449283522</c:v>
                </c:pt>
                <c:pt idx="6">
                  <c:v>0.14451421620050936</c:v>
                </c:pt>
              </c:numCache>
            </c:numRef>
          </c:val>
          <c:extLst>
            <c:ext xmlns:c16="http://schemas.microsoft.com/office/drawing/2014/chart" uri="{C3380CC4-5D6E-409C-BE32-E72D297353CC}">
              <c16:uniqueId val="{00000000-F265-48AD-8717-A22AE70CE0F9}"/>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mULcVCixjUu1+dcNwuY7mQMGjQ==">AMUW2mVVrL1n9+JLm7ol205eDD5X4CzSa7VMGYrRA/lYXV6swxPTG8m/ACCG7OfGDgDesJU8NGOgFJX18qO8ZRG2mMV9qX22rYtG8L29RyF6IcqC9XkIjlsGJeuuwGopEAnfcNjtfup0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2531</Words>
  <Characters>13924</Characters>
  <Application>Microsoft Office Word</Application>
  <DocSecurity>0</DocSecurity>
  <Lines>116</Lines>
  <Paragraphs>32</Paragraphs>
  <ScaleCrop>false</ScaleCrop>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cp:lastPrinted>2023-03-01T20:39:00Z</cp:lastPrinted>
  <dcterms:created xsi:type="dcterms:W3CDTF">2023-02-17T15:06:00Z</dcterms:created>
  <dcterms:modified xsi:type="dcterms:W3CDTF">2023-03-01T21:12:00Z</dcterms:modified>
</cp:coreProperties>
</file>