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4476" w14:textId="77777777" w:rsidR="00AE1534" w:rsidRDefault="00000000">
      <w:pPr>
        <w:ind w:right="-574"/>
      </w:pPr>
      <w:r>
        <w:rPr>
          <w:noProof/>
        </w:rPr>
        <w:drawing>
          <wp:anchor distT="0" distB="0" distL="114300" distR="114300" simplePos="0" relativeHeight="251658240" behindDoc="0" locked="0" layoutInCell="1" hidden="0" allowOverlap="1" wp14:anchorId="153131ED" wp14:editId="1B54FF2E">
            <wp:simplePos x="0" y="0"/>
            <wp:positionH relativeFrom="column">
              <wp:posOffset>4057015</wp:posOffset>
            </wp:positionH>
            <wp:positionV relativeFrom="paragraph">
              <wp:posOffset>-321944</wp:posOffset>
            </wp:positionV>
            <wp:extent cx="2465949" cy="668401"/>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6CE5663" wp14:editId="54D4E32A">
            <wp:simplePos x="0" y="0"/>
            <wp:positionH relativeFrom="column">
              <wp:posOffset>-705780</wp:posOffset>
            </wp:positionH>
            <wp:positionV relativeFrom="paragraph">
              <wp:posOffset>-62506</wp:posOffset>
            </wp:positionV>
            <wp:extent cx="1748621" cy="400050"/>
            <wp:effectExtent l="0" t="0" r="0" b="0"/>
            <wp:wrapNone/>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748621" cy="400050"/>
                    </a:xfrm>
                    <a:prstGeom prst="rect">
                      <a:avLst/>
                    </a:prstGeom>
                    <a:ln/>
                  </pic:spPr>
                </pic:pic>
              </a:graphicData>
            </a:graphic>
          </wp:anchor>
        </w:drawing>
      </w:r>
    </w:p>
    <w:p w14:paraId="3E5D23FB" w14:textId="77777777" w:rsidR="00AE1534" w:rsidRDefault="00AE1534">
      <w:pPr>
        <w:ind w:right="-574"/>
        <w:jc w:val="right"/>
        <w:rPr>
          <w:rFonts w:ascii="National" w:eastAsia="National" w:hAnsi="National" w:cs="National"/>
          <w:color w:val="303AB2"/>
          <w:sz w:val="36"/>
          <w:szCs w:val="36"/>
        </w:rPr>
      </w:pPr>
    </w:p>
    <w:p w14:paraId="163A281B" w14:textId="77777777" w:rsidR="00AE1534" w:rsidRDefault="00AE1534">
      <w:pPr>
        <w:ind w:right="-574"/>
        <w:jc w:val="right"/>
        <w:rPr>
          <w:rFonts w:ascii="National" w:eastAsia="National" w:hAnsi="National" w:cs="National"/>
          <w:color w:val="303AB2"/>
          <w:sz w:val="36"/>
          <w:szCs w:val="36"/>
        </w:rPr>
      </w:pPr>
    </w:p>
    <w:p w14:paraId="50215811" w14:textId="77777777" w:rsidR="00AE1534" w:rsidRDefault="00000000">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2022: ANÁLISIS ACUMULATIVO PRECIO DE GARAJES</w:t>
      </w:r>
    </w:p>
    <w:p w14:paraId="2A3C7039" w14:textId="77777777" w:rsidR="00AE1534" w:rsidRDefault="00000000">
      <w:pPr>
        <w:pBdr>
          <w:top w:val="nil"/>
          <w:left w:val="nil"/>
          <w:bottom w:val="nil"/>
          <w:right w:val="nil"/>
          <w:between w:val="nil"/>
        </w:pBdr>
        <w:spacing w:line="276" w:lineRule="auto"/>
        <w:ind w:left="284" w:right="-574"/>
        <w:jc w:val="center"/>
        <w:rPr>
          <w:rFonts w:ascii="Open Sans" w:eastAsia="Open Sans" w:hAnsi="Open Sans" w:cs="Open Sans"/>
          <w:color w:val="000000"/>
          <w:sz w:val="22"/>
          <w:szCs w:val="22"/>
        </w:rPr>
      </w:pPr>
      <w:r>
        <w:rPr>
          <w:rFonts w:ascii="National" w:eastAsia="National" w:hAnsi="National" w:cs="National"/>
          <w:b/>
          <w:color w:val="303AB2"/>
          <w:sz w:val="56"/>
          <w:szCs w:val="56"/>
        </w:rPr>
        <w:t xml:space="preserve">Los alquileres de los garajes suben un 2,9% en España en 2022 </w:t>
      </w:r>
    </w:p>
    <w:p w14:paraId="6BAA11B2" w14:textId="77777777" w:rsidR="00AE1534" w:rsidRDefault="00AE1534">
      <w:pPr>
        <w:pBdr>
          <w:top w:val="nil"/>
          <w:left w:val="nil"/>
          <w:bottom w:val="nil"/>
          <w:right w:val="nil"/>
          <w:between w:val="nil"/>
        </w:pBdr>
        <w:spacing w:line="276" w:lineRule="auto"/>
        <w:ind w:left="284" w:right="-574"/>
        <w:jc w:val="center"/>
        <w:rPr>
          <w:rFonts w:ascii="Open Sans" w:eastAsia="Open Sans" w:hAnsi="Open Sans" w:cs="Open Sans"/>
          <w:color w:val="000000"/>
          <w:sz w:val="22"/>
          <w:szCs w:val="22"/>
        </w:rPr>
      </w:pPr>
    </w:p>
    <w:p w14:paraId="7675D571" w14:textId="77777777" w:rsidR="00AE1534"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2022 se ha pagado por un garaje en alquiler en España un 10,5% más que hace 7 años (en 2015)</w:t>
      </w:r>
    </w:p>
    <w:p w14:paraId="218A52F4" w14:textId="77777777" w:rsidR="00AE1534"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alza de los precios de los garajes en alquiler sube en 11 Comunidades Autónomas y en la mayoría de las grandes ciudades </w:t>
      </w:r>
    </w:p>
    <w:p w14:paraId="529D1AB4" w14:textId="77777777" w:rsidR="00AE1534" w:rsidRDefault="00000000">
      <w:pPr>
        <w:numPr>
          <w:ilvl w:val="0"/>
          <w:numId w:val="1"/>
        </w:numPr>
        <w:pBdr>
          <w:top w:val="nil"/>
          <w:left w:val="nil"/>
          <w:bottom w:val="nil"/>
          <w:right w:val="nil"/>
          <w:between w:val="nil"/>
        </w:pBdr>
        <w:spacing w:line="276" w:lineRule="auto"/>
        <w:ind w:left="284" w:right="-574"/>
        <w:jc w:val="both"/>
        <w:rPr>
          <w:rFonts w:ascii="Open Sans Light" w:eastAsia="Open Sans Light" w:hAnsi="Open Sans Light" w:cs="Open Sans Light"/>
          <w:b/>
          <w:color w:val="303AB2"/>
        </w:rPr>
      </w:pPr>
      <w:r>
        <w:rPr>
          <w:rFonts w:ascii="Open Sans" w:eastAsia="Open Sans" w:hAnsi="Open Sans" w:cs="Open Sans"/>
          <w:color w:val="000000"/>
          <w:sz w:val="22"/>
          <w:szCs w:val="22"/>
        </w:rPr>
        <w:t>Los residentes de Cantabria son los que más pagan por el alquiler de los garajes España, 89 euros al mes</w:t>
      </w:r>
    </w:p>
    <w:p w14:paraId="701650D7" w14:textId="77777777" w:rsidR="00AE1534"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más beneficiados por el descenso del alquiler</w:t>
      </w:r>
      <w:r>
        <w:rPr>
          <w:rFonts w:ascii="Open Sans" w:eastAsia="Open Sans" w:hAnsi="Open Sans" w:cs="Open Sans"/>
          <w:sz w:val="22"/>
          <w:szCs w:val="22"/>
        </w:rPr>
        <w:t xml:space="preserve"> de garajes </w:t>
      </w:r>
      <w:r>
        <w:rPr>
          <w:rFonts w:ascii="Open Sans" w:eastAsia="Open Sans" w:hAnsi="Open Sans" w:cs="Open Sans"/>
          <w:color w:val="000000"/>
          <w:sz w:val="22"/>
          <w:szCs w:val="22"/>
        </w:rPr>
        <w:t xml:space="preserve">han sido los residentes del distrito madrileño de Hortaleza (-2,6%) y del barcelonés Sants - Montjuïc (-1,8%) </w:t>
      </w:r>
    </w:p>
    <w:p w14:paraId="23284610" w14:textId="77777777" w:rsidR="00AE1534" w:rsidRDefault="00AE1534">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5B149453" w14:textId="77777777" w:rsidR="00AE1534" w:rsidRDefault="00000000">
      <w:pPr>
        <w:pBdr>
          <w:top w:val="nil"/>
          <w:left w:val="nil"/>
          <w:bottom w:val="nil"/>
          <w:right w:val="nil"/>
          <w:between w:val="nil"/>
        </w:pBdr>
        <w:spacing w:line="276" w:lineRule="auto"/>
        <w:ind w:left="284" w:right="-574" w:hanging="284"/>
        <w:rPr>
          <w:rFonts w:ascii="Open Sans Light" w:eastAsia="Open Sans Light" w:hAnsi="Open Sans Light" w:cs="Open Sans Light"/>
          <w:b/>
          <w:color w:val="303AB2"/>
        </w:rPr>
      </w:pPr>
      <w:r>
        <w:rPr>
          <w:rFonts w:ascii="Open Sans Light" w:eastAsia="Open Sans Light" w:hAnsi="Open Sans Light" w:cs="Open Sans Light"/>
          <w:b/>
          <w:color w:val="303AB2"/>
        </w:rPr>
        <w:t>Madrid, 21 de marzo de 2023</w:t>
      </w:r>
    </w:p>
    <w:p w14:paraId="3F8B1D0D" w14:textId="77777777" w:rsidR="00AE1534" w:rsidRDefault="00000000">
      <w:pPr>
        <w:pBdr>
          <w:top w:val="nil"/>
          <w:left w:val="nil"/>
          <w:bottom w:val="nil"/>
          <w:right w:val="nil"/>
          <w:between w:val="nil"/>
        </w:pBdr>
        <w:shd w:val="clear" w:color="auto" w:fill="FFFFFF"/>
        <w:spacing w:before="280" w:after="280" w:line="276" w:lineRule="auto"/>
        <w:ind w:right="-574"/>
        <w:jc w:val="both"/>
        <w:rPr>
          <w:rFonts w:ascii="Times New Roman" w:eastAsia="Times New Roman" w:hAnsi="Times New Roman" w:cs="Times New Roman"/>
          <w:color w:val="000000"/>
        </w:rPr>
      </w:pPr>
      <w:bookmarkStart w:id="0" w:name="_heading=h.gjdgxs" w:colFirst="0" w:colLast="0"/>
      <w:bookmarkEnd w:id="0"/>
      <w:r>
        <w:rPr>
          <w:rFonts w:ascii="Open Sans" w:eastAsia="Open Sans" w:hAnsi="Open Sans" w:cs="Open Sans"/>
          <w:color w:val="000000"/>
          <w:sz w:val="22"/>
          <w:szCs w:val="22"/>
        </w:rPr>
        <w:t xml:space="preserve">El precio de los garajes en alquiler en España ha subido un 2,9% en un año (respecto a 2021) y un 0,2% respecto a hace 5 años (2017), según el estudio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Variación acumulativa de los garajes en España en 2022”,</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 xml:space="preserve">basado en los precios de los garajes en alquiler del mes de diciembre de los últimos 7 años del Índice Inmobiliario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FF"/>
          <w:sz w:val="22"/>
          <w:szCs w:val="22"/>
          <w:u w:val="single"/>
        </w:rPr>
        <w:t>.</w:t>
      </w:r>
      <w:r>
        <w:rPr>
          <w:rFonts w:ascii="Times New Roman" w:eastAsia="Times New Roman" w:hAnsi="Times New Roman" w:cs="Times New Roman"/>
          <w:color w:val="000000"/>
        </w:rPr>
        <w:t xml:space="preserve"> </w:t>
      </w:r>
    </w:p>
    <w:p w14:paraId="56E660F3" w14:textId="77777777" w:rsidR="00AE1534" w:rsidRDefault="00000000">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National" w:eastAsia="National" w:hAnsi="National" w:cs="National"/>
          <w:b/>
          <w:color w:val="303AB2"/>
          <w:sz w:val="28"/>
          <w:szCs w:val="28"/>
        </w:rPr>
        <w:t>Variación acumulativa (%) del alquiler por años en España</w:t>
      </w: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drawing>
          <wp:inline distT="0" distB="0" distL="0" distR="0" wp14:anchorId="061B9BE0" wp14:editId="6C379D24">
            <wp:extent cx="5448300" cy="25273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223353" w14:textId="77777777" w:rsidR="00AE1534"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Analizando los precios que se pagaban por un garaje en alquiler en 2017, </w:t>
      </w:r>
      <w:r>
        <w:rPr>
          <w:rFonts w:ascii="Open Sans" w:eastAsia="Open Sans" w:hAnsi="Open Sans" w:cs="Open Sans"/>
          <w:b/>
          <w:color w:val="000000"/>
          <w:sz w:val="22"/>
          <w:szCs w:val="22"/>
        </w:rPr>
        <w:t>el precio medio del alquiler de los garajes ha subido un 0,2% en España</w:t>
      </w:r>
      <w:r>
        <w:rPr>
          <w:rFonts w:ascii="Open Sans" w:eastAsia="Open Sans" w:hAnsi="Open Sans" w:cs="Open Sans"/>
          <w:color w:val="000000"/>
          <w:sz w:val="22"/>
          <w:szCs w:val="22"/>
        </w:rPr>
        <w:t xml:space="preserve">. Así, los españoles hace 5 años (2017) debían pagar por el alquiler de los garajes una media de 72,76 euros/mes, frente a los 72,90 euros/mes que se paga como media en España en 2022. </w:t>
      </w:r>
    </w:p>
    <w:p w14:paraId="3E17EA51" w14:textId="77777777" w:rsidR="00AE1534"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“En el último año el precio de alquilar una plaza de garaje tan solo se ha incrementado un 2,9%, una subida menor que la caída presentada en el ejercicio anterior del -3,6% en 2021. Son datos muy estables, que indican que la demanda de alquiler se ha rebajado y no está ejerciendo tanta presión sobre el mercado como en años pasados. Un factor que ha podido influir en equilibrar la oferta y la demanda es el encadenamiento de crisis que ha sufrido el sector de la automóvil, con la escasez de chips, las dificultades en la logística y el encarecimiento energético que están afectando a las matriculaciones de los vehículos en los últimos años. De hecho, el 2022 cerró con las ventas de coches en España más bajas de la última década”, explica María Matos, directora de Estudios de</w:t>
      </w:r>
      <w:hyperlink r:id="rId12">
        <w:r>
          <w:rPr>
            <w:rFonts w:ascii="Open Sans" w:eastAsia="Open Sans" w:hAnsi="Open Sans" w:cs="Open Sans"/>
            <w:color w:val="1155CC"/>
            <w:sz w:val="22"/>
            <w:szCs w:val="22"/>
            <w:u w:val="single"/>
          </w:rPr>
          <w:t xml:space="preserve"> Fotocasa</w:t>
        </w:r>
      </w:hyperlink>
      <w:r>
        <w:rPr>
          <w:rFonts w:ascii="Open Sans" w:eastAsia="Open Sans" w:hAnsi="Open Sans" w:cs="Open Sans"/>
          <w:sz w:val="22"/>
          <w:szCs w:val="22"/>
        </w:rPr>
        <w:t>.</w:t>
      </w:r>
    </w:p>
    <w:p w14:paraId="3685063C" w14:textId="77777777" w:rsidR="00AE1534" w:rsidRDefault="00000000">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 xml:space="preserve">Mapa acumulativo (%) del precio de los garajes en alquiler en el último año (2022 vs 2021) </w:t>
      </w:r>
    </w:p>
    <w:p w14:paraId="284CF959" w14:textId="77777777" w:rsidR="00AE1534" w:rsidRDefault="00000000">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2C9453D5" wp14:editId="5160DFA1">
            <wp:extent cx="5396230" cy="3942715"/>
            <wp:effectExtent l="0" t="0" r="0" b="0"/>
            <wp:docPr id="11" name="image3.png" descr="Aplicación&#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png" descr="Aplicación&#10;&#10;Descripción generada automáticamente con confianza media"/>
                    <pic:cNvPicPr preferRelativeResize="0"/>
                  </pic:nvPicPr>
                  <pic:blipFill>
                    <a:blip r:embed="rId13"/>
                    <a:srcRect/>
                    <a:stretch>
                      <a:fillRect/>
                    </a:stretch>
                  </pic:blipFill>
                  <pic:spPr>
                    <a:xfrm>
                      <a:off x="0" y="0"/>
                      <a:ext cx="5396230" cy="3942715"/>
                    </a:xfrm>
                    <a:prstGeom prst="rect">
                      <a:avLst/>
                    </a:prstGeom>
                    <a:ln/>
                  </pic:spPr>
                </pic:pic>
              </a:graphicData>
            </a:graphic>
          </wp:inline>
        </w:drawing>
      </w:r>
    </w:p>
    <w:p w14:paraId="591D7C37" w14:textId="77777777" w:rsidR="002E1FD3" w:rsidRDefault="002E1FD3">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558D0E77" w14:textId="77777777" w:rsidR="002E1FD3" w:rsidRDefault="002E1FD3">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47DFCBB2" w14:textId="77777777" w:rsidR="002E1FD3" w:rsidRDefault="002E1FD3">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2C06A519" w14:textId="1F70DD20" w:rsidR="00AE1534"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CCAA con porcentajes (%) y precio del alquiler de los garajes</w:t>
      </w:r>
    </w:p>
    <w:p w14:paraId="15F87ACA" w14:textId="77777777" w:rsidR="00AE1534" w:rsidRDefault="00AE1534">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
        <w:tblW w:w="8994"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2542"/>
        <w:gridCol w:w="2268"/>
        <w:gridCol w:w="2243"/>
        <w:gridCol w:w="1941"/>
      </w:tblGrid>
      <w:tr w:rsidR="00AE1534" w14:paraId="6825B6AA" w14:textId="77777777">
        <w:trPr>
          <w:trHeight w:val="857"/>
        </w:trPr>
        <w:tc>
          <w:tcPr>
            <w:tcW w:w="2542" w:type="dxa"/>
            <w:shd w:val="clear" w:color="auto" w:fill="ACB9CA"/>
            <w:vAlign w:val="center"/>
          </w:tcPr>
          <w:p w14:paraId="788B4E87" w14:textId="77777777" w:rsidR="00AE1534" w:rsidRDefault="00000000">
            <w:pPr>
              <w:rPr>
                <w:rFonts w:ascii="Open Sans" w:eastAsia="Open Sans" w:hAnsi="Open Sans" w:cs="Open Sans"/>
                <w:color w:val="000000"/>
                <w:sz w:val="22"/>
                <w:szCs w:val="22"/>
              </w:rPr>
            </w:pPr>
            <w:bookmarkStart w:id="1" w:name="_heading=h.30j0zll" w:colFirst="0" w:colLast="0"/>
            <w:bookmarkEnd w:id="1"/>
            <w:r>
              <w:rPr>
                <w:rFonts w:ascii="Open Sans" w:eastAsia="Open Sans" w:hAnsi="Open Sans" w:cs="Open Sans"/>
                <w:color w:val="000000"/>
                <w:sz w:val="22"/>
                <w:szCs w:val="22"/>
              </w:rPr>
              <w:t>CCAA</w:t>
            </w:r>
          </w:p>
        </w:tc>
        <w:tc>
          <w:tcPr>
            <w:tcW w:w="2268" w:type="dxa"/>
            <w:shd w:val="clear" w:color="auto" w:fill="ACB9CA"/>
            <w:vAlign w:val="center"/>
          </w:tcPr>
          <w:p w14:paraId="13508543"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Acumulativo del alquiler de los garajes 5 años</w:t>
            </w:r>
          </w:p>
          <w:p w14:paraId="13150454"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(2022 vs 2017)</w:t>
            </w:r>
          </w:p>
        </w:tc>
        <w:tc>
          <w:tcPr>
            <w:tcW w:w="2243" w:type="dxa"/>
            <w:shd w:val="clear" w:color="auto" w:fill="ACB9CA"/>
            <w:vAlign w:val="center"/>
          </w:tcPr>
          <w:p w14:paraId="2853CBB4"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Acumulativo del alquiler de los garajes 1 año</w:t>
            </w:r>
          </w:p>
          <w:p w14:paraId="31BA9348"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(2022 vs 2021)</w:t>
            </w:r>
          </w:p>
        </w:tc>
        <w:tc>
          <w:tcPr>
            <w:tcW w:w="1941" w:type="dxa"/>
            <w:shd w:val="clear" w:color="auto" w:fill="ACB9CA"/>
            <w:vAlign w:val="center"/>
          </w:tcPr>
          <w:p w14:paraId="5DB0F14B"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D0D0D"/>
                <w:sz w:val="22"/>
                <w:szCs w:val="22"/>
              </w:rPr>
              <w:t>Precio medio del alquiler de un garaje en 2022</w:t>
            </w:r>
          </w:p>
        </w:tc>
      </w:tr>
      <w:tr w:rsidR="00AE1534" w14:paraId="2CB9D62C" w14:textId="77777777">
        <w:trPr>
          <w:trHeight w:val="247"/>
        </w:trPr>
        <w:tc>
          <w:tcPr>
            <w:tcW w:w="2542" w:type="dxa"/>
            <w:shd w:val="clear" w:color="auto" w:fill="auto"/>
            <w:vAlign w:val="bottom"/>
          </w:tcPr>
          <w:p w14:paraId="09DD9198"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Andalucía</w:t>
            </w:r>
          </w:p>
        </w:tc>
        <w:tc>
          <w:tcPr>
            <w:tcW w:w="2268" w:type="dxa"/>
            <w:shd w:val="clear" w:color="auto" w:fill="auto"/>
            <w:vAlign w:val="bottom"/>
          </w:tcPr>
          <w:p w14:paraId="14273509"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8,1%</w:t>
            </w:r>
          </w:p>
        </w:tc>
        <w:tc>
          <w:tcPr>
            <w:tcW w:w="2243" w:type="dxa"/>
            <w:vAlign w:val="bottom"/>
          </w:tcPr>
          <w:p w14:paraId="3F2A5251"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1941" w:type="dxa"/>
            <w:vAlign w:val="bottom"/>
          </w:tcPr>
          <w:p w14:paraId="55A4C22B"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71 € </w:t>
            </w:r>
          </w:p>
        </w:tc>
      </w:tr>
      <w:tr w:rsidR="00AE1534" w14:paraId="6FA2B388" w14:textId="77777777">
        <w:trPr>
          <w:trHeight w:val="247"/>
        </w:trPr>
        <w:tc>
          <w:tcPr>
            <w:tcW w:w="2542" w:type="dxa"/>
            <w:shd w:val="clear" w:color="auto" w:fill="auto"/>
            <w:vAlign w:val="bottom"/>
          </w:tcPr>
          <w:p w14:paraId="705A14B2"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Aragón</w:t>
            </w:r>
          </w:p>
        </w:tc>
        <w:tc>
          <w:tcPr>
            <w:tcW w:w="2268" w:type="dxa"/>
            <w:shd w:val="clear" w:color="auto" w:fill="auto"/>
            <w:vAlign w:val="bottom"/>
          </w:tcPr>
          <w:p w14:paraId="4AD8F224"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243" w:type="dxa"/>
            <w:vAlign w:val="bottom"/>
          </w:tcPr>
          <w:p w14:paraId="7FCE241E" w14:textId="77777777" w:rsidR="00AE1534" w:rsidRDefault="00000000">
            <w:pPr>
              <w:jc w:val="center"/>
              <w:rPr>
                <w:rFonts w:ascii="Open Sans" w:eastAsia="Open Sans" w:hAnsi="Open Sans" w:cs="Open Sans"/>
                <w:color w:val="FF0000"/>
                <w:sz w:val="22"/>
                <w:szCs w:val="22"/>
              </w:rPr>
            </w:pPr>
            <w:r>
              <w:rPr>
                <w:rFonts w:ascii="Open Sans" w:eastAsia="Open Sans" w:hAnsi="Open Sans" w:cs="Open Sans"/>
                <w:color w:val="9C0006"/>
                <w:sz w:val="22"/>
                <w:szCs w:val="22"/>
              </w:rPr>
              <w:t>-3,5%</w:t>
            </w:r>
          </w:p>
        </w:tc>
        <w:tc>
          <w:tcPr>
            <w:tcW w:w="1941" w:type="dxa"/>
            <w:vAlign w:val="bottom"/>
          </w:tcPr>
          <w:p w14:paraId="224C9952"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60 € </w:t>
            </w:r>
          </w:p>
        </w:tc>
      </w:tr>
      <w:tr w:rsidR="00AE1534" w14:paraId="6073F8E5" w14:textId="77777777">
        <w:trPr>
          <w:trHeight w:val="247"/>
        </w:trPr>
        <w:tc>
          <w:tcPr>
            <w:tcW w:w="2542" w:type="dxa"/>
            <w:shd w:val="clear" w:color="auto" w:fill="auto"/>
            <w:vAlign w:val="bottom"/>
          </w:tcPr>
          <w:p w14:paraId="4FCE52F4"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2268" w:type="dxa"/>
            <w:shd w:val="clear" w:color="auto" w:fill="auto"/>
            <w:vAlign w:val="bottom"/>
          </w:tcPr>
          <w:p w14:paraId="39513FDF"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28,1%</w:t>
            </w:r>
          </w:p>
        </w:tc>
        <w:tc>
          <w:tcPr>
            <w:tcW w:w="2243" w:type="dxa"/>
            <w:vAlign w:val="bottom"/>
          </w:tcPr>
          <w:p w14:paraId="7D0C10B2" w14:textId="77777777" w:rsidR="00AE1534"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5,5%</w:t>
            </w:r>
          </w:p>
        </w:tc>
        <w:tc>
          <w:tcPr>
            <w:tcW w:w="1941" w:type="dxa"/>
            <w:vAlign w:val="bottom"/>
          </w:tcPr>
          <w:p w14:paraId="52E96FD4" w14:textId="77777777" w:rsidR="00AE1534" w:rsidRDefault="00000000">
            <w:pPr>
              <w:rPr>
                <w:rFonts w:ascii="Open Sans" w:eastAsia="Open Sans" w:hAnsi="Open Sans" w:cs="Open Sans"/>
                <w:color w:val="9C0006"/>
                <w:sz w:val="22"/>
                <w:szCs w:val="22"/>
              </w:rPr>
            </w:pPr>
            <w:r>
              <w:rPr>
                <w:rFonts w:ascii="Open Sans" w:eastAsia="Open Sans" w:hAnsi="Open Sans" w:cs="Open Sans"/>
                <w:color w:val="000000"/>
                <w:sz w:val="22"/>
                <w:szCs w:val="22"/>
              </w:rPr>
              <w:t xml:space="preserve">           72 € </w:t>
            </w:r>
          </w:p>
        </w:tc>
      </w:tr>
      <w:tr w:rsidR="00AE1534" w14:paraId="61B641F4" w14:textId="77777777">
        <w:trPr>
          <w:trHeight w:val="247"/>
        </w:trPr>
        <w:tc>
          <w:tcPr>
            <w:tcW w:w="2542" w:type="dxa"/>
            <w:shd w:val="clear" w:color="auto" w:fill="auto"/>
            <w:vAlign w:val="bottom"/>
          </w:tcPr>
          <w:p w14:paraId="5C206413"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Baleares</w:t>
            </w:r>
          </w:p>
        </w:tc>
        <w:tc>
          <w:tcPr>
            <w:tcW w:w="2268" w:type="dxa"/>
            <w:shd w:val="clear" w:color="auto" w:fill="auto"/>
            <w:vAlign w:val="bottom"/>
          </w:tcPr>
          <w:p w14:paraId="61AC028B"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23,2%</w:t>
            </w:r>
          </w:p>
        </w:tc>
        <w:tc>
          <w:tcPr>
            <w:tcW w:w="2243" w:type="dxa"/>
            <w:vAlign w:val="bottom"/>
          </w:tcPr>
          <w:p w14:paraId="1EEA7FF1" w14:textId="77777777" w:rsidR="00AE1534"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5,5%</w:t>
            </w:r>
          </w:p>
        </w:tc>
        <w:tc>
          <w:tcPr>
            <w:tcW w:w="1941" w:type="dxa"/>
            <w:vAlign w:val="bottom"/>
          </w:tcPr>
          <w:p w14:paraId="253AF42E"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86 € </w:t>
            </w:r>
          </w:p>
        </w:tc>
      </w:tr>
      <w:tr w:rsidR="00AE1534" w14:paraId="06A70D3E" w14:textId="77777777">
        <w:trPr>
          <w:trHeight w:val="247"/>
        </w:trPr>
        <w:tc>
          <w:tcPr>
            <w:tcW w:w="2542" w:type="dxa"/>
            <w:shd w:val="clear" w:color="auto" w:fill="auto"/>
            <w:vAlign w:val="bottom"/>
          </w:tcPr>
          <w:p w14:paraId="280D2527"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Canarias</w:t>
            </w:r>
          </w:p>
        </w:tc>
        <w:tc>
          <w:tcPr>
            <w:tcW w:w="2268" w:type="dxa"/>
            <w:shd w:val="clear" w:color="auto" w:fill="auto"/>
            <w:vAlign w:val="bottom"/>
          </w:tcPr>
          <w:p w14:paraId="1B571825"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11,0%</w:t>
            </w:r>
          </w:p>
        </w:tc>
        <w:tc>
          <w:tcPr>
            <w:tcW w:w="2243" w:type="dxa"/>
            <w:vAlign w:val="bottom"/>
          </w:tcPr>
          <w:p w14:paraId="77460826" w14:textId="77777777" w:rsidR="00AE1534"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5,6%</w:t>
            </w:r>
          </w:p>
        </w:tc>
        <w:tc>
          <w:tcPr>
            <w:tcW w:w="1941" w:type="dxa"/>
            <w:vAlign w:val="bottom"/>
          </w:tcPr>
          <w:p w14:paraId="54B3894C"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71 € </w:t>
            </w:r>
          </w:p>
        </w:tc>
      </w:tr>
      <w:tr w:rsidR="00AE1534" w14:paraId="42754FFF" w14:textId="77777777">
        <w:trPr>
          <w:trHeight w:val="247"/>
        </w:trPr>
        <w:tc>
          <w:tcPr>
            <w:tcW w:w="2542" w:type="dxa"/>
            <w:shd w:val="clear" w:color="auto" w:fill="auto"/>
            <w:vAlign w:val="bottom"/>
          </w:tcPr>
          <w:p w14:paraId="51B3B4D3"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2268" w:type="dxa"/>
            <w:shd w:val="clear" w:color="auto" w:fill="auto"/>
            <w:vAlign w:val="bottom"/>
          </w:tcPr>
          <w:p w14:paraId="762CF06B"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14,9%</w:t>
            </w:r>
          </w:p>
        </w:tc>
        <w:tc>
          <w:tcPr>
            <w:tcW w:w="2243" w:type="dxa"/>
            <w:vAlign w:val="bottom"/>
          </w:tcPr>
          <w:p w14:paraId="35103D0C" w14:textId="77777777" w:rsidR="00AE1534"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5,7%</w:t>
            </w:r>
          </w:p>
        </w:tc>
        <w:tc>
          <w:tcPr>
            <w:tcW w:w="1941" w:type="dxa"/>
            <w:vAlign w:val="bottom"/>
          </w:tcPr>
          <w:p w14:paraId="4B02B8B8"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89 € </w:t>
            </w:r>
          </w:p>
        </w:tc>
      </w:tr>
      <w:tr w:rsidR="00AE1534" w14:paraId="54A085E4" w14:textId="77777777">
        <w:trPr>
          <w:trHeight w:val="247"/>
        </w:trPr>
        <w:tc>
          <w:tcPr>
            <w:tcW w:w="2542" w:type="dxa"/>
            <w:shd w:val="clear" w:color="auto" w:fill="auto"/>
            <w:vAlign w:val="bottom"/>
          </w:tcPr>
          <w:p w14:paraId="298ACBB8"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Castilla y León</w:t>
            </w:r>
          </w:p>
        </w:tc>
        <w:tc>
          <w:tcPr>
            <w:tcW w:w="2268" w:type="dxa"/>
            <w:shd w:val="clear" w:color="auto" w:fill="auto"/>
            <w:vAlign w:val="bottom"/>
          </w:tcPr>
          <w:p w14:paraId="4CB622C4"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7,1%</w:t>
            </w:r>
          </w:p>
        </w:tc>
        <w:tc>
          <w:tcPr>
            <w:tcW w:w="2243" w:type="dxa"/>
            <w:vAlign w:val="bottom"/>
          </w:tcPr>
          <w:p w14:paraId="026099A4" w14:textId="77777777" w:rsidR="00AE1534"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0,3%</w:t>
            </w:r>
          </w:p>
        </w:tc>
        <w:tc>
          <w:tcPr>
            <w:tcW w:w="1941" w:type="dxa"/>
            <w:vAlign w:val="bottom"/>
          </w:tcPr>
          <w:p w14:paraId="4EF2D349"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57 € </w:t>
            </w:r>
          </w:p>
        </w:tc>
      </w:tr>
      <w:tr w:rsidR="00AE1534" w14:paraId="620259D2" w14:textId="77777777">
        <w:trPr>
          <w:trHeight w:val="247"/>
        </w:trPr>
        <w:tc>
          <w:tcPr>
            <w:tcW w:w="2542" w:type="dxa"/>
            <w:shd w:val="clear" w:color="auto" w:fill="auto"/>
            <w:vAlign w:val="bottom"/>
          </w:tcPr>
          <w:p w14:paraId="2D3D5BAA"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Castilla-La Mancha</w:t>
            </w:r>
          </w:p>
        </w:tc>
        <w:tc>
          <w:tcPr>
            <w:tcW w:w="2268" w:type="dxa"/>
            <w:shd w:val="clear" w:color="auto" w:fill="auto"/>
            <w:vAlign w:val="bottom"/>
          </w:tcPr>
          <w:p w14:paraId="25F24873"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8,9%</w:t>
            </w:r>
          </w:p>
        </w:tc>
        <w:tc>
          <w:tcPr>
            <w:tcW w:w="2243" w:type="dxa"/>
            <w:vAlign w:val="bottom"/>
          </w:tcPr>
          <w:p w14:paraId="5AD22663" w14:textId="77777777" w:rsidR="00AE1534"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17,1%</w:t>
            </w:r>
          </w:p>
        </w:tc>
        <w:tc>
          <w:tcPr>
            <w:tcW w:w="1941" w:type="dxa"/>
            <w:vAlign w:val="bottom"/>
          </w:tcPr>
          <w:p w14:paraId="4B179029" w14:textId="77777777" w:rsidR="00AE1534" w:rsidRDefault="00000000">
            <w:pPr>
              <w:rPr>
                <w:rFonts w:ascii="Open Sans" w:eastAsia="Open Sans" w:hAnsi="Open Sans" w:cs="Open Sans"/>
                <w:color w:val="9C0006"/>
                <w:sz w:val="22"/>
                <w:szCs w:val="22"/>
              </w:rPr>
            </w:pPr>
            <w:r>
              <w:rPr>
                <w:rFonts w:ascii="Open Sans" w:eastAsia="Open Sans" w:hAnsi="Open Sans" w:cs="Open Sans"/>
                <w:color w:val="000000"/>
                <w:sz w:val="22"/>
                <w:szCs w:val="22"/>
              </w:rPr>
              <w:t xml:space="preserve">           56 € </w:t>
            </w:r>
          </w:p>
        </w:tc>
      </w:tr>
      <w:tr w:rsidR="00AE1534" w14:paraId="66379734" w14:textId="77777777">
        <w:trPr>
          <w:trHeight w:val="247"/>
        </w:trPr>
        <w:tc>
          <w:tcPr>
            <w:tcW w:w="2542" w:type="dxa"/>
            <w:shd w:val="clear" w:color="auto" w:fill="auto"/>
            <w:vAlign w:val="bottom"/>
          </w:tcPr>
          <w:p w14:paraId="0F3CC0D5"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Cataluña</w:t>
            </w:r>
          </w:p>
        </w:tc>
        <w:tc>
          <w:tcPr>
            <w:tcW w:w="2268" w:type="dxa"/>
            <w:shd w:val="clear" w:color="auto" w:fill="auto"/>
            <w:vAlign w:val="bottom"/>
          </w:tcPr>
          <w:p w14:paraId="28BE624E"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-13,6%</w:t>
            </w:r>
          </w:p>
        </w:tc>
        <w:tc>
          <w:tcPr>
            <w:tcW w:w="2243" w:type="dxa"/>
            <w:vAlign w:val="bottom"/>
          </w:tcPr>
          <w:p w14:paraId="2ACE0348" w14:textId="77777777" w:rsidR="00AE1534"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0,8%</w:t>
            </w:r>
          </w:p>
        </w:tc>
        <w:tc>
          <w:tcPr>
            <w:tcW w:w="1941" w:type="dxa"/>
            <w:vAlign w:val="bottom"/>
          </w:tcPr>
          <w:p w14:paraId="3C60BCCB" w14:textId="77777777" w:rsidR="00AE1534" w:rsidRDefault="00000000">
            <w:pPr>
              <w:rPr>
                <w:rFonts w:ascii="Open Sans" w:eastAsia="Open Sans" w:hAnsi="Open Sans" w:cs="Open Sans"/>
                <w:color w:val="9C0006"/>
                <w:sz w:val="22"/>
                <w:szCs w:val="22"/>
              </w:rPr>
            </w:pPr>
            <w:r>
              <w:rPr>
                <w:rFonts w:ascii="Open Sans" w:eastAsia="Open Sans" w:hAnsi="Open Sans" w:cs="Open Sans"/>
                <w:color w:val="000000"/>
                <w:sz w:val="22"/>
                <w:szCs w:val="22"/>
              </w:rPr>
              <w:t xml:space="preserve">           79 € </w:t>
            </w:r>
          </w:p>
        </w:tc>
      </w:tr>
      <w:tr w:rsidR="00AE1534" w14:paraId="0DA45EBB" w14:textId="77777777">
        <w:trPr>
          <w:trHeight w:val="247"/>
        </w:trPr>
        <w:tc>
          <w:tcPr>
            <w:tcW w:w="2542" w:type="dxa"/>
            <w:shd w:val="clear" w:color="auto" w:fill="auto"/>
            <w:vAlign w:val="bottom"/>
          </w:tcPr>
          <w:p w14:paraId="7DB08F76"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Comunitat Valenciana</w:t>
            </w:r>
          </w:p>
        </w:tc>
        <w:tc>
          <w:tcPr>
            <w:tcW w:w="2268" w:type="dxa"/>
            <w:shd w:val="clear" w:color="auto" w:fill="auto"/>
            <w:vAlign w:val="bottom"/>
          </w:tcPr>
          <w:p w14:paraId="797C9F72"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17,8%</w:t>
            </w:r>
          </w:p>
        </w:tc>
        <w:tc>
          <w:tcPr>
            <w:tcW w:w="2243" w:type="dxa"/>
            <w:vAlign w:val="bottom"/>
          </w:tcPr>
          <w:p w14:paraId="3CFDC2BD" w14:textId="77777777" w:rsidR="00AE1534"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2,6%</w:t>
            </w:r>
          </w:p>
        </w:tc>
        <w:tc>
          <w:tcPr>
            <w:tcW w:w="1941" w:type="dxa"/>
            <w:vAlign w:val="bottom"/>
          </w:tcPr>
          <w:p w14:paraId="6E249CE8" w14:textId="77777777" w:rsidR="00AE1534" w:rsidRDefault="00000000">
            <w:pPr>
              <w:rPr>
                <w:rFonts w:ascii="Open Sans" w:eastAsia="Open Sans" w:hAnsi="Open Sans" w:cs="Open Sans"/>
                <w:color w:val="9C0006"/>
                <w:sz w:val="22"/>
                <w:szCs w:val="22"/>
              </w:rPr>
            </w:pPr>
            <w:r>
              <w:rPr>
                <w:rFonts w:ascii="Open Sans" w:eastAsia="Open Sans" w:hAnsi="Open Sans" w:cs="Open Sans"/>
                <w:color w:val="000000"/>
                <w:sz w:val="22"/>
                <w:szCs w:val="22"/>
              </w:rPr>
              <w:t xml:space="preserve">           64 € </w:t>
            </w:r>
          </w:p>
        </w:tc>
      </w:tr>
      <w:tr w:rsidR="00AE1534" w14:paraId="149DB97F" w14:textId="77777777">
        <w:trPr>
          <w:trHeight w:val="247"/>
        </w:trPr>
        <w:tc>
          <w:tcPr>
            <w:tcW w:w="2542" w:type="dxa"/>
            <w:shd w:val="clear" w:color="auto" w:fill="auto"/>
            <w:vAlign w:val="bottom"/>
          </w:tcPr>
          <w:p w14:paraId="75D2D584"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Extremadura</w:t>
            </w:r>
          </w:p>
        </w:tc>
        <w:tc>
          <w:tcPr>
            <w:tcW w:w="2268" w:type="dxa"/>
            <w:shd w:val="clear" w:color="auto" w:fill="auto"/>
            <w:vAlign w:val="bottom"/>
          </w:tcPr>
          <w:p w14:paraId="345621E3"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14,0%</w:t>
            </w:r>
          </w:p>
        </w:tc>
        <w:tc>
          <w:tcPr>
            <w:tcW w:w="2243" w:type="dxa"/>
            <w:vAlign w:val="bottom"/>
          </w:tcPr>
          <w:p w14:paraId="675EE1E5" w14:textId="77777777" w:rsidR="00AE1534" w:rsidRDefault="00000000">
            <w:pPr>
              <w:jc w:val="center"/>
              <w:rPr>
                <w:rFonts w:ascii="Open Sans" w:eastAsia="Open Sans" w:hAnsi="Open Sans" w:cs="Open Sans"/>
                <w:color w:val="FF0000"/>
                <w:sz w:val="22"/>
                <w:szCs w:val="22"/>
              </w:rPr>
            </w:pPr>
            <w:r>
              <w:rPr>
                <w:rFonts w:ascii="Open Sans" w:eastAsia="Open Sans" w:hAnsi="Open Sans" w:cs="Open Sans"/>
                <w:color w:val="9C0006"/>
                <w:sz w:val="22"/>
                <w:szCs w:val="22"/>
              </w:rPr>
              <w:t>-4,8%</w:t>
            </w:r>
          </w:p>
        </w:tc>
        <w:tc>
          <w:tcPr>
            <w:tcW w:w="1941" w:type="dxa"/>
            <w:vAlign w:val="bottom"/>
          </w:tcPr>
          <w:p w14:paraId="3E0D05A1"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59 € </w:t>
            </w:r>
          </w:p>
        </w:tc>
      </w:tr>
      <w:tr w:rsidR="00AE1534" w14:paraId="103B2656" w14:textId="77777777">
        <w:trPr>
          <w:trHeight w:val="247"/>
        </w:trPr>
        <w:tc>
          <w:tcPr>
            <w:tcW w:w="2542" w:type="dxa"/>
            <w:shd w:val="clear" w:color="auto" w:fill="auto"/>
            <w:vAlign w:val="bottom"/>
          </w:tcPr>
          <w:p w14:paraId="01E205F9"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Galicia</w:t>
            </w:r>
          </w:p>
        </w:tc>
        <w:tc>
          <w:tcPr>
            <w:tcW w:w="2268" w:type="dxa"/>
            <w:shd w:val="clear" w:color="auto" w:fill="auto"/>
            <w:vAlign w:val="bottom"/>
          </w:tcPr>
          <w:p w14:paraId="570BC3D9"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2243" w:type="dxa"/>
            <w:vAlign w:val="bottom"/>
          </w:tcPr>
          <w:p w14:paraId="796543FB" w14:textId="77777777" w:rsidR="00AE1534" w:rsidRDefault="00000000">
            <w:pPr>
              <w:jc w:val="center"/>
              <w:rPr>
                <w:rFonts w:ascii="Open Sans" w:eastAsia="Open Sans" w:hAnsi="Open Sans" w:cs="Open Sans"/>
                <w:color w:val="FF0000"/>
                <w:sz w:val="22"/>
                <w:szCs w:val="22"/>
              </w:rPr>
            </w:pPr>
            <w:r>
              <w:rPr>
                <w:rFonts w:ascii="Open Sans" w:eastAsia="Open Sans" w:hAnsi="Open Sans" w:cs="Open Sans"/>
                <w:color w:val="9C0006"/>
                <w:sz w:val="22"/>
                <w:szCs w:val="22"/>
              </w:rPr>
              <w:t>-3,0%</w:t>
            </w:r>
          </w:p>
        </w:tc>
        <w:tc>
          <w:tcPr>
            <w:tcW w:w="1941" w:type="dxa"/>
            <w:vAlign w:val="bottom"/>
          </w:tcPr>
          <w:p w14:paraId="3CEDF775" w14:textId="77777777" w:rsidR="00AE1534" w:rsidRDefault="00000000">
            <w:pPr>
              <w:rPr>
                <w:rFonts w:ascii="Open Sans" w:eastAsia="Open Sans" w:hAnsi="Open Sans" w:cs="Open Sans"/>
                <w:color w:val="9C0006"/>
                <w:sz w:val="22"/>
                <w:szCs w:val="22"/>
              </w:rPr>
            </w:pPr>
            <w:r>
              <w:rPr>
                <w:rFonts w:ascii="Open Sans" w:eastAsia="Open Sans" w:hAnsi="Open Sans" w:cs="Open Sans"/>
                <w:color w:val="000000"/>
                <w:sz w:val="22"/>
                <w:szCs w:val="22"/>
              </w:rPr>
              <w:t xml:space="preserve">           58 € </w:t>
            </w:r>
          </w:p>
        </w:tc>
      </w:tr>
      <w:tr w:rsidR="00AE1534" w14:paraId="07621C40" w14:textId="77777777">
        <w:trPr>
          <w:trHeight w:val="247"/>
        </w:trPr>
        <w:tc>
          <w:tcPr>
            <w:tcW w:w="2542" w:type="dxa"/>
            <w:shd w:val="clear" w:color="auto" w:fill="auto"/>
            <w:vAlign w:val="bottom"/>
          </w:tcPr>
          <w:p w14:paraId="483A7B1F"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La Rioja</w:t>
            </w:r>
          </w:p>
        </w:tc>
        <w:tc>
          <w:tcPr>
            <w:tcW w:w="2268" w:type="dxa"/>
            <w:shd w:val="clear" w:color="auto" w:fill="auto"/>
            <w:vAlign w:val="bottom"/>
          </w:tcPr>
          <w:p w14:paraId="069231DA"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23,1%</w:t>
            </w:r>
          </w:p>
        </w:tc>
        <w:tc>
          <w:tcPr>
            <w:tcW w:w="2243" w:type="dxa"/>
            <w:vAlign w:val="bottom"/>
          </w:tcPr>
          <w:p w14:paraId="318F26A7" w14:textId="77777777" w:rsidR="00AE1534"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w:t>
            </w:r>
          </w:p>
        </w:tc>
        <w:tc>
          <w:tcPr>
            <w:tcW w:w="1941" w:type="dxa"/>
            <w:vAlign w:val="bottom"/>
          </w:tcPr>
          <w:p w14:paraId="5BCA9FD2" w14:textId="77777777" w:rsidR="00AE1534" w:rsidRDefault="00000000">
            <w:pPr>
              <w:rPr>
                <w:rFonts w:ascii="Open Sans" w:eastAsia="Open Sans" w:hAnsi="Open Sans" w:cs="Open Sans"/>
                <w:color w:val="9C0006"/>
                <w:sz w:val="22"/>
                <w:szCs w:val="22"/>
              </w:rPr>
            </w:pPr>
            <w:r>
              <w:rPr>
                <w:rFonts w:ascii="Open Sans" w:eastAsia="Open Sans" w:hAnsi="Open Sans" w:cs="Open Sans"/>
                <w:color w:val="000000"/>
                <w:sz w:val="22"/>
                <w:szCs w:val="22"/>
              </w:rPr>
              <w:t xml:space="preserve">           57 € </w:t>
            </w:r>
          </w:p>
        </w:tc>
      </w:tr>
      <w:tr w:rsidR="00AE1534" w14:paraId="560E94AB" w14:textId="77777777">
        <w:trPr>
          <w:trHeight w:val="247"/>
        </w:trPr>
        <w:tc>
          <w:tcPr>
            <w:tcW w:w="2542" w:type="dxa"/>
            <w:shd w:val="clear" w:color="auto" w:fill="auto"/>
            <w:vAlign w:val="bottom"/>
          </w:tcPr>
          <w:p w14:paraId="59E2785F"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2268" w:type="dxa"/>
            <w:shd w:val="clear" w:color="auto" w:fill="auto"/>
            <w:vAlign w:val="bottom"/>
          </w:tcPr>
          <w:p w14:paraId="6030CC65"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10,3%</w:t>
            </w:r>
          </w:p>
        </w:tc>
        <w:tc>
          <w:tcPr>
            <w:tcW w:w="2243" w:type="dxa"/>
            <w:vAlign w:val="bottom"/>
          </w:tcPr>
          <w:p w14:paraId="4B1E3082" w14:textId="77777777" w:rsidR="00AE1534"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5,6%</w:t>
            </w:r>
          </w:p>
        </w:tc>
        <w:tc>
          <w:tcPr>
            <w:tcW w:w="1941" w:type="dxa"/>
            <w:vAlign w:val="bottom"/>
          </w:tcPr>
          <w:p w14:paraId="6037C1B1" w14:textId="77777777" w:rsidR="00AE1534" w:rsidRDefault="00000000">
            <w:pPr>
              <w:rPr>
                <w:rFonts w:ascii="Open Sans" w:eastAsia="Open Sans" w:hAnsi="Open Sans" w:cs="Open Sans"/>
                <w:color w:val="9C0006"/>
                <w:sz w:val="22"/>
                <w:szCs w:val="22"/>
              </w:rPr>
            </w:pPr>
            <w:r>
              <w:rPr>
                <w:rFonts w:ascii="Open Sans" w:eastAsia="Open Sans" w:hAnsi="Open Sans" w:cs="Open Sans"/>
                <w:color w:val="000000"/>
                <w:sz w:val="22"/>
                <w:szCs w:val="22"/>
              </w:rPr>
              <w:t xml:space="preserve">           77 € </w:t>
            </w:r>
          </w:p>
        </w:tc>
      </w:tr>
      <w:tr w:rsidR="00AE1534" w14:paraId="2C980FB3" w14:textId="77777777">
        <w:trPr>
          <w:trHeight w:val="247"/>
        </w:trPr>
        <w:tc>
          <w:tcPr>
            <w:tcW w:w="2542" w:type="dxa"/>
            <w:shd w:val="clear" w:color="auto" w:fill="auto"/>
            <w:vAlign w:val="bottom"/>
          </w:tcPr>
          <w:p w14:paraId="086A3725"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Navarra</w:t>
            </w:r>
          </w:p>
        </w:tc>
        <w:tc>
          <w:tcPr>
            <w:tcW w:w="2268" w:type="dxa"/>
            <w:shd w:val="clear" w:color="auto" w:fill="auto"/>
            <w:vAlign w:val="bottom"/>
          </w:tcPr>
          <w:p w14:paraId="6DD243CE"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2243" w:type="dxa"/>
            <w:vAlign w:val="bottom"/>
          </w:tcPr>
          <w:p w14:paraId="36802CF9" w14:textId="77777777" w:rsidR="00AE1534"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1,6%</w:t>
            </w:r>
          </w:p>
        </w:tc>
        <w:tc>
          <w:tcPr>
            <w:tcW w:w="1941" w:type="dxa"/>
            <w:vAlign w:val="bottom"/>
          </w:tcPr>
          <w:p w14:paraId="6E4A1F1A"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59 € </w:t>
            </w:r>
          </w:p>
        </w:tc>
      </w:tr>
      <w:tr w:rsidR="00AE1534" w14:paraId="0B242595" w14:textId="77777777">
        <w:trPr>
          <w:trHeight w:val="247"/>
        </w:trPr>
        <w:tc>
          <w:tcPr>
            <w:tcW w:w="2542" w:type="dxa"/>
            <w:shd w:val="clear" w:color="auto" w:fill="auto"/>
            <w:vAlign w:val="bottom"/>
          </w:tcPr>
          <w:p w14:paraId="609F0531"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País Vasco</w:t>
            </w:r>
          </w:p>
        </w:tc>
        <w:tc>
          <w:tcPr>
            <w:tcW w:w="2268" w:type="dxa"/>
            <w:shd w:val="clear" w:color="auto" w:fill="auto"/>
            <w:vAlign w:val="bottom"/>
          </w:tcPr>
          <w:p w14:paraId="4F97075C"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17,3%</w:t>
            </w:r>
          </w:p>
        </w:tc>
        <w:tc>
          <w:tcPr>
            <w:tcW w:w="2243" w:type="dxa"/>
            <w:vAlign w:val="bottom"/>
          </w:tcPr>
          <w:p w14:paraId="7002371A" w14:textId="77777777" w:rsidR="00AE1534" w:rsidRDefault="00000000">
            <w:pPr>
              <w:jc w:val="center"/>
              <w:rPr>
                <w:rFonts w:ascii="Open Sans" w:eastAsia="Open Sans" w:hAnsi="Open Sans" w:cs="Open Sans"/>
                <w:color w:val="FF0000"/>
                <w:sz w:val="22"/>
                <w:szCs w:val="22"/>
              </w:rPr>
            </w:pPr>
            <w:r>
              <w:rPr>
                <w:rFonts w:ascii="Open Sans" w:eastAsia="Open Sans" w:hAnsi="Open Sans" w:cs="Open Sans"/>
                <w:color w:val="9C0006"/>
                <w:sz w:val="22"/>
                <w:szCs w:val="22"/>
              </w:rPr>
              <w:t>-1,0%</w:t>
            </w:r>
          </w:p>
        </w:tc>
        <w:tc>
          <w:tcPr>
            <w:tcW w:w="1941" w:type="dxa"/>
            <w:vAlign w:val="bottom"/>
          </w:tcPr>
          <w:p w14:paraId="2008C2C1"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86 € </w:t>
            </w:r>
          </w:p>
        </w:tc>
      </w:tr>
      <w:tr w:rsidR="00AE1534" w14:paraId="2C1E5AE8" w14:textId="77777777">
        <w:trPr>
          <w:trHeight w:val="247"/>
        </w:trPr>
        <w:tc>
          <w:tcPr>
            <w:tcW w:w="2542" w:type="dxa"/>
            <w:shd w:val="clear" w:color="auto" w:fill="auto"/>
            <w:vAlign w:val="bottom"/>
          </w:tcPr>
          <w:p w14:paraId="04C272D7"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Región de Murcia</w:t>
            </w:r>
          </w:p>
        </w:tc>
        <w:tc>
          <w:tcPr>
            <w:tcW w:w="2268" w:type="dxa"/>
            <w:shd w:val="clear" w:color="auto" w:fill="auto"/>
            <w:vAlign w:val="bottom"/>
          </w:tcPr>
          <w:p w14:paraId="32BC4DF1"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243" w:type="dxa"/>
            <w:vAlign w:val="bottom"/>
          </w:tcPr>
          <w:p w14:paraId="7D06D3FD" w14:textId="77777777" w:rsidR="00AE1534" w:rsidRDefault="00000000">
            <w:pPr>
              <w:jc w:val="center"/>
              <w:rPr>
                <w:rFonts w:ascii="Open Sans" w:eastAsia="Open Sans" w:hAnsi="Open Sans" w:cs="Open Sans"/>
                <w:color w:val="FF0000"/>
                <w:sz w:val="22"/>
                <w:szCs w:val="22"/>
              </w:rPr>
            </w:pPr>
            <w:r>
              <w:rPr>
                <w:rFonts w:ascii="Open Sans" w:eastAsia="Open Sans" w:hAnsi="Open Sans" w:cs="Open Sans"/>
                <w:color w:val="9C0006"/>
                <w:sz w:val="22"/>
                <w:szCs w:val="22"/>
              </w:rPr>
              <w:t>-1,7%</w:t>
            </w:r>
          </w:p>
        </w:tc>
        <w:tc>
          <w:tcPr>
            <w:tcW w:w="1941" w:type="dxa"/>
            <w:vAlign w:val="bottom"/>
          </w:tcPr>
          <w:p w14:paraId="09FF8F05" w14:textId="77777777" w:rsidR="00AE1534" w:rsidRDefault="00000000">
            <w:pPr>
              <w:rPr>
                <w:rFonts w:ascii="Open Sans" w:eastAsia="Open Sans" w:hAnsi="Open Sans" w:cs="Open Sans"/>
                <w:color w:val="9C0006"/>
                <w:sz w:val="22"/>
                <w:szCs w:val="22"/>
              </w:rPr>
            </w:pPr>
            <w:r>
              <w:rPr>
                <w:rFonts w:ascii="Open Sans" w:eastAsia="Open Sans" w:hAnsi="Open Sans" w:cs="Open Sans"/>
                <w:color w:val="000000"/>
                <w:sz w:val="22"/>
                <w:szCs w:val="22"/>
              </w:rPr>
              <w:t xml:space="preserve">           60 € </w:t>
            </w:r>
          </w:p>
        </w:tc>
      </w:tr>
      <w:tr w:rsidR="00AE1534" w14:paraId="1DE202A9" w14:textId="77777777">
        <w:trPr>
          <w:trHeight w:val="247"/>
        </w:trPr>
        <w:tc>
          <w:tcPr>
            <w:tcW w:w="2542" w:type="dxa"/>
            <w:shd w:val="clear" w:color="auto" w:fill="ACB9CA"/>
            <w:vAlign w:val="bottom"/>
          </w:tcPr>
          <w:p w14:paraId="23923094" w14:textId="77777777" w:rsidR="00AE1534" w:rsidRDefault="00000000">
            <w:pPr>
              <w:rPr>
                <w:rFonts w:ascii="Open Sans" w:eastAsia="Open Sans" w:hAnsi="Open Sans" w:cs="Open Sans"/>
                <w:color w:val="000000"/>
                <w:sz w:val="22"/>
                <w:szCs w:val="22"/>
              </w:rPr>
            </w:pPr>
            <w:r>
              <w:rPr>
                <w:rFonts w:ascii="Open Sans" w:eastAsia="Open Sans" w:hAnsi="Open Sans" w:cs="Open Sans"/>
                <w:b/>
                <w:color w:val="000000"/>
                <w:sz w:val="22"/>
                <w:szCs w:val="22"/>
              </w:rPr>
              <w:t>España</w:t>
            </w:r>
          </w:p>
        </w:tc>
        <w:tc>
          <w:tcPr>
            <w:tcW w:w="2268" w:type="dxa"/>
            <w:shd w:val="clear" w:color="auto" w:fill="ACB9CA"/>
            <w:vAlign w:val="bottom"/>
          </w:tcPr>
          <w:p w14:paraId="3A5E5D61" w14:textId="77777777" w:rsidR="00AE153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0,2%</w:t>
            </w:r>
          </w:p>
        </w:tc>
        <w:tc>
          <w:tcPr>
            <w:tcW w:w="2243" w:type="dxa"/>
            <w:shd w:val="clear" w:color="auto" w:fill="ACB9CA"/>
            <w:vAlign w:val="bottom"/>
          </w:tcPr>
          <w:p w14:paraId="5131343E" w14:textId="77777777" w:rsidR="00AE1534" w:rsidRDefault="00000000">
            <w:pPr>
              <w:jc w:val="center"/>
              <w:rPr>
                <w:rFonts w:ascii="Open Sans" w:eastAsia="Open Sans" w:hAnsi="Open Sans" w:cs="Open Sans"/>
                <w:b/>
                <w:color w:val="FF0000"/>
                <w:sz w:val="22"/>
                <w:szCs w:val="22"/>
              </w:rPr>
            </w:pPr>
            <w:r>
              <w:rPr>
                <w:rFonts w:ascii="Open Sans" w:eastAsia="Open Sans" w:hAnsi="Open Sans" w:cs="Open Sans"/>
                <w:color w:val="000000"/>
                <w:sz w:val="22"/>
                <w:szCs w:val="22"/>
              </w:rPr>
              <w:t>2,9%</w:t>
            </w:r>
          </w:p>
        </w:tc>
        <w:tc>
          <w:tcPr>
            <w:tcW w:w="1941" w:type="dxa"/>
            <w:shd w:val="clear" w:color="auto" w:fill="ACB9CA"/>
            <w:vAlign w:val="bottom"/>
          </w:tcPr>
          <w:p w14:paraId="67AE1ED7" w14:textId="77777777" w:rsidR="00AE1534" w:rsidRDefault="00000000">
            <w:pPr>
              <w:rPr>
                <w:rFonts w:ascii="Open Sans" w:eastAsia="Open Sans" w:hAnsi="Open Sans" w:cs="Open Sans"/>
                <w:color w:val="9C0006"/>
                <w:sz w:val="22"/>
                <w:szCs w:val="22"/>
              </w:rPr>
            </w:pPr>
            <w:r>
              <w:rPr>
                <w:rFonts w:ascii="Open Sans" w:eastAsia="Open Sans" w:hAnsi="Open Sans" w:cs="Open Sans"/>
                <w:color w:val="000000"/>
                <w:sz w:val="22"/>
                <w:szCs w:val="22"/>
              </w:rPr>
              <w:t xml:space="preserve">           73 € </w:t>
            </w:r>
          </w:p>
        </w:tc>
      </w:tr>
    </w:tbl>
    <w:p w14:paraId="028CDE19" w14:textId="77777777" w:rsidR="00AE1534"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t>Los extremeños son los más beneficiados con la caída de los precios del último año</w:t>
      </w:r>
    </w:p>
    <w:p w14:paraId="71310A3E" w14:textId="77777777" w:rsidR="00AE1534"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cuanto a las comunidades autónomas que han visto caer el acumulativo del precio de los garajes en alquiler en el último año (respecto a 2021), Extremadura es la que más descenso presenta con un -4,8%, seguida de Aragón con un -3,5%, Galicia con un -3,0%, Región de Murcia con un -1,7% y País Vasco con un -1,0%, según el estudio de </w:t>
      </w:r>
      <w:hyperlink r:id="rId14">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r>
        <w:rPr>
          <w:rFonts w:ascii="Open Sans" w:eastAsia="Open Sans" w:hAnsi="Open Sans" w:cs="Open Sans"/>
          <w:color w:val="FF0000"/>
          <w:sz w:val="22"/>
          <w:szCs w:val="22"/>
        </w:rPr>
        <w:t xml:space="preserve"> </w:t>
      </w:r>
    </w:p>
    <w:p w14:paraId="0162F054" w14:textId="77777777" w:rsidR="00AE1534"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Las 11 comunidades en las que el precio de los garajes se ha incrementado son: Castilla-La Mancha con un 17,1%, Cantabria con un 5,7%, Madrid con un 5,6%, Canarias con un 5,6%, Asturias con un 5,5%, Baleares con un 5,5%, Andalucía con un 2,9%, Comunitat Valenciana con un 2,6%, Navarra con un 1,6%, Cataluña con un 0,8% y Castilla y León con un 0,3%.</w:t>
      </w:r>
    </w:p>
    <w:p w14:paraId="4BAA7E09" w14:textId="77777777" w:rsidR="00AE1534"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orden de las comunidades autónomas con los precios del alquiler mensual más alto es Cantabria con 89 euros/mes, País Vasco con 86 euros/mes, Baleares con 86 euros/mes, Cataluña con 79 euros/mes, Madrid con 77 euros/mes, Asturias con 72 euros/mes, </w:t>
      </w:r>
      <w:r>
        <w:rPr>
          <w:rFonts w:ascii="Open Sans" w:eastAsia="Open Sans" w:hAnsi="Open Sans" w:cs="Open Sans"/>
          <w:color w:val="000000"/>
          <w:sz w:val="22"/>
          <w:szCs w:val="22"/>
        </w:rPr>
        <w:lastRenderedPageBreak/>
        <w:t>Canarias con 71 euros/mes, Andalucía con 71 euros/mes, Comunitat Valenciana con 64 euros/mes, Región de Murcia con 60 euros/mes, Aragón con 60 euros/mes, Extremadura con 59 euros/mes, Navarra con 59 euros/mes, Galicia con 58 euros/mes, Castilla y León con 57 euros/mes, La Rioja con 57 euros/mes y Castilla-La Mancha con 56 euros/mes.</w:t>
      </w:r>
    </w:p>
    <w:p w14:paraId="66B20FF6" w14:textId="77777777" w:rsidR="00AE1534"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National" w:eastAsia="National" w:hAnsi="National" w:cs="National"/>
          <w:b/>
          <w:color w:val="303AB2"/>
          <w:sz w:val="30"/>
          <w:szCs w:val="30"/>
        </w:rPr>
        <w:t>Por ciudades</w:t>
      </w:r>
    </w:p>
    <w:p w14:paraId="581B3CDD" w14:textId="77777777" w:rsidR="00AE1534"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2022, en el 78% de las ciudades el precio del alquiler de los garajes sube. Las 25 ciudades de España que experimentan las subidas anuales son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Sevilla capital con un 10,2%, Alcalá de Henares con un 10,1%, Palma de Mallorca con un 8,1%, Madrid capital con un 7,5%, Las Palmas de Gran Canaria con un 6,9%, Gijón con un 5,1%, L'Hospitalet de Llobregat con un 5,1%, Sabadell con un 5,0%, Valencia capital con un 4,4%, Santander con un 3,8%, Málaga capital con un 3,6%, Bilbao con un 3,5%, Alicante / Alacant con un 3,4%, Badajoz capital con un 3,4%, Pamplona / Iruña con un 2,7%, Esplugues de Llobregat con un 2,6%, Lleida capital con un 2,5%, Tarragona capital con un 1,6%, Girona capital con un 1,4%, Barcelona capital con un 1,4%, Valladolid capital con un 0,8%, Córdoba capital con un 0,7%, Granada capital con un 0,7%, Oviedo con un 0,7% y Getafe con un 0,4%.</w:t>
      </w:r>
    </w:p>
    <w:p w14:paraId="27FAC4BA" w14:textId="77777777" w:rsidR="00AE1534"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las siete ciudades con descenso en el precio de los garajes en alquiler son Vigo con un -3,8%, Salamanca capital con un -3,3%, Donostia - San Sebastián con un -2,8%, Murcia capital con un -2,4%, Zaragoza capital con un -1,8%, Alcorcón con un -0,8% y A Coruña Capital con un -0,5%.</w:t>
      </w:r>
    </w:p>
    <w:p w14:paraId="5A59D043" w14:textId="77777777" w:rsidR="00AE1534"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Ciudades con precios de los garajes en alquiler y porcentaje interanual (%)</w:t>
      </w:r>
    </w:p>
    <w:p w14:paraId="42977920" w14:textId="77777777" w:rsidR="00AE1534" w:rsidRDefault="00AE1534">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0"/>
        <w:tblW w:w="9195"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1830"/>
        <w:gridCol w:w="3300"/>
        <w:gridCol w:w="1935"/>
        <w:gridCol w:w="2130"/>
      </w:tblGrid>
      <w:tr w:rsidR="00AE1534" w14:paraId="56CF1EB6" w14:textId="77777777">
        <w:trPr>
          <w:trHeight w:val="763"/>
        </w:trPr>
        <w:tc>
          <w:tcPr>
            <w:tcW w:w="1830" w:type="dxa"/>
            <w:shd w:val="clear" w:color="auto" w:fill="ACB9CA"/>
            <w:vAlign w:val="center"/>
          </w:tcPr>
          <w:p w14:paraId="480E91D9" w14:textId="77777777" w:rsidR="00AE1534" w:rsidRDefault="00000000">
            <w:pPr>
              <w:rPr>
                <w:rFonts w:ascii="Open Sans" w:eastAsia="Open Sans" w:hAnsi="Open Sans" w:cs="Open Sans"/>
                <w:b/>
                <w:color w:val="000000"/>
                <w:sz w:val="22"/>
                <w:szCs w:val="22"/>
              </w:rPr>
            </w:pPr>
            <w:r>
              <w:rPr>
                <w:rFonts w:ascii="Open Sans" w:eastAsia="Open Sans" w:hAnsi="Open Sans" w:cs="Open Sans"/>
                <w:color w:val="000000"/>
                <w:sz w:val="22"/>
                <w:szCs w:val="22"/>
              </w:rPr>
              <w:t>Provincia</w:t>
            </w:r>
          </w:p>
        </w:tc>
        <w:tc>
          <w:tcPr>
            <w:tcW w:w="3300" w:type="dxa"/>
            <w:shd w:val="clear" w:color="auto" w:fill="ACB9CA"/>
            <w:vAlign w:val="center"/>
          </w:tcPr>
          <w:p w14:paraId="71FE07C6"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Municipio</w:t>
            </w:r>
          </w:p>
        </w:tc>
        <w:tc>
          <w:tcPr>
            <w:tcW w:w="1935" w:type="dxa"/>
            <w:shd w:val="clear" w:color="auto" w:fill="ACB9CA"/>
            <w:vAlign w:val="center"/>
          </w:tcPr>
          <w:p w14:paraId="397D1DE2"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Acumulativo del alquiler de los garajes 1 año</w:t>
            </w:r>
          </w:p>
          <w:p w14:paraId="0FF030C2"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(2022 vs 2021)</w:t>
            </w:r>
          </w:p>
        </w:tc>
        <w:tc>
          <w:tcPr>
            <w:tcW w:w="2130" w:type="dxa"/>
            <w:shd w:val="clear" w:color="auto" w:fill="ACB9CA"/>
            <w:vAlign w:val="center"/>
          </w:tcPr>
          <w:p w14:paraId="0C8B4B29"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D0D0D"/>
                <w:sz w:val="22"/>
                <w:szCs w:val="22"/>
              </w:rPr>
              <w:t>Precio medio del alquiler de un garaje en 2022</w:t>
            </w:r>
          </w:p>
        </w:tc>
      </w:tr>
      <w:tr w:rsidR="00AE1534" w14:paraId="08F5F8CA" w14:textId="77777777">
        <w:trPr>
          <w:trHeight w:val="223"/>
        </w:trPr>
        <w:tc>
          <w:tcPr>
            <w:tcW w:w="1830" w:type="dxa"/>
            <w:shd w:val="clear" w:color="auto" w:fill="auto"/>
            <w:vAlign w:val="bottom"/>
          </w:tcPr>
          <w:p w14:paraId="62DA1C82"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Sevilla</w:t>
            </w:r>
          </w:p>
        </w:tc>
        <w:tc>
          <w:tcPr>
            <w:tcW w:w="3300" w:type="dxa"/>
            <w:vAlign w:val="bottom"/>
          </w:tcPr>
          <w:p w14:paraId="648492BF"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Sevilla Capital</w:t>
            </w:r>
          </w:p>
        </w:tc>
        <w:tc>
          <w:tcPr>
            <w:tcW w:w="1935" w:type="dxa"/>
            <w:shd w:val="clear" w:color="auto" w:fill="auto"/>
            <w:vAlign w:val="bottom"/>
          </w:tcPr>
          <w:p w14:paraId="4CFE9C54"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86 €</w:t>
            </w:r>
          </w:p>
        </w:tc>
        <w:tc>
          <w:tcPr>
            <w:tcW w:w="2130" w:type="dxa"/>
            <w:vAlign w:val="bottom"/>
          </w:tcPr>
          <w:p w14:paraId="5EC00E6B"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10,2%</w:t>
            </w:r>
          </w:p>
        </w:tc>
      </w:tr>
      <w:tr w:rsidR="00AE1534" w14:paraId="55D32067" w14:textId="77777777">
        <w:trPr>
          <w:trHeight w:val="223"/>
        </w:trPr>
        <w:tc>
          <w:tcPr>
            <w:tcW w:w="1830" w:type="dxa"/>
            <w:shd w:val="clear" w:color="auto" w:fill="auto"/>
            <w:vAlign w:val="bottom"/>
          </w:tcPr>
          <w:p w14:paraId="5F560FA8"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3300" w:type="dxa"/>
            <w:vAlign w:val="bottom"/>
          </w:tcPr>
          <w:p w14:paraId="03A39BAB"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Alcalá de Henares</w:t>
            </w:r>
          </w:p>
        </w:tc>
        <w:tc>
          <w:tcPr>
            <w:tcW w:w="1935" w:type="dxa"/>
            <w:shd w:val="clear" w:color="auto" w:fill="auto"/>
            <w:vAlign w:val="bottom"/>
          </w:tcPr>
          <w:p w14:paraId="3697975C"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75 €</w:t>
            </w:r>
          </w:p>
        </w:tc>
        <w:tc>
          <w:tcPr>
            <w:tcW w:w="2130" w:type="dxa"/>
            <w:vAlign w:val="bottom"/>
          </w:tcPr>
          <w:p w14:paraId="70966CA6"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10,1%</w:t>
            </w:r>
          </w:p>
        </w:tc>
      </w:tr>
      <w:tr w:rsidR="00AE1534" w14:paraId="787F3FDB" w14:textId="77777777">
        <w:trPr>
          <w:trHeight w:val="223"/>
        </w:trPr>
        <w:tc>
          <w:tcPr>
            <w:tcW w:w="1830" w:type="dxa"/>
            <w:shd w:val="clear" w:color="auto" w:fill="auto"/>
            <w:vAlign w:val="bottom"/>
          </w:tcPr>
          <w:p w14:paraId="1F8EF240"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Illes Balears</w:t>
            </w:r>
          </w:p>
        </w:tc>
        <w:tc>
          <w:tcPr>
            <w:tcW w:w="3300" w:type="dxa"/>
            <w:vAlign w:val="bottom"/>
          </w:tcPr>
          <w:p w14:paraId="49F04B21"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1935" w:type="dxa"/>
            <w:shd w:val="clear" w:color="auto" w:fill="auto"/>
            <w:vAlign w:val="bottom"/>
          </w:tcPr>
          <w:p w14:paraId="227F0E93"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91 €</w:t>
            </w:r>
          </w:p>
        </w:tc>
        <w:tc>
          <w:tcPr>
            <w:tcW w:w="2130" w:type="dxa"/>
            <w:vAlign w:val="bottom"/>
          </w:tcPr>
          <w:p w14:paraId="7F5EF238"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8,1%</w:t>
            </w:r>
          </w:p>
        </w:tc>
      </w:tr>
      <w:tr w:rsidR="00AE1534" w14:paraId="73B06A85" w14:textId="77777777">
        <w:trPr>
          <w:trHeight w:val="223"/>
        </w:trPr>
        <w:tc>
          <w:tcPr>
            <w:tcW w:w="1830" w:type="dxa"/>
            <w:shd w:val="clear" w:color="auto" w:fill="auto"/>
            <w:vAlign w:val="bottom"/>
          </w:tcPr>
          <w:p w14:paraId="44C1BBF4"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3300" w:type="dxa"/>
            <w:vAlign w:val="bottom"/>
          </w:tcPr>
          <w:p w14:paraId="5754622C"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1935" w:type="dxa"/>
            <w:shd w:val="clear" w:color="auto" w:fill="auto"/>
            <w:vAlign w:val="bottom"/>
          </w:tcPr>
          <w:p w14:paraId="5B47065A"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89 €</w:t>
            </w:r>
          </w:p>
        </w:tc>
        <w:tc>
          <w:tcPr>
            <w:tcW w:w="2130" w:type="dxa"/>
            <w:vAlign w:val="bottom"/>
          </w:tcPr>
          <w:p w14:paraId="4ECB98C4"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7,5%</w:t>
            </w:r>
          </w:p>
        </w:tc>
      </w:tr>
      <w:tr w:rsidR="00AE1534" w14:paraId="13BE5A88" w14:textId="77777777">
        <w:trPr>
          <w:trHeight w:val="223"/>
        </w:trPr>
        <w:tc>
          <w:tcPr>
            <w:tcW w:w="1830" w:type="dxa"/>
            <w:shd w:val="clear" w:color="auto" w:fill="auto"/>
            <w:vAlign w:val="bottom"/>
          </w:tcPr>
          <w:p w14:paraId="51F36FEB"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Las Palmas</w:t>
            </w:r>
          </w:p>
        </w:tc>
        <w:tc>
          <w:tcPr>
            <w:tcW w:w="3300" w:type="dxa"/>
            <w:vAlign w:val="bottom"/>
          </w:tcPr>
          <w:p w14:paraId="0319711A"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Las Palmas de Gran Canaria</w:t>
            </w:r>
          </w:p>
        </w:tc>
        <w:tc>
          <w:tcPr>
            <w:tcW w:w="1935" w:type="dxa"/>
            <w:shd w:val="clear" w:color="auto" w:fill="auto"/>
            <w:vAlign w:val="bottom"/>
          </w:tcPr>
          <w:p w14:paraId="0214A70D"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79 €</w:t>
            </w:r>
          </w:p>
        </w:tc>
        <w:tc>
          <w:tcPr>
            <w:tcW w:w="2130" w:type="dxa"/>
            <w:vAlign w:val="bottom"/>
          </w:tcPr>
          <w:p w14:paraId="6D593E77"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6,9%</w:t>
            </w:r>
          </w:p>
        </w:tc>
      </w:tr>
      <w:tr w:rsidR="00AE1534" w14:paraId="003F46B3" w14:textId="77777777">
        <w:trPr>
          <w:trHeight w:val="223"/>
        </w:trPr>
        <w:tc>
          <w:tcPr>
            <w:tcW w:w="1830" w:type="dxa"/>
            <w:shd w:val="clear" w:color="auto" w:fill="auto"/>
            <w:vAlign w:val="bottom"/>
          </w:tcPr>
          <w:p w14:paraId="08A3D69F"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3300" w:type="dxa"/>
            <w:vAlign w:val="bottom"/>
          </w:tcPr>
          <w:p w14:paraId="106D429E"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Gijón</w:t>
            </w:r>
          </w:p>
        </w:tc>
        <w:tc>
          <w:tcPr>
            <w:tcW w:w="1935" w:type="dxa"/>
            <w:shd w:val="clear" w:color="auto" w:fill="auto"/>
            <w:vAlign w:val="bottom"/>
          </w:tcPr>
          <w:p w14:paraId="4AA16B5C"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93 €</w:t>
            </w:r>
          </w:p>
        </w:tc>
        <w:tc>
          <w:tcPr>
            <w:tcW w:w="2130" w:type="dxa"/>
            <w:vAlign w:val="bottom"/>
          </w:tcPr>
          <w:p w14:paraId="2DA07899"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5,1%</w:t>
            </w:r>
          </w:p>
        </w:tc>
      </w:tr>
      <w:tr w:rsidR="00AE1534" w14:paraId="2EF1C53D" w14:textId="77777777">
        <w:trPr>
          <w:trHeight w:val="223"/>
        </w:trPr>
        <w:tc>
          <w:tcPr>
            <w:tcW w:w="1830" w:type="dxa"/>
            <w:shd w:val="clear" w:color="auto" w:fill="auto"/>
            <w:vAlign w:val="bottom"/>
          </w:tcPr>
          <w:p w14:paraId="1687EE96"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3300" w:type="dxa"/>
            <w:vAlign w:val="bottom"/>
          </w:tcPr>
          <w:p w14:paraId="77D8B4C0"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L'Hospitalet de Llobregat</w:t>
            </w:r>
          </w:p>
        </w:tc>
        <w:tc>
          <w:tcPr>
            <w:tcW w:w="1935" w:type="dxa"/>
            <w:shd w:val="clear" w:color="auto" w:fill="auto"/>
            <w:vAlign w:val="bottom"/>
          </w:tcPr>
          <w:p w14:paraId="4F9B242A"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79 €</w:t>
            </w:r>
          </w:p>
        </w:tc>
        <w:tc>
          <w:tcPr>
            <w:tcW w:w="2130" w:type="dxa"/>
            <w:vAlign w:val="bottom"/>
          </w:tcPr>
          <w:p w14:paraId="0DC73966"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5,1%</w:t>
            </w:r>
          </w:p>
        </w:tc>
      </w:tr>
      <w:tr w:rsidR="00AE1534" w14:paraId="64FBEC4E" w14:textId="77777777">
        <w:trPr>
          <w:trHeight w:val="223"/>
        </w:trPr>
        <w:tc>
          <w:tcPr>
            <w:tcW w:w="1830" w:type="dxa"/>
            <w:shd w:val="clear" w:color="auto" w:fill="auto"/>
            <w:vAlign w:val="bottom"/>
          </w:tcPr>
          <w:p w14:paraId="0C287E12"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3300" w:type="dxa"/>
            <w:vAlign w:val="bottom"/>
          </w:tcPr>
          <w:p w14:paraId="087921E7"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Sabadell</w:t>
            </w:r>
          </w:p>
        </w:tc>
        <w:tc>
          <w:tcPr>
            <w:tcW w:w="1935" w:type="dxa"/>
            <w:shd w:val="clear" w:color="auto" w:fill="auto"/>
            <w:vAlign w:val="bottom"/>
          </w:tcPr>
          <w:p w14:paraId="2A165896"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65 €</w:t>
            </w:r>
          </w:p>
        </w:tc>
        <w:tc>
          <w:tcPr>
            <w:tcW w:w="2130" w:type="dxa"/>
            <w:vAlign w:val="bottom"/>
          </w:tcPr>
          <w:p w14:paraId="365138C7"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5,0%</w:t>
            </w:r>
          </w:p>
        </w:tc>
      </w:tr>
      <w:tr w:rsidR="00AE1534" w14:paraId="6FCF63F9" w14:textId="77777777">
        <w:trPr>
          <w:trHeight w:val="223"/>
        </w:trPr>
        <w:tc>
          <w:tcPr>
            <w:tcW w:w="1830" w:type="dxa"/>
            <w:shd w:val="clear" w:color="auto" w:fill="auto"/>
            <w:vAlign w:val="bottom"/>
          </w:tcPr>
          <w:p w14:paraId="2FA54726"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Valencia</w:t>
            </w:r>
          </w:p>
        </w:tc>
        <w:tc>
          <w:tcPr>
            <w:tcW w:w="3300" w:type="dxa"/>
            <w:vAlign w:val="bottom"/>
          </w:tcPr>
          <w:p w14:paraId="72A75C56"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Valencia Capital</w:t>
            </w:r>
          </w:p>
        </w:tc>
        <w:tc>
          <w:tcPr>
            <w:tcW w:w="1935" w:type="dxa"/>
            <w:shd w:val="clear" w:color="auto" w:fill="auto"/>
            <w:vAlign w:val="bottom"/>
          </w:tcPr>
          <w:p w14:paraId="198E3FCA"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76 €</w:t>
            </w:r>
          </w:p>
        </w:tc>
        <w:tc>
          <w:tcPr>
            <w:tcW w:w="2130" w:type="dxa"/>
            <w:vAlign w:val="bottom"/>
          </w:tcPr>
          <w:p w14:paraId="0131D545"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4,4%</w:t>
            </w:r>
          </w:p>
        </w:tc>
      </w:tr>
      <w:tr w:rsidR="00AE1534" w14:paraId="09253ADE" w14:textId="77777777">
        <w:trPr>
          <w:trHeight w:val="223"/>
        </w:trPr>
        <w:tc>
          <w:tcPr>
            <w:tcW w:w="1830" w:type="dxa"/>
            <w:shd w:val="clear" w:color="auto" w:fill="auto"/>
            <w:vAlign w:val="bottom"/>
          </w:tcPr>
          <w:p w14:paraId="023B323C"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3300" w:type="dxa"/>
            <w:vAlign w:val="bottom"/>
          </w:tcPr>
          <w:p w14:paraId="3402E0AB"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Santander</w:t>
            </w:r>
          </w:p>
        </w:tc>
        <w:tc>
          <w:tcPr>
            <w:tcW w:w="1935" w:type="dxa"/>
            <w:shd w:val="clear" w:color="auto" w:fill="auto"/>
            <w:vAlign w:val="bottom"/>
          </w:tcPr>
          <w:p w14:paraId="6D71D4CA"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99 €</w:t>
            </w:r>
          </w:p>
        </w:tc>
        <w:tc>
          <w:tcPr>
            <w:tcW w:w="2130" w:type="dxa"/>
            <w:vAlign w:val="bottom"/>
          </w:tcPr>
          <w:p w14:paraId="42FD43F7"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3,8%</w:t>
            </w:r>
          </w:p>
        </w:tc>
      </w:tr>
      <w:tr w:rsidR="00AE1534" w14:paraId="24793634" w14:textId="77777777">
        <w:trPr>
          <w:trHeight w:val="223"/>
        </w:trPr>
        <w:tc>
          <w:tcPr>
            <w:tcW w:w="1830" w:type="dxa"/>
            <w:shd w:val="clear" w:color="auto" w:fill="auto"/>
            <w:vAlign w:val="bottom"/>
          </w:tcPr>
          <w:p w14:paraId="74500BD8"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Málaga</w:t>
            </w:r>
          </w:p>
        </w:tc>
        <w:tc>
          <w:tcPr>
            <w:tcW w:w="3300" w:type="dxa"/>
            <w:vAlign w:val="bottom"/>
          </w:tcPr>
          <w:p w14:paraId="3DE35C53"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Málaga Capital</w:t>
            </w:r>
          </w:p>
        </w:tc>
        <w:tc>
          <w:tcPr>
            <w:tcW w:w="1935" w:type="dxa"/>
            <w:shd w:val="clear" w:color="auto" w:fill="auto"/>
            <w:vAlign w:val="bottom"/>
          </w:tcPr>
          <w:p w14:paraId="5659A38F"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77 €</w:t>
            </w:r>
          </w:p>
        </w:tc>
        <w:tc>
          <w:tcPr>
            <w:tcW w:w="2130" w:type="dxa"/>
            <w:vAlign w:val="bottom"/>
          </w:tcPr>
          <w:p w14:paraId="47E482C2"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3,6%</w:t>
            </w:r>
          </w:p>
        </w:tc>
      </w:tr>
      <w:tr w:rsidR="00AE1534" w14:paraId="2A655229" w14:textId="77777777">
        <w:trPr>
          <w:trHeight w:val="223"/>
        </w:trPr>
        <w:tc>
          <w:tcPr>
            <w:tcW w:w="1830" w:type="dxa"/>
            <w:shd w:val="clear" w:color="auto" w:fill="auto"/>
            <w:vAlign w:val="bottom"/>
          </w:tcPr>
          <w:p w14:paraId="592127AE"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Bizkaia</w:t>
            </w:r>
          </w:p>
        </w:tc>
        <w:tc>
          <w:tcPr>
            <w:tcW w:w="3300" w:type="dxa"/>
            <w:vAlign w:val="bottom"/>
          </w:tcPr>
          <w:p w14:paraId="67FC204A"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Bilbao</w:t>
            </w:r>
          </w:p>
        </w:tc>
        <w:tc>
          <w:tcPr>
            <w:tcW w:w="1935" w:type="dxa"/>
            <w:shd w:val="clear" w:color="auto" w:fill="auto"/>
            <w:vAlign w:val="bottom"/>
          </w:tcPr>
          <w:p w14:paraId="4E6FAE2B"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101 €</w:t>
            </w:r>
          </w:p>
        </w:tc>
        <w:tc>
          <w:tcPr>
            <w:tcW w:w="2130" w:type="dxa"/>
            <w:vAlign w:val="bottom"/>
          </w:tcPr>
          <w:p w14:paraId="2D79880E"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3,5%</w:t>
            </w:r>
          </w:p>
        </w:tc>
      </w:tr>
      <w:tr w:rsidR="00AE1534" w14:paraId="6F509A5C" w14:textId="77777777">
        <w:trPr>
          <w:trHeight w:val="223"/>
        </w:trPr>
        <w:tc>
          <w:tcPr>
            <w:tcW w:w="1830" w:type="dxa"/>
            <w:shd w:val="clear" w:color="auto" w:fill="auto"/>
            <w:vAlign w:val="bottom"/>
          </w:tcPr>
          <w:p w14:paraId="0C0DB6E7"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Alicante</w:t>
            </w:r>
          </w:p>
        </w:tc>
        <w:tc>
          <w:tcPr>
            <w:tcW w:w="3300" w:type="dxa"/>
            <w:vAlign w:val="bottom"/>
          </w:tcPr>
          <w:p w14:paraId="052E84C1"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Alicante / Alacant</w:t>
            </w:r>
          </w:p>
        </w:tc>
        <w:tc>
          <w:tcPr>
            <w:tcW w:w="1935" w:type="dxa"/>
            <w:shd w:val="clear" w:color="auto" w:fill="auto"/>
            <w:vAlign w:val="bottom"/>
          </w:tcPr>
          <w:p w14:paraId="64A78281"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73 €</w:t>
            </w:r>
          </w:p>
        </w:tc>
        <w:tc>
          <w:tcPr>
            <w:tcW w:w="2130" w:type="dxa"/>
            <w:vAlign w:val="bottom"/>
          </w:tcPr>
          <w:p w14:paraId="09467704"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3,4%</w:t>
            </w:r>
          </w:p>
        </w:tc>
      </w:tr>
      <w:tr w:rsidR="00AE1534" w14:paraId="7637579E" w14:textId="77777777">
        <w:trPr>
          <w:trHeight w:val="223"/>
        </w:trPr>
        <w:tc>
          <w:tcPr>
            <w:tcW w:w="1830" w:type="dxa"/>
            <w:shd w:val="clear" w:color="auto" w:fill="auto"/>
            <w:vAlign w:val="bottom"/>
          </w:tcPr>
          <w:p w14:paraId="023EA753"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Badajoz</w:t>
            </w:r>
          </w:p>
        </w:tc>
        <w:tc>
          <w:tcPr>
            <w:tcW w:w="3300" w:type="dxa"/>
            <w:vAlign w:val="bottom"/>
          </w:tcPr>
          <w:p w14:paraId="38A5BDD8"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Badajoz Capital</w:t>
            </w:r>
          </w:p>
        </w:tc>
        <w:tc>
          <w:tcPr>
            <w:tcW w:w="1935" w:type="dxa"/>
            <w:shd w:val="clear" w:color="auto" w:fill="auto"/>
            <w:vAlign w:val="bottom"/>
          </w:tcPr>
          <w:p w14:paraId="4970E522"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60 €</w:t>
            </w:r>
          </w:p>
        </w:tc>
        <w:tc>
          <w:tcPr>
            <w:tcW w:w="2130" w:type="dxa"/>
            <w:vAlign w:val="bottom"/>
          </w:tcPr>
          <w:p w14:paraId="0B1315C8"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3,4%</w:t>
            </w:r>
          </w:p>
        </w:tc>
      </w:tr>
      <w:tr w:rsidR="00AE1534" w14:paraId="18D49A6E" w14:textId="77777777">
        <w:trPr>
          <w:trHeight w:val="223"/>
        </w:trPr>
        <w:tc>
          <w:tcPr>
            <w:tcW w:w="1830" w:type="dxa"/>
            <w:shd w:val="clear" w:color="auto" w:fill="auto"/>
            <w:vAlign w:val="bottom"/>
          </w:tcPr>
          <w:p w14:paraId="442950EB"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Navarra</w:t>
            </w:r>
          </w:p>
        </w:tc>
        <w:tc>
          <w:tcPr>
            <w:tcW w:w="3300" w:type="dxa"/>
            <w:vAlign w:val="bottom"/>
          </w:tcPr>
          <w:p w14:paraId="00121F6B"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Pamplona / Iruña</w:t>
            </w:r>
          </w:p>
        </w:tc>
        <w:tc>
          <w:tcPr>
            <w:tcW w:w="1935" w:type="dxa"/>
            <w:shd w:val="clear" w:color="auto" w:fill="auto"/>
            <w:vAlign w:val="bottom"/>
          </w:tcPr>
          <w:p w14:paraId="524BE964"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63 €</w:t>
            </w:r>
          </w:p>
        </w:tc>
        <w:tc>
          <w:tcPr>
            <w:tcW w:w="2130" w:type="dxa"/>
            <w:vAlign w:val="bottom"/>
          </w:tcPr>
          <w:p w14:paraId="454590E6"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2,7%</w:t>
            </w:r>
          </w:p>
        </w:tc>
      </w:tr>
      <w:tr w:rsidR="00AE1534" w14:paraId="0B3B3D5D" w14:textId="77777777">
        <w:trPr>
          <w:trHeight w:val="223"/>
        </w:trPr>
        <w:tc>
          <w:tcPr>
            <w:tcW w:w="1830" w:type="dxa"/>
            <w:shd w:val="clear" w:color="auto" w:fill="auto"/>
            <w:vAlign w:val="bottom"/>
          </w:tcPr>
          <w:p w14:paraId="2F351D64"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3300" w:type="dxa"/>
            <w:vAlign w:val="bottom"/>
          </w:tcPr>
          <w:p w14:paraId="23B55E58"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Esplugues de Llobregat</w:t>
            </w:r>
          </w:p>
        </w:tc>
        <w:tc>
          <w:tcPr>
            <w:tcW w:w="1935" w:type="dxa"/>
            <w:shd w:val="clear" w:color="auto" w:fill="auto"/>
            <w:vAlign w:val="bottom"/>
          </w:tcPr>
          <w:p w14:paraId="7FF127B6"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73 €</w:t>
            </w:r>
          </w:p>
        </w:tc>
        <w:tc>
          <w:tcPr>
            <w:tcW w:w="2130" w:type="dxa"/>
            <w:vAlign w:val="bottom"/>
          </w:tcPr>
          <w:p w14:paraId="618D77D6"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2,6%</w:t>
            </w:r>
          </w:p>
        </w:tc>
      </w:tr>
      <w:tr w:rsidR="00AE1534" w14:paraId="2972D658" w14:textId="77777777">
        <w:trPr>
          <w:trHeight w:val="223"/>
        </w:trPr>
        <w:tc>
          <w:tcPr>
            <w:tcW w:w="1830" w:type="dxa"/>
            <w:shd w:val="clear" w:color="auto" w:fill="auto"/>
            <w:vAlign w:val="bottom"/>
          </w:tcPr>
          <w:p w14:paraId="7AADCC7C"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Lleida</w:t>
            </w:r>
          </w:p>
        </w:tc>
        <w:tc>
          <w:tcPr>
            <w:tcW w:w="3300" w:type="dxa"/>
            <w:vAlign w:val="bottom"/>
          </w:tcPr>
          <w:p w14:paraId="788A979F"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Lleida Capital</w:t>
            </w:r>
          </w:p>
        </w:tc>
        <w:tc>
          <w:tcPr>
            <w:tcW w:w="1935" w:type="dxa"/>
            <w:shd w:val="clear" w:color="auto" w:fill="auto"/>
            <w:vAlign w:val="bottom"/>
          </w:tcPr>
          <w:p w14:paraId="77E7A239"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60 €</w:t>
            </w:r>
          </w:p>
        </w:tc>
        <w:tc>
          <w:tcPr>
            <w:tcW w:w="2130" w:type="dxa"/>
            <w:vAlign w:val="bottom"/>
          </w:tcPr>
          <w:p w14:paraId="0C476177"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2,5%</w:t>
            </w:r>
          </w:p>
        </w:tc>
      </w:tr>
      <w:tr w:rsidR="00AE1534" w14:paraId="2481EECE" w14:textId="77777777">
        <w:trPr>
          <w:trHeight w:val="223"/>
        </w:trPr>
        <w:tc>
          <w:tcPr>
            <w:tcW w:w="1830" w:type="dxa"/>
            <w:shd w:val="clear" w:color="auto" w:fill="auto"/>
            <w:vAlign w:val="bottom"/>
          </w:tcPr>
          <w:p w14:paraId="3595A5B7"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Tarragona</w:t>
            </w:r>
          </w:p>
        </w:tc>
        <w:tc>
          <w:tcPr>
            <w:tcW w:w="3300" w:type="dxa"/>
            <w:vAlign w:val="bottom"/>
          </w:tcPr>
          <w:p w14:paraId="49033CB7"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Tarragona Capital</w:t>
            </w:r>
          </w:p>
        </w:tc>
        <w:tc>
          <w:tcPr>
            <w:tcW w:w="1935" w:type="dxa"/>
            <w:shd w:val="clear" w:color="auto" w:fill="auto"/>
            <w:vAlign w:val="bottom"/>
          </w:tcPr>
          <w:p w14:paraId="1C3D0D27"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73 €</w:t>
            </w:r>
          </w:p>
        </w:tc>
        <w:tc>
          <w:tcPr>
            <w:tcW w:w="2130" w:type="dxa"/>
            <w:vAlign w:val="bottom"/>
          </w:tcPr>
          <w:p w14:paraId="6D2E4E62"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1,6%</w:t>
            </w:r>
          </w:p>
        </w:tc>
      </w:tr>
      <w:tr w:rsidR="00AE1534" w14:paraId="13606071" w14:textId="77777777">
        <w:trPr>
          <w:trHeight w:val="223"/>
        </w:trPr>
        <w:tc>
          <w:tcPr>
            <w:tcW w:w="1830" w:type="dxa"/>
            <w:shd w:val="clear" w:color="auto" w:fill="auto"/>
            <w:vAlign w:val="bottom"/>
          </w:tcPr>
          <w:p w14:paraId="27B30936"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Girona</w:t>
            </w:r>
          </w:p>
        </w:tc>
        <w:tc>
          <w:tcPr>
            <w:tcW w:w="3300" w:type="dxa"/>
            <w:vAlign w:val="bottom"/>
          </w:tcPr>
          <w:p w14:paraId="1A75352F"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Girona Capital</w:t>
            </w:r>
          </w:p>
        </w:tc>
        <w:tc>
          <w:tcPr>
            <w:tcW w:w="1935" w:type="dxa"/>
            <w:shd w:val="clear" w:color="auto" w:fill="auto"/>
            <w:vAlign w:val="bottom"/>
          </w:tcPr>
          <w:p w14:paraId="1D861A60"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80 €</w:t>
            </w:r>
          </w:p>
        </w:tc>
        <w:tc>
          <w:tcPr>
            <w:tcW w:w="2130" w:type="dxa"/>
            <w:vAlign w:val="bottom"/>
          </w:tcPr>
          <w:p w14:paraId="3CAEA799"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1,4%</w:t>
            </w:r>
          </w:p>
        </w:tc>
      </w:tr>
      <w:tr w:rsidR="00AE1534" w14:paraId="617CE355" w14:textId="77777777">
        <w:trPr>
          <w:trHeight w:val="223"/>
        </w:trPr>
        <w:tc>
          <w:tcPr>
            <w:tcW w:w="1830" w:type="dxa"/>
            <w:shd w:val="clear" w:color="auto" w:fill="auto"/>
            <w:vAlign w:val="bottom"/>
          </w:tcPr>
          <w:p w14:paraId="736089F1"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3300" w:type="dxa"/>
            <w:vAlign w:val="bottom"/>
          </w:tcPr>
          <w:p w14:paraId="5998D9E9"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1935" w:type="dxa"/>
            <w:shd w:val="clear" w:color="auto" w:fill="auto"/>
            <w:vAlign w:val="bottom"/>
          </w:tcPr>
          <w:p w14:paraId="57ECA71F"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94 €</w:t>
            </w:r>
          </w:p>
        </w:tc>
        <w:tc>
          <w:tcPr>
            <w:tcW w:w="2130" w:type="dxa"/>
            <w:vAlign w:val="bottom"/>
          </w:tcPr>
          <w:p w14:paraId="2CD4242F"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1,4%</w:t>
            </w:r>
          </w:p>
        </w:tc>
      </w:tr>
      <w:tr w:rsidR="00AE1534" w14:paraId="0ADAF896" w14:textId="77777777">
        <w:trPr>
          <w:trHeight w:val="223"/>
        </w:trPr>
        <w:tc>
          <w:tcPr>
            <w:tcW w:w="1830" w:type="dxa"/>
            <w:shd w:val="clear" w:color="auto" w:fill="auto"/>
            <w:vAlign w:val="bottom"/>
          </w:tcPr>
          <w:p w14:paraId="0F2A1FEE"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Valladolid</w:t>
            </w:r>
          </w:p>
        </w:tc>
        <w:tc>
          <w:tcPr>
            <w:tcW w:w="3300" w:type="dxa"/>
            <w:vAlign w:val="bottom"/>
          </w:tcPr>
          <w:p w14:paraId="5E179E17"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Valladolid Capital</w:t>
            </w:r>
          </w:p>
        </w:tc>
        <w:tc>
          <w:tcPr>
            <w:tcW w:w="1935" w:type="dxa"/>
            <w:shd w:val="clear" w:color="auto" w:fill="auto"/>
            <w:vAlign w:val="bottom"/>
          </w:tcPr>
          <w:p w14:paraId="4B18ADC6"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61 €</w:t>
            </w:r>
          </w:p>
        </w:tc>
        <w:tc>
          <w:tcPr>
            <w:tcW w:w="2130" w:type="dxa"/>
            <w:vAlign w:val="bottom"/>
          </w:tcPr>
          <w:p w14:paraId="0CCF6178"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0,8%</w:t>
            </w:r>
          </w:p>
        </w:tc>
      </w:tr>
      <w:tr w:rsidR="00AE1534" w14:paraId="70575F0B" w14:textId="77777777">
        <w:trPr>
          <w:trHeight w:val="223"/>
        </w:trPr>
        <w:tc>
          <w:tcPr>
            <w:tcW w:w="1830" w:type="dxa"/>
            <w:shd w:val="clear" w:color="auto" w:fill="auto"/>
            <w:vAlign w:val="bottom"/>
          </w:tcPr>
          <w:p w14:paraId="0D7F4A9E"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Córdoba</w:t>
            </w:r>
          </w:p>
        </w:tc>
        <w:tc>
          <w:tcPr>
            <w:tcW w:w="3300" w:type="dxa"/>
            <w:vAlign w:val="bottom"/>
          </w:tcPr>
          <w:p w14:paraId="675E44BF"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Córdoba Capital</w:t>
            </w:r>
          </w:p>
        </w:tc>
        <w:tc>
          <w:tcPr>
            <w:tcW w:w="1935" w:type="dxa"/>
            <w:shd w:val="clear" w:color="auto" w:fill="auto"/>
            <w:vAlign w:val="bottom"/>
          </w:tcPr>
          <w:p w14:paraId="268039D1"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75 €</w:t>
            </w:r>
          </w:p>
        </w:tc>
        <w:tc>
          <w:tcPr>
            <w:tcW w:w="2130" w:type="dxa"/>
            <w:vAlign w:val="bottom"/>
          </w:tcPr>
          <w:p w14:paraId="2036C605"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0,7%</w:t>
            </w:r>
          </w:p>
        </w:tc>
      </w:tr>
      <w:tr w:rsidR="00AE1534" w14:paraId="39B2443F" w14:textId="77777777">
        <w:trPr>
          <w:trHeight w:val="223"/>
        </w:trPr>
        <w:tc>
          <w:tcPr>
            <w:tcW w:w="1830" w:type="dxa"/>
            <w:shd w:val="clear" w:color="auto" w:fill="auto"/>
            <w:vAlign w:val="bottom"/>
          </w:tcPr>
          <w:p w14:paraId="62E60FCC"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Granada</w:t>
            </w:r>
          </w:p>
        </w:tc>
        <w:tc>
          <w:tcPr>
            <w:tcW w:w="3300" w:type="dxa"/>
            <w:vAlign w:val="bottom"/>
          </w:tcPr>
          <w:p w14:paraId="2EF8E70B"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Granada Capital</w:t>
            </w:r>
          </w:p>
        </w:tc>
        <w:tc>
          <w:tcPr>
            <w:tcW w:w="1935" w:type="dxa"/>
            <w:shd w:val="clear" w:color="auto" w:fill="auto"/>
            <w:vAlign w:val="bottom"/>
          </w:tcPr>
          <w:p w14:paraId="1DC453FC"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71 €</w:t>
            </w:r>
          </w:p>
        </w:tc>
        <w:tc>
          <w:tcPr>
            <w:tcW w:w="2130" w:type="dxa"/>
            <w:vAlign w:val="bottom"/>
          </w:tcPr>
          <w:p w14:paraId="0FD6ACDD"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0,7%</w:t>
            </w:r>
          </w:p>
        </w:tc>
      </w:tr>
      <w:tr w:rsidR="00AE1534" w14:paraId="2B57F56A" w14:textId="77777777">
        <w:trPr>
          <w:trHeight w:val="223"/>
        </w:trPr>
        <w:tc>
          <w:tcPr>
            <w:tcW w:w="1830" w:type="dxa"/>
            <w:shd w:val="clear" w:color="auto" w:fill="auto"/>
            <w:vAlign w:val="bottom"/>
          </w:tcPr>
          <w:p w14:paraId="06F0F3F1"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3300" w:type="dxa"/>
            <w:vAlign w:val="bottom"/>
          </w:tcPr>
          <w:p w14:paraId="64CB09DD"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Oviedo</w:t>
            </w:r>
          </w:p>
        </w:tc>
        <w:tc>
          <w:tcPr>
            <w:tcW w:w="1935" w:type="dxa"/>
            <w:shd w:val="clear" w:color="auto" w:fill="auto"/>
            <w:vAlign w:val="bottom"/>
          </w:tcPr>
          <w:p w14:paraId="5C464EA8"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59 €</w:t>
            </w:r>
          </w:p>
        </w:tc>
        <w:tc>
          <w:tcPr>
            <w:tcW w:w="2130" w:type="dxa"/>
            <w:vAlign w:val="bottom"/>
          </w:tcPr>
          <w:p w14:paraId="1044680A"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0,7%</w:t>
            </w:r>
          </w:p>
        </w:tc>
      </w:tr>
      <w:tr w:rsidR="00AE1534" w14:paraId="64E42109" w14:textId="77777777">
        <w:trPr>
          <w:trHeight w:val="223"/>
        </w:trPr>
        <w:tc>
          <w:tcPr>
            <w:tcW w:w="1830" w:type="dxa"/>
            <w:shd w:val="clear" w:color="auto" w:fill="auto"/>
            <w:vAlign w:val="bottom"/>
          </w:tcPr>
          <w:p w14:paraId="686EBCAC"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3300" w:type="dxa"/>
            <w:vAlign w:val="bottom"/>
          </w:tcPr>
          <w:p w14:paraId="7B48F22A"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Getafe</w:t>
            </w:r>
          </w:p>
        </w:tc>
        <w:tc>
          <w:tcPr>
            <w:tcW w:w="1935" w:type="dxa"/>
            <w:shd w:val="clear" w:color="auto" w:fill="auto"/>
            <w:vAlign w:val="bottom"/>
          </w:tcPr>
          <w:p w14:paraId="387F33BD"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57 €</w:t>
            </w:r>
          </w:p>
        </w:tc>
        <w:tc>
          <w:tcPr>
            <w:tcW w:w="2130" w:type="dxa"/>
            <w:vAlign w:val="bottom"/>
          </w:tcPr>
          <w:p w14:paraId="02F0A484"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0,4%</w:t>
            </w:r>
          </w:p>
        </w:tc>
      </w:tr>
      <w:tr w:rsidR="00AE1534" w14:paraId="14FA9F1B" w14:textId="77777777">
        <w:trPr>
          <w:trHeight w:val="223"/>
        </w:trPr>
        <w:tc>
          <w:tcPr>
            <w:tcW w:w="1830" w:type="dxa"/>
            <w:shd w:val="clear" w:color="auto" w:fill="auto"/>
            <w:vAlign w:val="bottom"/>
          </w:tcPr>
          <w:p w14:paraId="1ED4423F"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 Coruña</w:t>
            </w:r>
          </w:p>
        </w:tc>
        <w:tc>
          <w:tcPr>
            <w:tcW w:w="3300" w:type="dxa"/>
            <w:vAlign w:val="bottom"/>
          </w:tcPr>
          <w:p w14:paraId="4FFE2B8D"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 Coruña Capital</w:t>
            </w:r>
          </w:p>
        </w:tc>
        <w:tc>
          <w:tcPr>
            <w:tcW w:w="1935" w:type="dxa"/>
            <w:shd w:val="clear" w:color="auto" w:fill="auto"/>
            <w:vAlign w:val="bottom"/>
          </w:tcPr>
          <w:p w14:paraId="64D990B2"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74 €</w:t>
            </w:r>
          </w:p>
        </w:tc>
        <w:tc>
          <w:tcPr>
            <w:tcW w:w="2130" w:type="dxa"/>
            <w:vAlign w:val="bottom"/>
          </w:tcPr>
          <w:p w14:paraId="0990D9A7"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-0,5%</w:t>
            </w:r>
          </w:p>
        </w:tc>
      </w:tr>
      <w:tr w:rsidR="00AE1534" w14:paraId="143A2544" w14:textId="77777777">
        <w:trPr>
          <w:trHeight w:val="223"/>
        </w:trPr>
        <w:tc>
          <w:tcPr>
            <w:tcW w:w="1830" w:type="dxa"/>
            <w:shd w:val="clear" w:color="auto" w:fill="auto"/>
            <w:vAlign w:val="bottom"/>
          </w:tcPr>
          <w:p w14:paraId="6DB69490"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3300" w:type="dxa"/>
            <w:vAlign w:val="bottom"/>
          </w:tcPr>
          <w:p w14:paraId="106E5CA4"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Alcorcón</w:t>
            </w:r>
          </w:p>
        </w:tc>
        <w:tc>
          <w:tcPr>
            <w:tcW w:w="1935" w:type="dxa"/>
            <w:shd w:val="clear" w:color="auto" w:fill="auto"/>
            <w:vAlign w:val="bottom"/>
          </w:tcPr>
          <w:p w14:paraId="74E4AAA9"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49 €</w:t>
            </w:r>
          </w:p>
        </w:tc>
        <w:tc>
          <w:tcPr>
            <w:tcW w:w="2130" w:type="dxa"/>
            <w:vAlign w:val="bottom"/>
          </w:tcPr>
          <w:p w14:paraId="0374003F"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-0,8%</w:t>
            </w:r>
          </w:p>
        </w:tc>
      </w:tr>
      <w:tr w:rsidR="00AE1534" w14:paraId="02E50DFC" w14:textId="77777777">
        <w:trPr>
          <w:trHeight w:val="223"/>
        </w:trPr>
        <w:tc>
          <w:tcPr>
            <w:tcW w:w="1830" w:type="dxa"/>
            <w:shd w:val="clear" w:color="auto" w:fill="auto"/>
            <w:vAlign w:val="bottom"/>
          </w:tcPr>
          <w:p w14:paraId="15B453E8"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Zaragoza</w:t>
            </w:r>
          </w:p>
        </w:tc>
        <w:tc>
          <w:tcPr>
            <w:tcW w:w="3300" w:type="dxa"/>
            <w:vAlign w:val="bottom"/>
          </w:tcPr>
          <w:p w14:paraId="4203B995"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Zaragoza Capital</w:t>
            </w:r>
          </w:p>
        </w:tc>
        <w:tc>
          <w:tcPr>
            <w:tcW w:w="1935" w:type="dxa"/>
            <w:shd w:val="clear" w:color="auto" w:fill="auto"/>
            <w:vAlign w:val="bottom"/>
          </w:tcPr>
          <w:p w14:paraId="23F35BDA"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66 €</w:t>
            </w:r>
          </w:p>
        </w:tc>
        <w:tc>
          <w:tcPr>
            <w:tcW w:w="2130" w:type="dxa"/>
            <w:vAlign w:val="bottom"/>
          </w:tcPr>
          <w:p w14:paraId="4A17820D"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-1,8%</w:t>
            </w:r>
          </w:p>
        </w:tc>
      </w:tr>
      <w:tr w:rsidR="00AE1534" w14:paraId="0011A47E" w14:textId="77777777">
        <w:trPr>
          <w:trHeight w:val="223"/>
        </w:trPr>
        <w:tc>
          <w:tcPr>
            <w:tcW w:w="1830" w:type="dxa"/>
            <w:shd w:val="clear" w:color="auto" w:fill="auto"/>
            <w:vAlign w:val="bottom"/>
          </w:tcPr>
          <w:p w14:paraId="2856272F"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Murcia</w:t>
            </w:r>
          </w:p>
        </w:tc>
        <w:tc>
          <w:tcPr>
            <w:tcW w:w="3300" w:type="dxa"/>
            <w:vAlign w:val="bottom"/>
          </w:tcPr>
          <w:p w14:paraId="0C29F71E"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Murcia Capital</w:t>
            </w:r>
          </w:p>
        </w:tc>
        <w:tc>
          <w:tcPr>
            <w:tcW w:w="1935" w:type="dxa"/>
            <w:shd w:val="clear" w:color="auto" w:fill="auto"/>
            <w:vAlign w:val="bottom"/>
          </w:tcPr>
          <w:p w14:paraId="40F9F77D"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64 €</w:t>
            </w:r>
          </w:p>
        </w:tc>
        <w:tc>
          <w:tcPr>
            <w:tcW w:w="2130" w:type="dxa"/>
            <w:vAlign w:val="bottom"/>
          </w:tcPr>
          <w:p w14:paraId="50985C16"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-2,4%</w:t>
            </w:r>
          </w:p>
        </w:tc>
      </w:tr>
      <w:tr w:rsidR="00AE1534" w14:paraId="5A04BF26" w14:textId="77777777">
        <w:trPr>
          <w:trHeight w:val="223"/>
        </w:trPr>
        <w:tc>
          <w:tcPr>
            <w:tcW w:w="1830" w:type="dxa"/>
            <w:shd w:val="clear" w:color="auto" w:fill="auto"/>
            <w:vAlign w:val="bottom"/>
          </w:tcPr>
          <w:p w14:paraId="3FE029D9"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Gipuzkoa</w:t>
            </w:r>
          </w:p>
        </w:tc>
        <w:tc>
          <w:tcPr>
            <w:tcW w:w="3300" w:type="dxa"/>
            <w:vAlign w:val="bottom"/>
          </w:tcPr>
          <w:p w14:paraId="15B24CE4"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Donostia - San Sebastián</w:t>
            </w:r>
          </w:p>
        </w:tc>
        <w:tc>
          <w:tcPr>
            <w:tcW w:w="1935" w:type="dxa"/>
            <w:shd w:val="clear" w:color="auto" w:fill="auto"/>
            <w:vAlign w:val="bottom"/>
          </w:tcPr>
          <w:p w14:paraId="743C8CE2"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109 €</w:t>
            </w:r>
          </w:p>
        </w:tc>
        <w:tc>
          <w:tcPr>
            <w:tcW w:w="2130" w:type="dxa"/>
            <w:vAlign w:val="bottom"/>
          </w:tcPr>
          <w:p w14:paraId="51F5B3EF"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-2,8%</w:t>
            </w:r>
          </w:p>
        </w:tc>
      </w:tr>
      <w:tr w:rsidR="00AE1534" w14:paraId="7D12CAFD" w14:textId="77777777">
        <w:trPr>
          <w:trHeight w:val="223"/>
        </w:trPr>
        <w:tc>
          <w:tcPr>
            <w:tcW w:w="1830" w:type="dxa"/>
            <w:shd w:val="clear" w:color="auto" w:fill="auto"/>
            <w:vAlign w:val="bottom"/>
          </w:tcPr>
          <w:p w14:paraId="03260128"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Salamanca</w:t>
            </w:r>
          </w:p>
        </w:tc>
        <w:tc>
          <w:tcPr>
            <w:tcW w:w="3300" w:type="dxa"/>
            <w:vAlign w:val="bottom"/>
          </w:tcPr>
          <w:p w14:paraId="640701AB"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Salamanca Capital</w:t>
            </w:r>
          </w:p>
        </w:tc>
        <w:tc>
          <w:tcPr>
            <w:tcW w:w="1935" w:type="dxa"/>
            <w:shd w:val="clear" w:color="auto" w:fill="auto"/>
            <w:vAlign w:val="bottom"/>
          </w:tcPr>
          <w:p w14:paraId="7BD7E86B"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65 €</w:t>
            </w:r>
          </w:p>
        </w:tc>
        <w:tc>
          <w:tcPr>
            <w:tcW w:w="2130" w:type="dxa"/>
            <w:vAlign w:val="bottom"/>
          </w:tcPr>
          <w:p w14:paraId="24FC45E9"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-3,3%</w:t>
            </w:r>
          </w:p>
        </w:tc>
      </w:tr>
      <w:tr w:rsidR="00AE1534" w14:paraId="0186B262" w14:textId="77777777">
        <w:trPr>
          <w:trHeight w:val="223"/>
        </w:trPr>
        <w:tc>
          <w:tcPr>
            <w:tcW w:w="1830" w:type="dxa"/>
            <w:shd w:val="clear" w:color="auto" w:fill="auto"/>
            <w:vAlign w:val="bottom"/>
          </w:tcPr>
          <w:p w14:paraId="550259D3"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Pontevedra</w:t>
            </w:r>
          </w:p>
        </w:tc>
        <w:tc>
          <w:tcPr>
            <w:tcW w:w="3300" w:type="dxa"/>
            <w:vAlign w:val="bottom"/>
          </w:tcPr>
          <w:p w14:paraId="563CCEB0"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Vigo</w:t>
            </w:r>
          </w:p>
        </w:tc>
        <w:tc>
          <w:tcPr>
            <w:tcW w:w="1935" w:type="dxa"/>
            <w:shd w:val="clear" w:color="auto" w:fill="auto"/>
            <w:vAlign w:val="bottom"/>
          </w:tcPr>
          <w:p w14:paraId="75D22A60"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69 €</w:t>
            </w:r>
          </w:p>
        </w:tc>
        <w:tc>
          <w:tcPr>
            <w:tcW w:w="2130" w:type="dxa"/>
            <w:vAlign w:val="bottom"/>
          </w:tcPr>
          <w:p w14:paraId="1AB0890F"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-3,8%</w:t>
            </w:r>
          </w:p>
        </w:tc>
      </w:tr>
      <w:tr w:rsidR="00AE1534" w14:paraId="17E6DE7E" w14:textId="77777777">
        <w:trPr>
          <w:trHeight w:val="223"/>
        </w:trPr>
        <w:tc>
          <w:tcPr>
            <w:tcW w:w="1830" w:type="dxa"/>
            <w:shd w:val="clear" w:color="auto" w:fill="auto"/>
            <w:vAlign w:val="bottom"/>
          </w:tcPr>
          <w:p w14:paraId="27761A57"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Burgos</w:t>
            </w:r>
          </w:p>
        </w:tc>
        <w:tc>
          <w:tcPr>
            <w:tcW w:w="3300" w:type="dxa"/>
            <w:vAlign w:val="bottom"/>
          </w:tcPr>
          <w:p w14:paraId="78DD530B"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Burgos Capital</w:t>
            </w:r>
          </w:p>
        </w:tc>
        <w:tc>
          <w:tcPr>
            <w:tcW w:w="1935" w:type="dxa"/>
            <w:shd w:val="clear" w:color="auto" w:fill="auto"/>
            <w:vAlign w:val="bottom"/>
          </w:tcPr>
          <w:p w14:paraId="5DC7D7B9"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53 €</w:t>
            </w:r>
          </w:p>
        </w:tc>
        <w:tc>
          <w:tcPr>
            <w:tcW w:w="2130" w:type="dxa"/>
            <w:vAlign w:val="bottom"/>
          </w:tcPr>
          <w:p w14:paraId="56ABCD11"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E1534" w14:paraId="27CB92DE" w14:textId="77777777">
        <w:trPr>
          <w:trHeight w:val="223"/>
        </w:trPr>
        <w:tc>
          <w:tcPr>
            <w:tcW w:w="1830" w:type="dxa"/>
            <w:shd w:val="clear" w:color="auto" w:fill="auto"/>
            <w:vAlign w:val="bottom"/>
          </w:tcPr>
          <w:p w14:paraId="0EF24F09"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Albacete</w:t>
            </w:r>
          </w:p>
        </w:tc>
        <w:tc>
          <w:tcPr>
            <w:tcW w:w="3300" w:type="dxa"/>
            <w:vAlign w:val="bottom"/>
          </w:tcPr>
          <w:p w14:paraId="00CEB5C9"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Albacete Capital</w:t>
            </w:r>
          </w:p>
        </w:tc>
        <w:tc>
          <w:tcPr>
            <w:tcW w:w="1935" w:type="dxa"/>
            <w:shd w:val="clear" w:color="auto" w:fill="auto"/>
            <w:vAlign w:val="bottom"/>
          </w:tcPr>
          <w:p w14:paraId="15208543"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65 €</w:t>
            </w:r>
          </w:p>
        </w:tc>
        <w:tc>
          <w:tcPr>
            <w:tcW w:w="2130" w:type="dxa"/>
          </w:tcPr>
          <w:p w14:paraId="1BA51962"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r>
      <w:tr w:rsidR="00AE1534" w14:paraId="24727385" w14:textId="77777777">
        <w:trPr>
          <w:trHeight w:val="223"/>
        </w:trPr>
        <w:tc>
          <w:tcPr>
            <w:tcW w:w="1830" w:type="dxa"/>
            <w:shd w:val="clear" w:color="auto" w:fill="auto"/>
            <w:vAlign w:val="bottom"/>
          </w:tcPr>
          <w:p w14:paraId="47CE0AB4"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3300" w:type="dxa"/>
            <w:vAlign w:val="bottom"/>
          </w:tcPr>
          <w:p w14:paraId="467D787D"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Badalona</w:t>
            </w:r>
          </w:p>
        </w:tc>
        <w:tc>
          <w:tcPr>
            <w:tcW w:w="1935" w:type="dxa"/>
            <w:shd w:val="clear" w:color="auto" w:fill="auto"/>
            <w:vAlign w:val="bottom"/>
          </w:tcPr>
          <w:p w14:paraId="56843484"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82 €</w:t>
            </w:r>
          </w:p>
        </w:tc>
        <w:tc>
          <w:tcPr>
            <w:tcW w:w="2130" w:type="dxa"/>
          </w:tcPr>
          <w:p w14:paraId="28DF9561"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r>
      <w:tr w:rsidR="00AE1534" w14:paraId="0DAF295A" w14:textId="77777777">
        <w:trPr>
          <w:trHeight w:val="223"/>
        </w:trPr>
        <w:tc>
          <w:tcPr>
            <w:tcW w:w="1830" w:type="dxa"/>
            <w:shd w:val="clear" w:color="auto" w:fill="auto"/>
            <w:vAlign w:val="bottom"/>
          </w:tcPr>
          <w:p w14:paraId="55C68184"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3300" w:type="dxa"/>
            <w:vAlign w:val="bottom"/>
          </w:tcPr>
          <w:p w14:paraId="3B639ABE"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Cornellà de Llobregat</w:t>
            </w:r>
          </w:p>
        </w:tc>
        <w:tc>
          <w:tcPr>
            <w:tcW w:w="1935" w:type="dxa"/>
            <w:shd w:val="clear" w:color="auto" w:fill="auto"/>
            <w:vAlign w:val="bottom"/>
          </w:tcPr>
          <w:p w14:paraId="7734332D"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71 €</w:t>
            </w:r>
          </w:p>
        </w:tc>
        <w:tc>
          <w:tcPr>
            <w:tcW w:w="2130" w:type="dxa"/>
          </w:tcPr>
          <w:p w14:paraId="289C427B"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r>
      <w:tr w:rsidR="00AE1534" w14:paraId="7453227E" w14:textId="77777777">
        <w:trPr>
          <w:trHeight w:val="223"/>
        </w:trPr>
        <w:tc>
          <w:tcPr>
            <w:tcW w:w="1830" w:type="dxa"/>
            <w:shd w:val="clear" w:color="auto" w:fill="auto"/>
            <w:vAlign w:val="bottom"/>
          </w:tcPr>
          <w:p w14:paraId="13D20BCF"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3300" w:type="dxa"/>
            <w:vAlign w:val="bottom"/>
          </w:tcPr>
          <w:p w14:paraId="7C1BBAD2"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Manresa</w:t>
            </w:r>
          </w:p>
        </w:tc>
        <w:tc>
          <w:tcPr>
            <w:tcW w:w="1935" w:type="dxa"/>
            <w:shd w:val="clear" w:color="auto" w:fill="auto"/>
            <w:vAlign w:val="bottom"/>
          </w:tcPr>
          <w:p w14:paraId="4EDAF416"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59 €</w:t>
            </w:r>
          </w:p>
        </w:tc>
        <w:tc>
          <w:tcPr>
            <w:tcW w:w="2130" w:type="dxa"/>
          </w:tcPr>
          <w:p w14:paraId="40D2DC1D"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r>
      <w:tr w:rsidR="00AE1534" w14:paraId="2F2243F0" w14:textId="77777777">
        <w:trPr>
          <w:trHeight w:val="223"/>
        </w:trPr>
        <w:tc>
          <w:tcPr>
            <w:tcW w:w="1830" w:type="dxa"/>
            <w:shd w:val="clear" w:color="auto" w:fill="auto"/>
            <w:vAlign w:val="bottom"/>
          </w:tcPr>
          <w:p w14:paraId="345F336F"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3300" w:type="dxa"/>
            <w:vAlign w:val="bottom"/>
          </w:tcPr>
          <w:p w14:paraId="4345064F"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Mataró</w:t>
            </w:r>
          </w:p>
        </w:tc>
        <w:tc>
          <w:tcPr>
            <w:tcW w:w="1935" w:type="dxa"/>
            <w:shd w:val="clear" w:color="auto" w:fill="auto"/>
            <w:vAlign w:val="bottom"/>
          </w:tcPr>
          <w:p w14:paraId="4A0FEE7F"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73 €</w:t>
            </w:r>
          </w:p>
        </w:tc>
        <w:tc>
          <w:tcPr>
            <w:tcW w:w="2130" w:type="dxa"/>
          </w:tcPr>
          <w:p w14:paraId="603D6A42"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r>
      <w:tr w:rsidR="00AE1534" w14:paraId="25F4E559" w14:textId="77777777">
        <w:trPr>
          <w:trHeight w:val="223"/>
        </w:trPr>
        <w:tc>
          <w:tcPr>
            <w:tcW w:w="1830" w:type="dxa"/>
            <w:shd w:val="clear" w:color="auto" w:fill="auto"/>
            <w:vAlign w:val="bottom"/>
          </w:tcPr>
          <w:p w14:paraId="50951F7C"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3300" w:type="dxa"/>
            <w:vAlign w:val="bottom"/>
          </w:tcPr>
          <w:p w14:paraId="03E5B4F6"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 Cugat del Vallès</w:t>
            </w:r>
          </w:p>
        </w:tc>
        <w:tc>
          <w:tcPr>
            <w:tcW w:w="1935" w:type="dxa"/>
            <w:shd w:val="clear" w:color="auto" w:fill="auto"/>
            <w:vAlign w:val="bottom"/>
          </w:tcPr>
          <w:p w14:paraId="1E5BFDD6"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79 €</w:t>
            </w:r>
          </w:p>
        </w:tc>
        <w:tc>
          <w:tcPr>
            <w:tcW w:w="2130" w:type="dxa"/>
          </w:tcPr>
          <w:p w14:paraId="4A25C49F"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r>
      <w:tr w:rsidR="00AE1534" w14:paraId="6B62F9E5" w14:textId="77777777">
        <w:trPr>
          <w:trHeight w:val="223"/>
        </w:trPr>
        <w:tc>
          <w:tcPr>
            <w:tcW w:w="1830" w:type="dxa"/>
            <w:shd w:val="clear" w:color="auto" w:fill="auto"/>
            <w:vAlign w:val="bottom"/>
          </w:tcPr>
          <w:p w14:paraId="3F0F5C27"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3300" w:type="dxa"/>
            <w:vAlign w:val="bottom"/>
          </w:tcPr>
          <w:p w14:paraId="4B4F0F52"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Terrassa</w:t>
            </w:r>
          </w:p>
        </w:tc>
        <w:tc>
          <w:tcPr>
            <w:tcW w:w="1935" w:type="dxa"/>
            <w:shd w:val="clear" w:color="auto" w:fill="auto"/>
            <w:vAlign w:val="bottom"/>
          </w:tcPr>
          <w:p w14:paraId="330B9DBF"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65 €</w:t>
            </w:r>
          </w:p>
        </w:tc>
        <w:tc>
          <w:tcPr>
            <w:tcW w:w="2130" w:type="dxa"/>
          </w:tcPr>
          <w:p w14:paraId="5FAF83DF"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r>
      <w:tr w:rsidR="00AE1534" w14:paraId="14FCB383" w14:textId="77777777">
        <w:trPr>
          <w:trHeight w:val="223"/>
        </w:trPr>
        <w:tc>
          <w:tcPr>
            <w:tcW w:w="1830" w:type="dxa"/>
            <w:shd w:val="clear" w:color="auto" w:fill="auto"/>
            <w:vAlign w:val="bottom"/>
          </w:tcPr>
          <w:p w14:paraId="4F19B802"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3300" w:type="dxa"/>
            <w:vAlign w:val="bottom"/>
          </w:tcPr>
          <w:p w14:paraId="28B4FB45"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Vic</w:t>
            </w:r>
          </w:p>
        </w:tc>
        <w:tc>
          <w:tcPr>
            <w:tcW w:w="1935" w:type="dxa"/>
            <w:shd w:val="clear" w:color="auto" w:fill="auto"/>
            <w:vAlign w:val="bottom"/>
          </w:tcPr>
          <w:p w14:paraId="4218580A"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54 €</w:t>
            </w:r>
          </w:p>
        </w:tc>
        <w:tc>
          <w:tcPr>
            <w:tcW w:w="2130" w:type="dxa"/>
          </w:tcPr>
          <w:p w14:paraId="3AF64688"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r>
      <w:tr w:rsidR="00AE1534" w14:paraId="1E1AB683" w14:textId="77777777">
        <w:trPr>
          <w:trHeight w:val="223"/>
        </w:trPr>
        <w:tc>
          <w:tcPr>
            <w:tcW w:w="1830" w:type="dxa"/>
            <w:shd w:val="clear" w:color="auto" w:fill="auto"/>
            <w:vAlign w:val="bottom"/>
          </w:tcPr>
          <w:p w14:paraId="3D7F75D7"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Tarragona</w:t>
            </w:r>
          </w:p>
        </w:tc>
        <w:tc>
          <w:tcPr>
            <w:tcW w:w="3300" w:type="dxa"/>
            <w:vAlign w:val="bottom"/>
          </w:tcPr>
          <w:p w14:paraId="5DD89D5C"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Reus</w:t>
            </w:r>
          </w:p>
        </w:tc>
        <w:tc>
          <w:tcPr>
            <w:tcW w:w="1935" w:type="dxa"/>
            <w:shd w:val="clear" w:color="auto" w:fill="auto"/>
            <w:vAlign w:val="bottom"/>
          </w:tcPr>
          <w:p w14:paraId="5A19AD9C"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64 €</w:t>
            </w:r>
          </w:p>
        </w:tc>
        <w:tc>
          <w:tcPr>
            <w:tcW w:w="2130" w:type="dxa"/>
          </w:tcPr>
          <w:p w14:paraId="262615B0"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r>
      <w:tr w:rsidR="00AE1534" w14:paraId="51437CAF" w14:textId="77777777">
        <w:trPr>
          <w:trHeight w:val="223"/>
        </w:trPr>
        <w:tc>
          <w:tcPr>
            <w:tcW w:w="1830" w:type="dxa"/>
            <w:shd w:val="clear" w:color="auto" w:fill="auto"/>
            <w:vAlign w:val="bottom"/>
          </w:tcPr>
          <w:p w14:paraId="01D89490"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Castellón</w:t>
            </w:r>
          </w:p>
        </w:tc>
        <w:tc>
          <w:tcPr>
            <w:tcW w:w="3300" w:type="dxa"/>
            <w:vAlign w:val="bottom"/>
          </w:tcPr>
          <w:p w14:paraId="6CC80B09"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Castellón de la Plana / Castelló de la Plana</w:t>
            </w:r>
          </w:p>
        </w:tc>
        <w:tc>
          <w:tcPr>
            <w:tcW w:w="1935" w:type="dxa"/>
            <w:shd w:val="clear" w:color="auto" w:fill="auto"/>
            <w:vAlign w:val="bottom"/>
          </w:tcPr>
          <w:p w14:paraId="515C5759"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58 €</w:t>
            </w:r>
          </w:p>
        </w:tc>
        <w:tc>
          <w:tcPr>
            <w:tcW w:w="2130" w:type="dxa"/>
          </w:tcPr>
          <w:p w14:paraId="5E8FE4A5"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r>
      <w:tr w:rsidR="00AE1534" w14:paraId="525FB3EE" w14:textId="77777777">
        <w:trPr>
          <w:trHeight w:val="223"/>
        </w:trPr>
        <w:tc>
          <w:tcPr>
            <w:tcW w:w="1830" w:type="dxa"/>
            <w:shd w:val="clear" w:color="auto" w:fill="auto"/>
            <w:vAlign w:val="bottom"/>
          </w:tcPr>
          <w:p w14:paraId="25133140"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Cáceres</w:t>
            </w:r>
          </w:p>
        </w:tc>
        <w:tc>
          <w:tcPr>
            <w:tcW w:w="3300" w:type="dxa"/>
            <w:vAlign w:val="bottom"/>
          </w:tcPr>
          <w:p w14:paraId="6C551866"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Cáceres Capital</w:t>
            </w:r>
          </w:p>
        </w:tc>
        <w:tc>
          <w:tcPr>
            <w:tcW w:w="1935" w:type="dxa"/>
            <w:shd w:val="clear" w:color="auto" w:fill="auto"/>
            <w:vAlign w:val="bottom"/>
          </w:tcPr>
          <w:p w14:paraId="1795EB15"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54 €</w:t>
            </w:r>
          </w:p>
        </w:tc>
        <w:tc>
          <w:tcPr>
            <w:tcW w:w="2130" w:type="dxa"/>
          </w:tcPr>
          <w:p w14:paraId="6D683900"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r>
      <w:tr w:rsidR="00AE1534" w14:paraId="04D8237A" w14:textId="77777777">
        <w:trPr>
          <w:trHeight w:val="223"/>
        </w:trPr>
        <w:tc>
          <w:tcPr>
            <w:tcW w:w="1830" w:type="dxa"/>
            <w:shd w:val="clear" w:color="auto" w:fill="auto"/>
            <w:vAlign w:val="bottom"/>
          </w:tcPr>
          <w:p w14:paraId="3C867FE9"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 Coruña</w:t>
            </w:r>
          </w:p>
        </w:tc>
        <w:tc>
          <w:tcPr>
            <w:tcW w:w="3300" w:type="dxa"/>
            <w:vAlign w:val="bottom"/>
          </w:tcPr>
          <w:p w14:paraId="0EE5EE4E"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Santiago de Compostela</w:t>
            </w:r>
          </w:p>
        </w:tc>
        <w:tc>
          <w:tcPr>
            <w:tcW w:w="1935" w:type="dxa"/>
            <w:shd w:val="clear" w:color="auto" w:fill="auto"/>
            <w:vAlign w:val="bottom"/>
          </w:tcPr>
          <w:p w14:paraId="25F3E5F4"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56 €</w:t>
            </w:r>
          </w:p>
        </w:tc>
        <w:tc>
          <w:tcPr>
            <w:tcW w:w="2130" w:type="dxa"/>
          </w:tcPr>
          <w:p w14:paraId="18C97D49"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r>
      <w:tr w:rsidR="00AE1534" w14:paraId="5D5A12E6" w14:textId="77777777">
        <w:trPr>
          <w:trHeight w:val="223"/>
        </w:trPr>
        <w:tc>
          <w:tcPr>
            <w:tcW w:w="1830" w:type="dxa"/>
            <w:shd w:val="clear" w:color="auto" w:fill="auto"/>
            <w:vAlign w:val="bottom"/>
          </w:tcPr>
          <w:p w14:paraId="72D5BD82"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Ourense</w:t>
            </w:r>
          </w:p>
        </w:tc>
        <w:tc>
          <w:tcPr>
            <w:tcW w:w="3300" w:type="dxa"/>
            <w:vAlign w:val="bottom"/>
          </w:tcPr>
          <w:p w14:paraId="0CD41B4B"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Ourense Capital</w:t>
            </w:r>
          </w:p>
        </w:tc>
        <w:tc>
          <w:tcPr>
            <w:tcW w:w="1935" w:type="dxa"/>
            <w:shd w:val="clear" w:color="auto" w:fill="auto"/>
            <w:vAlign w:val="bottom"/>
          </w:tcPr>
          <w:p w14:paraId="4027B17C"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54 €</w:t>
            </w:r>
          </w:p>
        </w:tc>
        <w:tc>
          <w:tcPr>
            <w:tcW w:w="2130" w:type="dxa"/>
          </w:tcPr>
          <w:p w14:paraId="4DD0C673"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r>
      <w:tr w:rsidR="00AE1534" w14:paraId="293AA745" w14:textId="77777777">
        <w:trPr>
          <w:trHeight w:val="223"/>
        </w:trPr>
        <w:tc>
          <w:tcPr>
            <w:tcW w:w="1830" w:type="dxa"/>
            <w:shd w:val="clear" w:color="auto" w:fill="auto"/>
            <w:vAlign w:val="bottom"/>
          </w:tcPr>
          <w:p w14:paraId="6393FBB0"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La Rioja</w:t>
            </w:r>
          </w:p>
        </w:tc>
        <w:tc>
          <w:tcPr>
            <w:tcW w:w="3300" w:type="dxa"/>
            <w:vAlign w:val="bottom"/>
          </w:tcPr>
          <w:p w14:paraId="3F2B6BA0"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Logroño</w:t>
            </w:r>
          </w:p>
        </w:tc>
        <w:tc>
          <w:tcPr>
            <w:tcW w:w="1935" w:type="dxa"/>
            <w:shd w:val="clear" w:color="auto" w:fill="auto"/>
            <w:vAlign w:val="bottom"/>
          </w:tcPr>
          <w:p w14:paraId="7FCCA70C"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59 €</w:t>
            </w:r>
          </w:p>
        </w:tc>
        <w:tc>
          <w:tcPr>
            <w:tcW w:w="2130" w:type="dxa"/>
          </w:tcPr>
          <w:p w14:paraId="693173F7"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r>
      <w:tr w:rsidR="00AE1534" w14:paraId="351EF0CD" w14:textId="77777777">
        <w:trPr>
          <w:trHeight w:val="223"/>
        </w:trPr>
        <w:tc>
          <w:tcPr>
            <w:tcW w:w="1830" w:type="dxa"/>
            <w:shd w:val="clear" w:color="auto" w:fill="auto"/>
            <w:vAlign w:val="bottom"/>
          </w:tcPr>
          <w:p w14:paraId="4A2FC20E"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Araba - Álava</w:t>
            </w:r>
          </w:p>
        </w:tc>
        <w:tc>
          <w:tcPr>
            <w:tcW w:w="3300" w:type="dxa"/>
            <w:vAlign w:val="bottom"/>
          </w:tcPr>
          <w:p w14:paraId="25347193"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Vitoria - Gasteiz</w:t>
            </w:r>
          </w:p>
        </w:tc>
        <w:tc>
          <w:tcPr>
            <w:tcW w:w="1935" w:type="dxa"/>
            <w:shd w:val="clear" w:color="auto" w:fill="auto"/>
            <w:vAlign w:val="bottom"/>
          </w:tcPr>
          <w:p w14:paraId="67F5C9C0"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58 €</w:t>
            </w:r>
          </w:p>
        </w:tc>
        <w:tc>
          <w:tcPr>
            <w:tcW w:w="2130" w:type="dxa"/>
          </w:tcPr>
          <w:p w14:paraId="5B49B12D"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r>
    </w:tbl>
    <w:p w14:paraId="7D42B359" w14:textId="77777777" w:rsidR="00AB649A" w:rsidRDefault="00AB649A">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p>
    <w:p w14:paraId="0069890B" w14:textId="77777777" w:rsidR="00AB649A" w:rsidRDefault="00AB649A">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p>
    <w:p w14:paraId="017C33F0" w14:textId="77777777" w:rsidR="00AB649A" w:rsidRDefault="00AB649A">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p>
    <w:p w14:paraId="7F08C00F" w14:textId="6BBB0A04" w:rsidR="00AE1534"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lastRenderedPageBreak/>
        <w:t xml:space="preserve">Por distritos de Madrid </w:t>
      </w:r>
    </w:p>
    <w:p w14:paraId="0DBD0C9E" w14:textId="77777777" w:rsidR="00AE1534"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2022, en cinco de los siete distritos analizados de </w:t>
      </w:r>
      <w:r>
        <w:rPr>
          <w:rFonts w:ascii="Open Sans" w:eastAsia="Open Sans" w:hAnsi="Open Sans" w:cs="Open Sans"/>
          <w:b/>
          <w:color w:val="000000"/>
          <w:sz w:val="22"/>
          <w:szCs w:val="22"/>
        </w:rPr>
        <w:t>Madrid</w:t>
      </w:r>
      <w:r>
        <w:rPr>
          <w:rFonts w:ascii="Open Sans" w:eastAsia="Open Sans" w:hAnsi="Open Sans" w:cs="Open Sans"/>
          <w:color w:val="000000"/>
          <w:sz w:val="22"/>
          <w:szCs w:val="22"/>
        </w:rPr>
        <w:t xml:space="preserve"> el precio del alquiler de los garajes subió respecto al año 2021. Los distritos con subidas son San Blas con un 19,5%, Barrio de Salamanca</w:t>
      </w:r>
      <w:r>
        <w:rPr>
          <w:rFonts w:ascii="Open Sans" w:eastAsia="Open Sans" w:hAnsi="Open Sans" w:cs="Open Sans"/>
          <w:color w:val="000000"/>
          <w:sz w:val="22"/>
          <w:szCs w:val="22"/>
        </w:rPr>
        <w:tab/>
        <w:t xml:space="preserve">con un 12,9%, Centro con un 9,8%, Retiro con un 5,2% y Tetuán con un 1,0%. Así, por ejemplo, los residentes del distrito de San Blas hace 1 año (2021) debían pagar por un garaje una media de 67 euros/mes, frente a los 80 euros/mes que se paga como media en 2022. </w:t>
      </w:r>
    </w:p>
    <w:p w14:paraId="2899C4F8" w14:textId="1C412F32" w:rsidR="00AE1534"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los dos distritos en donde el alquiler de garaje desciende son Hortaleza con un -2,6% y Ciudad Lineal con un -0,3%. Así, por ejemplo, los residentes del distrito de Hortaleza hace 1 año (2021) debían pagar por un garaje una media de 65 euros/mes, frente a los 65</w:t>
      </w:r>
      <w:r w:rsidR="00AB649A">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 xml:space="preserve">euros/mes que se paga como media en 2022. </w:t>
      </w:r>
    </w:p>
    <w:p w14:paraId="78B07D6C" w14:textId="77777777" w:rsidR="00AE1534"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Precio medio de los garajes por distritos de Madrid</w:t>
      </w:r>
    </w:p>
    <w:p w14:paraId="25C88A47" w14:textId="77777777" w:rsidR="00AE1534" w:rsidRDefault="00AE1534">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tbl>
      <w:tblPr>
        <w:tblStyle w:val="a1"/>
        <w:tblW w:w="9089"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2400"/>
        <w:gridCol w:w="2268"/>
        <w:gridCol w:w="2218"/>
        <w:gridCol w:w="2203"/>
      </w:tblGrid>
      <w:tr w:rsidR="00AE1534" w14:paraId="4DE59E1D" w14:textId="77777777">
        <w:trPr>
          <w:trHeight w:val="772"/>
        </w:trPr>
        <w:tc>
          <w:tcPr>
            <w:tcW w:w="2400" w:type="dxa"/>
            <w:shd w:val="clear" w:color="auto" w:fill="ACB9CA"/>
            <w:vAlign w:val="center"/>
          </w:tcPr>
          <w:p w14:paraId="196D8AF4" w14:textId="77777777" w:rsidR="00AE1534" w:rsidRDefault="00000000">
            <w:pPr>
              <w:rPr>
                <w:rFonts w:ascii="Open Sans" w:eastAsia="Open Sans" w:hAnsi="Open Sans" w:cs="Open Sans"/>
                <w:color w:val="0D0D0D"/>
                <w:sz w:val="22"/>
                <w:szCs w:val="22"/>
              </w:rPr>
            </w:pPr>
            <w:r>
              <w:rPr>
                <w:rFonts w:ascii="Open Sans" w:eastAsia="Open Sans" w:hAnsi="Open Sans" w:cs="Open Sans"/>
                <w:color w:val="000000"/>
                <w:sz w:val="22"/>
                <w:szCs w:val="22"/>
              </w:rPr>
              <w:t>Distrito</w:t>
            </w:r>
          </w:p>
        </w:tc>
        <w:tc>
          <w:tcPr>
            <w:tcW w:w="2268" w:type="dxa"/>
            <w:shd w:val="clear" w:color="auto" w:fill="ACB9CA"/>
            <w:vAlign w:val="center"/>
          </w:tcPr>
          <w:p w14:paraId="1A787F38" w14:textId="77777777" w:rsidR="00AE1534" w:rsidRDefault="00000000">
            <w:pPr>
              <w:jc w:val="center"/>
              <w:rPr>
                <w:rFonts w:ascii="Open Sans" w:eastAsia="Open Sans" w:hAnsi="Open Sans" w:cs="Open Sans"/>
                <w:color w:val="0D0D0D"/>
                <w:sz w:val="22"/>
                <w:szCs w:val="22"/>
              </w:rPr>
            </w:pPr>
            <w:r>
              <w:rPr>
                <w:rFonts w:ascii="Open Sans" w:eastAsia="Open Sans" w:hAnsi="Open Sans" w:cs="Open Sans"/>
                <w:color w:val="0D0D0D"/>
                <w:sz w:val="22"/>
                <w:szCs w:val="22"/>
              </w:rPr>
              <w:t>Alquileres de los garajes en 2022</w:t>
            </w:r>
          </w:p>
        </w:tc>
        <w:tc>
          <w:tcPr>
            <w:tcW w:w="2218" w:type="dxa"/>
            <w:shd w:val="clear" w:color="auto" w:fill="ACB9CA"/>
            <w:vAlign w:val="center"/>
          </w:tcPr>
          <w:p w14:paraId="1BB55340" w14:textId="77777777" w:rsidR="00AE1534" w:rsidRDefault="00000000">
            <w:pPr>
              <w:jc w:val="center"/>
              <w:rPr>
                <w:rFonts w:ascii="Open Sans" w:eastAsia="Open Sans" w:hAnsi="Open Sans" w:cs="Open Sans"/>
                <w:color w:val="0D0D0D"/>
                <w:sz w:val="22"/>
                <w:szCs w:val="22"/>
              </w:rPr>
            </w:pPr>
            <w:r>
              <w:rPr>
                <w:rFonts w:ascii="Open Sans" w:eastAsia="Open Sans" w:hAnsi="Open Sans" w:cs="Open Sans"/>
                <w:color w:val="000000"/>
                <w:sz w:val="22"/>
                <w:szCs w:val="22"/>
              </w:rPr>
              <w:t xml:space="preserve">Acumulativo 5 años (2022 vs 2017)  </w:t>
            </w:r>
          </w:p>
        </w:tc>
        <w:tc>
          <w:tcPr>
            <w:tcW w:w="2203" w:type="dxa"/>
            <w:shd w:val="clear" w:color="auto" w:fill="ACB9CA"/>
            <w:vAlign w:val="center"/>
          </w:tcPr>
          <w:p w14:paraId="164771CE" w14:textId="77777777" w:rsidR="00AE1534" w:rsidRDefault="00000000">
            <w:pPr>
              <w:jc w:val="center"/>
              <w:rPr>
                <w:rFonts w:ascii="Open Sans" w:eastAsia="Open Sans" w:hAnsi="Open Sans" w:cs="Open Sans"/>
                <w:color w:val="0D0D0D"/>
                <w:sz w:val="22"/>
                <w:szCs w:val="22"/>
              </w:rPr>
            </w:pPr>
            <w:r>
              <w:rPr>
                <w:rFonts w:ascii="Open Sans" w:eastAsia="Open Sans" w:hAnsi="Open Sans" w:cs="Open Sans"/>
                <w:color w:val="000000"/>
                <w:sz w:val="22"/>
                <w:szCs w:val="22"/>
              </w:rPr>
              <w:t xml:space="preserve">Acumulativo 1 año (2022 vs 2021)  </w:t>
            </w:r>
          </w:p>
        </w:tc>
      </w:tr>
      <w:tr w:rsidR="00AE1534" w14:paraId="1C316D75" w14:textId="77777777">
        <w:trPr>
          <w:trHeight w:val="226"/>
        </w:trPr>
        <w:tc>
          <w:tcPr>
            <w:tcW w:w="2400" w:type="dxa"/>
            <w:vAlign w:val="bottom"/>
          </w:tcPr>
          <w:p w14:paraId="7CEF93CD"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 Blas</w:t>
            </w:r>
          </w:p>
        </w:tc>
        <w:tc>
          <w:tcPr>
            <w:tcW w:w="2268" w:type="dxa"/>
            <w:vAlign w:val="bottom"/>
          </w:tcPr>
          <w:p w14:paraId="0E061470"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80 € </w:t>
            </w:r>
          </w:p>
        </w:tc>
        <w:tc>
          <w:tcPr>
            <w:tcW w:w="2218" w:type="dxa"/>
            <w:shd w:val="clear" w:color="auto" w:fill="auto"/>
            <w:vAlign w:val="bottom"/>
          </w:tcPr>
          <w:p w14:paraId="1A4AD4FF"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03" w:type="dxa"/>
            <w:vAlign w:val="bottom"/>
          </w:tcPr>
          <w:p w14:paraId="43D9F8FA"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19,5%</w:t>
            </w:r>
          </w:p>
        </w:tc>
      </w:tr>
      <w:tr w:rsidR="00AE1534" w14:paraId="6564AF8C" w14:textId="77777777">
        <w:trPr>
          <w:trHeight w:val="226"/>
        </w:trPr>
        <w:tc>
          <w:tcPr>
            <w:tcW w:w="2400" w:type="dxa"/>
            <w:vAlign w:val="bottom"/>
          </w:tcPr>
          <w:p w14:paraId="2F40E4CA"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Barrio de Salamanca</w:t>
            </w:r>
          </w:p>
        </w:tc>
        <w:tc>
          <w:tcPr>
            <w:tcW w:w="2268" w:type="dxa"/>
            <w:vAlign w:val="bottom"/>
          </w:tcPr>
          <w:p w14:paraId="6795F791"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117 € </w:t>
            </w:r>
          </w:p>
        </w:tc>
        <w:tc>
          <w:tcPr>
            <w:tcW w:w="2218" w:type="dxa"/>
            <w:shd w:val="clear" w:color="auto" w:fill="auto"/>
            <w:vAlign w:val="bottom"/>
          </w:tcPr>
          <w:p w14:paraId="7F475BE0"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7,6%</w:t>
            </w:r>
          </w:p>
        </w:tc>
        <w:tc>
          <w:tcPr>
            <w:tcW w:w="2203" w:type="dxa"/>
            <w:vAlign w:val="bottom"/>
          </w:tcPr>
          <w:p w14:paraId="6F9C9749"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12,9%</w:t>
            </w:r>
          </w:p>
        </w:tc>
      </w:tr>
      <w:tr w:rsidR="00AE1534" w14:paraId="62750949" w14:textId="77777777">
        <w:trPr>
          <w:trHeight w:val="226"/>
        </w:trPr>
        <w:tc>
          <w:tcPr>
            <w:tcW w:w="2400" w:type="dxa"/>
            <w:vAlign w:val="bottom"/>
          </w:tcPr>
          <w:p w14:paraId="62AF7A94"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Centro</w:t>
            </w:r>
          </w:p>
        </w:tc>
        <w:tc>
          <w:tcPr>
            <w:tcW w:w="2268" w:type="dxa"/>
            <w:vAlign w:val="bottom"/>
          </w:tcPr>
          <w:p w14:paraId="00FE6F1D"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130 € </w:t>
            </w:r>
          </w:p>
        </w:tc>
        <w:tc>
          <w:tcPr>
            <w:tcW w:w="2218" w:type="dxa"/>
            <w:shd w:val="clear" w:color="auto" w:fill="auto"/>
            <w:vAlign w:val="bottom"/>
          </w:tcPr>
          <w:p w14:paraId="3BF95BDD"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12,0%</w:t>
            </w:r>
          </w:p>
        </w:tc>
        <w:tc>
          <w:tcPr>
            <w:tcW w:w="2203" w:type="dxa"/>
            <w:vAlign w:val="bottom"/>
          </w:tcPr>
          <w:p w14:paraId="68460D31"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9,8%</w:t>
            </w:r>
          </w:p>
        </w:tc>
      </w:tr>
      <w:tr w:rsidR="00AE1534" w14:paraId="2AC28392" w14:textId="77777777">
        <w:trPr>
          <w:trHeight w:val="226"/>
        </w:trPr>
        <w:tc>
          <w:tcPr>
            <w:tcW w:w="2400" w:type="dxa"/>
            <w:vAlign w:val="bottom"/>
          </w:tcPr>
          <w:p w14:paraId="3EF2125B"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Retiro</w:t>
            </w:r>
          </w:p>
        </w:tc>
        <w:tc>
          <w:tcPr>
            <w:tcW w:w="2268" w:type="dxa"/>
            <w:vAlign w:val="bottom"/>
          </w:tcPr>
          <w:p w14:paraId="67B708EB"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95 € </w:t>
            </w:r>
          </w:p>
        </w:tc>
        <w:tc>
          <w:tcPr>
            <w:tcW w:w="2218" w:type="dxa"/>
            <w:shd w:val="clear" w:color="auto" w:fill="auto"/>
            <w:vAlign w:val="bottom"/>
          </w:tcPr>
          <w:p w14:paraId="73DE13BB"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6,5%</w:t>
            </w:r>
          </w:p>
        </w:tc>
        <w:tc>
          <w:tcPr>
            <w:tcW w:w="2203" w:type="dxa"/>
            <w:vAlign w:val="bottom"/>
          </w:tcPr>
          <w:p w14:paraId="29A7F082"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5,2%</w:t>
            </w:r>
          </w:p>
        </w:tc>
      </w:tr>
      <w:tr w:rsidR="00AE1534" w14:paraId="6B2C83E6" w14:textId="77777777">
        <w:trPr>
          <w:trHeight w:val="226"/>
        </w:trPr>
        <w:tc>
          <w:tcPr>
            <w:tcW w:w="2400" w:type="dxa"/>
            <w:vAlign w:val="bottom"/>
          </w:tcPr>
          <w:p w14:paraId="033E3170"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Tetuán</w:t>
            </w:r>
          </w:p>
        </w:tc>
        <w:tc>
          <w:tcPr>
            <w:tcW w:w="2268" w:type="dxa"/>
            <w:vAlign w:val="bottom"/>
          </w:tcPr>
          <w:p w14:paraId="03FB4E6A"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89 € </w:t>
            </w:r>
          </w:p>
        </w:tc>
        <w:tc>
          <w:tcPr>
            <w:tcW w:w="2218" w:type="dxa"/>
            <w:shd w:val="clear" w:color="auto" w:fill="auto"/>
            <w:vAlign w:val="bottom"/>
          </w:tcPr>
          <w:p w14:paraId="5AFBD8E1"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13,0%</w:t>
            </w:r>
          </w:p>
        </w:tc>
        <w:tc>
          <w:tcPr>
            <w:tcW w:w="2203" w:type="dxa"/>
            <w:vAlign w:val="bottom"/>
          </w:tcPr>
          <w:p w14:paraId="0ABC0C32"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w:t>
            </w:r>
          </w:p>
        </w:tc>
      </w:tr>
      <w:tr w:rsidR="00AE1534" w14:paraId="73298C11" w14:textId="77777777">
        <w:trPr>
          <w:trHeight w:val="226"/>
        </w:trPr>
        <w:tc>
          <w:tcPr>
            <w:tcW w:w="2400" w:type="dxa"/>
            <w:vAlign w:val="bottom"/>
          </w:tcPr>
          <w:p w14:paraId="25CCEF10"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Ciudad Lineal</w:t>
            </w:r>
          </w:p>
        </w:tc>
        <w:tc>
          <w:tcPr>
            <w:tcW w:w="2268" w:type="dxa"/>
            <w:vAlign w:val="bottom"/>
          </w:tcPr>
          <w:p w14:paraId="41FC10DA"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80 € </w:t>
            </w:r>
          </w:p>
        </w:tc>
        <w:tc>
          <w:tcPr>
            <w:tcW w:w="2218" w:type="dxa"/>
            <w:shd w:val="clear" w:color="auto" w:fill="auto"/>
            <w:vAlign w:val="bottom"/>
          </w:tcPr>
          <w:p w14:paraId="7E1F6571"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9,5%</w:t>
            </w:r>
          </w:p>
        </w:tc>
        <w:tc>
          <w:tcPr>
            <w:tcW w:w="2203" w:type="dxa"/>
            <w:vAlign w:val="bottom"/>
          </w:tcPr>
          <w:p w14:paraId="15838F9F"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-0,3%</w:t>
            </w:r>
          </w:p>
        </w:tc>
      </w:tr>
      <w:tr w:rsidR="00AE1534" w14:paraId="520F1F36" w14:textId="77777777">
        <w:trPr>
          <w:trHeight w:val="226"/>
        </w:trPr>
        <w:tc>
          <w:tcPr>
            <w:tcW w:w="2400" w:type="dxa"/>
            <w:vAlign w:val="bottom"/>
          </w:tcPr>
          <w:p w14:paraId="1BEF690E"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Hortaleza</w:t>
            </w:r>
          </w:p>
        </w:tc>
        <w:tc>
          <w:tcPr>
            <w:tcW w:w="2268" w:type="dxa"/>
            <w:vAlign w:val="bottom"/>
          </w:tcPr>
          <w:p w14:paraId="4A9E01BF"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63 € </w:t>
            </w:r>
          </w:p>
        </w:tc>
        <w:tc>
          <w:tcPr>
            <w:tcW w:w="2218" w:type="dxa"/>
            <w:shd w:val="clear" w:color="auto" w:fill="auto"/>
            <w:vAlign w:val="bottom"/>
          </w:tcPr>
          <w:p w14:paraId="2AB5D70D"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2203" w:type="dxa"/>
            <w:vAlign w:val="bottom"/>
          </w:tcPr>
          <w:p w14:paraId="1D07DF52"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-2,6%</w:t>
            </w:r>
          </w:p>
        </w:tc>
      </w:tr>
      <w:tr w:rsidR="00AE1534" w14:paraId="18A31452" w14:textId="77777777">
        <w:trPr>
          <w:trHeight w:val="226"/>
        </w:trPr>
        <w:tc>
          <w:tcPr>
            <w:tcW w:w="2400" w:type="dxa"/>
            <w:vAlign w:val="bottom"/>
          </w:tcPr>
          <w:p w14:paraId="292D2CF7"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Arganzuela</w:t>
            </w:r>
          </w:p>
        </w:tc>
        <w:tc>
          <w:tcPr>
            <w:tcW w:w="2268" w:type="dxa"/>
            <w:vAlign w:val="bottom"/>
          </w:tcPr>
          <w:p w14:paraId="4522CB1C"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90 € </w:t>
            </w:r>
          </w:p>
        </w:tc>
        <w:tc>
          <w:tcPr>
            <w:tcW w:w="2218" w:type="dxa"/>
            <w:shd w:val="clear" w:color="auto" w:fill="auto"/>
            <w:vAlign w:val="bottom"/>
          </w:tcPr>
          <w:p w14:paraId="62D6C0AB"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10,1%</w:t>
            </w:r>
          </w:p>
        </w:tc>
        <w:tc>
          <w:tcPr>
            <w:tcW w:w="2203" w:type="dxa"/>
          </w:tcPr>
          <w:p w14:paraId="63AA559B"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r>
      <w:tr w:rsidR="00AE1534" w14:paraId="44418A44" w14:textId="77777777">
        <w:trPr>
          <w:trHeight w:val="226"/>
        </w:trPr>
        <w:tc>
          <w:tcPr>
            <w:tcW w:w="2400" w:type="dxa"/>
            <w:vAlign w:val="bottom"/>
          </w:tcPr>
          <w:p w14:paraId="434F4EAD"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Chamartín</w:t>
            </w:r>
          </w:p>
        </w:tc>
        <w:tc>
          <w:tcPr>
            <w:tcW w:w="2268" w:type="dxa"/>
            <w:vAlign w:val="bottom"/>
          </w:tcPr>
          <w:p w14:paraId="548A283A"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101 € </w:t>
            </w:r>
          </w:p>
        </w:tc>
        <w:tc>
          <w:tcPr>
            <w:tcW w:w="2218" w:type="dxa"/>
            <w:shd w:val="clear" w:color="auto" w:fill="auto"/>
            <w:vAlign w:val="bottom"/>
          </w:tcPr>
          <w:p w14:paraId="533609B1"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c>
          <w:tcPr>
            <w:tcW w:w="2203" w:type="dxa"/>
          </w:tcPr>
          <w:p w14:paraId="5B1EB639"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r>
      <w:tr w:rsidR="00AE1534" w14:paraId="122D8BFB" w14:textId="77777777">
        <w:trPr>
          <w:trHeight w:val="226"/>
        </w:trPr>
        <w:tc>
          <w:tcPr>
            <w:tcW w:w="2400" w:type="dxa"/>
            <w:vAlign w:val="bottom"/>
          </w:tcPr>
          <w:p w14:paraId="21621936"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Chamberí</w:t>
            </w:r>
          </w:p>
        </w:tc>
        <w:tc>
          <w:tcPr>
            <w:tcW w:w="2268" w:type="dxa"/>
            <w:vAlign w:val="bottom"/>
          </w:tcPr>
          <w:p w14:paraId="4B6E0389"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123 € </w:t>
            </w:r>
          </w:p>
        </w:tc>
        <w:tc>
          <w:tcPr>
            <w:tcW w:w="2218" w:type="dxa"/>
            <w:shd w:val="clear" w:color="auto" w:fill="auto"/>
            <w:vAlign w:val="bottom"/>
          </w:tcPr>
          <w:p w14:paraId="568A6D38"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0,2%</w:t>
            </w:r>
          </w:p>
        </w:tc>
        <w:tc>
          <w:tcPr>
            <w:tcW w:w="2203" w:type="dxa"/>
          </w:tcPr>
          <w:p w14:paraId="178CDE01"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r>
      <w:tr w:rsidR="00AE1534" w14:paraId="557BF3C8" w14:textId="77777777">
        <w:trPr>
          <w:trHeight w:val="226"/>
        </w:trPr>
        <w:tc>
          <w:tcPr>
            <w:tcW w:w="2400" w:type="dxa"/>
            <w:vAlign w:val="bottom"/>
          </w:tcPr>
          <w:p w14:paraId="785FD7D3"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Moncloa - Aravaca</w:t>
            </w:r>
          </w:p>
        </w:tc>
        <w:tc>
          <w:tcPr>
            <w:tcW w:w="2268" w:type="dxa"/>
            <w:vAlign w:val="bottom"/>
          </w:tcPr>
          <w:p w14:paraId="0FE7A9F9"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83 € </w:t>
            </w:r>
          </w:p>
        </w:tc>
        <w:tc>
          <w:tcPr>
            <w:tcW w:w="2218" w:type="dxa"/>
            <w:shd w:val="clear" w:color="auto" w:fill="auto"/>
          </w:tcPr>
          <w:p w14:paraId="457073B9"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c>
          <w:tcPr>
            <w:tcW w:w="2203" w:type="dxa"/>
          </w:tcPr>
          <w:p w14:paraId="061457E1"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r>
      <w:tr w:rsidR="00AE1534" w14:paraId="33DBCF04" w14:textId="77777777">
        <w:trPr>
          <w:trHeight w:val="226"/>
        </w:trPr>
        <w:tc>
          <w:tcPr>
            <w:tcW w:w="2400" w:type="dxa"/>
            <w:vAlign w:val="bottom"/>
          </w:tcPr>
          <w:p w14:paraId="0F441D78"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Fuencarral - El Pardo</w:t>
            </w:r>
          </w:p>
        </w:tc>
        <w:tc>
          <w:tcPr>
            <w:tcW w:w="2268" w:type="dxa"/>
            <w:vAlign w:val="bottom"/>
          </w:tcPr>
          <w:p w14:paraId="432B47F4"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               74 € </w:t>
            </w:r>
          </w:p>
        </w:tc>
        <w:tc>
          <w:tcPr>
            <w:tcW w:w="2218" w:type="dxa"/>
            <w:shd w:val="clear" w:color="auto" w:fill="auto"/>
          </w:tcPr>
          <w:p w14:paraId="6E7440CB"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c>
          <w:tcPr>
            <w:tcW w:w="2203" w:type="dxa"/>
          </w:tcPr>
          <w:p w14:paraId="7CE68DD3" w14:textId="77777777" w:rsidR="00AE153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r>
    </w:tbl>
    <w:p w14:paraId="12A18D92" w14:textId="77777777" w:rsidR="00AE1534"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t xml:space="preserve">Por distritos de Barcelona </w:t>
      </w:r>
    </w:p>
    <w:p w14:paraId="5AC0C798" w14:textId="77777777" w:rsidR="00AE1534"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2022, en cinco de los ocho distritos analizados de </w:t>
      </w:r>
      <w:r>
        <w:rPr>
          <w:rFonts w:ascii="Open Sans" w:eastAsia="Open Sans" w:hAnsi="Open Sans" w:cs="Open Sans"/>
          <w:b/>
          <w:color w:val="000000"/>
          <w:sz w:val="22"/>
          <w:szCs w:val="22"/>
        </w:rPr>
        <w:t>Barcelona</w:t>
      </w:r>
      <w:r>
        <w:rPr>
          <w:rFonts w:ascii="Open Sans" w:eastAsia="Open Sans" w:hAnsi="Open Sans" w:cs="Open Sans"/>
          <w:color w:val="000000"/>
          <w:sz w:val="22"/>
          <w:szCs w:val="22"/>
        </w:rPr>
        <w:t xml:space="preserve"> el precio del alquiler de los garajes sube respecto al año 2021. Los distritos con incrementos son Sarrià - Sant Gervasi con un 4,9%, Sant Martí con un 4,1%, Horta - Guinardó con un 2,0%, Eixample con un 1,4% y Sant Andreu con un 0,5%. Así, por ejemplo, los residentes del distrito de Sarrià - Sant Gervasi hace 1 año (2021) debían pagar por el alquiler de un garaje una media de 97 euros/mes, frente a los 101 euros/mes euros que se paga como media en 2022. </w:t>
      </w:r>
    </w:p>
    <w:p w14:paraId="30B5FCD8" w14:textId="77777777" w:rsidR="00AE1534"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Por otro lado, los tres distritos con descensos son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 xml:space="preserve">Sants - Montjuïc con un -1,8%, Gràcia con un -0,8% y Les Corts con un -0,2%. Así, por ejemplo, los residentes del distrito de Sants - Montjuïc hace 1 año (2021) debían pagar por un garaje una media de 92 euros/mes, frente a los 90 euros/mes que se paga como media en 2022. </w:t>
      </w:r>
    </w:p>
    <w:p w14:paraId="50B1B027" w14:textId="77777777" w:rsidR="00AE1534" w:rsidRDefault="00000000">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Precio medio de los garajes por distritos de Barcelona</w:t>
      </w:r>
    </w:p>
    <w:tbl>
      <w:tblPr>
        <w:tblStyle w:val="a2"/>
        <w:tblW w:w="9089"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2400"/>
        <w:gridCol w:w="2126"/>
        <w:gridCol w:w="2360"/>
        <w:gridCol w:w="2203"/>
      </w:tblGrid>
      <w:tr w:rsidR="00AE1534" w14:paraId="07566850" w14:textId="77777777">
        <w:trPr>
          <w:trHeight w:val="772"/>
        </w:trPr>
        <w:tc>
          <w:tcPr>
            <w:tcW w:w="2400" w:type="dxa"/>
            <w:shd w:val="clear" w:color="auto" w:fill="ACB9CA"/>
            <w:vAlign w:val="center"/>
          </w:tcPr>
          <w:p w14:paraId="4BBF9F29" w14:textId="77777777" w:rsidR="00AE1534" w:rsidRDefault="00000000">
            <w:pPr>
              <w:rPr>
                <w:rFonts w:ascii="Open Sans" w:eastAsia="Open Sans" w:hAnsi="Open Sans" w:cs="Open Sans"/>
                <w:color w:val="0D0D0D"/>
                <w:sz w:val="22"/>
                <w:szCs w:val="22"/>
              </w:rPr>
            </w:pPr>
            <w:r>
              <w:rPr>
                <w:rFonts w:ascii="Open Sans" w:eastAsia="Open Sans" w:hAnsi="Open Sans" w:cs="Open Sans"/>
                <w:color w:val="000000"/>
                <w:sz w:val="22"/>
                <w:szCs w:val="22"/>
              </w:rPr>
              <w:t>Distrito</w:t>
            </w:r>
          </w:p>
        </w:tc>
        <w:tc>
          <w:tcPr>
            <w:tcW w:w="2126" w:type="dxa"/>
            <w:shd w:val="clear" w:color="auto" w:fill="ACB9CA"/>
            <w:vAlign w:val="center"/>
          </w:tcPr>
          <w:p w14:paraId="1149BD51" w14:textId="77777777" w:rsidR="00AE1534" w:rsidRDefault="00000000">
            <w:pPr>
              <w:jc w:val="center"/>
              <w:rPr>
                <w:rFonts w:ascii="Open Sans" w:eastAsia="Open Sans" w:hAnsi="Open Sans" w:cs="Open Sans"/>
                <w:color w:val="0D0D0D"/>
                <w:sz w:val="22"/>
                <w:szCs w:val="22"/>
              </w:rPr>
            </w:pPr>
            <w:r>
              <w:rPr>
                <w:rFonts w:ascii="Open Sans" w:eastAsia="Open Sans" w:hAnsi="Open Sans" w:cs="Open Sans"/>
                <w:color w:val="0D0D0D"/>
                <w:sz w:val="22"/>
                <w:szCs w:val="22"/>
              </w:rPr>
              <w:t>Alquileres de los garajes en 2022</w:t>
            </w:r>
          </w:p>
        </w:tc>
        <w:tc>
          <w:tcPr>
            <w:tcW w:w="2360" w:type="dxa"/>
            <w:shd w:val="clear" w:color="auto" w:fill="ACB9CA"/>
            <w:vAlign w:val="center"/>
          </w:tcPr>
          <w:p w14:paraId="54F08299" w14:textId="77777777" w:rsidR="00AE1534" w:rsidRDefault="00000000">
            <w:pPr>
              <w:jc w:val="center"/>
              <w:rPr>
                <w:rFonts w:ascii="Open Sans" w:eastAsia="Open Sans" w:hAnsi="Open Sans" w:cs="Open Sans"/>
                <w:color w:val="0D0D0D"/>
                <w:sz w:val="22"/>
                <w:szCs w:val="22"/>
              </w:rPr>
            </w:pPr>
            <w:r>
              <w:rPr>
                <w:rFonts w:ascii="Open Sans" w:eastAsia="Open Sans" w:hAnsi="Open Sans" w:cs="Open Sans"/>
                <w:color w:val="000000"/>
                <w:sz w:val="22"/>
                <w:szCs w:val="22"/>
              </w:rPr>
              <w:t xml:space="preserve">Acumulativo 5 años (2022 vs 2017)  </w:t>
            </w:r>
          </w:p>
        </w:tc>
        <w:tc>
          <w:tcPr>
            <w:tcW w:w="2203" w:type="dxa"/>
            <w:shd w:val="clear" w:color="auto" w:fill="ACB9CA"/>
            <w:vAlign w:val="center"/>
          </w:tcPr>
          <w:p w14:paraId="29CF0DF0" w14:textId="77777777" w:rsidR="00AE1534" w:rsidRDefault="00000000">
            <w:pPr>
              <w:jc w:val="center"/>
              <w:rPr>
                <w:rFonts w:ascii="Open Sans" w:eastAsia="Open Sans" w:hAnsi="Open Sans" w:cs="Open Sans"/>
                <w:color w:val="0D0D0D"/>
                <w:sz w:val="22"/>
                <w:szCs w:val="22"/>
              </w:rPr>
            </w:pPr>
            <w:r>
              <w:rPr>
                <w:rFonts w:ascii="Open Sans" w:eastAsia="Open Sans" w:hAnsi="Open Sans" w:cs="Open Sans"/>
                <w:color w:val="000000"/>
                <w:sz w:val="22"/>
                <w:szCs w:val="22"/>
              </w:rPr>
              <w:t xml:space="preserve">Acumulativo 1 año (2022 vs 2021)  </w:t>
            </w:r>
          </w:p>
        </w:tc>
      </w:tr>
      <w:tr w:rsidR="00AE1534" w14:paraId="09D74597" w14:textId="77777777">
        <w:trPr>
          <w:trHeight w:val="226"/>
        </w:trPr>
        <w:tc>
          <w:tcPr>
            <w:tcW w:w="2400" w:type="dxa"/>
            <w:vAlign w:val="bottom"/>
          </w:tcPr>
          <w:p w14:paraId="18EC7A6A"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Sarrià - Sant Gervasi</w:t>
            </w:r>
          </w:p>
        </w:tc>
        <w:tc>
          <w:tcPr>
            <w:tcW w:w="2126" w:type="dxa"/>
            <w:vAlign w:val="bottom"/>
          </w:tcPr>
          <w:p w14:paraId="4320F492"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101 €</w:t>
            </w:r>
          </w:p>
        </w:tc>
        <w:tc>
          <w:tcPr>
            <w:tcW w:w="2360" w:type="dxa"/>
            <w:shd w:val="clear" w:color="auto" w:fill="auto"/>
            <w:vAlign w:val="bottom"/>
          </w:tcPr>
          <w:p w14:paraId="62536A7D"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-19,5%</w:t>
            </w:r>
          </w:p>
        </w:tc>
        <w:tc>
          <w:tcPr>
            <w:tcW w:w="2203" w:type="dxa"/>
            <w:vAlign w:val="bottom"/>
          </w:tcPr>
          <w:p w14:paraId="35293B5E"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4,9%</w:t>
            </w:r>
          </w:p>
        </w:tc>
      </w:tr>
      <w:tr w:rsidR="00AE1534" w14:paraId="110C17F2" w14:textId="77777777">
        <w:trPr>
          <w:trHeight w:val="226"/>
        </w:trPr>
        <w:tc>
          <w:tcPr>
            <w:tcW w:w="2400" w:type="dxa"/>
            <w:vAlign w:val="bottom"/>
          </w:tcPr>
          <w:p w14:paraId="22956D6D"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 Martí</w:t>
            </w:r>
          </w:p>
        </w:tc>
        <w:tc>
          <w:tcPr>
            <w:tcW w:w="2126" w:type="dxa"/>
            <w:vAlign w:val="bottom"/>
          </w:tcPr>
          <w:p w14:paraId="5993B195"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94 €</w:t>
            </w:r>
          </w:p>
        </w:tc>
        <w:tc>
          <w:tcPr>
            <w:tcW w:w="2360" w:type="dxa"/>
            <w:shd w:val="clear" w:color="auto" w:fill="auto"/>
            <w:vAlign w:val="bottom"/>
          </w:tcPr>
          <w:p w14:paraId="121089CF"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12,8%</w:t>
            </w:r>
          </w:p>
        </w:tc>
        <w:tc>
          <w:tcPr>
            <w:tcW w:w="2203" w:type="dxa"/>
            <w:vAlign w:val="bottom"/>
          </w:tcPr>
          <w:p w14:paraId="1F837429"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4,1%</w:t>
            </w:r>
          </w:p>
        </w:tc>
      </w:tr>
      <w:tr w:rsidR="00AE1534" w14:paraId="2D5C8A87" w14:textId="77777777">
        <w:trPr>
          <w:trHeight w:val="226"/>
        </w:trPr>
        <w:tc>
          <w:tcPr>
            <w:tcW w:w="2400" w:type="dxa"/>
            <w:vAlign w:val="bottom"/>
          </w:tcPr>
          <w:p w14:paraId="17FF6A98"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Horta - Guinardó</w:t>
            </w:r>
          </w:p>
        </w:tc>
        <w:tc>
          <w:tcPr>
            <w:tcW w:w="2126" w:type="dxa"/>
            <w:vAlign w:val="bottom"/>
          </w:tcPr>
          <w:p w14:paraId="3CA90E3A"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91 €</w:t>
            </w:r>
          </w:p>
        </w:tc>
        <w:tc>
          <w:tcPr>
            <w:tcW w:w="2360" w:type="dxa"/>
            <w:shd w:val="clear" w:color="auto" w:fill="auto"/>
            <w:vAlign w:val="bottom"/>
          </w:tcPr>
          <w:p w14:paraId="3C93AC13"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6,7%</w:t>
            </w:r>
          </w:p>
        </w:tc>
        <w:tc>
          <w:tcPr>
            <w:tcW w:w="2203" w:type="dxa"/>
            <w:vAlign w:val="bottom"/>
          </w:tcPr>
          <w:p w14:paraId="083D290D"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2,0%</w:t>
            </w:r>
          </w:p>
        </w:tc>
      </w:tr>
      <w:tr w:rsidR="00AE1534" w14:paraId="5653ED0F" w14:textId="77777777">
        <w:trPr>
          <w:trHeight w:val="226"/>
        </w:trPr>
        <w:tc>
          <w:tcPr>
            <w:tcW w:w="2400" w:type="dxa"/>
            <w:vAlign w:val="bottom"/>
          </w:tcPr>
          <w:p w14:paraId="523B165D"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Eixample</w:t>
            </w:r>
          </w:p>
        </w:tc>
        <w:tc>
          <w:tcPr>
            <w:tcW w:w="2126" w:type="dxa"/>
            <w:vAlign w:val="bottom"/>
          </w:tcPr>
          <w:p w14:paraId="3FD5C5E7"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96 €</w:t>
            </w:r>
          </w:p>
        </w:tc>
        <w:tc>
          <w:tcPr>
            <w:tcW w:w="2360" w:type="dxa"/>
            <w:shd w:val="clear" w:color="auto" w:fill="auto"/>
            <w:vAlign w:val="bottom"/>
          </w:tcPr>
          <w:p w14:paraId="0715F9C6"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-17,0%</w:t>
            </w:r>
          </w:p>
        </w:tc>
        <w:tc>
          <w:tcPr>
            <w:tcW w:w="2203" w:type="dxa"/>
            <w:vAlign w:val="bottom"/>
          </w:tcPr>
          <w:p w14:paraId="711BE603"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1,4%</w:t>
            </w:r>
          </w:p>
        </w:tc>
      </w:tr>
      <w:tr w:rsidR="00AE1534" w14:paraId="10D48212" w14:textId="77777777">
        <w:trPr>
          <w:trHeight w:val="226"/>
        </w:trPr>
        <w:tc>
          <w:tcPr>
            <w:tcW w:w="2400" w:type="dxa"/>
            <w:vAlign w:val="bottom"/>
          </w:tcPr>
          <w:p w14:paraId="6CBA4EE9"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 Andreu</w:t>
            </w:r>
          </w:p>
        </w:tc>
        <w:tc>
          <w:tcPr>
            <w:tcW w:w="2126" w:type="dxa"/>
            <w:vAlign w:val="bottom"/>
          </w:tcPr>
          <w:p w14:paraId="42722127"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80 €</w:t>
            </w:r>
          </w:p>
        </w:tc>
        <w:tc>
          <w:tcPr>
            <w:tcW w:w="2360" w:type="dxa"/>
            <w:shd w:val="clear" w:color="auto" w:fill="auto"/>
            <w:vAlign w:val="bottom"/>
          </w:tcPr>
          <w:p w14:paraId="2F6EAD36"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11,4%</w:t>
            </w:r>
          </w:p>
        </w:tc>
        <w:tc>
          <w:tcPr>
            <w:tcW w:w="2203" w:type="dxa"/>
            <w:vAlign w:val="bottom"/>
          </w:tcPr>
          <w:p w14:paraId="43F7B481"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0,5%</w:t>
            </w:r>
          </w:p>
        </w:tc>
      </w:tr>
      <w:tr w:rsidR="00AE1534" w14:paraId="2F8DF06B" w14:textId="77777777">
        <w:trPr>
          <w:trHeight w:val="226"/>
        </w:trPr>
        <w:tc>
          <w:tcPr>
            <w:tcW w:w="2400" w:type="dxa"/>
            <w:vAlign w:val="bottom"/>
          </w:tcPr>
          <w:p w14:paraId="438EB1C6"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Les Corts</w:t>
            </w:r>
          </w:p>
        </w:tc>
        <w:tc>
          <w:tcPr>
            <w:tcW w:w="2126" w:type="dxa"/>
            <w:vAlign w:val="bottom"/>
          </w:tcPr>
          <w:p w14:paraId="5446CC79"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94 €</w:t>
            </w:r>
          </w:p>
        </w:tc>
        <w:tc>
          <w:tcPr>
            <w:tcW w:w="2360" w:type="dxa"/>
            <w:shd w:val="clear" w:color="auto" w:fill="auto"/>
            <w:vAlign w:val="bottom"/>
          </w:tcPr>
          <w:p w14:paraId="3B1F2C1A"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-28,9%</w:t>
            </w:r>
          </w:p>
        </w:tc>
        <w:tc>
          <w:tcPr>
            <w:tcW w:w="2203" w:type="dxa"/>
            <w:vAlign w:val="bottom"/>
          </w:tcPr>
          <w:p w14:paraId="35EBBBBC"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-0,2%</w:t>
            </w:r>
          </w:p>
        </w:tc>
      </w:tr>
      <w:tr w:rsidR="00AE1534" w14:paraId="2FFCD6F4" w14:textId="77777777">
        <w:trPr>
          <w:trHeight w:val="226"/>
        </w:trPr>
        <w:tc>
          <w:tcPr>
            <w:tcW w:w="2400" w:type="dxa"/>
            <w:vAlign w:val="bottom"/>
          </w:tcPr>
          <w:p w14:paraId="734CF988"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Gràcia</w:t>
            </w:r>
          </w:p>
        </w:tc>
        <w:tc>
          <w:tcPr>
            <w:tcW w:w="2126" w:type="dxa"/>
            <w:vAlign w:val="bottom"/>
          </w:tcPr>
          <w:p w14:paraId="6B0DCD3D"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96 €</w:t>
            </w:r>
          </w:p>
        </w:tc>
        <w:tc>
          <w:tcPr>
            <w:tcW w:w="2360" w:type="dxa"/>
            <w:shd w:val="clear" w:color="auto" w:fill="auto"/>
            <w:vAlign w:val="bottom"/>
          </w:tcPr>
          <w:p w14:paraId="0B87A0AA"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12,4%</w:t>
            </w:r>
          </w:p>
        </w:tc>
        <w:tc>
          <w:tcPr>
            <w:tcW w:w="2203" w:type="dxa"/>
            <w:vAlign w:val="bottom"/>
          </w:tcPr>
          <w:p w14:paraId="6D2B44D7"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-0,8%</w:t>
            </w:r>
          </w:p>
        </w:tc>
      </w:tr>
      <w:tr w:rsidR="00AE1534" w14:paraId="2827F08C" w14:textId="77777777">
        <w:trPr>
          <w:trHeight w:val="226"/>
        </w:trPr>
        <w:tc>
          <w:tcPr>
            <w:tcW w:w="2400" w:type="dxa"/>
            <w:vAlign w:val="bottom"/>
          </w:tcPr>
          <w:p w14:paraId="11CF2962"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Sants - Montjuïc</w:t>
            </w:r>
          </w:p>
        </w:tc>
        <w:tc>
          <w:tcPr>
            <w:tcW w:w="2126" w:type="dxa"/>
            <w:vAlign w:val="bottom"/>
          </w:tcPr>
          <w:p w14:paraId="537346CD"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90 €</w:t>
            </w:r>
          </w:p>
        </w:tc>
        <w:tc>
          <w:tcPr>
            <w:tcW w:w="2360" w:type="dxa"/>
            <w:shd w:val="clear" w:color="auto" w:fill="auto"/>
            <w:vAlign w:val="bottom"/>
          </w:tcPr>
          <w:p w14:paraId="08701B24"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-16,2%</w:t>
            </w:r>
          </w:p>
        </w:tc>
        <w:tc>
          <w:tcPr>
            <w:tcW w:w="2203" w:type="dxa"/>
            <w:vAlign w:val="bottom"/>
          </w:tcPr>
          <w:p w14:paraId="4FCDE06F" w14:textId="77777777" w:rsidR="00AE1534"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-1,8%</w:t>
            </w:r>
          </w:p>
        </w:tc>
      </w:tr>
      <w:tr w:rsidR="00AE1534" w14:paraId="0B24B671" w14:textId="77777777">
        <w:trPr>
          <w:trHeight w:val="226"/>
        </w:trPr>
        <w:tc>
          <w:tcPr>
            <w:tcW w:w="2400" w:type="dxa"/>
            <w:vAlign w:val="bottom"/>
          </w:tcPr>
          <w:p w14:paraId="1F43E5C1" w14:textId="77777777" w:rsidR="00AE1534" w:rsidRDefault="00000000">
            <w:pPr>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Ciutat</w:t>
            </w:r>
            <w:proofErr w:type="spellEnd"/>
            <w:r>
              <w:rPr>
                <w:rFonts w:ascii="Open Sans" w:eastAsia="Open Sans" w:hAnsi="Open Sans" w:cs="Open Sans"/>
                <w:color w:val="000000"/>
                <w:sz w:val="22"/>
                <w:szCs w:val="22"/>
              </w:rPr>
              <w:t xml:space="preserve"> Vella</w:t>
            </w:r>
          </w:p>
        </w:tc>
        <w:tc>
          <w:tcPr>
            <w:tcW w:w="2126" w:type="dxa"/>
            <w:vAlign w:val="bottom"/>
          </w:tcPr>
          <w:p w14:paraId="0AD1EE1D"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99 €</w:t>
            </w:r>
          </w:p>
        </w:tc>
        <w:tc>
          <w:tcPr>
            <w:tcW w:w="2360" w:type="dxa"/>
            <w:shd w:val="clear" w:color="auto" w:fill="auto"/>
            <w:vAlign w:val="bottom"/>
          </w:tcPr>
          <w:p w14:paraId="32A88F93"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2203" w:type="dxa"/>
            <w:vAlign w:val="bottom"/>
          </w:tcPr>
          <w:p w14:paraId="0798C75C"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E1534" w14:paraId="10771EBD" w14:textId="77777777">
        <w:trPr>
          <w:trHeight w:val="226"/>
        </w:trPr>
        <w:tc>
          <w:tcPr>
            <w:tcW w:w="2400" w:type="dxa"/>
            <w:vAlign w:val="bottom"/>
          </w:tcPr>
          <w:p w14:paraId="1A77D25D" w14:textId="77777777" w:rsidR="00AE1534"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Nou Barris</w:t>
            </w:r>
          </w:p>
        </w:tc>
        <w:tc>
          <w:tcPr>
            <w:tcW w:w="2126" w:type="dxa"/>
            <w:vAlign w:val="bottom"/>
          </w:tcPr>
          <w:p w14:paraId="01CDEDF0"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85 €</w:t>
            </w:r>
          </w:p>
        </w:tc>
        <w:tc>
          <w:tcPr>
            <w:tcW w:w="2360" w:type="dxa"/>
            <w:shd w:val="clear" w:color="auto" w:fill="auto"/>
            <w:vAlign w:val="bottom"/>
          </w:tcPr>
          <w:p w14:paraId="542DD3D9"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03" w:type="dxa"/>
            <w:vAlign w:val="bottom"/>
          </w:tcPr>
          <w:p w14:paraId="7D25067F" w14:textId="77777777" w:rsidR="00AE153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r>
    </w:tbl>
    <w:p w14:paraId="44E30204" w14:textId="77777777" w:rsidR="00AE1534" w:rsidRDefault="00AE1534">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51C01C62" w14:textId="77777777" w:rsidR="00AB649A" w:rsidRDefault="00AB649A">
      <w:pPr>
        <w:spacing w:line="276" w:lineRule="auto"/>
        <w:ind w:right="-433"/>
        <w:jc w:val="right"/>
        <w:rPr>
          <w:rFonts w:ascii="Open Sans" w:eastAsia="Open Sans" w:hAnsi="Open Sans" w:cs="Open Sans"/>
          <w:b/>
          <w:color w:val="303AB2"/>
        </w:rPr>
      </w:pPr>
    </w:p>
    <w:p w14:paraId="71CFDF03" w14:textId="77777777" w:rsidR="00AB649A" w:rsidRDefault="00AB649A">
      <w:pPr>
        <w:spacing w:line="276" w:lineRule="auto"/>
        <w:ind w:right="-433"/>
        <w:jc w:val="right"/>
        <w:rPr>
          <w:rFonts w:ascii="Open Sans" w:eastAsia="Open Sans" w:hAnsi="Open Sans" w:cs="Open Sans"/>
          <w:b/>
          <w:color w:val="303AB2"/>
        </w:rPr>
      </w:pPr>
    </w:p>
    <w:p w14:paraId="53D1269F" w14:textId="520DADC2" w:rsidR="00AE1534" w:rsidRDefault="00000000">
      <w:pPr>
        <w:spacing w:line="276" w:lineRule="auto"/>
        <w:ind w:right="-433"/>
        <w:jc w:val="right"/>
        <w:rPr>
          <w:rFonts w:ascii="Open Sans" w:eastAsia="Open Sans" w:hAnsi="Open Sans" w:cs="Open Sans"/>
          <w:b/>
          <w:color w:val="303AB2"/>
        </w:rPr>
      </w:pPr>
      <w:r>
        <w:rPr>
          <w:rFonts w:ascii="Open Sans" w:eastAsia="Open Sans" w:hAnsi="Open Sans" w:cs="Open Sans"/>
          <w:b/>
          <w:color w:val="303AB2"/>
        </w:rPr>
        <w:t>Sobre Fotocasa</w:t>
      </w:r>
    </w:p>
    <w:p w14:paraId="19C3936E" w14:textId="77777777" w:rsidR="00AE1534" w:rsidRDefault="00000000">
      <w:pPr>
        <w:shd w:val="clear" w:color="auto" w:fill="FFFFFF"/>
        <w:spacing w:before="280" w:after="280" w:line="276" w:lineRule="auto"/>
        <w:ind w:right="-433"/>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7EFBAB7D" w14:textId="77777777" w:rsidR="00AE1534" w:rsidRDefault="00000000">
      <w:pPr>
        <w:shd w:val="clear" w:color="auto" w:fill="FFFFFF"/>
        <w:spacing w:line="276" w:lineRule="auto"/>
        <w:ind w:right="-433"/>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2" w:name="_heading=h.1fob9te" w:colFirst="0" w:colLast="0"/>
    <w:bookmarkEnd w:id="2"/>
    <w:p w14:paraId="17EED406" w14:textId="77777777" w:rsidR="00AE1534" w:rsidRDefault="00000000">
      <w:pPr>
        <w:shd w:val="clear" w:color="auto" w:fill="FFFFFF"/>
        <w:spacing w:before="280" w:after="280" w:line="276" w:lineRule="auto"/>
        <w:ind w:right="-433"/>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4048962A" w14:textId="77777777" w:rsidR="00AE1534" w:rsidRDefault="00000000">
      <w:pPr>
        <w:spacing w:line="276" w:lineRule="auto"/>
        <w:ind w:right="-433"/>
        <w:rPr>
          <w:rFonts w:ascii="Open Sans" w:eastAsia="Open Sans" w:hAnsi="Open Sans" w:cs="Open Sans"/>
          <w:color w:val="000000"/>
          <w:sz w:val="22"/>
          <w:szCs w:val="22"/>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236A270C" w14:textId="77777777" w:rsidR="00AB649A" w:rsidRDefault="00AB649A">
      <w:pPr>
        <w:spacing w:line="276" w:lineRule="auto"/>
        <w:ind w:right="-433"/>
        <w:jc w:val="right"/>
        <w:rPr>
          <w:rFonts w:ascii="Open Sans Light" w:eastAsia="Open Sans Light" w:hAnsi="Open Sans Light" w:cs="Open Sans Light"/>
          <w:b/>
          <w:color w:val="303AB2"/>
        </w:rPr>
      </w:pPr>
    </w:p>
    <w:p w14:paraId="5DBEF648" w14:textId="77777777" w:rsidR="00AB649A" w:rsidRDefault="00AB649A">
      <w:pPr>
        <w:spacing w:line="276" w:lineRule="auto"/>
        <w:ind w:right="-433"/>
        <w:jc w:val="right"/>
        <w:rPr>
          <w:rFonts w:ascii="Open Sans Light" w:eastAsia="Open Sans Light" w:hAnsi="Open Sans Light" w:cs="Open Sans Light"/>
          <w:b/>
          <w:color w:val="303AB2"/>
        </w:rPr>
      </w:pPr>
    </w:p>
    <w:p w14:paraId="17F26982" w14:textId="77777777" w:rsidR="00AB649A" w:rsidRDefault="00AB649A">
      <w:pPr>
        <w:spacing w:line="276" w:lineRule="auto"/>
        <w:ind w:right="-433"/>
        <w:jc w:val="right"/>
        <w:rPr>
          <w:rFonts w:ascii="Open Sans Light" w:eastAsia="Open Sans Light" w:hAnsi="Open Sans Light" w:cs="Open Sans Light"/>
          <w:b/>
          <w:color w:val="303AB2"/>
        </w:rPr>
      </w:pPr>
    </w:p>
    <w:p w14:paraId="57E7F02D" w14:textId="77777777" w:rsidR="00AB649A" w:rsidRDefault="00AB649A">
      <w:pPr>
        <w:spacing w:line="276" w:lineRule="auto"/>
        <w:ind w:right="-433"/>
        <w:jc w:val="right"/>
        <w:rPr>
          <w:rFonts w:ascii="Open Sans Light" w:eastAsia="Open Sans Light" w:hAnsi="Open Sans Light" w:cs="Open Sans Light"/>
          <w:b/>
          <w:color w:val="303AB2"/>
        </w:rPr>
      </w:pPr>
    </w:p>
    <w:p w14:paraId="2ED93F66" w14:textId="77777777" w:rsidR="00AB649A" w:rsidRDefault="00AB649A">
      <w:pPr>
        <w:spacing w:line="276" w:lineRule="auto"/>
        <w:ind w:right="-433"/>
        <w:jc w:val="right"/>
        <w:rPr>
          <w:rFonts w:ascii="Open Sans Light" w:eastAsia="Open Sans Light" w:hAnsi="Open Sans Light" w:cs="Open Sans Light"/>
          <w:b/>
          <w:color w:val="303AB2"/>
        </w:rPr>
      </w:pPr>
    </w:p>
    <w:p w14:paraId="3BB594A3" w14:textId="77F5E182" w:rsidR="00AE1534" w:rsidRDefault="00000000">
      <w:pPr>
        <w:spacing w:line="276" w:lineRule="auto"/>
        <w:ind w:right="-433"/>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401400B7" w14:textId="77777777" w:rsidR="00AE1534" w:rsidRDefault="00000000">
      <w:pPr>
        <w:spacing w:before="143" w:after="200"/>
        <w:ind w:right="-433"/>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5A6C3B9A" w14:textId="77777777" w:rsidR="00AE1534" w:rsidRDefault="00000000">
      <w:pPr>
        <w:spacing w:after="160"/>
        <w:ind w:right="-433"/>
        <w:jc w:val="both"/>
        <w:rPr>
          <w:rFonts w:ascii="Open Sans" w:eastAsia="Open Sans" w:hAnsi="Open Sans" w:cs="Open Sans"/>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5377BF5" w14:textId="77777777" w:rsidR="00AE1534" w:rsidRDefault="00000000">
      <w:pPr>
        <w:spacing w:after="160"/>
        <w:ind w:right="-433"/>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14 países. El conjunto de sus plataformas locales recibe un promedio de 1.300 millones de visitas cada mes. </w:t>
      </w:r>
    </w:p>
    <w:p w14:paraId="3C9B26E4" w14:textId="77777777" w:rsidR="00AE1534" w:rsidRDefault="00000000">
      <w:pPr>
        <w:spacing w:after="160"/>
        <w:ind w:right="-433"/>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272FDE35" w14:textId="77777777" w:rsidR="00AE1534" w:rsidRDefault="00AE1534">
      <w:pPr>
        <w:spacing w:after="160"/>
        <w:ind w:right="-433"/>
        <w:jc w:val="both"/>
        <w:rPr>
          <w:rFonts w:ascii="Open Sans" w:eastAsia="Open Sans" w:hAnsi="Open Sans" w:cs="Open Sans"/>
        </w:rPr>
      </w:pPr>
    </w:p>
    <w:p w14:paraId="726C67E0" w14:textId="77777777" w:rsidR="00AE1534" w:rsidRDefault="00000000">
      <w:pPr>
        <w:spacing w:line="276" w:lineRule="auto"/>
        <w:ind w:right="-433"/>
        <w:rPr>
          <w:rFonts w:ascii="Open Sans" w:eastAsia="Open Sans" w:hAnsi="Open Sans" w:cs="Open Sans"/>
          <w:b/>
          <w:color w:val="303AB2"/>
          <w:sz w:val="22"/>
          <w:szCs w:val="22"/>
        </w:rPr>
      </w:pPr>
      <w:r>
        <w:rPr>
          <w:rFonts w:ascii="Open Sans" w:eastAsia="Open Sans" w:hAnsi="Open Sans" w:cs="Open Sans"/>
          <w:b/>
          <w:color w:val="303AB2"/>
          <w:sz w:val="22"/>
          <w:szCs w:val="22"/>
        </w:rPr>
        <w:t xml:space="preserve">Llorente y Cuenca    </w:t>
      </w:r>
      <w:r>
        <w:rPr>
          <w:rFonts w:ascii="Open Sans" w:eastAsia="Open Sans" w:hAnsi="Open Sans" w:cs="Open Sans"/>
          <w:b/>
          <w:color w:val="303AB2"/>
          <w:sz w:val="22"/>
          <w:szCs w:val="22"/>
        </w:rPr>
        <w:tab/>
      </w:r>
      <w:r>
        <w:rPr>
          <w:rFonts w:ascii="Open Sans" w:eastAsia="Open Sans" w:hAnsi="Open Sans" w:cs="Open Sans"/>
          <w:b/>
          <w:color w:val="303AB2"/>
          <w:sz w:val="22"/>
          <w:szCs w:val="22"/>
        </w:rPr>
        <w:tab/>
        <w:t xml:space="preserve">                  Departamento Comunicación Fotocasa</w:t>
      </w:r>
    </w:p>
    <w:p w14:paraId="43D9E74C" w14:textId="77777777" w:rsidR="00AE1534" w:rsidRDefault="00000000">
      <w:pPr>
        <w:shd w:val="clear" w:color="auto" w:fill="FFFFFF"/>
        <w:spacing w:line="276" w:lineRule="auto"/>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Ramon Torné                                                                                                           Anaïs López </w:t>
      </w:r>
    </w:p>
    <w:p w14:paraId="198B303E" w14:textId="77777777" w:rsidR="00AE1534" w:rsidRDefault="00000000">
      <w:pPr>
        <w:shd w:val="clear" w:color="auto" w:fill="FFFFFF"/>
        <w:spacing w:line="276" w:lineRule="auto"/>
        <w:ind w:right="-433"/>
        <w:rPr>
          <w:rFonts w:ascii="Open Sans" w:eastAsia="Open Sans" w:hAnsi="Open Sans" w:cs="Open Sans"/>
          <w:color w:val="0000FF"/>
          <w:sz w:val="22"/>
          <w:szCs w:val="22"/>
          <w:u w:val="single"/>
        </w:rPr>
      </w:pPr>
      <w:hyperlink r:id="rId24">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25">
        <w:r>
          <w:rPr>
            <w:rFonts w:ascii="Open Sans" w:eastAsia="Open Sans" w:hAnsi="Open Sans" w:cs="Open Sans"/>
            <w:color w:val="0000FF"/>
            <w:sz w:val="22"/>
            <w:szCs w:val="22"/>
            <w:u w:val="single"/>
          </w:rPr>
          <w:t>comunicacion@fotocasa.es</w:t>
        </w:r>
      </w:hyperlink>
    </w:p>
    <w:p w14:paraId="0BC68801" w14:textId="77777777" w:rsidR="00AE1534" w:rsidRDefault="00000000">
      <w:pPr>
        <w:shd w:val="clear" w:color="auto" w:fill="FFFFFF"/>
        <w:spacing w:line="276" w:lineRule="auto"/>
        <w:ind w:right="-433"/>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 </w:t>
      </w:r>
    </w:p>
    <w:p w14:paraId="5A5C3ACB" w14:textId="77777777" w:rsidR="00AE1534" w:rsidRDefault="00000000">
      <w:pPr>
        <w:shd w:val="clear" w:color="auto" w:fill="FFFFFF"/>
        <w:ind w:right="-433"/>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1F4872F0" w14:textId="77777777" w:rsidR="00AE1534" w:rsidRDefault="00000000">
      <w:pPr>
        <w:shd w:val="clear" w:color="auto" w:fill="FFFFFF"/>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396E17F6" w14:textId="77777777" w:rsidR="00AE1534" w:rsidRDefault="00000000">
      <w:pPr>
        <w:shd w:val="clear" w:color="auto" w:fill="FFFFFF"/>
        <w:ind w:right="-433"/>
        <w:rPr>
          <w:rFonts w:ascii="Open Sans" w:eastAsia="Open Sans" w:hAnsi="Open Sans" w:cs="Open Sans"/>
          <w:b/>
          <w:color w:val="000000"/>
          <w:sz w:val="22"/>
          <w:szCs w:val="22"/>
        </w:rPr>
      </w:pPr>
      <w:hyperlink r:id="rId26">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4F9A09BD" w14:textId="77777777" w:rsidR="00AE1534" w:rsidRDefault="00000000">
      <w:pPr>
        <w:shd w:val="clear" w:color="auto" w:fill="FFFFFF"/>
        <w:ind w:right="-433"/>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63747B8A" w14:textId="77777777" w:rsidR="00AE1534" w:rsidRDefault="00AE1534">
      <w:pPr>
        <w:shd w:val="clear" w:color="auto" w:fill="FFFFFF"/>
        <w:ind w:right="-433"/>
        <w:rPr>
          <w:rFonts w:ascii="Open Sans" w:eastAsia="Open Sans" w:hAnsi="Open Sans" w:cs="Open Sans"/>
          <w:color w:val="000000"/>
          <w:sz w:val="22"/>
          <w:szCs w:val="22"/>
        </w:rPr>
      </w:pPr>
    </w:p>
    <w:p w14:paraId="06B43BD9" w14:textId="77777777" w:rsidR="00AE1534" w:rsidRDefault="00000000">
      <w:pPr>
        <w:shd w:val="clear" w:color="auto" w:fill="FFFFFF"/>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4B6897B9" w14:textId="77777777" w:rsidR="00AE1534" w:rsidRDefault="00000000">
      <w:pPr>
        <w:shd w:val="clear" w:color="auto" w:fill="FFFFFF"/>
        <w:ind w:right="-433"/>
        <w:rPr>
          <w:rFonts w:ascii="Open Sans" w:eastAsia="Open Sans" w:hAnsi="Open Sans" w:cs="Open Sans"/>
          <w:b/>
          <w:color w:val="000000"/>
          <w:sz w:val="22"/>
          <w:szCs w:val="22"/>
        </w:rPr>
      </w:pPr>
      <w:hyperlink r:id="rId27">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06916E46" w14:textId="77777777" w:rsidR="00AE1534" w:rsidRDefault="00000000">
      <w:pPr>
        <w:shd w:val="clear" w:color="auto" w:fill="FFFFFF"/>
        <w:ind w:right="-433"/>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144033A5" w14:textId="77777777" w:rsidR="00AE1534" w:rsidRDefault="00AE1534">
      <w:pPr>
        <w:shd w:val="clear" w:color="auto" w:fill="FFFFFF"/>
        <w:ind w:right="-433"/>
        <w:rPr>
          <w:rFonts w:ascii="Open Sans" w:eastAsia="Open Sans" w:hAnsi="Open Sans" w:cs="Open Sans"/>
          <w:sz w:val="22"/>
          <w:szCs w:val="22"/>
        </w:rPr>
      </w:pPr>
    </w:p>
    <w:p w14:paraId="7E0A0DF7" w14:textId="77777777" w:rsidR="00AE1534" w:rsidRDefault="00000000">
      <w:pPr>
        <w:shd w:val="clear" w:color="auto" w:fill="FFFFFF"/>
        <w:ind w:right="-433"/>
        <w:rPr>
          <w:rFonts w:ascii="Open Sans" w:eastAsia="Open Sans" w:hAnsi="Open Sans" w:cs="Open Sans"/>
          <w:b/>
          <w:sz w:val="22"/>
          <w:szCs w:val="22"/>
        </w:rPr>
      </w:pPr>
      <w:r>
        <w:rPr>
          <w:rFonts w:ascii="Open Sans" w:eastAsia="Open Sans" w:hAnsi="Open Sans" w:cs="Open Sans"/>
          <w:b/>
          <w:sz w:val="22"/>
          <w:szCs w:val="22"/>
        </w:rPr>
        <w:t xml:space="preserve">Laia Jiménez </w:t>
      </w:r>
    </w:p>
    <w:p w14:paraId="62C6B271" w14:textId="77777777" w:rsidR="00AE1534" w:rsidRDefault="00000000">
      <w:pPr>
        <w:shd w:val="clear" w:color="auto" w:fill="FFFFFF"/>
        <w:ind w:right="-433"/>
        <w:rPr>
          <w:rFonts w:ascii="Open Sans" w:eastAsia="Open Sans" w:hAnsi="Open Sans" w:cs="Open Sans"/>
          <w:color w:val="0000FF"/>
          <w:sz w:val="22"/>
          <w:szCs w:val="22"/>
          <w:u w:val="single"/>
        </w:rPr>
      </w:pPr>
      <w:hyperlink r:id="rId28">
        <w:r>
          <w:rPr>
            <w:rFonts w:ascii="Open Sans" w:eastAsia="Open Sans" w:hAnsi="Open Sans" w:cs="Open Sans"/>
            <w:color w:val="0000FF"/>
            <w:sz w:val="22"/>
            <w:szCs w:val="22"/>
            <w:u w:val="single"/>
          </w:rPr>
          <w:t>ljimenezh@llorenteycuenca.com</w:t>
        </w:r>
      </w:hyperlink>
    </w:p>
    <w:p w14:paraId="7BB880AC" w14:textId="77777777" w:rsidR="00AE1534" w:rsidRDefault="00000000">
      <w:pPr>
        <w:shd w:val="clear" w:color="auto" w:fill="FFFFFF"/>
        <w:ind w:right="-433"/>
        <w:rPr>
          <w:rFonts w:ascii="Open Sans" w:eastAsia="Open Sans" w:hAnsi="Open Sans" w:cs="Open Sans"/>
          <w:sz w:val="22"/>
          <w:szCs w:val="22"/>
        </w:rPr>
      </w:pPr>
      <w:r>
        <w:rPr>
          <w:rFonts w:ascii="Open Sans" w:eastAsia="Open Sans" w:hAnsi="Open Sans" w:cs="Open Sans"/>
          <w:sz w:val="22"/>
          <w:szCs w:val="22"/>
        </w:rPr>
        <w:t>680 527 280</w:t>
      </w:r>
    </w:p>
    <w:p w14:paraId="702D4EB4" w14:textId="77777777" w:rsidR="00AE1534" w:rsidRDefault="00AE1534">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sectPr w:rsidR="00AE1534">
      <w:footerReference w:type="default" r:id="rId29"/>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C96F" w14:textId="77777777" w:rsidR="00DC7640" w:rsidRDefault="00DC7640">
      <w:r>
        <w:separator/>
      </w:r>
    </w:p>
  </w:endnote>
  <w:endnote w:type="continuationSeparator" w:id="0">
    <w:p w14:paraId="0F749451" w14:textId="77777777" w:rsidR="00DC7640" w:rsidRDefault="00DC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BC27" w14:textId="77777777" w:rsidR="00AE1534"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24585398" wp14:editId="6B8BB301">
          <wp:simplePos x="0" y="0"/>
          <wp:positionH relativeFrom="column">
            <wp:posOffset>-1068069</wp:posOffset>
          </wp:positionH>
          <wp:positionV relativeFrom="paragraph">
            <wp:posOffset>174608</wp:posOffset>
          </wp:positionV>
          <wp:extent cx="7670550" cy="451315"/>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65A78" w14:textId="77777777" w:rsidR="00DC7640" w:rsidRDefault="00DC7640">
      <w:r>
        <w:separator/>
      </w:r>
    </w:p>
  </w:footnote>
  <w:footnote w:type="continuationSeparator" w:id="0">
    <w:p w14:paraId="20CF5FF6" w14:textId="77777777" w:rsidR="00DC7640" w:rsidRDefault="00DC7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2790D"/>
    <w:multiLevelType w:val="multilevel"/>
    <w:tmpl w:val="7F6248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71907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534"/>
    <w:rsid w:val="002E1FD3"/>
    <w:rsid w:val="00AB649A"/>
    <w:rsid w:val="00AE1534"/>
    <w:rsid w:val="00DC7640"/>
    <w:rsid w:val="00E80A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F0AB"/>
  <w15:docId w15:val="{DBBACE7D-336D-4D10-9E64-82275236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fotocasa.es/es/"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fotocasa.es/es/quienes-somo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s://prensa.fotocasa.es/ibai-llanos-y-fotocasa-premian-las-mejores-notas-de-la-selectividad-con-un-fotocasoplon/" TargetMode="External"/><Relationship Id="rId20" Type="http://schemas.openxmlformats.org/officeDocument/2006/relationships/hyperlink" Target="https://www.infojobs.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adevinta.es" TargetMode="External"/><Relationship Id="rId28" Type="http://schemas.openxmlformats.org/officeDocument/2006/relationships/hyperlink" Target="mailto:ljimenezh@llorenteycuenca.com" TargetMode="External"/><Relationship Id="rId10" Type="http://schemas.openxmlformats.org/officeDocument/2006/relationships/hyperlink" Target="http://www.fotocasa.es" TargetMode="External"/><Relationship Id="rId19" Type="http://schemas.openxmlformats.org/officeDocument/2006/relationships/hyperlink" Target="https://www.habitaclia.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s://motos.coches.net/" TargetMode="External"/><Relationship Id="rId27" Type="http://schemas.openxmlformats.org/officeDocument/2006/relationships/hyperlink" Target="mailto:piglesias@llorenteycuenc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Mi%20unidad\01-SCHIBSTED\04-ESTUDIO%20NdP\GARAJES\NdP%202022\PRECIO%20ALQUILER\PRENSA%20GARAJES%20ACUMULATIVO%20202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3.5698288570738444E-2"/>
          <c:y val="6.1570820726075455E-2"/>
          <c:w val="0.94542171629736538"/>
          <c:h val="0.71988960550785419"/>
        </c:manualLayout>
      </c:layout>
      <c:barChart>
        <c:barDir val="col"/>
        <c:grouping val="clustered"/>
        <c:varyColors val="0"/>
        <c:ser>
          <c:idx val="0"/>
          <c:order val="0"/>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Hoja1!$A$14:$A$20</c:f>
              <c:strCache>
                <c:ptCount val="7"/>
                <c:pt idx="0">
                  <c:v> Acumulativo      7 años              (2022 vs 2015)  </c:v>
                </c:pt>
                <c:pt idx="1">
                  <c:v> Acumulativo         6 años              (2022 vs 2016)  </c:v>
                </c:pt>
                <c:pt idx="2">
                  <c:v> Acumulativo        5 años               (2022 vs 2017)  </c:v>
                </c:pt>
                <c:pt idx="3">
                  <c:v>Acumulativo         4 años                  (2022 vs 2018)  </c:v>
                </c:pt>
                <c:pt idx="4">
                  <c:v>Acumulativo             3 años               (2022 vs 2019)  </c:v>
                </c:pt>
                <c:pt idx="5">
                  <c:v> Acumulativo        2 años              (2022 vs 2020)  </c:v>
                </c:pt>
                <c:pt idx="6">
                  <c:v>Acumulativo          1 año               (2022 vs 2021)  </c:v>
                </c:pt>
              </c:strCache>
            </c:strRef>
          </c:cat>
          <c:val>
            <c:numRef>
              <c:f>Hoja1!$B$14:$B$20</c:f>
              <c:numCache>
                <c:formatCode>0.0%</c:formatCode>
                <c:ptCount val="7"/>
                <c:pt idx="0">
                  <c:v>0.10538286580742991</c:v>
                </c:pt>
                <c:pt idx="1">
                  <c:v>0.11621497473587511</c:v>
                </c:pt>
                <c:pt idx="2">
                  <c:v>1.9241341396371711E-3</c:v>
                </c:pt>
                <c:pt idx="3">
                  <c:v>3.5792951541850923E-3</c:v>
                </c:pt>
                <c:pt idx="4">
                  <c:v>-1.9634211941904164E-2</c:v>
                </c:pt>
                <c:pt idx="5">
                  <c:v>-4.0663245163837208E-2</c:v>
                </c:pt>
                <c:pt idx="6">
                  <c:v>2.8789161727349792E-2</c:v>
                </c:pt>
              </c:numCache>
            </c:numRef>
          </c:val>
          <c:extLst>
            <c:ext xmlns:c16="http://schemas.microsoft.com/office/drawing/2014/chart" uri="{C3380CC4-5D6E-409C-BE32-E72D297353CC}">
              <c16:uniqueId val="{00000000-D19E-4378-BDEA-DADD67D3A4E1}"/>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low"/>
        <c:spPr>
          <a:noFill/>
          <a:ln w="15875" cap="flat" cmpd="sng" algn="ctr">
            <a:solidFill>
              <a:schemeClr val="tx1"/>
            </a:solidFill>
            <a:round/>
          </a:ln>
          <a:effectLst/>
        </c:spPr>
        <c:txPr>
          <a:bodyPr rot="-60000000" spcFirstLastPara="1" vertOverflow="ellipsis" vert="horz" wrap="square" anchor="ctr" anchorCtr="1"/>
          <a:lstStyle/>
          <a:p>
            <a:pPr>
              <a:defRPr sz="800" b="0"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FSzpcUxVYz0l3F1z7CEnmG1YrQ==">AMUW2mW79IacMn07dlRaI2FU1I7SYAmPeZvJo6tGQsLJPXEHlTL3QzXr1YKxLC/a2JqPX+acVh/MWI169ZJpM55KUJmMhhO8bRtrW50n8Il1tXj2FWip78oQWXXZSTO9OGBWRJzI7nEHxmnoPMjKmcuuChL4ldP4ew==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2102</Words>
  <Characters>11562</Characters>
  <Application>Microsoft Office Word</Application>
  <DocSecurity>0</DocSecurity>
  <Lines>96</Lines>
  <Paragraphs>27</Paragraphs>
  <ScaleCrop>false</ScaleCrop>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2021-02-21T18:54:00Z</dcterms:created>
  <dcterms:modified xsi:type="dcterms:W3CDTF">2023-03-20T07:36:00Z</dcterms:modified>
</cp:coreProperties>
</file>