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drawings/drawing1.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2A9E9" w14:textId="77777777" w:rsidR="00303AF5" w:rsidRDefault="00000000">
      <w:r>
        <w:rPr>
          <w:noProof/>
        </w:rPr>
        <w:drawing>
          <wp:anchor distT="0" distB="0" distL="114300" distR="114300" simplePos="0" relativeHeight="251658240" behindDoc="0" locked="0" layoutInCell="1" hidden="0" allowOverlap="1" wp14:anchorId="40D6092E" wp14:editId="6E2AF696">
            <wp:simplePos x="0" y="0"/>
            <wp:positionH relativeFrom="column">
              <wp:posOffset>-1078864</wp:posOffset>
            </wp:positionH>
            <wp:positionV relativeFrom="paragraph">
              <wp:posOffset>-350452</wp:posOffset>
            </wp:positionV>
            <wp:extent cx="7581265" cy="1019175"/>
            <wp:effectExtent l="0" t="0" r="0" b="0"/>
            <wp:wrapNone/>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7581265" cy="1019175"/>
                    </a:xfrm>
                    <a:prstGeom prst="rect">
                      <a:avLst/>
                    </a:prstGeom>
                    <a:ln/>
                  </pic:spPr>
                </pic:pic>
              </a:graphicData>
            </a:graphic>
          </wp:anchor>
        </w:drawing>
      </w:r>
    </w:p>
    <w:p w14:paraId="67DD30C0" w14:textId="77777777" w:rsidR="00303AF5" w:rsidRDefault="00303AF5">
      <w:pPr>
        <w:jc w:val="right"/>
        <w:rPr>
          <w:rFonts w:ascii="National" w:eastAsia="National" w:hAnsi="National" w:cs="National"/>
          <w:color w:val="303AB2"/>
          <w:sz w:val="36"/>
          <w:szCs w:val="36"/>
        </w:rPr>
      </w:pPr>
    </w:p>
    <w:p w14:paraId="2BA41F2D" w14:textId="77777777" w:rsidR="00303AF5" w:rsidRDefault="00303AF5">
      <w:pPr>
        <w:jc w:val="right"/>
        <w:rPr>
          <w:rFonts w:ascii="National" w:eastAsia="National" w:hAnsi="National" w:cs="National"/>
          <w:color w:val="303AB2"/>
          <w:sz w:val="36"/>
          <w:szCs w:val="36"/>
        </w:rPr>
      </w:pPr>
    </w:p>
    <w:p w14:paraId="524CCAA0" w14:textId="77777777" w:rsidR="00303AF5" w:rsidRDefault="00303AF5">
      <w:pPr>
        <w:rPr>
          <w:rFonts w:ascii="National" w:eastAsia="National" w:hAnsi="National" w:cs="National"/>
          <w:color w:val="303AB2"/>
          <w:sz w:val="18"/>
          <w:szCs w:val="18"/>
        </w:rPr>
      </w:pPr>
    </w:p>
    <w:p w14:paraId="67064EB0" w14:textId="77777777" w:rsidR="00303AF5" w:rsidRDefault="00000000">
      <w:pPr>
        <w:spacing w:line="276" w:lineRule="auto"/>
        <w:jc w:val="center"/>
        <w:rPr>
          <w:rFonts w:ascii="National" w:eastAsia="National" w:hAnsi="National" w:cs="National"/>
          <w:b/>
          <w:color w:val="1DBDC5"/>
          <w:sz w:val="42"/>
          <w:szCs w:val="42"/>
        </w:rPr>
      </w:pPr>
      <w:r>
        <w:rPr>
          <w:rFonts w:ascii="National" w:eastAsia="National" w:hAnsi="National" w:cs="National"/>
          <w:b/>
          <w:color w:val="1DBDC5"/>
          <w:sz w:val="42"/>
          <w:szCs w:val="42"/>
        </w:rPr>
        <w:t>FEBRERO: PRECIO VIVIENDA EN VENTA</w:t>
      </w:r>
    </w:p>
    <w:p w14:paraId="7805ABB9" w14:textId="7A5292BC" w:rsidR="00303AF5" w:rsidRDefault="00000000">
      <w:pPr>
        <w:jc w:val="center"/>
        <w:rPr>
          <w:rFonts w:ascii="National" w:eastAsia="National" w:hAnsi="National" w:cs="National"/>
          <w:b/>
          <w:color w:val="303AB2"/>
          <w:sz w:val="50"/>
          <w:szCs w:val="50"/>
        </w:rPr>
      </w:pPr>
      <w:r>
        <w:rPr>
          <w:rFonts w:ascii="National" w:eastAsia="National" w:hAnsi="National" w:cs="National"/>
          <w:b/>
          <w:color w:val="303AB2"/>
          <w:sz w:val="50"/>
          <w:szCs w:val="50"/>
        </w:rPr>
        <w:t xml:space="preserve">El precio de la vivienda sube un 10% </w:t>
      </w:r>
      <w:r w:rsidR="00BC029A">
        <w:rPr>
          <w:rFonts w:ascii="National" w:eastAsia="National" w:hAnsi="National" w:cs="National"/>
          <w:b/>
          <w:color w:val="303AB2"/>
          <w:sz w:val="50"/>
          <w:szCs w:val="50"/>
        </w:rPr>
        <w:t xml:space="preserve">interanual </w:t>
      </w:r>
      <w:r>
        <w:rPr>
          <w:rFonts w:ascii="National" w:eastAsia="National" w:hAnsi="National" w:cs="National"/>
          <w:b/>
          <w:color w:val="303AB2"/>
          <w:sz w:val="50"/>
          <w:szCs w:val="50"/>
        </w:rPr>
        <w:t xml:space="preserve">en febrero, el incremento más alto desde 2006 en España </w:t>
      </w:r>
    </w:p>
    <w:p w14:paraId="0C99C6BB" w14:textId="77777777" w:rsidR="00303AF5" w:rsidRDefault="00303AF5">
      <w:pPr>
        <w:rPr>
          <w:rFonts w:ascii="National" w:eastAsia="National" w:hAnsi="National" w:cs="National"/>
          <w:b/>
          <w:color w:val="303AB2"/>
          <w:sz w:val="14"/>
          <w:szCs w:val="14"/>
        </w:rPr>
      </w:pPr>
    </w:p>
    <w:p w14:paraId="0269A46B" w14:textId="77777777" w:rsidR="00303AF5" w:rsidRDefault="00303AF5">
      <w:pPr>
        <w:rPr>
          <w:rFonts w:ascii="National" w:eastAsia="National" w:hAnsi="National" w:cs="National"/>
          <w:b/>
          <w:color w:val="303AB2"/>
          <w:sz w:val="14"/>
          <w:szCs w:val="14"/>
        </w:rPr>
      </w:pPr>
    </w:p>
    <w:p w14:paraId="29D53DFE" w14:textId="77777777" w:rsidR="00303AF5" w:rsidRDefault="00000000">
      <w:pPr>
        <w:numPr>
          <w:ilvl w:val="0"/>
          <w:numId w:val="1"/>
        </w:numPr>
        <w:pBdr>
          <w:top w:val="nil"/>
          <w:left w:val="nil"/>
          <w:bottom w:val="nil"/>
          <w:right w:val="nil"/>
          <w:between w:val="nil"/>
        </w:pBdr>
        <w:spacing w:line="276" w:lineRule="auto"/>
        <w:jc w:val="both"/>
        <w:rPr>
          <w:rFonts w:ascii="Open Sans" w:eastAsia="Open Sans" w:hAnsi="Open Sans" w:cs="Open Sans"/>
          <w:color w:val="303AB2"/>
        </w:rPr>
      </w:pPr>
      <w:r>
        <w:rPr>
          <w:rFonts w:ascii="Open Sans" w:eastAsia="Open Sans" w:hAnsi="Open Sans" w:cs="Open Sans"/>
          <w:color w:val="303AB2"/>
        </w:rPr>
        <w:t>El precio medio de la vivienda mensual de segunda mano en España sube un 1,2% y se sitúa en 2.086 euros/m</w:t>
      </w:r>
      <w:r>
        <w:rPr>
          <w:rFonts w:ascii="Open Sans" w:eastAsia="Open Sans" w:hAnsi="Open Sans" w:cs="Open Sans"/>
          <w:color w:val="303AB2"/>
          <w:vertAlign w:val="superscript"/>
        </w:rPr>
        <w:t>2</w:t>
      </w:r>
      <w:r>
        <w:rPr>
          <w:rFonts w:ascii="Open Sans" w:eastAsia="Open Sans" w:hAnsi="Open Sans" w:cs="Open Sans"/>
          <w:color w:val="303AB2"/>
        </w:rPr>
        <w:t xml:space="preserve"> en febrero</w:t>
      </w:r>
    </w:p>
    <w:p w14:paraId="74B7F7B0" w14:textId="77777777" w:rsidR="00303AF5" w:rsidRDefault="00000000">
      <w:pPr>
        <w:numPr>
          <w:ilvl w:val="0"/>
          <w:numId w:val="1"/>
        </w:numPr>
        <w:pBdr>
          <w:top w:val="nil"/>
          <w:left w:val="nil"/>
          <w:bottom w:val="nil"/>
          <w:right w:val="nil"/>
          <w:between w:val="nil"/>
        </w:pBdr>
        <w:spacing w:line="276" w:lineRule="auto"/>
        <w:jc w:val="both"/>
        <w:rPr>
          <w:rFonts w:ascii="Open Sans" w:eastAsia="Open Sans" w:hAnsi="Open Sans" w:cs="Open Sans"/>
          <w:color w:val="303AB2"/>
        </w:rPr>
      </w:pPr>
      <w:r>
        <w:rPr>
          <w:rFonts w:ascii="Open Sans" w:eastAsia="Open Sans" w:hAnsi="Open Sans" w:cs="Open Sans"/>
          <w:color w:val="303AB2"/>
        </w:rPr>
        <w:t>Hace un año comprar una vivienda costaba menos en 44 capitales de provincia y en nueve de cada diez ciudades analizadas</w:t>
      </w:r>
    </w:p>
    <w:p w14:paraId="0EE20C09" w14:textId="44806F46" w:rsidR="00303AF5" w:rsidRPr="00DF73CA" w:rsidRDefault="00000000" w:rsidP="00DF73CA">
      <w:pPr>
        <w:numPr>
          <w:ilvl w:val="0"/>
          <w:numId w:val="1"/>
        </w:numPr>
        <w:pBdr>
          <w:top w:val="nil"/>
          <w:left w:val="nil"/>
          <w:bottom w:val="nil"/>
          <w:right w:val="nil"/>
          <w:between w:val="nil"/>
        </w:pBdr>
        <w:spacing w:line="276" w:lineRule="auto"/>
        <w:jc w:val="both"/>
        <w:rPr>
          <w:rFonts w:ascii="Open Sans Light" w:eastAsia="Open Sans Light" w:hAnsi="Open Sans Light" w:cs="Open Sans Light"/>
          <w:b/>
          <w:color w:val="303AB2"/>
          <w:sz w:val="22"/>
          <w:szCs w:val="22"/>
        </w:rPr>
      </w:pPr>
      <w:bookmarkStart w:id="0" w:name="_heading=h.gjdgxs" w:colFirst="0" w:colLast="0"/>
      <w:bookmarkEnd w:id="0"/>
      <w:r w:rsidRPr="00DF73CA">
        <w:rPr>
          <w:rFonts w:ascii="Open Sans" w:eastAsia="Open Sans" w:hAnsi="Open Sans" w:cs="Open Sans"/>
          <w:color w:val="303AB2"/>
        </w:rPr>
        <w:t xml:space="preserve">En cinco distritos madrileños sube el precio de la vivienda interanual de la vivienda por encima del 10% </w:t>
      </w:r>
    </w:p>
    <w:p w14:paraId="0E39B151" w14:textId="351A180E" w:rsidR="00DF73CA" w:rsidRPr="00DF73CA" w:rsidRDefault="00000000" w:rsidP="00DF73CA">
      <w:pPr>
        <w:numPr>
          <w:ilvl w:val="0"/>
          <w:numId w:val="1"/>
        </w:numPr>
        <w:pBdr>
          <w:top w:val="nil"/>
          <w:left w:val="nil"/>
          <w:bottom w:val="nil"/>
          <w:right w:val="nil"/>
          <w:between w:val="nil"/>
        </w:pBdr>
        <w:spacing w:line="276" w:lineRule="auto"/>
        <w:jc w:val="both"/>
        <w:rPr>
          <w:rFonts w:ascii="Open Sans Light" w:eastAsia="Open Sans Light" w:hAnsi="Open Sans Light" w:cs="Open Sans Light"/>
          <w:b/>
          <w:bCs/>
          <w:color w:val="303AB2"/>
          <w:sz w:val="22"/>
          <w:szCs w:val="22"/>
        </w:rPr>
      </w:pPr>
      <w:hyperlink r:id="rId9" w:history="1">
        <w:r w:rsidR="00DF73CA" w:rsidRPr="00DF73CA">
          <w:rPr>
            <w:rStyle w:val="Hipervnculo"/>
            <w:rFonts w:ascii="Open Sans" w:eastAsia="Open Sans" w:hAnsi="Open Sans" w:cs="Open Sans"/>
            <w:b/>
            <w:bCs/>
          </w:rPr>
          <w:t>Aquí se puede ver un vídeo con la valoración de la directora de Estudios</w:t>
        </w:r>
      </w:hyperlink>
      <w:r w:rsidR="00DF73CA" w:rsidRPr="00DF73CA">
        <w:rPr>
          <w:rFonts w:ascii="Open Sans" w:eastAsia="Open Sans" w:hAnsi="Open Sans" w:cs="Open Sans"/>
          <w:b/>
          <w:bCs/>
          <w:color w:val="303AB2"/>
        </w:rPr>
        <w:t xml:space="preserve"> </w:t>
      </w:r>
    </w:p>
    <w:p w14:paraId="65E01089" w14:textId="77777777" w:rsidR="00DF73CA" w:rsidRPr="00DF73CA" w:rsidRDefault="00DF73CA" w:rsidP="00DF73CA">
      <w:pPr>
        <w:pBdr>
          <w:top w:val="nil"/>
          <w:left w:val="nil"/>
          <w:bottom w:val="nil"/>
          <w:right w:val="nil"/>
          <w:between w:val="nil"/>
        </w:pBdr>
        <w:spacing w:line="276" w:lineRule="auto"/>
        <w:ind w:left="360"/>
        <w:jc w:val="both"/>
        <w:rPr>
          <w:rFonts w:ascii="Open Sans Light" w:eastAsia="Open Sans Light" w:hAnsi="Open Sans Light" w:cs="Open Sans Light"/>
          <w:b/>
          <w:color w:val="303AB2"/>
          <w:sz w:val="22"/>
          <w:szCs w:val="22"/>
        </w:rPr>
      </w:pPr>
    </w:p>
    <w:p w14:paraId="10F47543" w14:textId="77777777" w:rsidR="00303AF5" w:rsidRDefault="00000000" w:rsidP="00F81733">
      <w:pPr>
        <w:pBdr>
          <w:top w:val="nil"/>
          <w:left w:val="nil"/>
          <w:bottom w:val="nil"/>
          <w:right w:val="nil"/>
          <w:between w:val="nil"/>
        </w:pBdr>
        <w:spacing w:line="276" w:lineRule="auto"/>
        <w:jc w:val="both"/>
        <w:rPr>
          <w:rFonts w:ascii="Open Sans Light" w:eastAsia="Open Sans Light" w:hAnsi="Open Sans Light" w:cs="Open Sans Light"/>
          <w:b/>
          <w:color w:val="303AB2"/>
          <w:sz w:val="22"/>
          <w:szCs w:val="22"/>
        </w:rPr>
      </w:pPr>
      <w:bookmarkStart w:id="1" w:name="_heading=h.30j0zll" w:colFirst="0" w:colLast="0"/>
      <w:bookmarkEnd w:id="1"/>
      <w:r>
        <w:rPr>
          <w:rFonts w:ascii="Open Sans Light" w:eastAsia="Open Sans Light" w:hAnsi="Open Sans Light" w:cs="Open Sans Light"/>
          <w:b/>
          <w:color w:val="303AB2"/>
          <w:sz w:val="22"/>
          <w:szCs w:val="22"/>
        </w:rPr>
        <w:t>Madrid, 6 de marzo de 2023</w:t>
      </w:r>
    </w:p>
    <w:p w14:paraId="0D434377" w14:textId="77777777" w:rsidR="00303AF5" w:rsidRDefault="00000000">
      <w:pPr>
        <w:pBdr>
          <w:top w:val="nil"/>
          <w:left w:val="nil"/>
          <w:bottom w:val="nil"/>
          <w:right w:val="nil"/>
          <w:between w:val="nil"/>
        </w:pBdr>
        <w:shd w:val="clear" w:color="auto" w:fill="FFFFFF"/>
        <w:tabs>
          <w:tab w:val="left" w:pos="3119"/>
        </w:tabs>
        <w:spacing w:before="280" w:after="280" w:line="276" w:lineRule="auto"/>
        <w:jc w:val="both"/>
        <w:rPr>
          <w:rFonts w:ascii="Open Sans" w:eastAsia="Open Sans" w:hAnsi="Open Sans" w:cs="Open Sans"/>
          <w:color w:val="000000"/>
        </w:rPr>
      </w:pPr>
      <w:r>
        <w:rPr>
          <w:rFonts w:ascii="Open Sans" w:eastAsia="Open Sans" w:hAnsi="Open Sans" w:cs="Open Sans"/>
          <w:color w:val="000000"/>
        </w:rPr>
        <w:t>En España sube un 1,2% la variación mensual del precio de la vivienda de segunda mano y un 9,9% en su variación interanual, situando su precio en 2.086 euros/m</w:t>
      </w:r>
      <w:r>
        <w:rPr>
          <w:rFonts w:ascii="Open Sans" w:eastAsia="Open Sans" w:hAnsi="Open Sans" w:cs="Open Sans"/>
          <w:color w:val="000000"/>
          <w:vertAlign w:val="superscript"/>
        </w:rPr>
        <w:t xml:space="preserve">2 </w:t>
      </w:r>
      <w:r>
        <w:rPr>
          <w:rFonts w:ascii="Open Sans" w:eastAsia="Open Sans" w:hAnsi="Open Sans" w:cs="Open Sans"/>
          <w:color w:val="000000"/>
        </w:rPr>
        <w:t xml:space="preserve">en febrero, según los datos del Índice Inmobiliario </w:t>
      </w:r>
      <w:hyperlink r:id="rId10">
        <w:r>
          <w:rPr>
            <w:rFonts w:ascii="Open Sans" w:eastAsia="Open Sans" w:hAnsi="Open Sans" w:cs="Open Sans"/>
            <w:color w:val="0000FF"/>
            <w:u w:val="single"/>
          </w:rPr>
          <w:t>Fotocasa</w:t>
        </w:r>
      </w:hyperlink>
      <w:r>
        <w:rPr>
          <w:rFonts w:ascii="Open Sans" w:eastAsia="Open Sans" w:hAnsi="Open Sans" w:cs="Open Sans"/>
          <w:color w:val="000000"/>
        </w:rPr>
        <w:t xml:space="preserve">. Este último valor interanual (9,9%) es el incremento más alto detectado desde agosto de 2006. </w:t>
      </w:r>
    </w:p>
    <w:p w14:paraId="687FE194" w14:textId="77777777" w:rsidR="00303AF5" w:rsidRDefault="00000000">
      <w:pPr>
        <w:pBdr>
          <w:top w:val="nil"/>
          <w:left w:val="nil"/>
          <w:bottom w:val="nil"/>
          <w:right w:val="nil"/>
          <w:between w:val="nil"/>
        </w:pBdr>
        <w:shd w:val="clear" w:color="auto" w:fill="FFFFFF"/>
        <w:spacing w:before="280" w:after="280" w:line="276" w:lineRule="auto"/>
        <w:jc w:val="center"/>
        <w:rPr>
          <w:rFonts w:ascii="Open Sans" w:eastAsia="Open Sans" w:hAnsi="Open Sans" w:cs="Open Sans"/>
          <w:color w:val="000000"/>
        </w:rPr>
      </w:pPr>
      <w:r>
        <w:rPr>
          <w:rFonts w:ascii="Open Sans" w:eastAsia="Open Sans" w:hAnsi="Open Sans" w:cs="Open Sans"/>
          <w:b/>
          <w:color w:val="303AB2"/>
          <w:sz w:val="26"/>
          <w:szCs w:val="26"/>
        </w:rPr>
        <w:t>Variación mensual e interanual de España</w:t>
      </w:r>
      <w:r>
        <w:rPr>
          <w:rFonts w:ascii="Times New Roman" w:eastAsia="Times New Roman" w:hAnsi="Times New Roman" w:cs="Times New Roman"/>
          <w:color w:val="000000"/>
        </w:rPr>
        <w:t xml:space="preserve"> </w:t>
      </w:r>
      <w:r>
        <w:rPr>
          <w:rFonts w:ascii="Times New Roman" w:eastAsia="Times New Roman" w:hAnsi="Times New Roman" w:cs="Times New Roman"/>
          <w:noProof/>
          <w:color w:val="000000"/>
        </w:rPr>
        <w:drawing>
          <wp:inline distT="0" distB="0" distL="0" distR="0" wp14:anchorId="0142C046" wp14:editId="78D6E091">
            <wp:extent cx="5852160" cy="2536825"/>
            <wp:effectExtent l="0" t="0" r="0" b="0"/>
            <wp:docPr id="8"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CFDD132" w14:textId="2192ED11" w:rsidR="00303AF5" w:rsidRDefault="00000000">
      <w:pPr>
        <w:pBdr>
          <w:top w:val="nil"/>
          <w:left w:val="nil"/>
          <w:bottom w:val="nil"/>
          <w:right w:val="nil"/>
          <w:between w:val="nil"/>
        </w:pBdr>
        <w:shd w:val="clear" w:color="auto" w:fill="FFFFFF"/>
        <w:spacing w:before="280" w:after="280" w:line="276" w:lineRule="auto"/>
        <w:jc w:val="both"/>
        <w:rPr>
          <w:rFonts w:ascii="Open Sans" w:eastAsia="Open Sans" w:hAnsi="Open Sans" w:cs="Open Sans"/>
        </w:rPr>
      </w:pPr>
      <w:r>
        <w:rPr>
          <w:rFonts w:ascii="Open Sans" w:eastAsia="Open Sans" w:hAnsi="Open Sans" w:cs="Open Sans"/>
        </w:rPr>
        <w:lastRenderedPageBreak/>
        <w:t>“El precio de la vivienda roza una subida interanual de prácticamente dos dígitos. Es un aumento récord y supone la mayor aceleración de los últimos 17 años, desde que el Índice Fotocasa tiene registros. Esta subida nos sitúa en niveles similares al 2006, en el periodo de calentamiento previo a la burbuja inmobiliaria. Est</w:t>
      </w:r>
      <w:r w:rsidR="00F81733">
        <w:rPr>
          <w:rFonts w:ascii="Open Sans" w:eastAsia="Open Sans" w:hAnsi="Open Sans" w:cs="Open Sans"/>
        </w:rPr>
        <w:t>a</w:t>
      </w:r>
      <w:r>
        <w:rPr>
          <w:rFonts w:ascii="Open Sans" w:eastAsia="Open Sans" w:hAnsi="Open Sans" w:cs="Open Sans"/>
        </w:rPr>
        <w:t xml:space="preserve"> aceleración se produce por el cambio en la política monetaria de la subida de los tipos de interés por parte del BCE, que ha ocasionado que la demanda de compra resurja y tensione los precios debido a la escasez de oferta. Desde Fotocasa consideramos que estos aumentos son temporales, que es cuestión de tiempo que el precio comience a dar indicios de moderación y que vuelva a la senda estable, teniendo en cuenta el ritmo de encarecimiento hipotecario provocado por el euríbor”, explica María Matos, directora de Estudios y portavoz de </w:t>
      </w:r>
      <w:hyperlink r:id="rId12">
        <w:r>
          <w:rPr>
            <w:rFonts w:ascii="Open Sans" w:eastAsia="Open Sans" w:hAnsi="Open Sans" w:cs="Open Sans"/>
            <w:color w:val="1155CC"/>
            <w:u w:val="single"/>
          </w:rPr>
          <w:t>Fotocasa</w:t>
        </w:r>
      </w:hyperlink>
      <w:r>
        <w:rPr>
          <w:rFonts w:ascii="Open Sans" w:eastAsia="Open Sans" w:hAnsi="Open Sans" w:cs="Open Sans"/>
        </w:rPr>
        <w:t>.</w:t>
      </w:r>
    </w:p>
    <w:p w14:paraId="1C9D7414" w14:textId="01EB00F7" w:rsidR="00BC029A" w:rsidRPr="00DF73CA" w:rsidRDefault="00000000" w:rsidP="00DF73CA">
      <w:pPr>
        <w:pBdr>
          <w:top w:val="nil"/>
          <w:left w:val="nil"/>
          <w:bottom w:val="nil"/>
          <w:right w:val="nil"/>
          <w:between w:val="nil"/>
        </w:pBdr>
        <w:shd w:val="clear" w:color="auto" w:fill="FFFFFF"/>
        <w:spacing w:before="280" w:after="280" w:line="276" w:lineRule="auto"/>
        <w:jc w:val="center"/>
        <w:rPr>
          <w:rFonts w:ascii="Open Sans" w:eastAsia="Open Sans" w:hAnsi="Open Sans" w:cs="Open Sans"/>
          <w:b/>
          <w:bCs/>
        </w:rPr>
      </w:pPr>
      <w:hyperlink r:id="rId13" w:history="1">
        <w:r w:rsidR="00BC029A" w:rsidRPr="00DF73CA">
          <w:rPr>
            <w:rStyle w:val="Hipervnculo"/>
            <w:rFonts w:ascii="Open Sans" w:eastAsia="Open Sans" w:hAnsi="Open Sans" w:cs="Open Sans"/>
            <w:b/>
            <w:bCs/>
          </w:rPr>
          <w:t>Declaraciones María Matos, directora de Estudios de Fotocasa</w:t>
        </w:r>
      </w:hyperlink>
    </w:p>
    <w:p w14:paraId="3D48D06C" w14:textId="4349B5A4" w:rsidR="00BC029A" w:rsidRDefault="00BC029A">
      <w:pPr>
        <w:pBdr>
          <w:top w:val="nil"/>
          <w:left w:val="nil"/>
          <w:bottom w:val="nil"/>
          <w:right w:val="nil"/>
          <w:between w:val="nil"/>
        </w:pBdr>
        <w:shd w:val="clear" w:color="auto" w:fill="FFFFFF"/>
        <w:spacing w:before="280" w:after="280" w:line="276" w:lineRule="auto"/>
        <w:jc w:val="both"/>
        <w:rPr>
          <w:rFonts w:ascii="Open Sans" w:eastAsia="Open Sans" w:hAnsi="Open Sans" w:cs="Open Sans"/>
        </w:rPr>
      </w:pPr>
      <w:r>
        <w:rPr>
          <w:noProof/>
        </w:rPr>
        <w:drawing>
          <wp:inline distT="0" distB="0" distL="0" distR="0" wp14:anchorId="7BA47134" wp14:editId="2F90B39C">
            <wp:extent cx="5760720" cy="3072130"/>
            <wp:effectExtent l="0" t="0" r="0" b="0"/>
            <wp:docPr id="1" name="Imagen 1" descr="Mujer con una camisa azul&#10;&#10;Descripción generada automáticamente con confianza media">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Mujer con una camisa azul&#10;&#10;Descripción generada automáticamente con confianza media">
                      <a:hlinkClick r:id="rId9"/>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0720" cy="3072130"/>
                    </a:xfrm>
                    <a:prstGeom prst="rect">
                      <a:avLst/>
                    </a:prstGeom>
                    <a:noFill/>
                    <a:ln>
                      <a:noFill/>
                    </a:ln>
                  </pic:spPr>
                </pic:pic>
              </a:graphicData>
            </a:graphic>
          </wp:inline>
        </w:drawing>
      </w:r>
    </w:p>
    <w:p w14:paraId="004F2A42" w14:textId="77777777" w:rsidR="00303AF5" w:rsidRDefault="00000000">
      <w:pPr>
        <w:pBdr>
          <w:top w:val="nil"/>
          <w:left w:val="nil"/>
          <w:bottom w:val="nil"/>
          <w:right w:val="nil"/>
          <w:between w:val="nil"/>
        </w:pBdr>
        <w:shd w:val="clear" w:color="auto" w:fill="FFFFFF"/>
        <w:spacing w:before="280" w:after="280" w:line="276" w:lineRule="auto"/>
        <w:jc w:val="both"/>
        <w:rPr>
          <w:rFonts w:ascii="Open Sans" w:eastAsia="Open Sans" w:hAnsi="Open Sans" w:cs="Open Sans"/>
          <w:color w:val="000000"/>
        </w:rPr>
      </w:pPr>
      <w:r>
        <w:rPr>
          <w:rFonts w:ascii="Open Sans" w:eastAsia="Open Sans" w:hAnsi="Open Sans" w:cs="Open Sans"/>
          <w:color w:val="000000"/>
        </w:rPr>
        <w:t>Si analizamos los precios de la vivienda en venta respecto a los de hace un año, vemos que las 17 comunidades incrementan el precio interanual en febrero. En cuatro comunidades se supera el 10%, en concreto, en Baleares con 20,2%, Navarra con 17,5%, Canarias con 14,7% y Comunitat Valenciana con 11,1%. Le siguen las comunidades de Andalucía con 9,7%, Extremadura con 8,8%, Madrid con 7,9%, Región de Murcia con 6,9%, La Rioja con 6,7%, Cataluña con 5,7%, Castilla-La Mancha con 4,8%, Cantabria con 4,6%, Galicia con 4,0%, País Vasco con 2,9%, Aragón con 2,3%, Castilla y León con 1,2% y Asturias con 1,2%.</w:t>
      </w:r>
    </w:p>
    <w:p w14:paraId="7814D734" w14:textId="03A65385" w:rsidR="00303AF5" w:rsidRDefault="00000000">
      <w:pPr>
        <w:pBdr>
          <w:top w:val="nil"/>
          <w:left w:val="nil"/>
          <w:bottom w:val="nil"/>
          <w:right w:val="nil"/>
          <w:between w:val="nil"/>
        </w:pBdr>
        <w:shd w:val="clear" w:color="auto" w:fill="FFFFFF"/>
        <w:spacing w:before="280" w:after="280" w:line="276" w:lineRule="auto"/>
        <w:jc w:val="both"/>
        <w:rPr>
          <w:rFonts w:ascii="Open Sans" w:eastAsia="Open Sans" w:hAnsi="Open Sans" w:cs="Open Sans"/>
          <w:color w:val="000000"/>
        </w:rPr>
      </w:pPr>
      <w:r>
        <w:rPr>
          <w:rFonts w:ascii="Open Sans" w:eastAsia="Open Sans" w:hAnsi="Open Sans" w:cs="Open Sans"/>
          <w:color w:val="000000"/>
        </w:rPr>
        <w:lastRenderedPageBreak/>
        <w:t>En cuanto al ranking de Comunidades Autónomas (CC.AA.) con el precio de la vivienda de segunda mano más caras en España, se encuentran Baleares y Madrid, con los precios de 3.466 euros/m</w:t>
      </w:r>
      <w:r>
        <w:rPr>
          <w:rFonts w:ascii="Open Sans" w:eastAsia="Open Sans" w:hAnsi="Open Sans" w:cs="Open Sans"/>
          <w:color w:val="000000"/>
          <w:vertAlign w:val="superscript"/>
        </w:rPr>
        <w:t>2</w:t>
      </w:r>
      <w:r>
        <w:rPr>
          <w:rFonts w:ascii="Open Sans" w:eastAsia="Open Sans" w:hAnsi="Open Sans" w:cs="Open Sans"/>
          <w:color w:val="000000"/>
        </w:rPr>
        <w:t xml:space="preserve"> y los 3.422 euros/m</w:t>
      </w:r>
      <w:r>
        <w:rPr>
          <w:rFonts w:ascii="Open Sans" w:eastAsia="Open Sans" w:hAnsi="Open Sans" w:cs="Open Sans"/>
          <w:color w:val="000000"/>
          <w:vertAlign w:val="superscript"/>
        </w:rPr>
        <w:t>2</w:t>
      </w:r>
      <w:r>
        <w:rPr>
          <w:rFonts w:ascii="Open Sans" w:eastAsia="Open Sans" w:hAnsi="Open Sans" w:cs="Open Sans"/>
          <w:color w:val="000000"/>
        </w:rPr>
        <w:t>, respectivamente. Le siguen, País Vasco con 2.944 euros/m</w:t>
      </w:r>
      <w:r>
        <w:rPr>
          <w:rFonts w:ascii="Open Sans" w:eastAsia="Open Sans" w:hAnsi="Open Sans" w:cs="Open Sans"/>
          <w:color w:val="000000"/>
          <w:vertAlign w:val="superscript"/>
        </w:rPr>
        <w:t>2</w:t>
      </w:r>
      <w:r>
        <w:rPr>
          <w:rFonts w:ascii="Open Sans" w:eastAsia="Open Sans" w:hAnsi="Open Sans" w:cs="Open Sans"/>
          <w:color w:val="000000"/>
        </w:rPr>
        <w:t>, Cataluña con 2.688 euros/m</w:t>
      </w:r>
      <w:r>
        <w:rPr>
          <w:rFonts w:ascii="Open Sans" w:eastAsia="Open Sans" w:hAnsi="Open Sans" w:cs="Open Sans"/>
          <w:color w:val="000000"/>
          <w:vertAlign w:val="superscript"/>
        </w:rPr>
        <w:t>2</w:t>
      </w:r>
      <w:r>
        <w:rPr>
          <w:rFonts w:ascii="Open Sans" w:eastAsia="Open Sans" w:hAnsi="Open Sans" w:cs="Open Sans"/>
          <w:color w:val="000000"/>
        </w:rPr>
        <w:t>, Canarias con 2.008 euros/m</w:t>
      </w:r>
      <w:r>
        <w:rPr>
          <w:rFonts w:ascii="Open Sans" w:eastAsia="Open Sans" w:hAnsi="Open Sans" w:cs="Open Sans"/>
          <w:color w:val="000000"/>
          <w:vertAlign w:val="superscript"/>
        </w:rPr>
        <w:t>2</w:t>
      </w:r>
      <w:r>
        <w:rPr>
          <w:rFonts w:ascii="Open Sans" w:eastAsia="Open Sans" w:hAnsi="Open Sans" w:cs="Open Sans"/>
          <w:color w:val="000000"/>
        </w:rPr>
        <w:t>, Navarra con 1.914 euros/m</w:t>
      </w:r>
      <w:r>
        <w:rPr>
          <w:rFonts w:ascii="Open Sans" w:eastAsia="Open Sans" w:hAnsi="Open Sans" w:cs="Open Sans"/>
          <w:color w:val="000000"/>
          <w:vertAlign w:val="superscript"/>
        </w:rPr>
        <w:t>2</w:t>
      </w:r>
      <w:r>
        <w:rPr>
          <w:rFonts w:ascii="Open Sans" w:eastAsia="Open Sans" w:hAnsi="Open Sans" w:cs="Open Sans"/>
          <w:color w:val="000000"/>
        </w:rPr>
        <w:t>, Andalucía con 1.871 euros/m</w:t>
      </w:r>
      <w:r>
        <w:rPr>
          <w:rFonts w:ascii="Open Sans" w:eastAsia="Open Sans" w:hAnsi="Open Sans" w:cs="Open Sans"/>
          <w:color w:val="000000"/>
          <w:vertAlign w:val="superscript"/>
        </w:rPr>
        <w:t>2</w:t>
      </w:r>
      <w:r>
        <w:rPr>
          <w:rFonts w:ascii="Open Sans" w:eastAsia="Open Sans" w:hAnsi="Open Sans" w:cs="Open Sans"/>
          <w:color w:val="000000"/>
        </w:rPr>
        <w:t>, Cantabria con 1.823 euros/m</w:t>
      </w:r>
      <w:r>
        <w:rPr>
          <w:rFonts w:ascii="Open Sans" w:eastAsia="Open Sans" w:hAnsi="Open Sans" w:cs="Open Sans"/>
          <w:color w:val="000000"/>
          <w:vertAlign w:val="superscript"/>
        </w:rPr>
        <w:t>2</w:t>
      </w:r>
      <w:r>
        <w:rPr>
          <w:rFonts w:ascii="Open Sans" w:eastAsia="Open Sans" w:hAnsi="Open Sans" w:cs="Open Sans"/>
          <w:color w:val="000000"/>
        </w:rPr>
        <w:t>, Galicia con 1.678 euros/m</w:t>
      </w:r>
      <w:r>
        <w:rPr>
          <w:rFonts w:ascii="Open Sans" w:eastAsia="Open Sans" w:hAnsi="Open Sans" w:cs="Open Sans"/>
          <w:color w:val="000000"/>
          <w:vertAlign w:val="superscript"/>
        </w:rPr>
        <w:t>2</w:t>
      </w:r>
      <w:r>
        <w:rPr>
          <w:rFonts w:ascii="Open Sans" w:eastAsia="Open Sans" w:hAnsi="Open Sans" w:cs="Open Sans"/>
          <w:color w:val="000000"/>
        </w:rPr>
        <w:t>, Aragón con 1.634 euros/m</w:t>
      </w:r>
      <w:r>
        <w:rPr>
          <w:rFonts w:ascii="Open Sans" w:eastAsia="Open Sans" w:hAnsi="Open Sans" w:cs="Open Sans"/>
          <w:color w:val="000000"/>
          <w:vertAlign w:val="superscript"/>
        </w:rPr>
        <w:t>2</w:t>
      </w:r>
      <w:r>
        <w:rPr>
          <w:rFonts w:ascii="Open Sans" w:eastAsia="Open Sans" w:hAnsi="Open Sans" w:cs="Open Sans"/>
          <w:color w:val="000000"/>
        </w:rPr>
        <w:t>, Comunitat Valenciana con 1.608 euros/m</w:t>
      </w:r>
      <w:r>
        <w:rPr>
          <w:rFonts w:ascii="Open Sans" w:eastAsia="Open Sans" w:hAnsi="Open Sans" w:cs="Open Sans"/>
          <w:color w:val="000000"/>
          <w:vertAlign w:val="superscript"/>
        </w:rPr>
        <w:t>2</w:t>
      </w:r>
      <w:r>
        <w:rPr>
          <w:rFonts w:ascii="Open Sans" w:eastAsia="Open Sans" w:hAnsi="Open Sans" w:cs="Open Sans"/>
          <w:color w:val="000000"/>
        </w:rPr>
        <w:t>, Asturias con 1.602 euros/m</w:t>
      </w:r>
      <w:r>
        <w:rPr>
          <w:rFonts w:ascii="Open Sans" w:eastAsia="Open Sans" w:hAnsi="Open Sans" w:cs="Open Sans"/>
          <w:color w:val="000000"/>
          <w:vertAlign w:val="superscript"/>
        </w:rPr>
        <w:t>2</w:t>
      </w:r>
      <w:r>
        <w:rPr>
          <w:rFonts w:ascii="Open Sans" w:eastAsia="Open Sans" w:hAnsi="Open Sans" w:cs="Open Sans"/>
          <w:color w:val="000000"/>
        </w:rPr>
        <w:t>, La Rioja con 1.555 euros/m</w:t>
      </w:r>
      <w:r>
        <w:rPr>
          <w:rFonts w:ascii="Open Sans" w:eastAsia="Open Sans" w:hAnsi="Open Sans" w:cs="Open Sans"/>
          <w:color w:val="000000"/>
          <w:vertAlign w:val="superscript"/>
        </w:rPr>
        <w:t>2</w:t>
      </w:r>
      <w:r>
        <w:rPr>
          <w:rFonts w:ascii="Open Sans" w:eastAsia="Open Sans" w:hAnsi="Open Sans" w:cs="Open Sans"/>
          <w:color w:val="000000"/>
        </w:rPr>
        <w:t>, Castilla y León con 1.456 euros/m</w:t>
      </w:r>
      <w:r>
        <w:rPr>
          <w:rFonts w:ascii="Open Sans" w:eastAsia="Open Sans" w:hAnsi="Open Sans" w:cs="Open Sans"/>
          <w:color w:val="000000"/>
          <w:vertAlign w:val="superscript"/>
        </w:rPr>
        <w:t>2</w:t>
      </w:r>
      <w:r>
        <w:rPr>
          <w:rFonts w:ascii="Open Sans" w:eastAsia="Open Sans" w:hAnsi="Open Sans" w:cs="Open Sans"/>
          <w:color w:val="000000"/>
        </w:rPr>
        <w:t>, Extremadura con 1.233 euros/m</w:t>
      </w:r>
      <w:r>
        <w:rPr>
          <w:rFonts w:ascii="Open Sans" w:eastAsia="Open Sans" w:hAnsi="Open Sans" w:cs="Open Sans"/>
          <w:color w:val="000000"/>
          <w:vertAlign w:val="superscript"/>
        </w:rPr>
        <w:t>2</w:t>
      </w:r>
      <w:r>
        <w:rPr>
          <w:rFonts w:ascii="Open Sans" w:eastAsia="Open Sans" w:hAnsi="Open Sans" w:cs="Open Sans"/>
          <w:color w:val="000000"/>
        </w:rPr>
        <w:t>, Región de Murcia con 1.200 euros/m</w:t>
      </w:r>
      <w:r>
        <w:rPr>
          <w:rFonts w:ascii="Open Sans" w:eastAsia="Open Sans" w:hAnsi="Open Sans" w:cs="Open Sans"/>
          <w:color w:val="000000"/>
          <w:vertAlign w:val="superscript"/>
        </w:rPr>
        <w:t>2</w:t>
      </w:r>
      <w:r>
        <w:rPr>
          <w:rFonts w:ascii="Open Sans" w:eastAsia="Open Sans" w:hAnsi="Open Sans" w:cs="Open Sans"/>
          <w:color w:val="000000"/>
        </w:rPr>
        <w:t xml:space="preserve"> y Castilla-La Mancha con 1.151 euros/m</w:t>
      </w:r>
      <w:r>
        <w:rPr>
          <w:rFonts w:ascii="Open Sans" w:eastAsia="Open Sans" w:hAnsi="Open Sans" w:cs="Open Sans"/>
          <w:color w:val="000000"/>
          <w:vertAlign w:val="superscript"/>
        </w:rPr>
        <w:t>2</w:t>
      </w:r>
      <w:r>
        <w:rPr>
          <w:rFonts w:ascii="Open Sans" w:eastAsia="Open Sans" w:hAnsi="Open Sans" w:cs="Open Sans"/>
          <w:color w:val="000000"/>
        </w:rPr>
        <w:t>.</w:t>
      </w:r>
    </w:p>
    <w:p w14:paraId="1809929F" w14:textId="77777777" w:rsidR="00303AF5" w:rsidRDefault="00000000">
      <w:pPr>
        <w:pBdr>
          <w:top w:val="nil"/>
          <w:left w:val="nil"/>
          <w:bottom w:val="nil"/>
          <w:right w:val="nil"/>
          <w:between w:val="nil"/>
        </w:pBdr>
        <w:shd w:val="clear" w:color="auto" w:fill="FFFFFF"/>
        <w:spacing w:before="280" w:after="280" w:line="276" w:lineRule="auto"/>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t>CCAA de mayor a menor incremento interanual</w:t>
      </w:r>
    </w:p>
    <w:tbl>
      <w:tblPr>
        <w:tblStyle w:val="a"/>
        <w:tblW w:w="9071"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127"/>
        <w:gridCol w:w="1842"/>
        <w:gridCol w:w="1560"/>
        <w:gridCol w:w="1701"/>
        <w:gridCol w:w="1841"/>
      </w:tblGrid>
      <w:tr w:rsidR="00303AF5" w14:paraId="0C651D5E" w14:textId="77777777" w:rsidTr="00303AF5">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7" w:type="dxa"/>
            <w:vAlign w:val="center"/>
          </w:tcPr>
          <w:p w14:paraId="424A9BF4" w14:textId="77777777" w:rsidR="00303AF5" w:rsidRDefault="00000000">
            <w:pPr>
              <w:rPr>
                <w:rFonts w:ascii="Open Sans" w:eastAsia="Open Sans" w:hAnsi="Open Sans" w:cs="Open Sans"/>
                <w:sz w:val="22"/>
                <w:szCs w:val="22"/>
              </w:rPr>
            </w:pPr>
            <w:r>
              <w:rPr>
                <w:rFonts w:ascii="Open Sans" w:eastAsia="Open Sans" w:hAnsi="Open Sans" w:cs="Open Sans"/>
                <w:b w:val="0"/>
                <w:sz w:val="22"/>
                <w:szCs w:val="22"/>
              </w:rPr>
              <w:t>Comunidad Autónoma</w:t>
            </w:r>
          </w:p>
        </w:tc>
        <w:tc>
          <w:tcPr>
            <w:tcW w:w="1842" w:type="dxa"/>
            <w:vAlign w:val="center"/>
          </w:tcPr>
          <w:p w14:paraId="434DB057" w14:textId="77777777" w:rsidR="00303AF5"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Febrero 2023</w:t>
            </w:r>
          </w:p>
          <w:p w14:paraId="1672C523" w14:textId="77777777" w:rsidR="00303AF5"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(euros/m²)</w:t>
            </w:r>
          </w:p>
        </w:tc>
        <w:tc>
          <w:tcPr>
            <w:tcW w:w="1560" w:type="dxa"/>
            <w:vAlign w:val="center"/>
          </w:tcPr>
          <w:p w14:paraId="4C0186C9" w14:textId="77777777" w:rsidR="00303AF5"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 mensual (%)</w:t>
            </w:r>
          </w:p>
        </w:tc>
        <w:tc>
          <w:tcPr>
            <w:tcW w:w="1701" w:type="dxa"/>
            <w:vAlign w:val="center"/>
          </w:tcPr>
          <w:p w14:paraId="719CBA43" w14:textId="77777777" w:rsidR="00303AF5"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 interanual (%)</w:t>
            </w:r>
          </w:p>
        </w:tc>
        <w:tc>
          <w:tcPr>
            <w:tcW w:w="1841" w:type="dxa"/>
          </w:tcPr>
          <w:p w14:paraId="24A2961A" w14:textId="77777777" w:rsidR="00303AF5"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 respecto media nacional</w:t>
            </w:r>
          </w:p>
        </w:tc>
      </w:tr>
      <w:tr w:rsidR="00303AF5" w14:paraId="3273665C" w14:textId="77777777" w:rsidTr="00303AF5">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7" w:type="dxa"/>
            <w:vAlign w:val="bottom"/>
          </w:tcPr>
          <w:p w14:paraId="1E246249" w14:textId="77777777" w:rsidR="00303AF5" w:rsidRDefault="00000000">
            <w:pPr>
              <w:rPr>
                <w:rFonts w:ascii="Open Sans" w:eastAsia="Open Sans" w:hAnsi="Open Sans" w:cs="Open Sans"/>
                <w:sz w:val="22"/>
                <w:szCs w:val="22"/>
              </w:rPr>
            </w:pPr>
            <w:r>
              <w:rPr>
                <w:rFonts w:ascii="Open Sans" w:eastAsia="Open Sans" w:hAnsi="Open Sans" w:cs="Open Sans"/>
                <w:b w:val="0"/>
                <w:sz w:val="22"/>
                <w:szCs w:val="22"/>
              </w:rPr>
              <w:t xml:space="preserve"> Baleares </w:t>
            </w:r>
          </w:p>
        </w:tc>
        <w:tc>
          <w:tcPr>
            <w:tcW w:w="1842" w:type="dxa"/>
            <w:vAlign w:val="bottom"/>
          </w:tcPr>
          <w:p w14:paraId="74DB5AC4" w14:textId="77777777" w:rsidR="00303AF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3.466 €</w:t>
            </w:r>
          </w:p>
        </w:tc>
        <w:tc>
          <w:tcPr>
            <w:tcW w:w="1560" w:type="dxa"/>
            <w:vAlign w:val="bottom"/>
          </w:tcPr>
          <w:p w14:paraId="1E35FFA6" w14:textId="77777777" w:rsidR="00303AF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3,1%</w:t>
            </w:r>
          </w:p>
        </w:tc>
        <w:tc>
          <w:tcPr>
            <w:tcW w:w="1701" w:type="dxa"/>
            <w:vAlign w:val="bottom"/>
          </w:tcPr>
          <w:p w14:paraId="189D5342" w14:textId="77777777" w:rsidR="00303AF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sz w:val="22"/>
                <w:szCs w:val="22"/>
              </w:rPr>
              <w:t>20,2%</w:t>
            </w:r>
          </w:p>
        </w:tc>
        <w:tc>
          <w:tcPr>
            <w:tcW w:w="1841" w:type="dxa"/>
            <w:vAlign w:val="bottom"/>
          </w:tcPr>
          <w:p w14:paraId="668FB72F" w14:textId="77777777" w:rsidR="00303AF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69,0%</w:t>
            </w:r>
          </w:p>
        </w:tc>
      </w:tr>
      <w:tr w:rsidR="00303AF5" w14:paraId="7C901361" w14:textId="77777777" w:rsidTr="00303AF5">
        <w:trPr>
          <w:trHeight w:val="283"/>
        </w:trPr>
        <w:tc>
          <w:tcPr>
            <w:cnfStyle w:val="001000000000" w:firstRow="0" w:lastRow="0" w:firstColumn="1" w:lastColumn="0" w:oddVBand="0" w:evenVBand="0" w:oddHBand="0" w:evenHBand="0" w:firstRowFirstColumn="0" w:firstRowLastColumn="0" w:lastRowFirstColumn="0" w:lastRowLastColumn="0"/>
            <w:tcW w:w="2127" w:type="dxa"/>
            <w:vAlign w:val="bottom"/>
          </w:tcPr>
          <w:p w14:paraId="102A9A90" w14:textId="77777777" w:rsidR="00303AF5" w:rsidRDefault="00000000">
            <w:pPr>
              <w:rPr>
                <w:rFonts w:ascii="Open Sans" w:eastAsia="Open Sans" w:hAnsi="Open Sans" w:cs="Open Sans"/>
                <w:sz w:val="22"/>
                <w:szCs w:val="22"/>
              </w:rPr>
            </w:pPr>
            <w:r>
              <w:rPr>
                <w:rFonts w:ascii="Open Sans" w:eastAsia="Open Sans" w:hAnsi="Open Sans" w:cs="Open Sans"/>
                <w:b w:val="0"/>
                <w:sz w:val="22"/>
                <w:szCs w:val="22"/>
              </w:rPr>
              <w:t xml:space="preserve"> Navarra </w:t>
            </w:r>
          </w:p>
        </w:tc>
        <w:tc>
          <w:tcPr>
            <w:tcW w:w="1842" w:type="dxa"/>
            <w:vAlign w:val="bottom"/>
          </w:tcPr>
          <w:p w14:paraId="4D783032" w14:textId="77777777" w:rsidR="00303AF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1.914 €</w:t>
            </w:r>
          </w:p>
        </w:tc>
        <w:tc>
          <w:tcPr>
            <w:tcW w:w="1560" w:type="dxa"/>
            <w:vAlign w:val="bottom"/>
          </w:tcPr>
          <w:p w14:paraId="16DDDC9C" w14:textId="77777777" w:rsidR="00303AF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2,2%</w:t>
            </w:r>
          </w:p>
        </w:tc>
        <w:tc>
          <w:tcPr>
            <w:tcW w:w="1701" w:type="dxa"/>
            <w:vAlign w:val="bottom"/>
          </w:tcPr>
          <w:p w14:paraId="58651C78" w14:textId="77777777" w:rsidR="00303AF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17,5%</w:t>
            </w:r>
          </w:p>
        </w:tc>
        <w:tc>
          <w:tcPr>
            <w:tcW w:w="1841" w:type="dxa"/>
            <w:vAlign w:val="bottom"/>
          </w:tcPr>
          <w:p w14:paraId="3A021298" w14:textId="77777777" w:rsidR="00303AF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-6,7%</w:t>
            </w:r>
          </w:p>
        </w:tc>
      </w:tr>
      <w:tr w:rsidR="00303AF5" w14:paraId="6B52EAA3" w14:textId="77777777" w:rsidTr="00303AF5">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7" w:type="dxa"/>
            <w:vAlign w:val="bottom"/>
          </w:tcPr>
          <w:p w14:paraId="3E4458FD" w14:textId="77777777" w:rsidR="00303AF5" w:rsidRDefault="00000000">
            <w:pPr>
              <w:rPr>
                <w:rFonts w:ascii="Open Sans" w:eastAsia="Open Sans" w:hAnsi="Open Sans" w:cs="Open Sans"/>
                <w:sz w:val="22"/>
                <w:szCs w:val="22"/>
              </w:rPr>
            </w:pPr>
            <w:r>
              <w:rPr>
                <w:rFonts w:ascii="Open Sans" w:eastAsia="Open Sans" w:hAnsi="Open Sans" w:cs="Open Sans"/>
                <w:b w:val="0"/>
                <w:sz w:val="22"/>
                <w:szCs w:val="22"/>
              </w:rPr>
              <w:t xml:space="preserve"> Canarias </w:t>
            </w:r>
          </w:p>
        </w:tc>
        <w:tc>
          <w:tcPr>
            <w:tcW w:w="1842" w:type="dxa"/>
            <w:vAlign w:val="bottom"/>
          </w:tcPr>
          <w:p w14:paraId="5F16B95A" w14:textId="77777777" w:rsidR="00303AF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2.008 €</w:t>
            </w:r>
          </w:p>
        </w:tc>
        <w:tc>
          <w:tcPr>
            <w:tcW w:w="1560" w:type="dxa"/>
            <w:vAlign w:val="bottom"/>
          </w:tcPr>
          <w:p w14:paraId="05D18A90" w14:textId="77777777" w:rsidR="00303AF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1,3%</w:t>
            </w:r>
          </w:p>
        </w:tc>
        <w:tc>
          <w:tcPr>
            <w:tcW w:w="1701" w:type="dxa"/>
            <w:vAlign w:val="bottom"/>
          </w:tcPr>
          <w:p w14:paraId="52BD7A1F" w14:textId="77777777" w:rsidR="00303AF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14,7%</w:t>
            </w:r>
          </w:p>
        </w:tc>
        <w:tc>
          <w:tcPr>
            <w:tcW w:w="1841" w:type="dxa"/>
            <w:vAlign w:val="bottom"/>
          </w:tcPr>
          <w:p w14:paraId="4A02DFDC" w14:textId="77777777" w:rsidR="00303AF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-2,1%</w:t>
            </w:r>
          </w:p>
        </w:tc>
      </w:tr>
      <w:tr w:rsidR="00303AF5" w14:paraId="52041B21" w14:textId="77777777" w:rsidTr="00303AF5">
        <w:trPr>
          <w:trHeight w:val="283"/>
        </w:trPr>
        <w:tc>
          <w:tcPr>
            <w:cnfStyle w:val="001000000000" w:firstRow="0" w:lastRow="0" w:firstColumn="1" w:lastColumn="0" w:oddVBand="0" w:evenVBand="0" w:oddHBand="0" w:evenHBand="0" w:firstRowFirstColumn="0" w:firstRowLastColumn="0" w:lastRowFirstColumn="0" w:lastRowLastColumn="0"/>
            <w:tcW w:w="2127" w:type="dxa"/>
            <w:vAlign w:val="bottom"/>
          </w:tcPr>
          <w:p w14:paraId="670068BF" w14:textId="77777777" w:rsidR="00303AF5" w:rsidRDefault="00000000">
            <w:pPr>
              <w:rPr>
                <w:rFonts w:ascii="Open Sans" w:eastAsia="Open Sans" w:hAnsi="Open Sans" w:cs="Open Sans"/>
                <w:sz w:val="22"/>
                <w:szCs w:val="22"/>
              </w:rPr>
            </w:pPr>
            <w:r>
              <w:rPr>
                <w:rFonts w:ascii="Open Sans" w:eastAsia="Open Sans" w:hAnsi="Open Sans" w:cs="Open Sans"/>
                <w:b w:val="0"/>
                <w:sz w:val="22"/>
                <w:szCs w:val="22"/>
              </w:rPr>
              <w:t xml:space="preserve"> Comunitat Valenciana </w:t>
            </w:r>
          </w:p>
        </w:tc>
        <w:tc>
          <w:tcPr>
            <w:tcW w:w="1842" w:type="dxa"/>
            <w:vAlign w:val="bottom"/>
          </w:tcPr>
          <w:p w14:paraId="15BF5935" w14:textId="77777777" w:rsidR="00303AF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1.608 €</w:t>
            </w:r>
          </w:p>
        </w:tc>
        <w:tc>
          <w:tcPr>
            <w:tcW w:w="1560" w:type="dxa"/>
            <w:vAlign w:val="bottom"/>
          </w:tcPr>
          <w:p w14:paraId="68CDF65B" w14:textId="77777777" w:rsidR="00303AF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1,1%</w:t>
            </w:r>
          </w:p>
        </w:tc>
        <w:tc>
          <w:tcPr>
            <w:tcW w:w="1701" w:type="dxa"/>
            <w:vAlign w:val="bottom"/>
          </w:tcPr>
          <w:p w14:paraId="4070F26D" w14:textId="77777777" w:rsidR="00303AF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11,1%</w:t>
            </w:r>
          </w:p>
        </w:tc>
        <w:tc>
          <w:tcPr>
            <w:tcW w:w="1841" w:type="dxa"/>
            <w:vAlign w:val="bottom"/>
          </w:tcPr>
          <w:p w14:paraId="4811129E" w14:textId="77777777" w:rsidR="00303AF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-21,6%</w:t>
            </w:r>
          </w:p>
        </w:tc>
      </w:tr>
      <w:tr w:rsidR="00303AF5" w14:paraId="420F5806" w14:textId="77777777" w:rsidTr="00303AF5">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7" w:type="dxa"/>
            <w:vAlign w:val="bottom"/>
          </w:tcPr>
          <w:p w14:paraId="029191C4" w14:textId="77777777" w:rsidR="00303AF5" w:rsidRDefault="00000000">
            <w:pPr>
              <w:rPr>
                <w:rFonts w:ascii="Open Sans" w:eastAsia="Open Sans" w:hAnsi="Open Sans" w:cs="Open Sans"/>
                <w:sz w:val="22"/>
                <w:szCs w:val="22"/>
              </w:rPr>
            </w:pPr>
            <w:r>
              <w:rPr>
                <w:rFonts w:ascii="Open Sans" w:eastAsia="Open Sans" w:hAnsi="Open Sans" w:cs="Open Sans"/>
                <w:b w:val="0"/>
                <w:sz w:val="22"/>
                <w:szCs w:val="22"/>
              </w:rPr>
              <w:t xml:space="preserve"> Andalucía </w:t>
            </w:r>
          </w:p>
        </w:tc>
        <w:tc>
          <w:tcPr>
            <w:tcW w:w="1842" w:type="dxa"/>
            <w:vAlign w:val="bottom"/>
          </w:tcPr>
          <w:p w14:paraId="2591B856" w14:textId="77777777" w:rsidR="00303AF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1.871 €</w:t>
            </w:r>
          </w:p>
        </w:tc>
        <w:tc>
          <w:tcPr>
            <w:tcW w:w="1560" w:type="dxa"/>
            <w:vAlign w:val="bottom"/>
          </w:tcPr>
          <w:p w14:paraId="6259948F" w14:textId="77777777" w:rsidR="00303AF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1,5%</w:t>
            </w:r>
          </w:p>
        </w:tc>
        <w:tc>
          <w:tcPr>
            <w:tcW w:w="1701" w:type="dxa"/>
            <w:vAlign w:val="bottom"/>
          </w:tcPr>
          <w:p w14:paraId="21A51036" w14:textId="77777777" w:rsidR="00303AF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9,7%</w:t>
            </w:r>
          </w:p>
        </w:tc>
        <w:tc>
          <w:tcPr>
            <w:tcW w:w="1841" w:type="dxa"/>
            <w:vAlign w:val="bottom"/>
          </w:tcPr>
          <w:p w14:paraId="546BAE6C" w14:textId="77777777" w:rsidR="00303AF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-8,7%</w:t>
            </w:r>
          </w:p>
        </w:tc>
      </w:tr>
      <w:tr w:rsidR="00303AF5" w14:paraId="056C948A" w14:textId="77777777" w:rsidTr="00303AF5">
        <w:trPr>
          <w:trHeight w:val="283"/>
        </w:trPr>
        <w:tc>
          <w:tcPr>
            <w:cnfStyle w:val="001000000000" w:firstRow="0" w:lastRow="0" w:firstColumn="1" w:lastColumn="0" w:oddVBand="0" w:evenVBand="0" w:oddHBand="0" w:evenHBand="0" w:firstRowFirstColumn="0" w:firstRowLastColumn="0" w:lastRowFirstColumn="0" w:lastRowLastColumn="0"/>
            <w:tcW w:w="2127" w:type="dxa"/>
            <w:vAlign w:val="bottom"/>
          </w:tcPr>
          <w:p w14:paraId="61B0C282" w14:textId="77777777" w:rsidR="00303AF5" w:rsidRDefault="00000000">
            <w:pPr>
              <w:rPr>
                <w:rFonts w:ascii="Open Sans" w:eastAsia="Open Sans" w:hAnsi="Open Sans" w:cs="Open Sans"/>
                <w:sz w:val="22"/>
                <w:szCs w:val="22"/>
              </w:rPr>
            </w:pPr>
            <w:r>
              <w:rPr>
                <w:rFonts w:ascii="Open Sans" w:eastAsia="Open Sans" w:hAnsi="Open Sans" w:cs="Open Sans"/>
                <w:b w:val="0"/>
                <w:sz w:val="22"/>
                <w:szCs w:val="22"/>
              </w:rPr>
              <w:t xml:space="preserve"> Extremadura </w:t>
            </w:r>
          </w:p>
        </w:tc>
        <w:tc>
          <w:tcPr>
            <w:tcW w:w="1842" w:type="dxa"/>
            <w:vAlign w:val="bottom"/>
          </w:tcPr>
          <w:p w14:paraId="5522D762" w14:textId="77777777" w:rsidR="00303AF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1.233 €</w:t>
            </w:r>
          </w:p>
        </w:tc>
        <w:tc>
          <w:tcPr>
            <w:tcW w:w="1560" w:type="dxa"/>
            <w:vAlign w:val="bottom"/>
          </w:tcPr>
          <w:p w14:paraId="34ADA27E" w14:textId="77777777" w:rsidR="00303AF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2,0%</w:t>
            </w:r>
          </w:p>
        </w:tc>
        <w:tc>
          <w:tcPr>
            <w:tcW w:w="1701" w:type="dxa"/>
            <w:vAlign w:val="bottom"/>
          </w:tcPr>
          <w:p w14:paraId="043F9817" w14:textId="77777777" w:rsidR="00303AF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8,8%</w:t>
            </w:r>
          </w:p>
        </w:tc>
        <w:tc>
          <w:tcPr>
            <w:tcW w:w="1841" w:type="dxa"/>
            <w:vAlign w:val="bottom"/>
          </w:tcPr>
          <w:p w14:paraId="16BA5571" w14:textId="77777777" w:rsidR="00303AF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-39,9%</w:t>
            </w:r>
          </w:p>
        </w:tc>
      </w:tr>
      <w:tr w:rsidR="00303AF5" w14:paraId="6AD2F390" w14:textId="77777777" w:rsidTr="00303AF5">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7" w:type="dxa"/>
            <w:vAlign w:val="bottom"/>
          </w:tcPr>
          <w:p w14:paraId="318B265C" w14:textId="77777777" w:rsidR="00303AF5" w:rsidRDefault="00000000">
            <w:pPr>
              <w:rPr>
                <w:rFonts w:ascii="Open Sans" w:eastAsia="Open Sans" w:hAnsi="Open Sans" w:cs="Open Sans"/>
                <w:sz w:val="22"/>
                <w:szCs w:val="22"/>
              </w:rPr>
            </w:pPr>
            <w:r>
              <w:rPr>
                <w:rFonts w:ascii="Open Sans" w:eastAsia="Open Sans" w:hAnsi="Open Sans" w:cs="Open Sans"/>
                <w:b w:val="0"/>
                <w:sz w:val="22"/>
                <w:szCs w:val="22"/>
              </w:rPr>
              <w:t xml:space="preserve"> Madrid </w:t>
            </w:r>
          </w:p>
        </w:tc>
        <w:tc>
          <w:tcPr>
            <w:tcW w:w="1842" w:type="dxa"/>
            <w:vAlign w:val="bottom"/>
          </w:tcPr>
          <w:p w14:paraId="424B620D" w14:textId="77777777" w:rsidR="00303AF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3.422 €</w:t>
            </w:r>
          </w:p>
        </w:tc>
        <w:tc>
          <w:tcPr>
            <w:tcW w:w="1560" w:type="dxa"/>
            <w:vAlign w:val="bottom"/>
          </w:tcPr>
          <w:p w14:paraId="60FD6343" w14:textId="77777777" w:rsidR="00303AF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0,1%</w:t>
            </w:r>
          </w:p>
        </w:tc>
        <w:tc>
          <w:tcPr>
            <w:tcW w:w="1701" w:type="dxa"/>
            <w:vAlign w:val="bottom"/>
          </w:tcPr>
          <w:p w14:paraId="73D5F9AC" w14:textId="77777777" w:rsidR="00303AF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7,9%</w:t>
            </w:r>
          </w:p>
        </w:tc>
        <w:tc>
          <w:tcPr>
            <w:tcW w:w="1841" w:type="dxa"/>
            <w:vAlign w:val="bottom"/>
          </w:tcPr>
          <w:p w14:paraId="72D830BF" w14:textId="77777777" w:rsidR="00303AF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66,9%</w:t>
            </w:r>
          </w:p>
        </w:tc>
      </w:tr>
      <w:tr w:rsidR="00303AF5" w14:paraId="06B616E0" w14:textId="77777777" w:rsidTr="00303AF5">
        <w:trPr>
          <w:trHeight w:val="283"/>
        </w:trPr>
        <w:tc>
          <w:tcPr>
            <w:cnfStyle w:val="001000000000" w:firstRow="0" w:lastRow="0" w:firstColumn="1" w:lastColumn="0" w:oddVBand="0" w:evenVBand="0" w:oddHBand="0" w:evenHBand="0" w:firstRowFirstColumn="0" w:firstRowLastColumn="0" w:lastRowFirstColumn="0" w:lastRowLastColumn="0"/>
            <w:tcW w:w="2127" w:type="dxa"/>
            <w:vAlign w:val="bottom"/>
          </w:tcPr>
          <w:p w14:paraId="39D6D5F9" w14:textId="77777777" w:rsidR="00303AF5" w:rsidRDefault="00000000">
            <w:pPr>
              <w:rPr>
                <w:rFonts w:ascii="Open Sans" w:eastAsia="Open Sans" w:hAnsi="Open Sans" w:cs="Open Sans"/>
                <w:sz w:val="22"/>
                <w:szCs w:val="22"/>
              </w:rPr>
            </w:pPr>
            <w:r>
              <w:rPr>
                <w:rFonts w:ascii="Open Sans" w:eastAsia="Open Sans" w:hAnsi="Open Sans" w:cs="Open Sans"/>
                <w:b w:val="0"/>
                <w:sz w:val="22"/>
                <w:szCs w:val="22"/>
              </w:rPr>
              <w:t xml:space="preserve"> Región de Murcia </w:t>
            </w:r>
          </w:p>
        </w:tc>
        <w:tc>
          <w:tcPr>
            <w:tcW w:w="1842" w:type="dxa"/>
            <w:vAlign w:val="bottom"/>
          </w:tcPr>
          <w:p w14:paraId="01DB7246" w14:textId="77777777" w:rsidR="00303AF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1.200 €</w:t>
            </w:r>
          </w:p>
        </w:tc>
        <w:tc>
          <w:tcPr>
            <w:tcW w:w="1560" w:type="dxa"/>
            <w:vAlign w:val="bottom"/>
          </w:tcPr>
          <w:p w14:paraId="5ABB9F7A" w14:textId="77777777" w:rsidR="00303AF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1,0%</w:t>
            </w:r>
          </w:p>
        </w:tc>
        <w:tc>
          <w:tcPr>
            <w:tcW w:w="1701" w:type="dxa"/>
            <w:vAlign w:val="bottom"/>
          </w:tcPr>
          <w:p w14:paraId="6AE1E010" w14:textId="77777777" w:rsidR="00303AF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6,9%</w:t>
            </w:r>
          </w:p>
        </w:tc>
        <w:tc>
          <w:tcPr>
            <w:tcW w:w="1841" w:type="dxa"/>
            <w:vAlign w:val="bottom"/>
          </w:tcPr>
          <w:p w14:paraId="765DC75C" w14:textId="77777777" w:rsidR="00303AF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-41,5%</w:t>
            </w:r>
          </w:p>
        </w:tc>
      </w:tr>
      <w:tr w:rsidR="00303AF5" w14:paraId="1E983D4E" w14:textId="77777777" w:rsidTr="00303AF5">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7" w:type="dxa"/>
            <w:vAlign w:val="bottom"/>
          </w:tcPr>
          <w:p w14:paraId="12984BFF" w14:textId="77777777" w:rsidR="00303AF5" w:rsidRDefault="00000000">
            <w:pPr>
              <w:rPr>
                <w:rFonts w:ascii="Open Sans" w:eastAsia="Open Sans" w:hAnsi="Open Sans" w:cs="Open Sans"/>
                <w:sz w:val="22"/>
                <w:szCs w:val="22"/>
              </w:rPr>
            </w:pPr>
            <w:r>
              <w:rPr>
                <w:rFonts w:ascii="Open Sans" w:eastAsia="Open Sans" w:hAnsi="Open Sans" w:cs="Open Sans"/>
                <w:b w:val="0"/>
                <w:sz w:val="22"/>
                <w:szCs w:val="22"/>
              </w:rPr>
              <w:t xml:space="preserve"> La Rioja </w:t>
            </w:r>
          </w:p>
        </w:tc>
        <w:tc>
          <w:tcPr>
            <w:tcW w:w="1842" w:type="dxa"/>
            <w:vAlign w:val="bottom"/>
          </w:tcPr>
          <w:p w14:paraId="77A82716" w14:textId="77777777" w:rsidR="00303AF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1.555 €</w:t>
            </w:r>
          </w:p>
        </w:tc>
        <w:tc>
          <w:tcPr>
            <w:tcW w:w="1560" w:type="dxa"/>
            <w:vAlign w:val="bottom"/>
          </w:tcPr>
          <w:p w14:paraId="08F072B4" w14:textId="77777777" w:rsidR="00303AF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1,4%</w:t>
            </w:r>
          </w:p>
        </w:tc>
        <w:tc>
          <w:tcPr>
            <w:tcW w:w="1701" w:type="dxa"/>
            <w:vAlign w:val="bottom"/>
          </w:tcPr>
          <w:p w14:paraId="0B6D12AD" w14:textId="77777777" w:rsidR="00303AF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6,7%</w:t>
            </w:r>
          </w:p>
        </w:tc>
        <w:tc>
          <w:tcPr>
            <w:tcW w:w="1841" w:type="dxa"/>
            <w:vAlign w:val="bottom"/>
          </w:tcPr>
          <w:p w14:paraId="72721B8F" w14:textId="77777777" w:rsidR="00303AF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-24,2%</w:t>
            </w:r>
          </w:p>
        </w:tc>
      </w:tr>
      <w:tr w:rsidR="00303AF5" w14:paraId="745AA37D" w14:textId="77777777" w:rsidTr="00303AF5">
        <w:trPr>
          <w:trHeight w:val="283"/>
        </w:trPr>
        <w:tc>
          <w:tcPr>
            <w:cnfStyle w:val="001000000000" w:firstRow="0" w:lastRow="0" w:firstColumn="1" w:lastColumn="0" w:oddVBand="0" w:evenVBand="0" w:oddHBand="0" w:evenHBand="0" w:firstRowFirstColumn="0" w:firstRowLastColumn="0" w:lastRowFirstColumn="0" w:lastRowLastColumn="0"/>
            <w:tcW w:w="2127" w:type="dxa"/>
            <w:vAlign w:val="bottom"/>
          </w:tcPr>
          <w:p w14:paraId="517492A8" w14:textId="77777777" w:rsidR="00303AF5" w:rsidRDefault="00000000">
            <w:pPr>
              <w:rPr>
                <w:rFonts w:ascii="Open Sans" w:eastAsia="Open Sans" w:hAnsi="Open Sans" w:cs="Open Sans"/>
                <w:sz w:val="22"/>
                <w:szCs w:val="22"/>
              </w:rPr>
            </w:pPr>
            <w:r>
              <w:rPr>
                <w:rFonts w:ascii="Open Sans" w:eastAsia="Open Sans" w:hAnsi="Open Sans" w:cs="Open Sans"/>
                <w:b w:val="0"/>
                <w:sz w:val="22"/>
                <w:szCs w:val="22"/>
              </w:rPr>
              <w:t xml:space="preserve"> Cataluña </w:t>
            </w:r>
          </w:p>
        </w:tc>
        <w:tc>
          <w:tcPr>
            <w:tcW w:w="1842" w:type="dxa"/>
            <w:vAlign w:val="bottom"/>
          </w:tcPr>
          <w:p w14:paraId="002B0F27" w14:textId="77777777" w:rsidR="00303AF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2.688 €</w:t>
            </w:r>
          </w:p>
        </w:tc>
        <w:tc>
          <w:tcPr>
            <w:tcW w:w="1560" w:type="dxa"/>
            <w:vAlign w:val="bottom"/>
          </w:tcPr>
          <w:p w14:paraId="0EF0EFA9" w14:textId="77777777" w:rsidR="00303AF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1,2%</w:t>
            </w:r>
          </w:p>
        </w:tc>
        <w:tc>
          <w:tcPr>
            <w:tcW w:w="1701" w:type="dxa"/>
            <w:vAlign w:val="bottom"/>
          </w:tcPr>
          <w:p w14:paraId="4C26EB7B" w14:textId="77777777" w:rsidR="00303AF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5,7%</w:t>
            </w:r>
          </w:p>
        </w:tc>
        <w:tc>
          <w:tcPr>
            <w:tcW w:w="1841" w:type="dxa"/>
            <w:vAlign w:val="bottom"/>
          </w:tcPr>
          <w:p w14:paraId="0C24A1AA" w14:textId="77777777" w:rsidR="00303AF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31,1%</w:t>
            </w:r>
          </w:p>
        </w:tc>
      </w:tr>
      <w:tr w:rsidR="00303AF5" w14:paraId="2EDEDA35" w14:textId="77777777" w:rsidTr="00303AF5">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7" w:type="dxa"/>
            <w:vAlign w:val="bottom"/>
          </w:tcPr>
          <w:p w14:paraId="543EDD1B" w14:textId="77777777" w:rsidR="00303AF5" w:rsidRDefault="00000000">
            <w:pPr>
              <w:rPr>
                <w:rFonts w:ascii="Open Sans" w:eastAsia="Open Sans" w:hAnsi="Open Sans" w:cs="Open Sans"/>
                <w:sz w:val="22"/>
                <w:szCs w:val="22"/>
              </w:rPr>
            </w:pPr>
            <w:r>
              <w:rPr>
                <w:rFonts w:ascii="Open Sans" w:eastAsia="Open Sans" w:hAnsi="Open Sans" w:cs="Open Sans"/>
                <w:b w:val="0"/>
                <w:sz w:val="22"/>
                <w:szCs w:val="22"/>
              </w:rPr>
              <w:t xml:space="preserve"> Castilla-La Mancha </w:t>
            </w:r>
          </w:p>
        </w:tc>
        <w:tc>
          <w:tcPr>
            <w:tcW w:w="1842" w:type="dxa"/>
            <w:vAlign w:val="bottom"/>
          </w:tcPr>
          <w:p w14:paraId="0AB547D4" w14:textId="77777777" w:rsidR="00303AF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1.151 €</w:t>
            </w:r>
          </w:p>
        </w:tc>
        <w:tc>
          <w:tcPr>
            <w:tcW w:w="1560" w:type="dxa"/>
            <w:vAlign w:val="bottom"/>
          </w:tcPr>
          <w:p w14:paraId="67913C85" w14:textId="77777777" w:rsidR="00303AF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-0,7%</w:t>
            </w:r>
          </w:p>
        </w:tc>
        <w:tc>
          <w:tcPr>
            <w:tcW w:w="1701" w:type="dxa"/>
            <w:vAlign w:val="bottom"/>
          </w:tcPr>
          <w:p w14:paraId="49CBB679" w14:textId="77777777" w:rsidR="00303AF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4,8%</w:t>
            </w:r>
          </w:p>
        </w:tc>
        <w:tc>
          <w:tcPr>
            <w:tcW w:w="1841" w:type="dxa"/>
            <w:vAlign w:val="bottom"/>
          </w:tcPr>
          <w:p w14:paraId="272418F9" w14:textId="77777777" w:rsidR="00303AF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-43,9%</w:t>
            </w:r>
          </w:p>
        </w:tc>
      </w:tr>
      <w:tr w:rsidR="00303AF5" w14:paraId="0C2FD0FD" w14:textId="77777777" w:rsidTr="00303AF5">
        <w:trPr>
          <w:trHeight w:val="283"/>
        </w:trPr>
        <w:tc>
          <w:tcPr>
            <w:cnfStyle w:val="001000000000" w:firstRow="0" w:lastRow="0" w:firstColumn="1" w:lastColumn="0" w:oddVBand="0" w:evenVBand="0" w:oddHBand="0" w:evenHBand="0" w:firstRowFirstColumn="0" w:firstRowLastColumn="0" w:lastRowFirstColumn="0" w:lastRowLastColumn="0"/>
            <w:tcW w:w="2127" w:type="dxa"/>
            <w:vAlign w:val="bottom"/>
          </w:tcPr>
          <w:p w14:paraId="3665DD40" w14:textId="77777777" w:rsidR="00303AF5" w:rsidRDefault="00000000">
            <w:pPr>
              <w:rPr>
                <w:rFonts w:ascii="Open Sans" w:eastAsia="Open Sans" w:hAnsi="Open Sans" w:cs="Open Sans"/>
                <w:sz w:val="22"/>
                <w:szCs w:val="22"/>
              </w:rPr>
            </w:pPr>
            <w:r>
              <w:rPr>
                <w:rFonts w:ascii="Open Sans" w:eastAsia="Open Sans" w:hAnsi="Open Sans" w:cs="Open Sans"/>
                <w:b w:val="0"/>
                <w:sz w:val="22"/>
                <w:szCs w:val="22"/>
              </w:rPr>
              <w:t xml:space="preserve"> Cantabria </w:t>
            </w:r>
          </w:p>
        </w:tc>
        <w:tc>
          <w:tcPr>
            <w:tcW w:w="1842" w:type="dxa"/>
            <w:vAlign w:val="bottom"/>
          </w:tcPr>
          <w:p w14:paraId="7CE5AA5A" w14:textId="77777777" w:rsidR="00303AF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1.823 €</w:t>
            </w:r>
          </w:p>
        </w:tc>
        <w:tc>
          <w:tcPr>
            <w:tcW w:w="1560" w:type="dxa"/>
            <w:vAlign w:val="bottom"/>
          </w:tcPr>
          <w:p w14:paraId="11C53130" w14:textId="77777777" w:rsidR="00303AF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1,6%</w:t>
            </w:r>
          </w:p>
        </w:tc>
        <w:tc>
          <w:tcPr>
            <w:tcW w:w="1701" w:type="dxa"/>
            <w:vAlign w:val="bottom"/>
          </w:tcPr>
          <w:p w14:paraId="54FCC6E4" w14:textId="77777777" w:rsidR="00303AF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4,6%</w:t>
            </w:r>
          </w:p>
        </w:tc>
        <w:tc>
          <w:tcPr>
            <w:tcW w:w="1841" w:type="dxa"/>
            <w:vAlign w:val="bottom"/>
          </w:tcPr>
          <w:p w14:paraId="00670B79" w14:textId="77777777" w:rsidR="00303AF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-11,1%</w:t>
            </w:r>
          </w:p>
        </w:tc>
      </w:tr>
      <w:tr w:rsidR="00303AF5" w14:paraId="5540660B" w14:textId="77777777" w:rsidTr="00303AF5">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7" w:type="dxa"/>
            <w:vAlign w:val="bottom"/>
          </w:tcPr>
          <w:p w14:paraId="21713DF3" w14:textId="77777777" w:rsidR="00303AF5" w:rsidRDefault="00000000">
            <w:pPr>
              <w:rPr>
                <w:rFonts w:ascii="Open Sans" w:eastAsia="Open Sans" w:hAnsi="Open Sans" w:cs="Open Sans"/>
                <w:sz w:val="22"/>
                <w:szCs w:val="22"/>
              </w:rPr>
            </w:pPr>
            <w:r>
              <w:rPr>
                <w:rFonts w:ascii="Open Sans" w:eastAsia="Open Sans" w:hAnsi="Open Sans" w:cs="Open Sans"/>
                <w:b w:val="0"/>
                <w:sz w:val="22"/>
                <w:szCs w:val="22"/>
              </w:rPr>
              <w:t xml:space="preserve"> Galicia </w:t>
            </w:r>
          </w:p>
        </w:tc>
        <w:tc>
          <w:tcPr>
            <w:tcW w:w="1842" w:type="dxa"/>
            <w:vAlign w:val="bottom"/>
          </w:tcPr>
          <w:p w14:paraId="10625270" w14:textId="77777777" w:rsidR="00303AF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1.678 €</w:t>
            </w:r>
          </w:p>
        </w:tc>
        <w:tc>
          <w:tcPr>
            <w:tcW w:w="1560" w:type="dxa"/>
            <w:vAlign w:val="bottom"/>
          </w:tcPr>
          <w:p w14:paraId="27013BA3" w14:textId="77777777" w:rsidR="00303AF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1,3%</w:t>
            </w:r>
          </w:p>
        </w:tc>
        <w:tc>
          <w:tcPr>
            <w:tcW w:w="1701" w:type="dxa"/>
            <w:vAlign w:val="bottom"/>
          </w:tcPr>
          <w:p w14:paraId="7559AD19" w14:textId="77777777" w:rsidR="00303AF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4,0%</w:t>
            </w:r>
          </w:p>
        </w:tc>
        <w:tc>
          <w:tcPr>
            <w:tcW w:w="1841" w:type="dxa"/>
            <w:vAlign w:val="bottom"/>
          </w:tcPr>
          <w:p w14:paraId="0C528837" w14:textId="77777777" w:rsidR="00303AF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-18,2%</w:t>
            </w:r>
          </w:p>
        </w:tc>
      </w:tr>
      <w:tr w:rsidR="00303AF5" w14:paraId="4331EE9F" w14:textId="77777777" w:rsidTr="00303AF5">
        <w:trPr>
          <w:trHeight w:val="283"/>
        </w:trPr>
        <w:tc>
          <w:tcPr>
            <w:cnfStyle w:val="001000000000" w:firstRow="0" w:lastRow="0" w:firstColumn="1" w:lastColumn="0" w:oddVBand="0" w:evenVBand="0" w:oddHBand="0" w:evenHBand="0" w:firstRowFirstColumn="0" w:firstRowLastColumn="0" w:lastRowFirstColumn="0" w:lastRowLastColumn="0"/>
            <w:tcW w:w="2127" w:type="dxa"/>
            <w:vAlign w:val="bottom"/>
          </w:tcPr>
          <w:p w14:paraId="22979973" w14:textId="77777777" w:rsidR="00303AF5" w:rsidRDefault="00000000">
            <w:pPr>
              <w:rPr>
                <w:rFonts w:ascii="Open Sans" w:eastAsia="Open Sans" w:hAnsi="Open Sans" w:cs="Open Sans"/>
                <w:sz w:val="22"/>
                <w:szCs w:val="22"/>
              </w:rPr>
            </w:pPr>
            <w:r>
              <w:rPr>
                <w:rFonts w:ascii="Open Sans" w:eastAsia="Open Sans" w:hAnsi="Open Sans" w:cs="Open Sans"/>
                <w:b w:val="0"/>
                <w:sz w:val="22"/>
                <w:szCs w:val="22"/>
              </w:rPr>
              <w:t xml:space="preserve"> País Vasco </w:t>
            </w:r>
          </w:p>
        </w:tc>
        <w:tc>
          <w:tcPr>
            <w:tcW w:w="1842" w:type="dxa"/>
            <w:vAlign w:val="bottom"/>
          </w:tcPr>
          <w:p w14:paraId="2CE6A85F" w14:textId="77777777" w:rsidR="00303AF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2.944 €</w:t>
            </w:r>
          </w:p>
        </w:tc>
        <w:tc>
          <w:tcPr>
            <w:tcW w:w="1560" w:type="dxa"/>
            <w:vAlign w:val="bottom"/>
          </w:tcPr>
          <w:p w14:paraId="27D604F4" w14:textId="77777777" w:rsidR="00303AF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0,7%</w:t>
            </w:r>
          </w:p>
        </w:tc>
        <w:tc>
          <w:tcPr>
            <w:tcW w:w="1701" w:type="dxa"/>
            <w:vAlign w:val="bottom"/>
          </w:tcPr>
          <w:p w14:paraId="5888C035" w14:textId="77777777" w:rsidR="00303AF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2,9%</w:t>
            </w:r>
          </w:p>
        </w:tc>
        <w:tc>
          <w:tcPr>
            <w:tcW w:w="1841" w:type="dxa"/>
            <w:vAlign w:val="bottom"/>
          </w:tcPr>
          <w:p w14:paraId="11429A9B" w14:textId="77777777" w:rsidR="00303AF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43,5%</w:t>
            </w:r>
          </w:p>
        </w:tc>
      </w:tr>
      <w:tr w:rsidR="00303AF5" w14:paraId="664B21A8" w14:textId="77777777" w:rsidTr="00303AF5">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7" w:type="dxa"/>
            <w:vAlign w:val="bottom"/>
          </w:tcPr>
          <w:p w14:paraId="6D9C1A15" w14:textId="77777777" w:rsidR="00303AF5" w:rsidRDefault="00000000">
            <w:pPr>
              <w:rPr>
                <w:rFonts w:ascii="Open Sans" w:eastAsia="Open Sans" w:hAnsi="Open Sans" w:cs="Open Sans"/>
                <w:sz w:val="22"/>
                <w:szCs w:val="22"/>
              </w:rPr>
            </w:pPr>
            <w:r>
              <w:rPr>
                <w:rFonts w:ascii="Open Sans" w:eastAsia="Open Sans" w:hAnsi="Open Sans" w:cs="Open Sans"/>
                <w:b w:val="0"/>
                <w:sz w:val="22"/>
                <w:szCs w:val="22"/>
              </w:rPr>
              <w:t xml:space="preserve"> Aragón </w:t>
            </w:r>
          </w:p>
        </w:tc>
        <w:tc>
          <w:tcPr>
            <w:tcW w:w="1842" w:type="dxa"/>
            <w:vAlign w:val="bottom"/>
          </w:tcPr>
          <w:p w14:paraId="18A18D0B" w14:textId="77777777" w:rsidR="00303AF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1.634 €</w:t>
            </w:r>
          </w:p>
        </w:tc>
        <w:tc>
          <w:tcPr>
            <w:tcW w:w="1560" w:type="dxa"/>
            <w:vAlign w:val="bottom"/>
          </w:tcPr>
          <w:p w14:paraId="08ACAAC1" w14:textId="77777777" w:rsidR="00303AF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1,2%</w:t>
            </w:r>
          </w:p>
        </w:tc>
        <w:tc>
          <w:tcPr>
            <w:tcW w:w="1701" w:type="dxa"/>
            <w:vAlign w:val="bottom"/>
          </w:tcPr>
          <w:p w14:paraId="631F53BA" w14:textId="77777777" w:rsidR="00303AF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2,3%</w:t>
            </w:r>
          </w:p>
        </w:tc>
        <w:tc>
          <w:tcPr>
            <w:tcW w:w="1841" w:type="dxa"/>
            <w:vAlign w:val="bottom"/>
          </w:tcPr>
          <w:p w14:paraId="43DBE774" w14:textId="77777777" w:rsidR="00303AF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-20,3%</w:t>
            </w:r>
          </w:p>
        </w:tc>
      </w:tr>
      <w:tr w:rsidR="00303AF5" w14:paraId="61141C45" w14:textId="77777777" w:rsidTr="00303AF5">
        <w:trPr>
          <w:trHeight w:val="283"/>
        </w:trPr>
        <w:tc>
          <w:tcPr>
            <w:cnfStyle w:val="001000000000" w:firstRow="0" w:lastRow="0" w:firstColumn="1" w:lastColumn="0" w:oddVBand="0" w:evenVBand="0" w:oddHBand="0" w:evenHBand="0" w:firstRowFirstColumn="0" w:firstRowLastColumn="0" w:lastRowFirstColumn="0" w:lastRowLastColumn="0"/>
            <w:tcW w:w="2127" w:type="dxa"/>
            <w:vAlign w:val="bottom"/>
          </w:tcPr>
          <w:p w14:paraId="6B572609" w14:textId="77777777" w:rsidR="00303AF5" w:rsidRDefault="00000000">
            <w:pPr>
              <w:rPr>
                <w:rFonts w:ascii="Open Sans" w:eastAsia="Open Sans" w:hAnsi="Open Sans" w:cs="Open Sans"/>
                <w:sz w:val="22"/>
                <w:szCs w:val="22"/>
              </w:rPr>
            </w:pPr>
            <w:r>
              <w:rPr>
                <w:rFonts w:ascii="Open Sans" w:eastAsia="Open Sans" w:hAnsi="Open Sans" w:cs="Open Sans"/>
                <w:b w:val="0"/>
                <w:sz w:val="22"/>
                <w:szCs w:val="22"/>
              </w:rPr>
              <w:t xml:space="preserve"> Castilla y León </w:t>
            </w:r>
          </w:p>
        </w:tc>
        <w:tc>
          <w:tcPr>
            <w:tcW w:w="1842" w:type="dxa"/>
            <w:vAlign w:val="bottom"/>
          </w:tcPr>
          <w:p w14:paraId="095B18B7" w14:textId="77777777" w:rsidR="00303AF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1.456 €</w:t>
            </w:r>
          </w:p>
        </w:tc>
        <w:tc>
          <w:tcPr>
            <w:tcW w:w="1560" w:type="dxa"/>
            <w:vAlign w:val="bottom"/>
          </w:tcPr>
          <w:p w14:paraId="06CFD842" w14:textId="77777777" w:rsidR="00303AF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-0,1%</w:t>
            </w:r>
          </w:p>
        </w:tc>
        <w:tc>
          <w:tcPr>
            <w:tcW w:w="1701" w:type="dxa"/>
            <w:vAlign w:val="bottom"/>
          </w:tcPr>
          <w:p w14:paraId="6EA82328" w14:textId="77777777" w:rsidR="00303AF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1,2%</w:t>
            </w:r>
          </w:p>
        </w:tc>
        <w:tc>
          <w:tcPr>
            <w:tcW w:w="1841" w:type="dxa"/>
            <w:vAlign w:val="bottom"/>
          </w:tcPr>
          <w:p w14:paraId="4359A4CD" w14:textId="77777777" w:rsidR="00303AF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-29,0%</w:t>
            </w:r>
          </w:p>
        </w:tc>
      </w:tr>
      <w:tr w:rsidR="00303AF5" w14:paraId="409F315C" w14:textId="77777777" w:rsidTr="00303AF5">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7" w:type="dxa"/>
            <w:vAlign w:val="bottom"/>
          </w:tcPr>
          <w:p w14:paraId="5B8D6E10" w14:textId="77777777" w:rsidR="00303AF5" w:rsidRDefault="00000000">
            <w:pPr>
              <w:rPr>
                <w:rFonts w:ascii="Open Sans" w:eastAsia="Open Sans" w:hAnsi="Open Sans" w:cs="Open Sans"/>
                <w:sz w:val="22"/>
                <w:szCs w:val="22"/>
              </w:rPr>
            </w:pPr>
            <w:r>
              <w:rPr>
                <w:rFonts w:ascii="Open Sans" w:eastAsia="Open Sans" w:hAnsi="Open Sans" w:cs="Open Sans"/>
                <w:b w:val="0"/>
                <w:sz w:val="22"/>
                <w:szCs w:val="22"/>
              </w:rPr>
              <w:t xml:space="preserve"> Asturias </w:t>
            </w:r>
          </w:p>
        </w:tc>
        <w:tc>
          <w:tcPr>
            <w:tcW w:w="1842" w:type="dxa"/>
            <w:vAlign w:val="bottom"/>
          </w:tcPr>
          <w:p w14:paraId="5BC44456" w14:textId="77777777" w:rsidR="00303AF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1.602 €</w:t>
            </w:r>
          </w:p>
        </w:tc>
        <w:tc>
          <w:tcPr>
            <w:tcW w:w="1560" w:type="dxa"/>
            <w:vAlign w:val="bottom"/>
          </w:tcPr>
          <w:p w14:paraId="137E7FFF" w14:textId="77777777" w:rsidR="00303AF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-0,3%</w:t>
            </w:r>
          </w:p>
        </w:tc>
        <w:tc>
          <w:tcPr>
            <w:tcW w:w="1701" w:type="dxa"/>
            <w:vAlign w:val="bottom"/>
          </w:tcPr>
          <w:p w14:paraId="77010A90" w14:textId="77777777" w:rsidR="00303AF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1,2%</w:t>
            </w:r>
          </w:p>
        </w:tc>
        <w:tc>
          <w:tcPr>
            <w:tcW w:w="1841" w:type="dxa"/>
            <w:vAlign w:val="bottom"/>
          </w:tcPr>
          <w:p w14:paraId="7DFF279A" w14:textId="77777777" w:rsidR="00303AF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-21,9%</w:t>
            </w:r>
          </w:p>
        </w:tc>
      </w:tr>
      <w:tr w:rsidR="00303AF5" w14:paraId="46E93971" w14:textId="77777777" w:rsidTr="00303AF5">
        <w:trPr>
          <w:trHeight w:val="283"/>
        </w:trPr>
        <w:tc>
          <w:tcPr>
            <w:cnfStyle w:val="001000000000" w:firstRow="0" w:lastRow="0" w:firstColumn="1" w:lastColumn="0" w:oddVBand="0" w:evenVBand="0" w:oddHBand="0" w:evenHBand="0" w:firstRowFirstColumn="0" w:firstRowLastColumn="0" w:lastRowFirstColumn="0" w:lastRowLastColumn="0"/>
            <w:tcW w:w="2127" w:type="dxa"/>
            <w:vAlign w:val="bottom"/>
          </w:tcPr>
          <w:p w14:paraId="36357E59" w14:textId="77777777" w:rsidR="00303AF5" w:rsidRDefault="00000000">
            <w:pPr>
              <w:rPr>
                <w:rFonts w:ascii="Open Sans" w:eastAsia="Open Sans" w:hAnsi="Open Sans" w:cs="Open Sans"/>
                <w:sz w:val="22"/>
                <w:szCs w:val="22"/>
              </w:rPr>
            </w:pPr>
            <w:r>
              <w:rPr>
                <w:rFonts w:ascii="Open Sans" w:eastAsia="Open Sans" w:hAnsi="Open Sans" w:cs="Open Sans"/>
                <w:sz w:val="22"/>
                <w:szCs w:val="22"/>
              </w:rPr>
              <w:t xml:space="preserve"> España </w:t>
            </w:r>
          </w:p>
        </w:tc>
        <w:tc>
          <w:tcPr>
            <w:tcW w:w="1842" w:type="dxa"/>
            <w:vAlign w:val="bottom"/>
          </w:tcPr>
          <w:p w14:paraId="3D3CF3B3" w14:textId="77777777" w:rsidR="00303AF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b/>
                <w:color w:val="000000"/>
                <w:sz w:val="22"/>
                <w:szCs w:val="22"/>
              </w:rPr>
              <w:t>2.086 €</w:t>
            </w:r>
          </w:p>
        </w:tc>
        <w:tc>
          <w:tcPr>
            <w:tcW w:w="1560" w:type="dxa"/>
            <w:vAlign w:val="bottom"/>
          </w:tcPr>
          <w:p w14:paraId="665DEBEC" w14:textId="77777777" w:rsidR="00303AF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9C0006"/>
                <w:sz w:val="22"/>
                <w:szCs w:val="22"/>
              </w:rPr>
            </w:pPr>
            <w:r>
              <w:rPr>
                <w:rFonts w:ascii="Open Sans" w:eastAsia="Open Sans" w:hAnsi="Open Sans" w:cs="Open Sans"/>
                <w:b/>
                <w:color w:val="000000"/>
                <w:sz w:val="22"/>
                <w:szCs w:val="22"/>
              </w:rPr>
              <w:t>1,2%</w:t>
            </w:r>
          </w:p>
        </w:tc>
        <w:tc>
          <w:tcPr>
            <w:tcW w:w="1701" w:type="dxa"/>
            <w:vAlign w:val="bottom"/>
          </w:tcPr>
          <w:p w14:paraId="3C30AB08" w14:textId="77777777" w:rsidR="00303AF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000000"/>
                <w:sz w:val="22"/>
                <w:szCs w:val="22"/>
              </w:rPr>
              <w:t>9,9%</w:t>
            </w:r>
          </w:p>
        </w:tc>
        <w:tc>
          <w:tcPr>
            <w:tcW w:w="1841" w:type="dxa"/>
            <w:vAlign w:val="bottom"/>
          </w:tcPr>
          <w:p w14:paraId="321E13C5" w14:textId="77777777" w:rsidR="00303AF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000000"/>
                <w:sz w:val="22"/>
                <w:szCs w:val="22"/>
              </w:rPr>
              <w:t>1,7%</w:t>
            </w:r>
          </w:p>
        </w:tc>
      </w:tr>
    </w:tbl>
    <w:p w14:paraId="7C4D8BD3" w14:textId="77777777" w:rsidR="00303AF5" w:rsidRDefault="00000000">
      <w:pPr>
        <w:pBdr>
          <w:top w:val="nil"/>
          <w:left w:val="nil"/>
          <w:bottom w:val="nil"/>
          <w:right w:val="nil"/>
          <w:between w:val="nil"/>
        </w:pBdr>
        <w:shd w:val="clear" w:color="auto" w:fill="FFFFFF"/>
        <w:spacing w:before="280" w:after="280" w:line="276" w:lineRule="auto"/>
        <w:jc w:val="both"/>
        <w:rPr>
          <w:rFonts w:ascii="Open Sans" w:eastAsia="Open Sans" w:hAnsi="Open Sans" w:cs="Open Sans"/>
          <w:color w:val="000000"/>
        </w:rPr>
      </w:pPr>
      <w:r>
        <w:rPr>
          <w:rFonts w:ascii="Open Sans Light" w:eastAsia="Open Sans Light" w:hAnsi="Open Sans Light" w:cs="Open Sans Light"/>
          <w:b/>
          <w:color w:val="303AB2"/>
          <w:sz w:val="28"/>
          <w:szCs w:val="28"/>
        </w:rPr>
        <w:t xml:space="preserve">Provincias </w:t>
      </w:r>
    </w:p>
    <w:p w14:paraId="45FA0D72" w14:textId="77777777" w:rsidR="00303AF5" w:rsidRDefault="00000000">
      <w:pPr>
        <w:spacing w:line="276" w:lineRule="auto"/>
        <w:jc w:val="both"/>
        <w:rPr>
          <w:rFonts w:ascii="Open Sans" w:eastAsia="Open Sans" w:hAnsi="Open Sans" w:cs="Open Sans"/>
          <w:color w:val="000000"/>
        </w:rPr>
      </w:pPr>
      <w:r>
        <w:rPr>
          <w:rFonts w:ascii="Open Sans" w:eastAsia="Open Sans" w:hAnsi="Open Sans" w:cs="Open Sans"/>
          <w:color w:val="000000"/>
        </w:rPr>
        <w:t xml:space="preserve">En el 88% de las 50 provincias analizadas sube el precio interanual de la vivienda en el mes de febrero. En once provincias se supera el 10%, en concreto en Illes Balears con 20,2%, Santa Cruz de Tenerife con 19,1%, Navarra con 17,5%, Alicante con 15,4%, Cádiz con 14,3%, Málaga con 14,0%, Granada con 11,8%, Guadalajara con 10,8%, Las Palmas con 10,4%, Badajoz con 10,3% y Girona con 10,3%. Por otro lado, los descensos </w:t>
      </w:r>
      <w:r>
        <w:rPr>
          <w:rFonts w:ascii="Open Sans" w:eastAsia="Open Sans" w:hAnsi="Open Sans" w:cs="Open Sans"/>
          <w:color w:val="000000"/>
        </w:rPr>
        <w:lastRenderedPageBreak/>
        <w:t>interanuales corresponden a las provincias de Palencia con -3,5%, Zamora con -1,4%, Ourense con -0,3%, Soria con -0,2%, Burgos con -0,2% y Jaén con -0,1%.</w:t>
      </w:r>
    </w:p>
    <w:p w14:paraId="24E2A88E" w14:textId="77777777" w:rsidR="00303AF5" w:rsidRDefault="00303AF5">
      <w:pPr>
        <w:spacing w:line="276" w:lineRule="auto"/>
        <w:jc w:val="both"/>
        <w:rPr>
          <w:rFonts w:ascii="Open Sans" w:eastAsia="Open Sans" w:hAnsi="Open Sans" w:cs="Open Sans"/>
          <w:color w:val="000000"/>
        </w:rPr>
      </w:pPr>
    </w:p>
    <w:p w14:paraId="266916C5" w14:textId="77777777" w:rsidR="00303AF5" w:rsidRDefault="00000000">
      <w:pPr>
        <w:pBdr>
          <w:top w:val="nil"/>
          <w:left w:val="nil"/>
          <w:bottom w:val="nil"/>
          <w:right w:val="nil"/>
          <w:between w:val="nil"/>
        </w:pBdr>
        <w:shd w:val="clear" w:color="auto" w:fill="FFFFFF"/>
        <w:spacing w:after="225" w:line="276" w:lineRule="auto"/>
        <w:jc w:val="both"/>
        <w:rPr>
          <w:rFonts w:ascii="Open Sans Light" w:eastAsia="Open Sans Light" w:hAnsi="Open Sans Light" w:cs="Open Sans Light"/>
          <w:b/>
          <w:color w:val="303AB2"/>
        </w:rPr>
      </w:pPr>
      <w:r>
        <w:rPr>
          <w:rFonts w:ascii="Open Sans" w:eastAsia="Open Sans" w:hAnsi="Open Sans" w:cs="Open Sans"/>
          <w:color w:val="000000"/>
        </w:rPr>
        <w:t>En cuanto a los precios, Illes Balears es la provincia más cara con 3.466 euros/m</w:t>
      </w:r>
      <w:r>
        <w:rPr>
          <w:rFonts w:ascii="Open Sans" w:eastAsia="Open Sans" w:hAnsi="Open Sans" w:cs="Open Sans"/>
          <w:color w:val="000000"/>
          <w:vertAlign w:val="superscript"/>
        </w:rPr>
        <w:t>2</w:t>
      </w:r>
      <w:r>
        <w:rPr>
          <w:rFonts w:ascii="Open Sans" w:eastAsia="Open Sans" w:hAnsi="Open Sans" w:cs="Open Sans"/>
          <w:color w:val="000000"/>
        </w:rPr>
        <w:t>, seguida de Madrid (3.422 euros/m</w:t>
      </w:r>
      <w:r>
        <w:rPr>
          <w:rFonts w:ascii="Open Sans" w:eastAsia="Open Sans" w:hAnsi="Open Sans" w:cs="Open Sans"/>
          <w:color w:val="000000"/>
          <w:vertAlign w:val="superscript"/>
        </w:rPr>
        <w:t>2</w:t>
      </w:r>
      <w:r>
        <w:rPr>
          <w:rFonts w:ascii="Open Sans" w:eastAsia="Open Sans" w:hAnsi="Open Sans" w:cs="Open Sans"/>
          <w:color w:val="000000"/>
        </w:rPr>
        <w:t>) y Gipuzkoa (3.228 euros/m</w:t>
      </w:r>
      <w:r>
        <w:rPr>
          <w:rFonts w:ascii="Open Sans" w:eastAsia="Open Sans" w:hAnsi="Open Sans" w:cs="Open Sans"/>
          <w:color w:val="000000"/>
          <w:vertAlign w:val="superscript"/>
        </w:rPr>
        <w:t>2</w:t>
      </w:r>
      <w:r>
        <w:rPr>
          <w:rFonts w:ascii="Open Sans" w:eastAsia="Open Sans" w:hAnsi="Open Sans" w:cs="Open Sans"/>
          <w:color w:val="000000"/>
        </w:rPr>
        <w:t>), entre otras. Por otro lado, la provincia con el precio por metro cuadrado por debajo de los 1.000 euros es Ciudad Real con 974 euros/m</w:t>
      </w:r>
      <w:r>
        <w:rPr>
          <w:rFonts w:ascii="Open Sans" w:eastAsia="Open Sans" w:hAnsi="Open Sans" w:cs="Open Sans"/>
          <w:color w:val="000000"/>
          <w:vertAlign w:val="superscript"/>
        </w:rPr>
        <w:t>2</w:t>
      </w:r>
      <w:r>
        <w:rPr>
          <w:rFonts w:ascii="Open Sans" w:eastAsia="Open Sans" w:hAnsi="Open Sans" w:cs="Open Sans"/>
          <w:color w:val="000000"/>
        </w:rPr>
        <w:t xml:space="preserve">.  </w:t>
      </w:r>
    </w:p>
    <w:tbl>
      <w:tblPr>
        <w:tblStyle w:val="a0"/>
        <w:tblW w:w="9086"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694"/>
        <w:gridCol w:w="2409"/>
        <w:gridCol w:w="1985"/>
        <w:gridCol w:w="1998"/>
      </w:tblGrid>
      <w:tr w:rsidR="00303AF5" w14:paraId="0832BD82" w14:textId="77777777" w:rsidTr="00303AF5">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694" w:type="dxa"/>
            <w:vAlign w:val="center"/>
          </w:tcPr>
          <w:p w14:paraId="289B4C79" w14:textId="77777777" w:rsidR="00303AF5" w:rsidRDefault="00000000">
            <w:pPr>
              <w:rPr>
                <w:rFonts w:ascii="Open Sans" w:eastAsia="Open Sans" w:hAnsi="Open Sans" w:cs="Open Sans"/>
                <w:sz w:val="22"/>
                <w:szCs w:val="22"/>
              </w:rPr>
            </w:pPr>
            <w:r>
              <w:rPr>
                <w:rFonts w:ascii="Open Sans" w:eastAsia="Open Sans" w:hAnsi="Open Sans" w:cs="Open Sans"/>
                <w:b w:val="0"/>
                <w:sz w:val="22"/>
                <w:szCs w:val="22"/>
              </w:rPr>
              <w:t>Provincia</w:t>
            </w:r>
          </w:p>
        </w:tc>
        <w:tc>
          <w:tcPr>
            <w:tcW w:w="2409" w:type="dxa"/>
            <w:vAlign w:val="center"/>
          </w:tcPr>
          <w:p w14:paraId="68D18DAE" w14:textId="77777777" w:rsidR="00303AF5"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Febrero 2023</w:t>
            </w:r>
          </w:p>
          <w:p w14:paraId="4A35303D" w14:textId="77777777" w:rsidR="00303AF5"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(euros/m²)</w:t>
            </w:r>
          </w:p>
        </w:tc>
        <w:tc>
          <w:tcPr>
            <w:tcW w:w="1985" w:type="dxa"/>
            <w:vAlign w:val="center"/>
          </w:tcPr>
          <w:p w14:paraId="758880CE" w14:textId="77777777" w:rsidR="00303AF5"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 mensual (%)</w:t>
            </w:r>
          </w:p>
        </w:tc>
        <w:tc>
          <w:tcPr>
            <w:tcW w:w="1998" w:type="dxa"/>
            <w:vAlign w:val="center"/>
          </w:tcPr>
          <w:p w14:paraId="10C24737" w14:textId="77777777" w:rsidR="00303AF5"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 interanual (%)</w:t>
            </w:r>
          </w:p>
        </w:tc>
      </w:tr>
      <w:tr w:rsidR="00303AF5" w14:paraId="78D80202" w14:textId="77777777" w:rsidTr="00303AF5">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1D9CE45E" w14:textId="77777777" w:rsidR="00303AF5" w:rsidRDefault="00000000">
            <w:pPr>
              <w:rPr>
                <w:rFonts w:ascii="Open Sans" w:eastAsia="Open Sans" w:hAnsi="Open Sans" w:cs="Open Sans"/>
                <w:sz w:val="22"/>
                <w:szCs w:val="22"/>
              </w:rPr>
            </w:pPr>
            <w:r>
              <w:rPr>
                <w:rFonts w:ascii="Open Sans" w:eastAsia="Open Sans" w:hAnsi="Open Sans" w:cs="Open Sans"/>
                <w:b w:val="0"/>
                <w:sz w:val="22"/>
                <w:szCs w:val="22"/>
              </w:rPr>
              <w:t>Illes Balears</w:t>
            </w:r>
          </w:p>
        </w:tc>
        <w:tc>
          <w:tcPr>
            <w:tcW w:w="2409" w:type="dxa"/>
            <w:vAlign w:val="bottom"/>
          </w:tcPr>
          <w:p w14:paraId="26F1B035" w14:textId="77777777" w:rsidR="00303AF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3.466 €</w:t>
            </w:r>
          </w:p>
        </w:tc>
        <w:tc>
          <w:tcPr>
            <w:tcW w:w="1985" w:type="dxa"/>
            <w:vAlign w:val="bottom"/>
          </w:tcPr>
          <w:p w14:paraId="2101B4BA" w14:textId="77777777" w:rsidR="00303AF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D0D0D"/>
                <w:sz w:val="22"/>
                <w:szCs w:val="22"/>
              </w:rPr>
            </w:pPr>
            <w:r>
              <w:rPr>
                <w:rFonts w:ascii="Open Sans" w:eastAsia="Open Sans" w:hAnsi="Open Sans" w:cs="Open Sans"/>
                <w:color w:val="000000"/>
                <w:sz w:val="22"/>
                <w:szCs w:val="22"/>
              </w:rPr>
              <w:t>3,1%</w:t>
            </w:r>
          </w:p>
        </w:tc>
        <w:tc>
          <w:tcPr>
            <w:tcW w:w="1998" w:type="dxa"/>
            <w:vAlign w:val="bottom"/>
          </w:tcPr>
          <w:p w14:paraId="597F0462" w14:textId="77777777" w:rsidR="00303AF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D0D0D"/>
                <w:sz w:val="22"/>
                <w:szCs w:val="22"/>
              </w:rPr>
            </w:pPr>
            <w:r>
              <w:rPr>
                <w:rFonts w:ascii="Open Sans" w:eastAsia="Open Sans" w:hAnsi="Open Sans" w:cs="Open Sans"/>
                <w:color w:val="000000"/>
                <w:sz w:val="22"/>
                <w:szCs w:val="22"/>
              </w:rPr>
              <w:t>20,2%</w:t>
            </w:r>
          </w:p>
        </w:tc>
      </w:tr>
      <w:tr w:rsidR="00303AF5" w14:paraId="12E8D41E" w14:textId="77777777" w:rsidTr="00303AF5">
        <w:trPr>
          <w:trHeight w:val="283"/>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11D201D6" w14:textId="77777777" w:rsidR="00303AF5" w:rsidRDefault="00000000">
            <w:pPr>
              <w:rPr>
                <w:rFonts w:ascii="Open Sans" w:eastAsia="Open Sans" w:hAnsi="Open Sans" w:cs="Open Sans"/>
                <w:sz w:val="22"/>
                <w:szCs w:val="22"/>
              </w:rPr>
            </w:pPr>
            <w:r>
              <w:rPr>
                <w:rFonts w:ascii="Open Sans" w:eastAsia="Open Sans" w:hAnsi="Open Sans" w:cs="Open Sans"/>
                <w:b w:val="0"/>
                <w:sz w:val="22"/>
                <w:szCs w:val="22"/>
              </w:rPr>
              <w:t>Santa Cruz de Tenerife</w:t>
            </w:r>
          </w:p>
        </w:tc>
        <w:tc>
          <w:tcPr>
            <w:tcW w:w="2409" w:type="dxa"/>
            <w:vAlign w:val="bottom"/>
          </w:tcPr>
          <w:p w14:paraId="409D3301" w14:textId="77777777" w:rsidR="00303AF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2.150 €</w:t>
            </w:r>
          </w:p>
        </w:tc>
        <w:tc>
          <w:tcPr>
            <w:tcW w:w="1985" w:type="dxa"/>
            <w:vAlign w:val="bottom"/>
          </w:tcPr>
          <w:p w14:paraId="69BA730B" w14:textId="77777777" w:rsidR="00303AF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D0D0D"/>
                <w:sz w:val="22"/>
                <w:szCs w:val="22"/>
              </w:rPr>
            </w:pPr>
            <w:r>
              <w:rPr>
                <w:rFonts w:ascii="Open Sans" w:eastAsia="Open Sans" w:hAnsi="Open Sans" w:cs="Open Sans"/>
                <w:color w:val="000000"/>
                <w:sz w:val="22"/>
                <w:szCs w:val="22"/>
              </w:rPr>
              <w:t>1,6%</w:t>
            </w:r>
          </w:p>
        </w:tc>
        <w:tc>
          <w:tcPr>
            <w:tcW w:w="1998" w:type="dxa"/>
            <w:vAlign w:val="bottom"/>
          </w:tcPr>
          <w:p w14:paraId="30DC6A5A" w14:textId="77777777" w:rsidR="00303AF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D0D0D"/>
                <w:sz w:val="22"/>
                <w:szCs w:val="22"/>
              </w:rPr>
            </w:pPr>
            <w:r>
              <w:rPr>
                <w:rFonts w:ascii="Open Sans" w:eastAsia="Open Sans" w:hAnsi="Open Sans" w:cs="Open Sans"/>
                <w:color w:val="000000"/>
                <w:sz w:val="22"/>
                <w:szCs w:val="22"/>
              </w:rPr>
              <w:t>19,1%</w:t>
            </w:r>
          </w:p>
        </w:tc>
      </w:tr>
      <w:tr w:rsidR="00303AF5" w14:paraId="247D9C5C" w14:textId="77777777" w:rsidTr="00303AF5">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091E3913" w14:textId="77777777" w:rsidR="00303AF5" w:rsidRDefault="00000000">
            <w:pPr>
              <w:rPr>
                <w:rFonts w:ascii="Open Sans" w:eastAsia="Open Sans" w:hAnsi="Open Sans" w:cs="Open Sans"/>
                <w:sz w:val="22"/>
                <w:szCs w:val="22"/>
              </w:rPr>
            </w:pPr>
            <w:r>
              <w:rPr>
                <w:rFonts w:ascii="Open Sans" w:eastAsia="Open Sans" w:hAnsi="Open Sans" w:cs="Open Sans"/>
                <w:b w:val="0"/>
                <w:sz w:val="22"/>
                <w:szCs w:val="22"/>
              </w:rPr>
              <w:t>Navarra</w:t>
            </w:r>
          </w:p>
        </w:tc>
        <w:tc>
          <w:tcPr>
            <w:tcW w:w="2409" w:type="dxa"/>
            <w:vAlign w:val="bottom"/>
          </w:tcPr>
          <w:p w14:paraId="67804DE4" w14:textId="77777777" w:rsidR="00303AF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1.914 €</w:t>
            </w:r>
          </w:p>
        </w:tc>
        <w:tc>
          <w:tcPr>
            <w:tcW w:w="1985" w:type="dxa"/>
            <w:vAlign w:val="bottom"/>
          </w:tcPr>
          <w:p w14:paraId="40390250" w14:textId="77777777" w:rsidR="00303AF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2,2%</w:t>
            </w:r>
          </w:p>
        </w:tc>
        <w:tc>
          <w:tcPr>
            <w:tcW w:w="1998" w:type="dxa"/>
            <w:vAlign w:val="bottom"/>
          </w:tcPr>
          <w:p w14:paraId="661A92C6" w14:textId="77777777" w:rsidR="00303AF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17,5%</w:t>
            </w:r>
          </w:p>
        </w:tc>
      </w:tr>
      <w:tr w:rsidR="00303AF5" w14:paraId="1EA31AF7" w14:textId="77777777" w:rsidTr="00303AF5">
        <w:trPr>
          <w:trHeight w:val="283"/>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01E43484" w14:textId="77777777" w:rsidR="00303AF5" w:rsidRDefault="00000000">
            <w:pPr>
              <w:rPr>
                <w:rFonts w:ascii="Open Sans" w:eastAsia="Open Sans" w:hAnsi="Open Sans" w:cs="Open Sans"/>
                <w:sz w:val="22"/>
                <w:szCs w:val="22"/>
              </w:rPr>
            </w:pPr>
            <w:r>
              <w:rPr>
                <w:rFonts w:ascii="Open Sans" w:eastAsia="Open Sans" w:hAnsi="Open Sans" w:cs="Open Sans"/>
                <w:b w:val="0"/>
                <w:sz w:val="22"/>
                <w:szCs w:val="22"/>
              </w:rPr>
              <w:t>Alicante</w:t>
            </w:r>
          </w:p>
        </w:tc>
        <w:tc>
          <w:tcPr>
            <w:tcW w:w="2409" w:type="dxa"/>
            <w:vAlign w:val="bottom"/>
          </w:tcPr>
          <w:p w14:paraId="2ABF5D2F" w14:textId="77777777" w:rsidR="00303AF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1.817 €</w:t>
            </w:r>
          </w:p>
        </w:tc>
        <w:tc>
          <w:tcPr>
            <w:tcW w:w="1985" w:type="dxa"/>
            <w:vAlign w:val="bottom"/>
          </w:tcPr>
          <w:p w14:paraId="0A669485" w14:textId="77777777" w:rsidR="00303AF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0,4%</w:t>
            </w:r>
          </w:p>
        </w:tc>
        <w:tc>
          <w:tcPr>
            <w:tcW w:w="1998" w:type="dxa"/>
            <w:vAlign w:val="bottom"/>
          </w:tcPr>
          <w:p w14:paraId="1C5C5E87" w14:textId="77777777" w:rsidR="00303AF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15,4%</w:t>
            </w:r>
          </w:p>
        </w:tc>
      </w:tr>
      <w:tr w:rsidR="00303AF5" w14:paraId="756E83FA" w14:textId="77777777" w:rsidTr="00303AF5">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724E38DD" w14:textId="77777777" w:rsidR="00303AF5" w:rsidRDefault="00000000">
            <w:pPr>
              <w:rPr>
                <w:rFonts w:ascii="Open Sans" w:eastAsia="Open Sans" w:hAnsi="Open Sans" w:cs="Open Sans"/>
                <w:sz w:val="22"/>
                <w:szCs w:val="22"/>
              </w:rPr>
            </w:pPr>
            <w:r>
              <w:rPr>
                <w:rFonts w:ascii="Open Sans" w:eastAsia="Open Sans" w:hAnsi="Open Sans" w:cs="Open Sans"/>
                <w:b w:val="0"/>
                <w:sz w:val="22"/>
                <w:szCs w:val="22"/>
              </w:rPr>
              <w:t>Cádiz</w:t>
            </w:r>
          </w:p>
        </w:tc>
        <w:tc>
          <w:tcPr>
            <w:tcW w:w="2409" w:type="dxa"/>
            <w:vAlign w:val="bottom"/>
          </w:tcPr>
          <w:p w14:paraId="3DE86CE6" w14:textId="77777777" w:rsidR="00303AF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1.728 €</w:t>
            </w:r>
          </w:p>
        </w:tc>
        <w:tc>
          <w:tcPr>
            <w:tcW w:w="1985" w:type="dxa"/>
            <w:vAlign w:val="bottom"/>
          </w:tcPr>
          <w:p w14:paraId="18A67BB7" w14:textId="77777777" w:rsidR="00303AF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0,9%</w:t>
            </w:r>
          </w:p>
        </w:tc>
        <w:tc>
          <w:tcPr>
            <w:tcW w:w="1998" w:type="dxa"/>
            <w:vAlign w:val="bottom"/>
          </w:tcPr>
          <w:p w14:paraId="45E4CBE2" w14:textId="77777777" w:rsidR="00303AF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14,3%</w:t>
            </w:r>
          </w:p>
        </w:tc>
      </w:tr>
      <w:tr w:rsidR="00303AF5" w14:paraId="724E4794" w14:textId="77777777" w:rsidTr="00303AF5">
        <w:trPr>
          <w:trHeight w:val="283"/>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2BC9F6B9" w14:textId="77777777" w:rsidR="00303AF5" w:rsidRDefault="00000000">
            <w:pPr>
              <w:rPr>
                <w:rFonts w:ascii="Open Sans" w:eastAsia="Open Sans" w:hAnsi="Open Sans" w:cs="Open Sans"/>
                <w:sz w:val="22"/>
                <w:szCs w:val="22"/>
              </w:rPr>
            </w:pPr>
            <w:r>
              <w:rPr>
                <w:rFonts w:ascii="Open Sans" w:eastAsia="Open Sans" w:hAnsi="Open Sans" w:cs="Open Sans"/>
                <w:b w:val="0"/>
                <w:sz w:val="22"/>
                <w:szCs w:val="22"/>
              </w:rPr>
              <w:t>Málaga</w:t>
            </w:r>
          </w:p>
        </w:tc>
        <w:tc>
          <w:tcPr>
            <w:tcW w:w="2409" w:type="dxa"/>
            <w:vAlign w:val="bottom"/>
          </w:tcPr>
          <w:p w14:paraId="7E0AD612" w14:textId="77777777" w:rsidR="00303AF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2.825 €</w:t>
            </w:r>
          </w:p>
        </w:tc>
        <w:tc>
          <w:tcPr>
            <w:tcW w:w="1985" w:type="dxa"/>
            <w:vAlign w:val="bottom"/>
          </w:tcPr>
          <w:p w14:paraId="00C35998" w14:textId="77777777" w:rsidR="00303AF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1,6%</w:t>
            </w:r>
          </w:p>
        </w:tc>
        <w:tc>
          <w:tcPr>
            <w:tcW w:w="1998" w:type="dxa"/>
            <w:vAlign w:val="bottom"/>
          </w:tcPr>
          <w:p w14:paraId="6150C2CE" w14:textId="77777777" w:rsidR="00303AF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14,0%</w:t>
            </w:r>
          </w:p>
        </w:tc>
      </w:tr>
      <w:tr w:rsidR="00303AF5" w14:paraId="5FBA2DEC" w14:textId="77777777" w:rsidTr="00303AF5">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401CEFE7" w14:textId="77777777" w:rsidR="00303AF5" w:rsidRDefault="00000000">
            <w:pPr>
              <w:rPr>
                <w:rFonts w:ascii="Open Sans" w:eastAsia="Open Sans" w:hAnsi="Open Sans" w:cs="Open Sans"/>
                <w:sz w:val="22"/>
                <w:szCs w:val="22"/>
              </w:rPr>
            </w:pPr>
            <w:r>
              <w:rPr>
                <w:rFonts w:ascii="Open Sans" w:eastAsia="Open Sans" w:hAnsi="Open Sans" w:cs="Open Sans"/>
                <w:b w:val="0"/>
                <w:sz w:val="22"/>
                <w:szCs w:val="22"/>
              </w:rPr>
              <w:t>Granada</w:t>
            </w:r>
          </w:p>
        </w:tc>
        <w:tc>
          <w:tcPr>
            <w:tcW w:w="2409" w:type="dxa"/>
            <w:vAlign w:val="bottom"/>
          </w:tcPr>
          <w:p w14:paraId="312C4391" w14:textId="77777777" w:rsidR="00303AF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1.792 €</w:t>
            </w:r>
          </w:p>
        </w:tc>
        <w:tc>
          <w:tcPr>
            <w:tcW w:w="1985" w:type="dxa"/>
            <w:vAlign w:val="bottom"/>
          </w:tcPr>
          <w:p w14:paraId="0A28D291" w14:textId="77777777" w:rsidR="00303AF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2,2%</w:t>
            </w:r>
          </w:p>
        </w:tc>
        <w:tc>
          <w:tcPr>
            <w:tcW w:w="1998" w:type="dxa"/>
            <w:vAlign w:val="bottom"/>
          </w:tcPr>
          <w:p w14:paraId="5B22C3B0" w14:textId="77777777" w:rsidR="00303AF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11,8%</w:t>
            </w:r>
          </w:p>
        </w:tc>
      </w:tr>
      <w:tr w:rsidR="00303AF5" w14:paraId="12954BD8" w14:textId="77777777" w:rsidTr="00303AF5">
        <w:trPr>
          <w:trHeight w:val="283"/>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0480A1A9" w14:textId="77777777" w:rsidR="00303AF5" w:rsidRDefault="00000000">
            <w:pPr>
              <w:rPr>
                <w:rFonts w:ascii="Open Sans" w:eastAsia="Open Sans" w:hAnsi="Open Sans" w:cs="Open Sans"/>
                <w:sz w:val="22"/>
                <w:szCs w:val="22"/>
              </w:rPr>
            </w:pPr>
            <w:r>
              <w:rPr>
                <w:rFonts w:ascii="Open Sans" w:eastAsia="Open Sans" w:hAnsi="Open Sans" w:cs="Open Sans"/>
                <w:b w:val="0"/>
                <w:sz w:val="22"/>
                <w:szCs w:val="22"/>
              </w:rPr>
              <w:t>Guadalajara</w:t>
            </w:r>
          </w:p>
        </w:tc>
        <w:tc>
          <w:tcPr>
            <w:tcW w:w="2409" w:type="dxa"/>
            <w:vAlign w:val="bottom"/>
          </w:tcPr>
          <w:p w14:paraId="55C68B96" w14:textId="77777777" w:rsidR="00303AF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1.421 €</w:t>
            </w:r>
          </w:p>
        </w:tc>
        <w:tc>
          <w:tcPr>
            <w:tcW w:w="1985" w:type="dxa"/>
            <w:vAlign w:val="bottom"/>
          </w:tcPr>
          <w:p w14:paraId="3CE5E65D" w14:textId="77777777" w:rsidR="00303AF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-0,5%</w:t>
            </w:r>
          </w:p>
        </w:tc>
        <w:tc>
          <w:tcPr>
            <w:tcW w:w="1998" w:type="dxa"/>
            <w:vAlign w:val="bottom"/>
          </w:tcPr>
          <w:p w14:paraId="5AC354B3" w14:textId="77777777" w:rsidR="00303AF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10,8%</w:t>
            </w:r>
          </w:p>
        </w:tc>
      </w:tr>
      <w:tr w:rsidR="00303AF5" w14:paraId="060F50DA" w14:textId="77777777" w:rsidTr="00303AF5">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048B57C4" w14:textId="77777777" w:rsidR="00303AF5" w:rsidRDefault="00000000">
            <w:pPr>
              <w:rPr>
                <w:rFonts w:ascii="Open Sans" w:eastAsia="Open Sans" w:hAnsi="Open Sans" w:cs="Open Sans"/>
                <w:sz w:val="22"/>
                <w:szCs w:val="22"/>
              </w:rPr>
            </w:pPr>
            <w:r>
              <w:rPr>
                <w:rFonts w:ascii="Open Sans" w:eastAsia="Open Sans" w:hAnsi="Open Sans" w:cs="Open Sans"/>
                <w:b w:val="0"/>
                <w:sz w:val="22"/>
                <w:szCs w:val="22"/>
              </w:rPr>
              <w:t>Las Palmas</w:t>
            </w:r>
          </w:p>
        </w:tc>
        <w:tc>
          <w:tcPr>
            <w:tcW w:w="2409" w:type="dxa"/>
            <w:vAlign w:val="bottom"/>
          </w:tcPr>
          <w:p w14:paraId="70B2B9D1" w14:textId="77777777" w:rsidR="00303AF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1.861 €</w:t>
            </w:r>
          </w:p>
        </w:tc>
        <w:tc>
          <w:tcPr>
            <w:tcW w:w="1985" w:type="dxa"/>
            <w:vAlign w:val="bottom"/>
          </w:tcPr>
          <w:p w14:paraId="138F68EF" w14:textId="77777777" w:rsidR="00303AF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1,4%</w:t>
            </w:r>
          </w:p>
        </w:tc>
        <w:tc>
          <w:tcPr>
            <w:tcW w:w="1998" w:type="dxa"/>
            <w:vAlign w:val="bottom"/>
          </w:tcPr>
          <w:p w14:paraId="7FB962C6" w14:textId="77777777" w:rsidR="00303AF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10,4%</w:t>
            </w:r>
          </w:p>
        </w:tc>
      </w:tr>
      <w:tr w:rsidR="00303AF5" w14:paraId="7C80C8C8" w14:textId="77777777" w:rsidTr="00303AF5">
        <w:trPr>
          <w:trHeight w:val="283"/>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149D65AF" w14:textId="77777777" w:rsidR="00303AF5" w:rsidRDefault="00000000">
            <w:pPr>
              <w:rPr>
                <w:rFonts w:ascii="Open Sans" w:eastAsia="Open Sans" w:hAnsi="Open Sans" w:cs="Open Sans"/>
                <w:sz w:val="22"/>
                <w:szCs w:val="22"/>
              </w:rPr>
            </w:pPr>
            <w:r>
              <w:rPr>
                <w:rFonts w:ascii="Open Sans" w:eastAsia="Open Sans" w:hAnsi="Open Sans" w:cs="Open Sans"/>
                <w:b w:val="0"/>
                <w:sz w:val="22"/>
                <w:szCs w:val="22"/>
              </w:rPr>
              <w:t>Badajoz</w:t>
            </w:r>
          </w:p>
        </w:tc>
        <w:tc>
          <w:tcPr>
            <w:tcW w:w="2409" w:type="dxa"/>
            <w:vAlign w:val="bottom"/>
          </w:tcPr>
          <w:p w14:paraId="75529DAC" w14:textId="77777777" w:rsidR="00303AF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1.256 €</w:t>
            </w:r>
          </w:p>
        </w:tc>
        <w:tc>
          <w:tcPr>
            <w:tcW w:w="1985" w:type="dxa"/>
            <w:vAlign w:val="bottom"/>
          </w:tcPr>
          <w:p w14:paraId="7D77CB0A" w14:textId="77777777" w:rsidR="00303AF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2,9%</w:t>
            </w:r>
          </w:p>
        </w:tc>
        <w:tc>
          <w:tcPr>
            <w:tcW w:w="1998" w:type="dxa"/>
            <w:vAlign w:val="bottom"/>
          </w:tcPr>
          <w:p w14:paraId="77B52CB3" w14:textId="77777777" w:rsidR="00303AF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10,3%</w:t>
            </w:r>
          </w:p>
        </w:tc>
      </w:tr>
      <w:tr w:rsidR="00303AF5" w14:paraId="33BE3A23" w14:textId="77777777" w:rsidTr="00303AF5">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73A3A74D" w14:textId="77777777" w:rsidR="00303AF5" w:rsidRDefault="00000000">
            <w:pPr>
              <w:rPr>
                <w:rFonts w:ascii="Open Sans" w:eastAsia="Open Sans" w:hAnsi="Open Sans" w:cs="Open Sans"/>
                <w:sz w:val="22"/>
                <w:szCs w:val="22"/>
              </w:rPr>
            </w:pPr>
            <w:r>
              <w:rPr>
                <w:rFonts w:ascii="Open Sans" w:eastAsia="Open Sans" w:hAnsi="Open Sans" w:cs="Open Sans"/>
                <w:b w:val="0"/>
                <w:sz w:val="22"/>
                <w:szCs w:val="22"/>
              </w:rPr>
              <w:t>Girona</w:t>
            </w:r>
          </w:p>
        </w:tc>
        <w:tc>
          <w:tcPr>
            <w:tcW w:w="2409" w:type="dxa"/>
            <w:vAlign w:val="bottom"/>
          </w:tcPr>
          <w:p w14:paraId="68561E8B" w14:textId="77777777" w:rsidR="00303AF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2.355 €</w:t>
            </w:r>
          </w:p>
        </w:tc>
        <w:tc>
          <w:tcPr>
            <w:tcW w:w="1985" w:type="dxa"/>
            <w:vAlign w:val="bottom"/>
          </w:tcPr>
          <w:p w14:paraId="4ADEB827" w14:textId="77777777" w:rsidR="00303AF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3,3%</w:t>
            </w:r>
          </w:p>
        </w:tc>
        <w:tc>
          <w:tcPr>
            <w:tcW w:w="1998" w:type="dxa"/>
            <w:vAlign w:val="bottom"/>
          </w:tcPr>
          <w:p w14:paraId="5D4B7B18" w14:textId="77777777" w:rsidR="00303AF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10,3%</w:t>
            </w:r>
          </w:p>
        </w:tc>
      </w:tr>
      <w:tr w:rsidR="00303AF5" w14:paraId="463DC3C7" w14:textId="77777777" w:rsidTr="00303AF5">
        <w:trPr>
          <w:trHeight w:val="283"/>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23C91234" w14:textId="77777777" w:rsidR="00303AF5" w:rsidRDefault="00000000">
            <w:pPr>
              <w:rPr>
                <w:rFonts w:ascii="Open Sans" w:eastAsia="Open Sans" w:hAnsi="Open Sans" w:cs="Open Sans"/>
                <w:sz w:val="22"/>
                <w:szCs w:val="22"/>
              </w:rPr>
            </w:pPr>
            <w:r>
              <w:rPr>
                <w:rFonts w:ascii="Open Sans" w:eastAsia="Open Sans" w:hAnsi="Open Sans" w:cs="Open Sans"/>
                <w:b w:val="0"/>
                <w:sz w:val="22"/>
                <w:szCs w:val="22"/>
              </w:rPr>
              <w:t>Sevilla</w:t>
            </w:r>
          </w:p>
        </w:tc>
        <w:tc>
          <w:tcPr>
            <w:tcW w:w="2409" w:type="dxa"/>
            <w:vAlign w:val="bottom"/>
          </w:tcPr>
          <w:p w14:paraId="73CC2549" w14:textId="77777777" w:rsidR="00303AF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1.728 €</w:t>
            </w:r>
          </w:p>
        </w:tc>
        <w:tc>
          <w:tcPr>
            <w:tcW w:w="1985" w:type="dxa"/>
            <w:vAlign w:val="bottom"/>
          </w:tcPr>
          <w:p w14:paraId="79BF5DE6" w14:textId="77777777" w:rsidR="00303AF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2,4%</w:t>
            </w:r>
          </w:p>
        </w:tc>
        <w:tc>
          <w:tcPr>
            <w:tcW w:w="1998" w:type="dxa"/>
            <w:vAlign w:val="bottom"/>
          </w:tcPr>
          <w:p w14:paraId="3D822E7A" w14:textId="77777777" w:rsidR="00303AF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9,0%</w:t>
            </w:r>
          </w:p>
        </w:tc>
      </w:tr>
      <w:tr w:rsidR="00303AF5" w14:paraId="37921869" w14:textId="77777777" w:rsidTr="00303AF5">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4A8C91BE" w14:textId="77777777" w:rsidR="00303AF5" w:rsidRDefault="00000000">
            <w:pPr>
              <w:rPr>
                <w:rFonts w:ascii="Open Sans" w:eastAsia="Open Sans" w:hAnsi="Open Sans" w:cs="Open Sans"/>
                <w:sz w:val="22"/>
                <w:szCs w:val="22"/>
              </w:rPr>
            </w:pPr>
            <w:r>
              <w:rPr>
                <w:rFonts w:ascii="Open Sans" w:eastAsia="Open Sans" w:hAnsi="Open Sans" w:cs="Open Sans"/>
                <w:b w:val="0"/>
                <w:sz w:val="22"/>
                <w:szCs w:val="22"/>
              </w:rPr>
              <w:t>Cuenca</w:t>
            </w:r>
          </w:p>
        </w:tc>
        <w:tc>
          <w:tcPr>
            <w:tcW w:w="2409" w:type="dxa"/>
            <w:vAlign w:val="bottom"/>
          </w:tcPr>
          <w:p w14:paraId="0DC007CF" w14:textId="77777777" w:rsidR="00303AF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1.199 €</w:t>
            </w:r>
          </w:p>
        </w:tc>
        <w:tc>
          <w:tcPr>
            <w:tcW w:w="1985" w:type="dxa"/>
            <w:vAlign w:val="bottom"/>
          </w:tcPr>
          <w:p w14:paraId="1AF84540" w14:textId="77777777" w:rsidR="00303AF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2,0%</w:t>
            </w:r>
          </w:p>
        </w:tc>
        <w:tc>
          <w:tcPr>
            <w:tcW w:w="1998" w:type="dxa"/>
            <w:vAlign w:val="bottom"/>
          </w:tcPr>
          <w:p w14:paraId="418572CE" w14:textId="77777777" w:rsidR="00303AF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8,5%</w:t>
            </w:r>
          </w:p>
        </w:tc>
      </w:tr>
      <w:tr w:rsidR="00303AF5" w14:paraId="60F94CFB" w14:textId="77777777" w:rsidTr="00303AF5">
        <w:trPr>
          <w:trHeight w:val="283"/>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7ABF4A3C" w14:textId="77777777" w:rsidR="00303AF5" w:rsidRDefault="00000000">
            <w:pPr>
              <w:rPr>
                <w:rFonts w:ascii="Open Sans" w:eastAsia="Open Sans" w:hAnsi="Open Sans" w:cs="Open Sans"/>
                <w:sz w:val="22"/>
                <w:szCs w:val="22"/>
              </w:rPr>
            </w:pPr>
            <w:r>
              <w:rPr>
                <w:rFonts w:ascii="Open Sans" w:eastAsia="Open Sans" w:hAnsi="Open Sans" w:cs="Open Sans"/>
                <w:b w:val="0"/>
                <w:sz w:val="22"/>
                <w:szCs w:val="22"/>
              </w:rPr>
              <w:t>Tarragona</w:t>
            </w:r>
          </w:p>
        </w:tc>
        <w:tc>
          <w:tcPr>
            <w:tcW w:w="2409" w:type="dxa"/>
            <w:vAlign w:val="bottom"/>
          </w:tcPr>
          <w:p w14:paraId="178FD4B0" w14:textId="77777777" w:rsidR="00303AF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1.656 €</w:t>
            </w:r>
          </w:p>
        </w:tc>
        <w:tc>
          <w:tcPr>
            <w:tcW w:w="1985" w:type="dxa"/>
            <w:vAlign w:val="bottom"/>
          </w:tcPr>
          <w:p w14:paraId="03DF2534" w14:textId="77777777" w:rsidR="00303AF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1,8%</w:t>
            </w:r>
          </w:p>
        </w:tc>
        <w:tc>
          <w:tcPr>
            <w:tcW w:w="1998" w:type="dxa"/>
            <w:vAlign w:val="bottom"/>
          </w:tcPr>
          <w:p w14:paraId="22A2F763" w14:textId="77777777" w:rsidR="00303AF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8,4%</w:t>
            </w:r>
          </w:p>
        </w:tc>
      </w:tr>
      <w:tr w:rsidR="00303AF5" w14:paraId="25BB18F4" w14:textId="77777777" w:rsidTr="00303AF5">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570B25FA" w14:textId="77777777" w:rsidR="00303AF5" w:rsidRDefault="00000000">
            <w:pPr>
              <w:rPr>
                <w:rFonts w:ascii="Open Sans" w:eastAsia="Open Sans" w:hAnsi="Open Sans" w:cs="Open Sans"/>
                <w:sz w:val="22"/>
                <w:szCs w:val="22"/>
              </w:rPr>
            </w:pPr>
            <w:r>
              <w:rPr>
                <w:rFonts w:ascii="Open Sans" w:eastAsia="Open Sans" w:hAnsi="Open Sans" w:cs="Open Sans"/>
                <w:b w:val="0"/>
                <w:sz w:val="22"/>
                <w:szCs w:val="22"/>
              </w:rPr>
              <w:t>Madrid</w:t>
            </w:r>
          </w:p>
        </w:tc>
        <w:tc>
          <w:tcPr>
            <w:tcW w:w="2409" w:type="dxa"/>
            <w:vAlign w:val="bottom"/>
          </w:tcPr>
          <w:p w14:paraId="61BCDE21" w14:textId="77777777" w:rsidR="00303AF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3.422 €</w:t>
            </w:r>
          </w:p>
        </w:tc>
        <w:tc>
          <w:tcPr>
            <w:tcW w:w="1985" w:type="dxa"/>
            <w:vAlign w:val="bottom"/>
          </w:tcPr>
          <w:p w14:paraId="25A290ED" w14:textId="77777777" w:rsidR="00303AF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0,1%</w:t>
            </w:r>
          </w:p>
        </w:tc>
        <w:tc>
          <w:tcPr>
            <w:tcW w:w="1998" w:type="dxa"/>
            <w:vAlign w:val="bottom"/>
          </w:tcPr>
          <w:p w14:paraId="689E8E04" w14:textId="77777777" w:rsidR="00303AF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7,9%</w:t>
            </w:r>
          </w:p>
        </w:tc>
      </w:tr>
      <w:tr w:rsidR="00303AF5" w14:paraId="1DD022C2" w14:textId="77777777" w:rsidTr="00303AF5">
        <w:trPr>
          <w:trHeight w:val="283"/>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15B918E4" w14:textId="77777777" w:rsidR="00303AF5" w:rsidRDefault="00000000">
            <w:pPr>
              <w:rPr>
                <w:rFonts w:ascii="Open Sans" w:eastAsia="Open Sans" w:hAnsi="Open Sans" w:cs="Open Sans"/>
                <w:sz w:val="22"/>
                <w:szCs w:val="22"/>
              </w:rPr>
            </w:pPr>
            <w:r>
              <w:rPr>
                <w:rFonts w:ascii="Open Sans" w:eastAsia="Open Sans" w:hAnsi="Open Sans" w:cs="Open Sans"/>
                <w:b w:val="0"/>
                <w:sz w:val="22"/>
                <w:szCs w:val="22"/>
              </w:rPr>
              <w:t>Toledo</w:t>
            </w:r>
          </w:p>
        </w:tc>
        <w:tc>
          <w:tcPr>
            <w:tcW w:w="2409" w:type="dxa"/>
            <w:vAlign w:val="bottom"/>
          </w:tcPr>
          <w:p w14:paraId="78FCAAE8" w14:textId="77777777" w:rsidR="00303AF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1.025 €</w:t>
            </w:r>
          </w:p>
        </w:tc>
        <w:tc>
          <w:tcPr>
            <w:tcW w:w="1985" w:type="dxa"/>
            <w:vAlign w:val="bottom"/>
          </w:tcPr>
          <w:p w14:paraId="10357C72" w14:textId="77777777" w:rsidR="00303AF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-0,9%</w:t>
            </w:r>
          </w:p>
        </w:tc>
        <w:tc>
          <w:tcPr>
            <w:tcW w:w="1998" w:type="dxa"/>
            <w:vAlign w:val="bottom"/>
          </w:tcPr>
          <w:p w14:paraId="6EF3E61F" w14:textId="77777777" w:rsidR="00303AF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7,8%</w:t>
            </w:r>
          </w:p>
        </w:tc>
      </w:tr>
      <w:tr w:rsidR="00303AF5" w14:paraId="7DB4B608" w14:textId="77777777" w:rsidTr="00303AF5">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54D22ABE" w14:textId="77777777" w:rsidR="00303AF5" w:rsidRDefault="00000000">
            <w:pPr>
              <w:rPr>
                <w:rFonts w:ascii="Open Sans" w:eastAsia="Open Sans" w:hAnsi="Open Sans" w:cs="Open Sans"/>
                <w:sz w:val="22"/>
                <w:szCs w:val="22"/>
              </w:rPr>
            </w:pPr>
            <w:r>
              <w:rPr>
                <w:rFonts w:ascii="Open Sans" w:eastAsia="Open Sans" w:hAnsi="Open Sans" w:cs="Open Sans"/>
                <w:b w:val="0"/>
                <w:sz w:val="22"/>
                <w:szCs w:val="22"/>
              </w:rPr>
              <w:t>Almería</w:t>
            </w:r>
          </w:p>
        </w:tc>
        <w:tc>
          <w:tcPr>
            <w:tcW w:w="2409" w:type="dxa"/>
            <w:vAlign w:val="bottom"/>
          </w:tcPr>
          <w:p w14:paraId="1DBE92B1" w14:textId="77777777" w:rsidR="00303AF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1.276 €</w:t>
            </w:r>
          </w:p>
        </w:tc>
        <w:tc>
          <w:tcPr>
            <w:tcW w:w="1985" w:type="dxa"/>
            <w:vAlign w:val="bottom"/>
          </w:tcPr>
          <w:p w14:paraId="330E57B5" w14:textId="77777777" w:rsidR="00303AF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1,2%</w:t>
            </w:r>
          </w:p>
        </w:tc>
        <w:tc>
          <w:tcPr>
            <w:tcW w:w="1998" w:type="dxa"/>
            <w:vAlign w:val="bottom"/>
          </w:tcPr>
          <w:p w14:paraId="48479890" w14:textId="77777777" w:rsidR="00303AF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7,6%</w:t>
            </w:r>
          </w:p>
        </w:tc>
      </w:tr>
      <w:tr w:rsidR="00303AF5" w14:paraId="386E3380" w14:textId="77777777" w:rsidTr="00303AF5">
        <w:trPr>
          <w:trHeight w:val="283"/>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18B85C6D" w14:textId="77777777" w:rsidR="00303AF5" w:rsidRDefault="00000000">
            <w:pPr>
              <w:rPr>
                <w:rFonts w:ascii="Open Sans" w:eastAsia="Open Sans" w:hAnsi="Open Sans" w:cs="Open Sans"/>
                <w:sz w:val="22"/>
                <w:szCs w:val="22"/>
              </w:rPr>
            </w:pPr>
            <w:r>
              <w:rPr>
                <w:rFonts w:ascii="Open Sans" w:eastAsia="Open Sans" w:hAnsi="Open Sans" w:cs="Open Sans"/>
                <w:b w:val="0"/>
                <w:sz w:val="22"/>
                <w:szCs w:val="22"/>
              </w:rPr>
              <w:t>Huesca</w:t>
            </w:r>
          </w:p>
        </w:tc>
        <w:tc>
          <w:tcPr>
            <w:tcW w:w="2409" w:type="dxa"/>
            <w:vAlign w:val="bottom"/>
          </w:tcPr>
          <w:p w14:paraId="73BE7D76" w14:textId="77777777" w:rsidR="00303AF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1.517 €</w:t>
            </w:r>
          </w:p>
        </w:tc>
        <w:tc>
          <w:tcPr>
            <w:tcW w:w="1985" w:type="dxa"/>
            <w:vAlign w:val="bottom"/>
          </w:tcPr>
          <w:p w14:paraId="6DE01D16" w14:textId="77777777" w:rsidR="00303AF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1,7%</w:t>
            </w:r>
          </w:p>
        </w:tc>
        <w:tc>
          <w:tcPr>
            <w:tcW w:w="1998" w:type="dxa"/>
            <w:vAlign w:val="bottom"/>
          </w:tcPr>
          <w:p w14:paraId="49C8D3B2" w14:textId="77777777" w:rsidR="00303AF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7,4%</w:t>
            </w:r>
          </w:p>
        </w:tc>
      </w:tr>
      <w:tr w:rsidR="00303AF5" w14:paraId="41B023D6" w14:textId="77777777" w:rsidTr="00303AF5">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76BA7530" w14:textId="77777777" w:rsidR="00303AF5" w:rsidRDefault="00000000">
            <w:pPr>
              <w:rPr>
                <w:rFonts w:ascii="Open Sans" w:eastAsia="Open Sans" w:hAnsi="Open Sans" w:cs="Open Sans"/>
                <w:sz w:val="22"/>
                <w:szCs w:val="22"/>
              </w:rPr>
            </w:pPr>
            <w:r>
              <w:rPr>
                <w:rFonts w:ascii="Open Sans" w:eastAsia="Open Sans" w:hAnsi="Open Sans" w:cs="Open Sans"/>
                <w:b w:val="0"/>
                <w:sz w:val="22"/>
                <w:szCs w:val="22"/>
              </w:rPr>
              <w:t>Araba - Álava</w:t>
            </w:r>
          </w:p>
        </w:tc>
        <w:tc>
          <w:tcPr>
            <w:tcW w:w="2409" w:type="dxa"/>
            <w:vAlign w:val="bottom"/>
          </w:tcPr>
          <w:p w14:paraId="6A2E9B69" w14:textId="77777777" w:rsidR="00303AF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2.643 €</w:t>
            </w:r>
          </w:p>
        </w:tc>
        <w:tc>
          <w:tcPr>
            <w:tcW w:w="1985" w:type="dxa"/>
            <w:vAlign w:val="bottom"/>
          </w:tcPr>
          <w:p w14:paraId="190CF76B" w14:textId="77777777" w:rsidR="00303AF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0,4%</w:t>
            </w:r>
          </w:p>
        </w:tc>
        <w:tc>
          <w:tcPr>
            <w:tcW w:w="1998" w:type="dxa"/>
            <w:vAlign w:val="bottom"/>
          </w:tcPr>
          <w:p w14:paraId="217C8968" w14:textId="77777777" w:rsidR="00303AF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7,3%</w:t>
            </w:r>
          </w:p>
        </w:tc>
      </w:tr>
      <w:tr w:rsidR="00303AF5" w14:paraId="5DB8E529" w14:textId="77777777" w:rsidTr="00303AF5">
        <w:trPr>
          <w:trHeight w:val="283"/>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1D5BA668" w14:textId="77777777" w:rsidR="00303AF5" w:rsidRDefault="00000000">
            <w:pPr>
              <w:rPr>
                <w:rFonts w:ascii="Open Sans" w:eastAsia="Open Sans" w:hAnsi="Open Sans" w:cs="Open Sans"/>
                <w:sz w:val="22"/>
                <w:szCs w:val="22"/>
              </w:rPr>
            </w:pPr>
            <w:r>
              <w:rPr>
                <w:rFonts w:ascii="Open Sans" w:eastAsia="Open Sans" w:hAnsi="Open Sans" w:cs="Open Sans"/>
                <w:b w:val="0"/>
                <w:sz w:val="22"/>
                <w:szCs w:val="22"/>
              </w:rPr>
              <w:t>Castellón</w:t>
            </w:r>
          </w:p>
        </w:tc>
        <w:tc>
          <w:tcPr>
            <w:tcW w:w="2409" w:type="dxa"/>
            <w:vAlign w:val="bottom"/>
          </w:tcPr>
          <w:p w14:paraId="600B9934" w14:textId="77777777" w:rsidR="00303AF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1.203 €</w:t>
            </w:r>
          </w:p>
        </w:tc>
        <w:tc>
          <w:tcPr>
            <w:tcW w:w="1985" w:type="dxa"/>
            <w:vAlign w:val="bottom"/>
          </w:tcPr>
          <w:p w14:paraId="38014D49" w14:textId="77777777" w:rsidR="00303AF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1,6%</w:t>
            </w:r>
          </w:p>
        </w:tc>
        <w:tc>
          <w:tcPr>
            <w:tcW w:w="1998" w:type="dxa"/>
            <w:vAlign w:val="bottom"/>
          </w:tcPr>
          <w:p w14:paraId="24FECADA" w14:textId="77777777" w:rsidR="00303AF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7,1%</w:t>
            </w:r>
          </w:p>
        </w:tc>
      </w:tr>
      <w:tr w:rsidR="00303AF5" w14:paraId="2A55EBAD" w14:textId="77777777" w:rsidTr="00303AF5">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193C392D" w14:textId="77777777" w:rsidR="00303AF5" w:rsidRDefault="00000000">
            <w:pPr>
              <w:rPr>
                <w:rFonts w:ascii="Open Sans" w:eastAsia="Open Sans" w:hAnsi="Open Sans" w:cs="Open Sans"/>
                <w:sz w:val="22"/>
                <w:szCs w:val="22"/>
              </w:rPr>
            </w:pPr>
            <w:r>
              <w:rPr>
                <w:rFonts w:ascii="Open Sans" w:eastAsia="Open Sans" w:hAnsi="Open Sans" w:cs="Open Sans"/>
                <w:b w:val="0"/>
                <w:sz w:val="22"/>
                <w:szCs w:val="22"/>
              </w:rPr>
              <w:t>Huelva</w:t>
            </w:r>
          </w:p>
        </w:tc>
        <w:tc>
          <w:tcPr>
            <w:tcW w:w="2409" w:type="dxa"/>
            <w:vAlign w:val="bottom"/>
          </w:tcPr>
          <w:p w14:paraId="366A40AD" w14:textId="77777777" w:rsidR="00303AF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1.402 €</w:t>
            </w:r>
          </w:p>
        </w:tc>
        <w:tc>
          <w:tcPr>
            <w:tcW w:w="1985" w:type="dxa"/>
            <w:vAlign w:val="bottom"/>
          </w:tcPr>
          <w:p w14:paraId="253FF1B5" w14:textId="77777777" w:rsidR="00303AF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1,7%</w:t>
            </w:r>
          </w:p>
        </w:tc>
        <w:tc>
          <w:tcPr>
            <w:tcW w:w="1998" w:type="dxa"/>
            <w:vAlign w:val="bottom"/>
          </w:tcPr>
          <w:p w14:paraId="212883D3" w14:textId="77777777" w:rsidR="00303AF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7,0%</w:t>
            </w:r>
          </w:p>
        </w:tc>
      </w:tr>
      <w:tr w:rsidR="00303AF5" w14:paraId="191BE761" w14:textId="77777777" w:rsidTr="00303AF5">
        <w:trPr>
          <w:trHeight w:val="283"/>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3D3F2443" w14:textId="77777777" w:rsidR="00303AF5" w:rsidRDefault="00000000">
            <w:pPr>
              <w:rPr>
                <w:rFonts w:ascii="Open Sans" w:eastAsia="Open Sans" w:hAnsi="Open Sans" w:cs="Open Sans"/>
                <w:sz w:val="22"/>
                <w:szCs w:val="22"/>
              </w:rPr>
            </w:pPr>
            <w:r>
              <w:rPr>
                <w:rFonts w:ascii="Open Sans" w:eastAsia="Open Sans" w:hAnsi="Open Sans" w:cs="Open Sans"/>
                <w:b w:val="0"/>
                <w:sz w:val="22"/>
                <w:szCs w:val="22"/>
              </w:rPr>
              <w:t>Murcia</w:t>
            </w:r>
          </w:p>
        </w:tc>
        <w:tc>
          <w:tcPr>
            <w:tcW w:w="2409" w:type="dxa"/>
            <w:vAlign w:val="bottom"/>
          </w:tcPr>
          <w:p w14:paraId="3A5F0511" w14:textId="77777777" w:rsidR="00303AF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1.200 €</w:t>
            </w:r>
          </w:p>
        </w:tc>
        <w:tc>
          <w:tcPr>
            <w:tcW w:w="1985" w:type="dxa"/>
            <w:vAlign w:val="bottom"/>
          </w:tcPr>
          <w:p w14:paraId="6A523823" w14:textId="77777777" w:rsidR="00303AF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1,0%</w:t>
            </w:r>
          </w:p>
        </w:tc>
        <w:tc>
          <w:tcPr>
            <w:tcW w:w="1998" w:type="dxa"/>
            <w:vAlign w:val="bottom"/>
          </w:tcPr>
          <w:p w14:paraId="6F40842F" w14:textId="77777777" w:rsidR="00303AF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6,9%</w:t>
            </w:r>
          </w:p>
        </w:tc>
      </w:tr>
      <w:tr w:rsidR="00303AF5" w14:paraId="7D940E94" w14:textId="77777777" w:rsidTr="00303AF5">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5E8821B8" w14:textId="77777777" w:rsidR="00303AF5" w:rsidRDefault="00000000">
            <w:pPr>
              <w:rPr>
                <w:rFonts w:ascii="Open Sans" w:eastAsia="Open Sans" w:hAnsi="Open Sans" w:cs="Open Sans"/>
                <w:sz w:val="22"/>
                <w:szCs w:val="22"/>
              </w:rPr>
            </w:pPr>
            <w:r>
              <w:rPr>
                <w:rFonts w:ascii="Open Sans" w:eastAsia="Open Sans" w:hAnsi="Open Sans" w:cs="Open Sans"/>
                <w:b w:val="0"/>
                <w:sz w:val="22"/>
                <w:szCs w:val="22"/>
              </w:rPr>
              <w:t>Valencia</w:t>
            </w:r>
          </w:p>
        </w:tc>
        <w:tc>
          <w:tcPr>
            <w:tcW w:w="2409" w:type="dxa"/>
            <w:vAlign w:val="bottom"/>
          </w:tcPr>
          <w:p w14:paraId="27827380" w14:textId="77777777" w:rsidR="00303AF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1.532 €</w:t>
            </w:r>
          </w:p>
        </w:tc>
        <w:tc>
          <w:tcPr>
            <w:tcW w:w="1985" w:type="dxa"/>
            <w:vAlign w:val="bottom"/>
          </w:tcPr>
          <w:p w14:paraId="5295BF4E" w14:textId="77777777" w:rsidR="00303AF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1,5%</w:t>
            </w:r>
          </w:p>
        </w:tc>
        <w:tc>
          <w:tcPr>
            <w:tcW w:w="1998" w:type="dxa"/>
            <w:vAlign w:val="bottom"/>
          </w:tcPr>
          <w:p w14:paraId="55D8E9F4" w14:textId="77777777" w:rsidR="00303AF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6,9%</w:t>
            </w:r>
          </w:p>
        </w:tc>
      </w:tr>
      <w:tr w:rsidR="00303AF5" w14:paraId="3D341B68" w14:textId="77777777" w:rsidTr="00303AF5">
        <w:trPr>
          <w:trHeight w:val="283"/>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340034E9" w14:textId="77777777" w:rsidR="00303AF5" w:rsidRDefault="00000000">
            <w:pPr>
              <w:rPr>
                <w:rFonts w:ascii="Open Sans" w:eastAsia="Open Sans" w:hAnsi="Open Sans" w:cs="Open Sans"/>
                <w:sz w:val="22"/>
                <w:szCs w:val="22"/>
              </w:rPr>
            </w:pPr>
            <w:r>
              <w:rPr>
                <w:rFonts w:ascii="Open Sans" w:eastAsia="Open Sans" w:hAnsi="Open Sans" w:cs="Open Sans"/>
                <w:b w:val="0"/>
                <w:sz w:val="22"/>
                <w:szCs w:val="22"/>
              </w:rPr>
              <w:t>Cáceres</w:t>
            </w:r>
          </w:p>
        </w:tc>
        <w:tc>
          <w:tcPr>
            <w:tcW w:w="2409" w:type="dxa"/>
            <w:vAlign w:val="bottom"/>
          </w:tcPr>
          <w:p w14:paraId="06FA8CEA" w14:textId="77777777" w:rsidR="00303AF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1.204 €</w:t>
            </w:r>
          </w:p>
        </w:tc>
        <w:tc>
          <w:tcPr>
            <w:tcW w:w="1985" w:type="dxa"/>
            <w:vAlign w:val="bottom"/>
          </w:tcPr>
          <w:p w14:paraId="54FC9E4F" w14:textId="77777777" w:rsidR="00303AF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0,8%</w:t>
            </w:r>
          </w:p>
        </w:tc>
        <w:tc>
          <w:tcPr>
            <w:tcW w:w="1998" w:type="dxa"/>
            <w:vAlign w:val="bottom"/>
          </w:tcPr>
          <w:p w14:paraId="7A522A77" w14:textId="77777777" w:rsidR="00303AF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6,9%</w:t>
            </w:r>
          </w:p>
        </w:tc>
      </w:tr>
      <w:tr w:rsidR="00303AF5" w14:paraId="616904CE" w14:textId="77777777" w:rsidTr="00303AF5">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130C2825" w14:textId="77777777" w:rsidR="00303AF5" w:rsidRDefault="00000000">
            <w:pPr>
              <w:rPr>
                <w:rFonts w:ascii="Open Sans" w:eastAsia="Open Sans" w:hAnsi="Open Sans" w:cs="Open Sans"/>
                <w:sz w:val="22"/>
                <w:szCs w:val="22"/>
              </w:rPr>
            </w:pPr>
            <w:r>
              <w:rPr>
                <w:rFonts w:ascii="Open Sans" w:eastAsia="Open Sans" w:hAnsi="Open Sans" w:cs="Open Sans"/>
                <w:b w:val="0"/>
                <w:sz w:val="22"/>
                <w:szCs w:val="22"/>
              </w:rPr>
              <w:t>La Rioja</w:t>
            </w:r>
          </w:p>
        </w:tc>
        <w:tc>
          <w:tcPr>
            <w:tcW w:w="2409" w:type="dxa"/>
            <w:vAlign w:val="bottom"/>
          </w:tcPr>
          <w:p w14:paraId="546CD23B" w14:textId="77777777" w:rsidR="00303AF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1.555 €</w:t>
            </w:r>
          </w:p>
        </w:tc>
        <w:tc>
          <w:tcPr>
            <w:tcW w:w="1985" w:type="dxa"/>
            <w:vAlign w:val="bottom"/>
          </w:tcPr>
          <w:p w14:paraId="6DCA0383" w14:textId="77777777" w:rsidR="00303AF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1,4%</w:t>
            </w:r>
          </w:p>
        </w:tc>
        <w:tc>
          <w:tcPr>
            <w:tcW w:w="1998" w:type="dxa"/>
            <w:vAlign w:val="bottom"/>
          </w:tcPr>
          <w:p w14:paraId="79F5AFDF" w14:textId="77777777" w:rsidR="00303AF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6,7%</w:t>
            </w:r>
          </w:p>
        </w:tc>
      </w:tr>
      <w:tr w:rsidR="00303AF5" w14:paraId="506C6901" w14:textId="77777777" w:rsidTr="00303AF5">
        <w:trPr>
          <w:trHeight w:val="283"/>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14EA4A59" w14:textId="77777777" w:rsidR="00303AF5" w:rsidRDefault="00000000">
            <w:pPr>
              <w:rPr>
                <w:rFonts w:ascii="Open Sans" w:eastAsia="Open Sans" w:hAnsi="Open Sans" w:cs="Open Sans"/>
                <w:sz w:val="22"/>
                <w:szCs w:val="22"/>
              </w:rPr>
            </w:pPr>
            <w:r>
              <w:rPr>
                <w:rFonts w:ascii="Open Sans" w:eastAsia="Open Sans" w:hAnsi="Open Sans" w:cs="Open Sans"/>
                <w:b w:val="0"/>
                <w:sz w:val="22"/>
                <w:szCs w:val="22"/>
              </w:rPr>
              <w:t>Ávila</w:t>
            </w:r>
          </w:p>
        </w:tc>
        <w:tc>
          <w:tcPr>
            <w:tcW w:w="2409" w:type="dxa"/>
            <w:vAlign w:val="bottom"/>
          </w:tcPr>
          <w:p w14:paraId="7B33074E" w14:textId="77777777" w:rsidR="00303AF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1.091 €</w:t>
            </w:r>
          </w:p>
        </w:tc>
        <w:tc>
          <w:tcPr>
            <w:tcW w:w="1985" w:type="dxa"/>
            <w:vAlign w:val="bottom"/>
          </w:tcPr>
          <w:p w14:paraId="6FAC2668" w14:textId="77777777" w:rsidR="00303AF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2,2%</w:t>
            </w:r>
          </w:p>
        </w:tc>
        <w:tc>
          <w:tcPr>
            <w:tcW w:w="1998" w:type="dxa"/>
            <w:vAlign w:val="bottom"/>
          </w:tcPr>
          <w:p w14:paraId="3A4A535A" w14:textId="77777777" w:rsidR="00303AF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5,8%</w:t>
            </w:r>
          </w:p>
        </w:tc>
      </w:tr>
      <w:tr w:rsidR="00303AF5" w14:paraId="1CA72C79" w14:textId="77777777" w:rsidTr="00303AF5">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6A0525E0" w14:textId="77777777" w:rsidR="00303AF5" w:rsidRDefault="00000000">
            <w:pPr>
              <w:rPr>
                <w:rFonts w:ascii="Open Sans" w:eastAsia="Open Sans" w:hAnsi="Open Sans" w:cs="Open Sans"/>
                <w:sz w:val="22"/>
                <w:szCs w:val="22"/>
              </w:rPr>
            </w:pPr>
            <w:r>
              <w:rPr>
                <w:rFonts w:ascii="Open Sans" w:eastAsia="Open Sans" w:hAnsi="Open Sans" w:cs="Open Sans"/>
                <w:b w:val="0"/>
                <w:sz w:val="22"/>
                <w:szCs w:val="22"/>
              </w:rPr>
              <w:t>Pontevedra</w:t>
            </w:r>
          </w:p>
        </w:tc>
        <w:tc>
          <w:tcPr>
            <w:tcW w:w="2409" w:type="dxa"/>
            <w:vAlign w:val="bottom"/>
          </w:tcPr>
          <w:p w14:paraId="628AEC66" w14:textId="77777777" w:rsidR="00303AF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1.977 €</w:t>
            </w:r>
          </w:p>
        </w:tc>
        <w:tc>
          <w:tcPr>
            <w:tcW w:w="1985" w:type="dxa"/>
            <w:vAlign w:val="bottom"/>
          </w:tcPr>
          <w:p w14:paraId="069BDFB9" w14:textId="77777777" w:rsidR="00303AF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1,5%</w:t>
            </w:r>
          </w:p>
        </w:tc>
        <w:tc>
          <w:tcPr>
            <w:tcW w:w="1998" w:type="dxa"/>
            <w:vAlign w:val="bottom"/>
          </w:tcPr>
          <w:p w14:paraId="24E26771" w14:textId="77777777" w:rsidR="00303AF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5,8%</w:t>
            </w:r>
          </w:p>
        </w:tc>
      </w:tr>
      <w:tr w:rsidR="00303AF5" w14:paraId="57AE8F58" w14:textId="77777777" w:rsidTr="00303AF5">
        <w:trPr>
          <w:trHeight w:val="283"/>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5461F04D" w14:textId="77777777" w:rsidR="00303AF5" w:rsidRDefault="00000000">
            <w:pPr>
              <w:rPr>
                <w:rFonts w:ascii="Open Sans" w:eastAsia="Open Sans" w:hAnsi="Open Sans" w:cs="Open Sans"/>
                <w:sz w:val="22"/>
                <w:szCs w:val="22"/>
              </w:rPr>
            </w:pPr>
            <w:r>
              <w:rPr>
                <w:rFonts w:ascii="Open Sans" w:eastAsia="Open Sans" w:hAnsi="Open Sans" w:cs="Open Sans"/>
                <w:b w:val="0"/>
                <w:sz w:val="22"/>
                <w:szCs w:val="22"/>
              </w:rPr>
              <w:t>Lugo</w:t>
            </w:r>
          </w:p>
        </w:tc>
        <w:tc>
          <w:tcPr>
            <w:tcW w:w="2409" w:type="dxa"/>
            <w:vAlign w:val="bottom"/>
          </w:tcPr>
          <w:p w14:paraId="4C4CABB7" w14:textId="77777777" w:rsidR="00303AF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1.217 €</w:t>
            </w:r>
          </w:p>
        </w:tc>
        <w:tc>
          <w:tcPr>
            <w:tcW w:w="1985" w:type="dxa"/>
            <w:vAlign w:val="bottom"/>
          </w:tcPr>
          <w:p w14:paraId="34645AFB" w14:textId="77777777" w:rsidR="00303AF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0,3%</w:t>
            </w:r>
          </w:p>
        </w:tc>
        <w:tc>
          <w:tcPr>
            <w:tcW w:w="1998" w:type="dxa"/>
            <w:vAlign w:val="bottom"/>
          </w:tcPr>
          <w:p w14:paraId="09031E50" w14:textId="77777777" w:rsidR="00303AF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5,7%</w:t>
            </w:r>
          </w:p>
        </w:tc>
      </w:tr>
      <w:tr w:rsidR="00303AF5" w14:paraId="75FD93BE" w14:textId="77777777" w:rsidTr="00303AF5">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5EBE0A38" w14:textId="77777777" w:rsidR="00303AF5" w:rsidRDefault="00000000">
            <w:pPr>
              <w:rPr>
                <w:rFonts w:ascii="Open Sans" w:eastAsia="Open Sans" w:hAnsi="Open Sans" w:cs="Open Sans"/>
                <w:sz w:val="22"/>
                <w:szCs w:val="22"/>
              </w:rPr>
            </w:pPr>
            <w:r>
              <w:rPr>
                <w:rFonts w:ascii="Open Sans" w:eastAsia="Open Sans" w:hAnsi="Open Sans" w:cs="Open Sans"/>
                <w:b w:val="0"/>
                <w:sz w:val="22"/>
                <w:szCs w:val="22"/>
              </w:rPr>
              <w:t>Segovia</w:t>
            </w:r>
          </w:p>
        </w:tc>
        <w:tc>
          <w:tcPr>
            <w:tcW w:w="2409" w:type="dxa"/>
            <w:vAlign w:val="bottom"/>
          </w:tcPr>
          <w:p w14:paraId="3B9AEBB9" w14:textId="77777777" w:rsidR="00303AF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1.359 €</w:t>
            </w:r>
          </w:p>
        </w:tc>
        <w:tc>
          <w:tcPr>
            <w:tcW w:w="1985" w:type="dxa"/>
            <w:vAlign w:val="bottom"/>
          </w:tcPr>
          <w:p w14:paraId="4151E8D5" w14:textId="77777777" w:rsidR="00303AF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-0,3%</w:t>
            </w:r>
          </w:p>
        </w:tc>
        <w:tc>
          <w:tcPr>
            <w:tcW w:w="1998" w:type="dxa"/>
            <w:vAlign w:val="bottom"/>
          </w:tcPr>
          <w:p w14:paraId="7E5DF7EF" w14:textId="77777777" w:rsidR="00303AF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5,2%</w:t>
            </w:r>
          </w:p>
        </w:tc>
      </w:tr>
      <w:tr w:rsidR="00303AF5" w14:paraId="7160A5C9" w14:textId="77777777" w:rsidTr="00303AF5">
        <w:trPr>
          <w:trHeight w:val="283"/>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1C19CD0C" w14:textId="77777777" w:rsidR="00303AF5" w:rsidRDefault="00000000">
            <w:pPr>
              <w:rPr>
                <w:rFonts w:ascii="Open Sans" w:eastAsia="Open Sans" w:hAnsi="Open Sans" w:cs="Open Sans"/>
                <w:sz w:val="22"/>
                <w:szCs w:val="22"/>
              </w:rPr>
            </w:pPr>
            <w:r>
              <w:rPr>
                <w:rFonts w:ascii="Open Sans" w:eastAsia="Open Sans" w:hAnsi="Open Sans" w:cs="Open Sans"/>
                <w:b w:val="0"/>
                <w:sz w:val="22"/>
                <w:szCs w:val="22"/>
              </w:rPr>
              <w:t>Cantabria</w:t>
            </w:r>
          </w:p>
        </w:tc>
        <w:tc>
          <w:tcPr>
            <w:tcW w:w="2409" w:type="dxa"/>
            <w:vAlign w:val="bottom"/>
          </w:tcPr>
          <w:p w14:paraId="24DC03ED" w14:textId="77777777" w:rsidR="00303AF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1.823 €</w:t>
            </w:r>
          </w:p>
        </w:tc>
        <w:tc>
          <w:tcPr>
            <w:tcW w:w="1985" w:type="dxa"/>
            <w:vAlign w:val="bottom"/>
          </w:tcPr>
          <w:p w14:paraId="278F6847" w14:textId="77777777" w:rsidR="00303AF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1,6%</w:t>
            </w:r>
          </w:p>
        </w:tc>
        <w:tc>
          <w:tcPr>
            <w:tcW w:w="1998" w:type="dxa"/>
            <w:vAlign w:val="bottom"/>
          </w:tcPr>
          <w:p w14:paraId="43A022B7" w14:textId="77777777" w:rsidR="00303AF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4,6%</w:t>
            </w:r>
          </w:p>
        </w:tc>
      </w:tr>
      <w:tr w:rsidR="00303AF5" w14:paraId="3BBDFD5E" w14:textId="77777777" w:rsidTr="00303AF5">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23C51206" w14:textId="77777777" w:rsidR="00303AF5" w:rsidRDefault="00000000">
            <w:pPr>
              <w:rPr>
                <w:rFonts w:ascii="Open Sans" w:eastAsia="Open Sans" w:hAnsi="Open Sans" w:cs="Open Sans"/>
                <w:sz w:val="22"/>
                <w:szCs w:val="22"/>
              </w:rPr>
            </w:pPr>
            <w:r>
              <w:rPr>
                <w:rFonts w:ascii="Open Sans" w:eastAsia="Open Sans" w:hAnsi="Open Sans" w:cs="Open Sans"/>
                <w:b w:val="0"/>
                <w:sz w:val="22"/>
                <w:szCs w:val="22"/>
              </w:rPr>
              <w:t>Córdoba</w:t>
            </w:r>
          </w:p>
        </w:tc>
        <w:tc>
          <w:tcPr>
            <w:tcW w:w="2409" w:type="dxa"/>
            <w:vAlign w:val="bottom"/>
          </w:tcPr>
          <w:p w14:paraId="5A512959" w14:textId="77777777" w:rsidR="00303AF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1.458 €</w:t>
            </w:r>
          </w:p>
        </w:tc>
        <w:tc>
          <w:tcPr>
            <w:tcW w:w="1985" w:type="dxa"/>
            <w:vAlign w:val="bottom"/>
          </w:tcPr>
          <w:p w14:paraId="76AC2BDF" w14:textId="77777777" w:rsidR="00303AF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0,9%</w:t>
            </w:r>
          </w:p>
        </w:tc>
        <w:tc>
          <w:tcPr>
            <w:tcW w:w="1998" w:type="dxa"/>
            <w:vAlign w:val="bottom"/>
          </w:tcPr>
          <w:p w14:paraId="461C0378" w14:textId="77777777" w:rsidR="00303AF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3,6%</w:t>
            </w:r>
          </w:p>
        </w:tc>
      </w:tr>
      <w:tr w:rsidR="00303AF5" w14:paraId="75FCE4EA" w14:textId="77777777" w:rsidTr="00303AF5">
        <w:trPr>
          <w:trHeight w:val="283"/>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02ADD2C6" w14:textId="77777777" w:rsidR="00303AF5" w:rsidRDefault="00000000">
            <w:pPr>
              <w:rPr>
                <w:rFonts w:ascii="Open Sans" w:eastAsia="Open Sans" w:hAnsi="Open Sans" w:cs="Open Sans"/>
                <w:sz w:val="22"/>
                <w:szCs w:val="22"/>
              </w:rPr>
            </w:pPr>
            <w:r>
              <w:rPr>
                <w:rFonts w:ascii="Open Sans" w:eastAsia="Open Sans" w:hAnsi="Open Sans" w:cs="Open Sans"/>
                <w:b w:val="0"/>
                <w:sz w:val="22"/>
                <w:szCs w:val="22"/>
              </w:rPr>
              <w:t>Lleida</w:t>
            </w:r>
          </w:p>
        </w:tc>
        <w:tc>
          <w:tcPr>
            <w:tcW w:w="2409" w:type="dxa"/>
            <w:vAlign w:val="bottom"/>
          </w:tcPr>
          <w:p w14:paraId="617B9E50" w14:textId="77777777" w:rsidR="00303AF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1.204 €</w:t>
            </w:r>
          </w:p>
        </w:tc>
        <w:tc>
          <w:tcPr>
            <w:tcW w:w="1985" w:type="dxa"/>
            <w:vAlign w:val="bottom"/>
          </w:tcPr>
          <w:p w14:paraId="5E755F98" w14:textId="77777777" w:rsidR="00303AF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-0,3%</w:t>
            </w:r>
          </w:p>
        </w:tc>
        <w:tc>
          <w:tcPr>
            <w:tcW w:w="1998" w:type="dxa"/>
            <w:vAlign w:val="bottom"/>
          </w:tcPr>
          <w:p w14:paraId="57E136B7" w14:textId="77777777" w:rsidR="00303AF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3,5%</w:t>
            </w:r>
          </w:p>
        </w:tc>
      </w:tr>
      <w:tr w:rsidR="00303AF5" w14:paraId="1F20BCE0" w14:textId="77777777" w:rsidTr="00303AF5">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01E6EE6E" w14:textId="77777777" w:rsidR="00303AF5" w:rsidRDefault="00000000">
            <w:pPr>
              <w:rPr>
                <w:rFonts w:ascii="Open Sans" w:eastAsia="Open Sans" w:hAnsi="Open Sans" w:cs="Open Sans"/>
                <w:sz w:val="22"/>
                <w:szCs w:val="22"/>
              </w:rPr>
            </w:pPr>
            <w:r>
              <w:rPr>
                <w:rFonts w:ascii="Open Sans" w:eastAsia="Open Sans" w:hAnsi="Open Sans" w:cs="Open Sans"/>
                <w:b w:val="0"/>
                <w:sz w:val="22"/>
                <w:szCs w:val="22"/>
              </w:rPr>
              <w:t>Gipuzkoa</w:t>
            </w:r>
          </w:p>
        </w:tc>
        <w:tc>
          <w:tcPr>
            <w:tcW w:w="2409" w:type="dxa"/>
            <w:vAlign w:val="bottom"/>
          </w:tcPr>
          <w:p w14:paraId="1355AA89" w14:textId="77777777" w:rsidR="00303AF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3.228 €</w:t>
            </w:r>
          </w:p>
        </w:tc>
        <w:tc>
          <w:tcPr>
            <w:tcW w:w="1985" w:type="dxa"/>
            <w:vAlign w:val="bottom"/>
          </w:tcPr>
          <w:p w14:paraId="587C0291" w14:textId="77777777" w:rsidR="00303AF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0,6%</w:t>
            </w:r>
          </w:p>
        </w:tc>
        <w:tc>
          <w:tcPr>
            <w:tcW w:w="1998" w:type="dxa"/>
            <w:vAlign w:val="bottom"/>
          </w:tcPr>
          <w:p w14:paraId="287B5962" w14:textId="77777777" w:rsidR="00303AF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3,2%</w:t>
            </w:r>
          </w:p>
        </w:tc>
      </w:tr>
      <w:tr w:rsidR="00303AF5" w14:paraId="00FDC99D" w14:textId="77777777" w:rsidTr="00303AF5">
        <w:trPr>
          <w:trHeight w:val="283"/>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45FAA0A9" w14:textId="77777777" w:rsidR="00303AF5" w:rsidRDefault="00000000">
            <w:pPr>
              <w:rPr>
                <w:rFonts w:ascii="Open Sans" w:eastAsia="Open Sans" w:hAnsi="Open Sans" w:cs="Open Sans"/>
                <w:sz w:val="22"/>
                <w:szCs w:val="22"/>
              </w:rPr>
            </w:pPr>
            <w:r>
              <w:rPr>
                <w:rFonts w:ascii="Open Sans" w:eastAsia="Open Sans" w:hAnsi="Open Sans" w:cs="Open Sans"/>
                <w:b w:val="0"/>
                <w:sz w:val="22"/>
                <w:szCs w:val="22"/>
              </w:rPr>
              <w:t>A Coruña</w:t>
            </w:r>
          </w:p>
        </w:tc>
        <w:tc>
          <w:tcPr>
            <w:tcW w:w="2409" w:type="dxa"/>
            <w:vAlign w:val="bottom"/>
          </w:tcPr>
          <w:p w14:paraId="3AF25194" w14:textId="77777777" w:rsidR="00303AF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1.657 €</w:t>
            </w:r>
          </w:p>
        </w:tc>
        <w:tc>
          <w:tcPr>
            <w:tcW w:w="1985" w:type="dxa"/>
            <w:vAlign w:val="bottom"/>
          </w:tcPr>
          <w:p w14:paraId="7D3080F7" w14:textId="77777777" w:rsidR="00303AF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1,1%</w:t>
            </w:r>
          </w:p>
        </w:tc>
        <w:tc>
          <w:tcPr>
            <w:tcW w:w="1998" w:type="dxa"/>
            <w:vAlign w:val="bottom"/>
          </w:tcPr>
          <w:p w14:paraId="48D07AA4" w14:textId="77777777" w:rsidR="00303AF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3,1%</w:t>
            </w:r>
          </w:p>
        </w:tc>
      </w:tr>
      <w:tr w:rsidR="00303AF5" w14:paraId="7C20387D" w14:textId="77777777" w:rsidTr="00303AF5">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232C2BF5" w14:textId="77777777" w:rsidR="00303AF5" w:rsidRDefault="00000000">
            <w:pPr>
              <w:rPr>
                <w:rFonts w:ascii="Open Sans" w:eastAsia="Open Sans" w:hAnsi="Open Sans" w:cs="Open Sans"/>
                <w:sz w:val="22"/>
                <w:szCs w:val="22"/>
              </w:rPr>
            </w:pPr>
            <w:r>
              <w:rPr>
                <w:rFonts w:ascii="Open Sans" w:eastAsia="Open Sans" w:hAnsi="Open Sans" w:cs="Open Sans"/>
                <w:b w:val="0"/>
                <w:sz w:val="22"/>
                <w:szCs w:val="22"/>
              </w:rPr>
              <w:t>Teruel</w:t>
            </w:r>
          </w:p>
        </w:tc>
        <w:tc>
          <w:tcPr>
            <w:tcW w:w="2409" w:type="dxa"/>
            <w:vAlign w:val="bottom"/>
          </w:tcPr>
          <w:p w14:paraId="709F1804" w14:textId="77777777" w:rsidR="00303AF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1.120 €</w:t>
            </w:r>
          </w:p>
        </w:tc>
        <w:tc>
          <w:tcPr>
            <w:tcW w:w="1985" w:type="dxa"/>
            <w:vAlign w:val="bottom"/>
          </w:tcPr>
          <w:p w14:paraId="226937C5" w14:textId="77777777" w:rsidR="00303AF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1,5%</w:t>
            </w:r>
          </w:p>
        </w:tc>
        <w:tc>
          <w:tcPr>
            <w:tcW w:w="1998" w:type="dxa"/>
            <w:vAlign w:val="bottom"/>
          </w:tcPr>
          <w:p w14:paraId="398D486C" w14:textId="77777777" w:rsidR="00303AF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2,7%</w:t>
            </w:r>
          </w:p>
        </w:tc>
      </w:tr>
      <w:tr w:rsidR="00303AF5" w14:paraId="0A3BF16E" w14:textId="77777777" w:rsidTr="00303AF5">
        <w:trPr>
          <w:trHeight w:val="283"/>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7B240AC5" w14:textId="77777777" w:rsidR="00303AF5" w:rsidRDefault="00000000">
            <w:pPr>
              <w:rPr>
                <w:rFonts w:ascii="Open Sans" w:eastAsia="Open Sans" w:hAnsi="Open Sans" w:cs="Open Sans"/>
                <w:sz w:val="22"/>
                <w:szCs w:val="22"/>
              </w:rPr>
            </w:pPr>
            <w:r>
              <w:rPr>
                <w:rFonts w:ascii="Open Sans" w:eastAsia="Open Sans" w:hAnsi="Open Sans" w:cs="Open Sans"/>
                <w:b w:val="0"/>
                <w:sz w:val="22"/>
                <w:szCs w:val="22"/>
              </w:rPr>
              <w:lastRenderedPageBreak/>
              <w:t>Barcelona</w:t>
            </w:r>
          </w:p>
        </w:tc>
        <w:tc>
          <w:tcPr>
            <w:tcW w:w="2409" w:type="dxa"/>
            <w:vAlign w:val="bottom"/>
          </w:tcPr>
          <w:p w14:paraId="30BE0F0B" w14:textId="77777777" w:rsidR="00303AF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3.009 €</w:t>
            </w:r>
          </w:p>
        </w:tc>
        <w:tc>
          <w:tcPr>
            <w:tcW w:w="1985" w:type="dxa"/>
            <w:vAlign w:val="bottom"/>
          </w:tcPr>
          <w:p w14:paraId="0653ECFF" w14:textId="77777777" w:rsidR="00303AF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0,9%</w:t>
            </w:r>
          </w:p>
        </w:tc>
        <w:tc>
          <w:tcPr>
            <w:tcW w:w="1998" w:type="dxa"/>
            <w:vAlign w:val="bottom"/>
          </w:tcPr>
          <w:p w14:paraId="5CB79780" w14:textId="77777777" w:rsidR="00303AF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2,1%</w:t>
            </w:r>
          </w:p>
        </w:tc>
      </w:tr>
      <w:tr w:rsidR="00303AF5" w14:paraId="18FC72F6" w14:textId="77777777" w:rsidTr="00303AF5">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38A9B9F7" w14:textId="77777777" w:rsidR="00303AF5" w:rsidRDefault="00000000">
            <w:pPr>
              <w:rPr>
                <w:rFonts w:ascii="Open Sans" w:eastAsia="Open Sans" w:hAnsi="Open Sans" w:cs="Open Sans"/>
                <w:sz w:val="22"/>
                <w:szCs w:val="22"/>
              </w:rPr>
            </w:pPr>
            <w:r>
              <w:rPr>
                <w:rFonts w:ascii="Open Sans" w:eastAsia="Open Sans" w:hAnsi="Open Sans" w:cs="Open Sans"/>
                <w:b w:val="0"/>
                <w:sz w:val="22"/>
                <w:szCs w:val="22"/>
              </w:rPr>
              <w:t>Bizkaia</w:t>
            </w:r>
          </w:p>
        </w:tc>
        <w:tc>
          <w:tcPr>
            <w:tcW w:w="2409" w:type="dxa"/>
            <w:vAlign w:val="bottom"/>
          </w:tcPr>
          <w:p w14:paraId="62500AA0" w14:textId="77777777" w:rsidR="00303AF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2.900 €</w:t>
            </w:r>
          </w:p>
        </w:tc>
        <w:tc>
          <w:tcPr>
            <w:tcW w:w="1985" w:type="dxa"/>
            <w:vAlign w:val="bottom"/>
          </w:tcPr>
          <w:p w14:paraId="33B48A6C" w14:textId="77777777" w:rsidR="00303AF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0,8%</w:t>
            </w:r>
          </w:p>
        </w:tc>
        <w:tc>
          <w:tcPr>
            <w:tcW w:w="1998" w:type="dxa"/>
            <w:vAlign w:val="bottom"/>
          </w:tcPr>
          <w:p w14:paraId="302F1319" w14:textId="77777777" w:rsidR="00303AF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1,9%</w:t>
            </w:r>
          </w:p>
        </w:tc>
      </w:tr>
      <w:tr w:rsidR="00303AF5" w14:paraId="5E5C7BAC" w14:textId="77777777" w:rsidTr="00303AF5">
        <w:trPr>
          <w:trHeight w:val="283"/>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27D308C8" w14:textId="77777777" w:rsidR="00303AF5" w:rsidRDefault="00000000">
            <w:pPr>
              <w:rPr>
                <w:rFonts w:ascii="Open Sans" w:eastAsia="Open Sans" w:hAnsi="Open Sans" w:cs="Open Sans"/>
                <w:sz w:val="22"/>
                <w:szCs w:val="22"/>
              </w:rPr>
            </w:pPr>
            <w:r>
              <w:rPr>
                <w:rFonts w:ascii="Open Sans" w:eastAsia="Open Sans" w:hAnsi="Open Sans" w:cs="Open Sans"/>
                <w:b w:val="0"/>
                <w:sz w:val="22"/>
                <w:szCs w:val="22"/>
              </w:rPr>
              <w:t>Albacete</w:t>
            </w:r>
          </w:p>
        </w:tc>
        <w:tc>
          <w:tcPr>
            <w:tcW w:w="2409" w:type="dxa"/>
            <w:vAlign w:val="bottom"/>
          </w:tcPr>
          <w:p w14:paraId="6604AA15" w14:textId="77777777" w:rsidR="00303AF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1.335 €</w:t>
            </w:r>
          </w:p>
        </w:tc>
        <w:tc>
          <w:tcPr>
            <w:tcW w:w="1985" w:type="dxa"/>
            <w:vAlign w:val="bottom"/>
          </w:tcPr>
          <w:p w14:paraId="5BFDE821" w14:textId="77777777" w:rsidR="00303AF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0,3%</w:t>
            </w:r>
          </w:p>
        </w:tc>
        <w:tc>
          <w:tcPr>
            <w:tcW w:w="1998" w:type="dxa"/>
            <w:vAlign w:val="bottom"/>
          </w:tcPr>
          <w:p w14:paraId="36BF2789" w14:textId="77777777" w:rsidR="00303AF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1,6%</w:t>
            </w:r>
          </w:p>
        </w:tc>
      </w:tr>
      <w:tr w:rsidR="00303AF5" w14:paraId="740DA091" w14:textId="77777777" w:rsidTr="00303AF5">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1D016B93" w14:textId="77777777" w:rsidR="00303AF5" w:rsidRDefault="00000000">
            <w:pPr>
              <w:rPr>
                <w:rFonts w:ascii="Open Sans" w:eastAsia="Open Sans" w:hAnsi="Open Sans" w:cs="Open Sans"/>
                <w:sz w:val="22"/>
                <w:szCs w:val="22"/>
              </w:rPr>
            </w:pPr>
            <w:r>
              <w:rPr>
                <w:rFonts w:ascii="Open Sans" w:eastAsia="Open Sans" w:hAnsi="Open Sans" w:cs="Open Sans"/>
                <w:b w:val="0"/>
                <w:sz w:val="22"/>
                <w:szCs w:val="22"/>
              </w:rPr>
              <w:t>Ciudad Real</w:t>
            </w:r>
          </w:p>
        </w:tc>
        <w:tc>
          <w:tcPr>
            <w:tcW w:w="2409" w:type="dxa"/>
            <w:vAlign w:val="bottom"/>
          </w:tcPr>
          <w:p w14:paraId="5A88A411" w14:textId="77777777" w:rsidR="00303AF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974 €</w:t>
            </w:r>
          </w:p>
        </w:tc>
        <w:tc>
          <w:tcPr>
            <w:tcW w:w="1985" w:type="dxa"/>
            <w:vAlign w:val="bottom"/>
          </w:tcPr>
          <w:p w14:paraId="470B0CD2" w14:textId="77777777" w:rsidR="00303AF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-1,5%</w:t>
            </w:r>
          </w:p>
        </w:tc>
        <w:tc>
          <w:tcPr>
            <w:tcW w:w="1998" w:type="dxa"/>
            <w:vAlign w:val="bottom"/>
          </w:tcPr>
          <w:p w14:paraId="0DF7BCAB" w14:textId="77777777" w:rsidR="00303AF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1,5%</w:t>
            </w:r>
          </w:p>
        </w:tc>
      </w:tr>
      <w:tr w:rsidR="00303AF5" w14:paraId="52A8C7A3" w14:textId="77777777" w:rsidTr="00303AF5">
        <w:trPr>
          <w:trHeight w:val="283"/>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49D5E093" w14:textId="77777777" w:rsidR="00303AF5" w:rsidRDefault="00000000">
            <w:pPr>
              <w:rPr>
                <w:rFonts w:ascii="Open Sans" w:eastAsia="Open Sans" w:hAnsi="Open Sans" w:cs="Open Sans"/>
                <w:sz w:val="22"/>
                <w:szCs w:val="22"/>
              </w:rPr>
            </w:pPr>
            <w:r>
              <w:rPr>
                <w:rFonts w:ascii="Open Sans" w:eastAsia="Open Sans" w:hAnsi="Open Sans" w:cs="Open Sans"/>
                <w:b w:val="0"/>
                <w:sz w:val="22"/>
                <w:szCs w:val="22"/>
              </w:rPr>
              <w:t>Asturias</w:t>
            </w:r>
          </w:p>
        </w:tc>
        <w:tc>
          <w:tcPr>
            <w:tcW w:w="2409" w:type="dxa"/>
            <w:vAlign w:val="bottom"/>
          </w:tcPr>
          <w:p w14:paraId="2D1531A8" w14:textId="77777777" w:rsidR="00303AF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1.602 €</w:t>
            </w:r>
          </w:p>
        </w:tc>
        <w:tc>
          <w:tcPr>
            <w:tcW w:w="1985" w:type="dxa"/>
            <w:vAlign w:val="bottom"/>
          </w:tcPr>
          <w:p w14:paraId="211ED419" w14:textId="77777777" w:rsidR="00303AF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-0,3%</w:t>
            </w:r>
          </w:p>
        </w:tc>
        <w:tc>
          <w:tcPr>
            <w:tcW w:w="1998" w:type="dxa"/>
            <w:vAlign w:val="bottom"/>
          </w:tcPr>
          <w:p w14:paraId="36BB834C" w14:textId="77777777" w:rsidR="00303AF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1,2%</w:t>
            </w:r>
          </w:p>
        </w:tc>
      </w:tr>
      <w:tr w:rsidR="00303AF5" w14:paraId="1C8B4657" w14:textId="77777777" w:rsidTr="00303AF5">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2FFF8791" w14:textId="77777777" w:rsidR="00303AF5" w:rsidRDefault="00000000">
            <w:pPr>
              <w:rPr>
                <w:rFonts w:ascii="Open Sans" w:eastAsia="Open Sans" w:hAnsi="Open Sans" w:cs="Open Sans"/>
                <w:sz w:val="22"/>
                <w:szCs w:val="22"/>
              </w:rPr>
            </w:pPr>
            <w:r>
              <w:rPr>
                <w:rFonts w:ascii="Open Sans" w:eastAsia="Open Sans" w:hAnsi="Open Sans" w:cs="Open Sans"/>
                <w:b w:val="0"/>
                <w:sz w:val="22"/>
                <w:szCs w:val="22"/>
              </w:rPr>
              <w:t>Valladolid</w:t>
            </w:r>
          </w:p>
        </w:tc>
        <w:tc>
          <w:tcPr>
            <w:tcW w:w="2409" w:type="dxa"/>
            <w:vAlign w:val="bottom"/>
          </w:tcPr>
          <w:p w14:paraId="790086DC" w14:textId="77777777" w:rsidR="00303AF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1.599 €</w:t>
            </w:r>
          </w:p>
        </w:tc>
        <w:tc>
          <w:tcPr>
            <w:tcW w:w="1985" w:type="dxa"/>
            <w:vAlign w:val="bottom"/>
          </w:tcPr>
          <w:p w14:paraId="2442A72D" w14:textId="77777777" w:rsidR="00303AF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0,4%</w:t>
            </w:r>
          </w:p>
        </w:tc>
        <w:tc>
          <w:tcPr>
            <w:tcW w:w="1998" w:type="dxa"/>
            <w:vAlign w:val="bottom"/>
          </w:tcPr>
          <w:p w14:paraId="2C142990" w14:textId="77777777" w:rsidR="00303AF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1,1%</w:t>
            </w:r>
          </w:p>
        </w:tc>
      </w:tr>
      <w:tr w:rsidR="00303AF5" w14:paraId="2A9BE31C" w14:textId="77777777" w:rsidTr="00303AF5">
        <w:trPr>
          <w:trHeight w:val="283"/>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261646F5" w14:textId="77777777" w:rsidR="00303AF5" w:rsidRDefault="00000000">
            <w:pPr>
              <w:rPr>
                <w:rFonts w:ascii="Open Sans" w:eastAsia="Open Sans" w:hAnsi="Open Sans" w:cs="Open Sans"/>
                <w:sz w:val="22"/>
                <w:szCs w:val="22"/>
              </w:rPr>
            </w:pPr>
            <w:r>
              <w:rPr>
                <w:rFonts w:ascii="Open Sans" w:eastAsia="Open Sans" w:hAnsi="Open Sans" w:cs="Open Sans"/>
                <w:b w:val="0"/>
                <w:sz w:val="22"/>
                <w:szCs w:val="22"/>
              </w:rPr>
              <w:t>Zaragoza</w:t>
            </w:r>
          </w:p>
        </w:tc>
        <w:tc>
          <w:tcPr>
            <w:tcW w:w="2409" w:type="dxa"/>
            <w:vAlign w:val="bottom"/>
          </w:tcPr>
          <w:p w14:paraId="3FACE631" w14:textId="77777777" w:rsidR="00303AF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1.694 €</w:t>
            </w:r>
          </w:p>
        </w:tc>
        <w:tc>
          <w:tcPr>
            <w:tcW w:w="1985" w:type="dxa"/>
            <w:vAlign w:val="bottom"/>
          </w:tcPr>
          <w:p w14:paraId="6707C0B0" w14:textId="77777777" w:rsidR="00303AF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0,7%</w:t>
            </w:r>
          </w:p>
        </w:tc>
        <w:tc>
          <w:tcPr>
            <w:tcW w:w="1998" w:type="dxa"/>
            <w:vAlign w:val="bottom"/>
          </w:tcPr>
          <w:p w14:paraId="2F780671" w14:textId="77777777" w:rsidR="00303AF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1,0%</w:t>
            </w:r>
          </w:p>
        </w:tc>
      </w:tr>
      <w:tr w:rsidR="00303AF5" w14:paraId="6291F6C8" w14:textId="77777777" w:rsidTr="00303AF5">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39647CA5" w14:textId="77777777" w:rsidR="00303AF5" w:rsidRDefault="00000000">
            <w:pPr>
              <w:rPr>
                <w:rFonts w:ascii="Open Sans" w:eastAsia="Open Sans" w:hAnsi="Open Sans" w:cs="Open Sans"/>
                <w:sz w:val="22"/>
                <w:szCs w:val="22"/>
              </w:rPr>
            </w:pPr>
            <w:r>
              <w:rPr>
                <w:rFonts w:ascii="Open Sans" w:eastAsia="Open Sans" w:hAnsi="Open Sans" w:cs="Open Sans"/>
                <w:b w:val="0"/>
                <w:sz w:val="22"/>
                <w:szCs w:val="22"/>
              </w:rPr>
              <w:t>León</w:t>
            </w:r>
          </w:p>
        </w:tc>
        <w:tc>
          <w:tcPr>
            <w:tcW w:w="2409" w:type="dxa"/>
            <w:vAlign w:val="bottom"/>
          </w:tcPr>
          <w:p w14:paraId="5F0E86C1" w14:textId="77777777" w:rsidR="00303AF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1.269 €</w:t>
            </w:r>
          </w:p>
        </w:tc>
        <w:tc>
          <w:tcPr>
            <w:tcW w:w="1985" w:type="dxa"/>
            <w:vAlign w:val="bottom"/>
          </w:tcPr>
          <w:p w14:paraId="4B547886" w14:textId="77777777" w:rsidR="00303AF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-0,4%</w:t>
            </w:r>
          </w:p>
        </w:tc>
        <w:tc>
          <w:tcPr>
            <w:tcW w:w="1998" w:type="dxa"/>
            <w:vAlign w:val="bottom"/>
          </w:tcPr>
          <w:p w14:paraId="02A0816D" w14:textId="77777777" w:rsidR="00303AF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1,0%</w:t>
            </w:r>
          </w:p>
        </w:tc>
      </w:tr>
      <w:tr w:rsidR="00303AF5" w14:paraId="7CE65EFA" w14:textId="77777777" w:rsidTr="00303AF5">
        <w:trPr>
          <w:trHeight w:val="283"/>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14B53BBD" w14:textId="77777777" w:rsidR="00303AF5" w:rsidRDefault="00000000">
            <w:pPr>
              <w:rPr>
                <w:rFonts w:ascii="Open Sans" w:eastAsia="Open Sans" w:hAnsi="Open Sans" w:cs="Open Sans"/>
                <w:sz w:val="22"/>
                <w:szCs w:val="22"/>
              </w:rPr>
            </w:pPr>
            <w:r>
              <w:rPr>
                <w:rFonts w:ascii="Open Sans" w:eastAsia="Open Sans" w:hAnsi="Open Sans" w:cs="Open Sans"/>
                <w:b w:val="0"/>
                <w:sz w:val="22"/>
                <w:szCs w:val="22"/>
              </w:rPr>
              <w:t>Salamanca</w:t>
            </w:r>
          </w:p>
        </w:tc>
        <w:tc>
          <w:tcPr>
            <w:tcW w:w="2409" w:type="dxa"/>
            <w:vAlign w:val="bottom"/>
          </w:tcPr>
          <w:p w14:paraId="07C18D6B" w14:textId="77777777" w:rsidR="00303AF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1.705 €</w:t>
            </w:r>
          </w:p>
        </w:tc>
        <w:tc>
          <w:tcPr>
            <w:tcW w:w="1985" w:type="dxa"/>
            <w:vAlign w:val="bottom"/>
          </w:tcPr>
          <w:p w14:paraId="275AE77D" w14:textId="77777777" w:rsidR="00303AF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-0,6%</w:t>
            </w:r>
          </w:p>
        </w:tc>
        <w:tc>
          <w:tcPr>
            <w:tcW w:w="1998" w:type="dxa"/>
            <w:vAlign w:val="bottom"/>
          </w:tcPr>
          <w:p w14:paraId="656F60ED" w14:textId="77777777" w:rsidR="00303AF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0,7%</w:t>
            </w:r>
          </w:p>
        </w:tc>
      </w:tr>
      <w:tr w:rsidR="00303AF5" w14:paraId="58951E22" w14:textId="77777777" w:rsidTr="00303AF5">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2CD698D4" w14:textId="77777777" w:rsidR="00303AF5" w:rsidRDefault="00000000">
            <w:pPr>
              <w:rPr>
                <w:rFonts w:ascii="Open Sans" w:eastAsia="Open Sans" w:hAnsi="Open Sans" w:cs="Open Sans"/>
                <w:sz w:val="22"/>
                <w:szCs w:val="22"/>
              </w:rPr>
            </w:pPr>
            <w:r>
              <w:rPr>
                <w:rFonts w:ascii="Open Sans" w:eastAsia="Open Sans" w:hAnsi="Open Sans" w:cs="Open Sans"/>
                <w:b w:val="0"/>
                <w:sz w:val="22"/>
                <w:szCs w:val="22"/>
              </w:rPr>
              <w:t>Jaén</w:t>
            </w:r>
          </w:p>
        </w:tc>
        <w:tc>
          <w:tcPr>
            <w:tcW w:w="2409" w:type="dxa"/>
            <w:vAlign w:val="bottom"/>
          </w:tcPr>
          <w:p w14:paraId="3FB1C82B" w14:textId="77777777" w:rsidR="00303AF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1.016 €</w:t>
            </w:r>
          </w:p>
        </w:tc>
        <w:tc>
          <w:tcPr>
            <w:tcW w:w="1985" w:type="dxa"/>
            <w:vAlign w:val="bottom"/>
          </w:tcPr>
          <w:p w14:paraId="2258FA95" w14:textId="77777777" w:rsidR="00303AF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-1,4%</w:t>
            </w:r>
          </w:p>
        </w:tc>
        <w:tc>
          <w:tcPr>
            <w:tcW w:w="1998" w:type="dxa"/>
            <w:vAlign w:val="bottom"/>
          </w:tcPr>
          <w:p w14:paraId="4A91DB41" w14:textId="77777777" w:rsidR="00303AF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-0,1%</w:t>
            </w:r>
          </w:p>
        </w:tc>
      </w:tr>
      <w:tr w:rsidR="00303AF5" w14:paraId="76BB8F8F" w14:textId="77777777" w:rsidTr="00303AF5">
        <w:trPr>
          <w:trHeight w:val="283"/>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6BB1F02A" w14:textId="77777777" w:rsidR="00303AF5" w:rsidRDefault="00000000">
            <w:pPr>
              <w:rPr>
                <w:rFonts w:ascii="Open Sans" w:eastAsia="Open Sans" w:hAnsi="Open Sans" w:cs="Open Sans"/>
                <w:sz w:val="22"/>
                <w:szCs w:val="22"/>
              </w:rPr>
            </w:pPr>
            <w:r>
              <w:rPr>
                <w:rFonts w:ascii="Open Sans" w:eastAsia="Open Sans" w:hAnsi="Open Sans" w:cs="Open Sans"/>
                <w:b w:val="0"/>
                <w:sz w:val="22"/>
                <w:szCs w:val="22"/>
              </w:rPr>
              <w:t>Burgos</w:t>
            </w:r>
          </w:p>
        </w:tc>
        <w:tc>
          <w:tcPr>
            <w:tcW w:w="2409" w:type="dxa"/>
            <w:vAlign w:val="bottom"/>
          </w:tcPr>
          <w:p w14:paraId="24577817" w14:textId="77777777" w:rsidR="00303AF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1.491 €</w:t>
            </w:r>
          </w:p>
        </w:tc>
        <w:tc>
          <w:tcPr>
            <w:tcW w:w="1985" w:type="dxa"/>
            <w:vAlign w:val="bottom"/>
          </w:tcPr>
          <w:p w14:paraId="4AA6D582" w14:textId="77777777" w:rsidR="00303AF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-0,6%</w:t>
            </w:r>
          </w:p>
        </w:tc>
        <w:tc>
          <w:tcPr>
            <w:tcW w:w="1998" w:type="dxa"/>
            <w:vAlign w:val="bottom"/>
          </w:tcPr>
          <w:p w14:paraId="7D59BD2E" w14:textId="77777777" w:rsidR="00303AF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-0,2%</w:t>
            </w:r>
          </w:p>
        </w:tc>
      </w:tr>
      <w:tr w:rsidR="00303AF5" w14:paraId="26F91627" w14:textId="77777777" w:rsidTr="00303AF5">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147F58EA" w14:textId="77777777" w:rsidR="00303AF5" w:rsidRDefault="00000000">
            <w:pPr>
              <w:rPr>
                <w:rFonts w:ascii="Open Sans" w:eastAsia="Open Sans" w:hAnsi="Open Sans" w:cs="Open Sans"/>
                <w:sz w:val="22"/>
                <w:szCs w:val="22"/>
              </w:rPr>
            </w:pPr>
            <w:r>
              <w:rPr>
                <w:rFonts w:ascii="Open Sans" w:eastAsia="Open Sans" w:hAnsi="Open Sans" w:cs="Open Sans"/>
                <w:b w:val="0"/>
                <w:sz w:val="22"/>
                <w:szCs w:val="22"/>
              </w:rPr>
              <w:t>Soria</w:t>
            </w:r>
          </w:p>
        </w:tc>
        <w:tc>
          <w:tcPr>
            <w:tcW w:w="2409" w:type="dxa"/>
            <w:vAlign w:val="bottom"/>
          </w:tcPr>
          <w:p w14:paraId="7482B523" w14:textId="77777777" w:rsidR="00303AF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1.299 €</w:t>
            </w:r>
          </w:p>
        </w:tc>
        <w:tc>
          <w:tcPr>
            <w:tcW w:w="1985" w:type="dxa"/>
            <w:vAlign w:val="bottom"/>
          </w:tcPr>
          <w:p w14:paraId="556BFF64" w14:textId="77777777" w:rsidR="00303AF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-5,2%</w:t>
            </w:r>
          </w:p>
        </w:tc>
        <w:tc>
          <w:tcPr>
            <w:tcW w:w="1998" w:type="dxa"/>
            <w:vAlign w:val="bottom"/>
          </w:tcPr>
          <w:p w14:paraId="2B318CF3" w14:textId="77777777" w:rsidR="00303AF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-0,2%</w:t>
            </w:r>
          </w:p>
        </w:tc>
      </w:tr>
      <w:tr w:rsidR="00303AF5" w14:paraId="3AD7F639" w14:textId="77777777" w:rsidTr="00303AF5">
        <w:trPr>
          <w:trHeight w:val="283"/>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3CD3A1C5" w14:textId="77777777" w:rsidR="00303AF5" w:rsidRDefault="00000000">
            <w:pPr>
              <w:rPr>
                <w:rFonts w:ascii="Open Sans" w:eastAsia="Open Sans" w:hAnsi="Open Sans" w:cs="Open Sans"/>
                <w:sz w:val="22"/>
                <w:szCs w:val="22"/>
              </w:rPr>
            </w:pPr>
            <w:r>
              <w:rPr>
                <w:rFonts w:ascii="Open Sans" w:eastAsia="Open Sans" w:hAnsi="Open Sans" w:cs="Open Sans"/>
                <w:b w:val="0"/>
                <w:sz w:val="22"/>
                <w:szCs w:val="22"/>
              </w:rPr>
              <w:t>Ourense</w:t>
            </w:r>
          </w:p>
        </w:tc>
        <w:tc>
          <w:tcPr>
            <w:tcW w:w="2409" w:type="dxa"/>
            <w:vAlign w:val="bottom"/>
          </w:tcPr>
          <w:p w14:paraId="1DF1E6F9" w14:textId="77777777" w:rsidR="00303AF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1.448 €</w:t>
            </w:r>
          </w:p>
        </w:tc>
        <w:tc>
          <w:tcPr>
            <w:tcW w:w="1985" w:type="dxa"/>
            <w:vAlign w:val="bottom"/>
          </w:tcPr>
          <w:p w14:paraId="6436A137" w14:textId="77777777" w:rsidR="00303AF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0,7%</w:t>
            </w:r>
          </w:p>
        </w:tc>
        <w:tc>
          <w:tcPr>
            <w:tcW w:w="1998" w:type="dxa"/>
            <w:vAlign w:val="bottom"/>
          </w:tcPr>
          <w:p w14:paraId="1ED3B51E" w14:textId="77777777" w:rsidR="00303AF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-0,3%</w:t>
            </w:r>
          </w:p>
        </w:tc>
      </w:tr>
      <w:tr w:rsidR="00303AF5" w14:paraId="7870B352" w14:textId="77777777" w:rsidTr="00303AF5">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0A0DB6A3" w14:textId="77777777" w:rsidR="00303AF5" w:rsidRDefault="00000000">
            <w:pPr>
              <w:rPr>
                <w:rFonts w:ascii="Open Sans" w:eastAsia="Open Sans" w:hAnsi="Open Sans" w:cs="Open Sans"/>
                <w:sz w:val="22"/>
                <w:szCs w:val="22"/>
              </w:rPr>
            </w:pPr>
            <w:r>
              <w:rPr>
                <w:rFonts w:ascii="Open Sans" w:eastAsia="Open Sans" w:hAnsi="Open Sans" w:cs="Open Sans"/>
                <w:b w:val="0"/>
                <w:sz w:val="22"/>
                <w:szCs w:val="22"/>
              </w:rPr>
              <w:t>Zamora</w:t>
            </w:r>
          </w:p>
        </w:tc>
        <w:tc>
          <w:tcPr>
            <w:tcW w:w="2409" w:type="dxa"/>
            <w:vAlign w:val="bottom"/>
          </w:tcPr>
          <w:p w14:paraId="4B243B18" w14:textId="77777777" w:rsidR="00303AF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1.161 €</w:t>
            </w:r>
          </w:p>
        </w:tc>
        <w:tc>
          <w:tcPr>
            <w:tcW w:w="1985" w:type="dxa"/>
            <w:vAlign w:val="bottom"/>
          </w:tcPr>
          <w:p w14:paraId="47FBE42E" w14:textId="77777777" w:rsidR="00303AF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0,3%</w:t>
            </w:r>
          </w:p>
        </w:tc>
        <w:tc>
          <w:tcPr>
            <w:tcW w:w="1998" w:type="dxa"/>
            <w:vAlign w:val="bottom"/>
          </w:tcPr>
          <w:p w14:paraId="256D9819" w14:textId="77777777" w:rsidR="00303AF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-1,4%</w:t>
            </w:r>
          </w:p>
        </w:tc>
      </w:tr>
      <w:tr w:rsidR="00303AF5" w14:paraId="7125C3B8" w14:textId="77777777" w:rsidTr="00303AF5">
        <w:trPr>
          <w:trHeight w:val="283"/>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169C527E" w14:textId="77777777" w:rsidR="00303AF5" w:rsidRDefault="00000000">
            <w:pPr>
              <w:rPr>
                <w:rFonts w:ascii="Open Sans" w:eastAsia="Open Sans" w:hAnsi="Open Sans" w:cs="Open Sans"/>
                <w:sz w:val="22"/>
                <w:szCs w:val="22"/>
              </w:rPr>
            </w:pPr>
            <w:r>
              <w:rPr>
                <w:rFonts w:ascii="Open Sans" w:eastAsia="Open Sans" w:hAnsi="Open Sans" w:cs="Open Sans"/>
                <w:b w:val="0"/>
                <w:sz w:val="22"/>
                <w:szCs w:val="22"/>
              </w:rPr>
              <w:t>Palencia</w:t>
            </w:r>
          </w:p>
        </w:tc>
        <w:tc>
          <w:tcPr>
            <w:tcW w:w="2409" w:type="dxa"/>
            <w:vAlign w:val="bottom"/>
          </w:tcPr>
          <w:p w14:paraId="06156F70" w14:textId="77777777" w:rsidR="00303AF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1.331 €</w:t>
            </w:r>
          </w:p>
        </w:tc>
        <w:tc>
          <w:tcPr>
            <w:tcW w:w="1985" w:type="dxa"/>
            <w:vAlign w:val="bottom"/>
          </w:tcPr>
          <w:p w14:paraId="7F60CFFC" w14:textId="77777777" w:rsidR="00303AF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0,2%</w:t>
            </w:r>
          </w:p>
        </w:tc>
        <w:tc>
          <w:tcPr>
            <w:tcW w:w="1998" w:type="dxa"/>
            <w:vAlign w:val="bottom"/>
          </w:tcPr>
          <w:p w14:paraId="4017EE82" w14:textId="77777777" w:rsidR="00303AF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-3,5%</w:t>
            </w:r>
          </w:p>
        </w:tc>
      </w:tr>
    </w:tbl>
    <w:p w14:paraId="50D26985" w14:textId="77777777" w:rsidR="00303AF5" w:rsidRDefault="00000000">
      <w:pPr>
        <w:pBdr>
          <w:top w:val="nil"/>
          <w:left w:val="nil"/>
          <w:bottom w:val="nil"/>
          <w:right w:val="nil"/>
          <w:between w:val="nil"/>
        </w:pBdr>
        <w:shd w:val="clear" w:color="auto" w:fill="FFFFFF"/>
        <w:spacing w:before="280" w:after="280" w:line="276" w:lineRule="auto"/>
        <w:jc w:val="both"/>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t>Capitales de provincias</w:t>
      </w:r>
    </w:p>
    <w:p w14:paraId="332700F0" w14:textId="77777777" w:rsidR="00303AF5" w:rsidRDefault="00000000">
      <w:pPr>
        <w:pBdr>
          <w:top w:val="nil"/>
          <w:left w:val="nil"/>
          <w:bottom w:val="nil"/>
          <w:right w:val="nil"/>
          <w:between w:val="nil"/>
        </w:pBdr>
        <w:spacing w:before="280" w:after="280" w:line="276" w:lineRule="auto"/>
        <w:jc w:val="both"/>
        <w:rPr>
          <w:rFonts w:ascii="Open Sans" w:eastAsia="Open Sans" w:hAnsi="Open Sans" w:cs="Open Sans"/>
          <w:color w:val="000000"/>
        </w:rPr>
      </w:pPr>
      <w:r>
        <w:rPr>
          <w:rFonts w:ascii="Open Sans" w:eastAsia="Open Sans" w:hAnsi="Open Sans" w:cs="Open Sans"/>
          <w:color w:val="000000"/>
        </w:rPr>
        <w:t xml:space="preserve">En 45 de las 50 capitales de provincia (en el 90%) con variación interanual sube el precio en febrero respecto al año anterior. Ocho de las capitales tienen un incremento superior al 10% y son: Palma de Mallorca con 21,6%, Alicante / Alacant con 18,3%, Málaga capital con 18,2%, Santa Cruz de Tenerife capital con 17,1%, Badajoz capital con 16,8%, Almería capital con 13,9%, Pamplona / Iruña con 12,0% y Las Palmas de Gran Canaria con 10,5%. </w:t>
      </w:r>
    </w:p>
    <w:p w14:paraId="7A5BC70F" w14:textId="77777777" w:rsidR="00303AF5" w:rsidRDefault="00000000">
      <w:pPr>
        <w:pBdr>
          <w:top w:val="nil"/>
          <w:left w:val="nil"/>
          <w:bottom w:val="nil"/>
          <w:right w:val="nil"/>
          <w:between w:val="nil"/>
        </w:pBdr>
        <w:spacing w:before="280" w:after="280" w:line="276" w:lineRule="auto"/>
        <w:jc w:val="both"/>
        <w:rPr>
          <w:rFonts w:ascii="Open Sans" w:eastAsia="Open Sans" w:hAnsi="Open Sans" w:cs="Open Sans"/>
          <w:color w:val="000000"/>
        </w:rPr>
      </w:pPr>
      <w:r>
        <w:rPr>
          <w:rFonts w:ascii="Open Sans" w:eastAsia="Open Sans" w:hAnsi="Open Sans" w:cs="Open Sans"/>
          <w:color w:val="000000"/>
        </w:rPr>
        <w:t>Por otro lado, las cinco capitales con descensos interanuales son: Palencia capital con -2,4%, Huesca capital con -1,8%, Soria capital con -0,9%, Ourense capital con -0,7% y Toledo capital con -0,4%.</w:t>
      </w:r>
    </w:p>
    <w:p w14:paraId="2DF07C6B" w14:textId="77777777" w:rsidR="00303AF5" w:rsidRDefault="00000000">
      <w:pPr>
        <w:pBdr>
          <w:top w:val="nil"/>
          <w:left w:val="nil"/>
          <w:bottom w:val="nil"/>
          <w:right w:val="nil"/>
          <w:between w:val="nil"/>
        </w:pBdr>
        <w:spacing w:before="280" w:after="280" w:line="276" w:lineRule="auto"/>
        <w:jc w:val="both"/>
        <w:rPr>
          <w:rFonts w:ascii="Open Sans" w:eastAsia="Open Sans" w:hAnsi="Open Sans" w:cs="Open Sans"/>
          <w:color w:val="000000"/>
        </w:rPr>
      </w:pPr>
      <w:r>
        <w:rPr>
          <w:rFonts w:ascii="Open Sans" w:eastAsia="Open Sans" w:hAnsi="Open Sans" w:cs="Open Sans"/>
          <w:color w:val="000000"/>
        </w:rPr>
        <w:t>Respecto a los precios, la capital de provincia más cara es Donostia - San Sebastián con 5.650 euros/m</w:t>
      </w:r>
      <w:r>
        <w:rPr>
          <w:rFonts w:ascii="Open Sans" w:eastAsia="Open Sans" w:hAnsi="Open Sans" w:cs="Open Sans"/>
          <w:color w:val="000000"/>
          <w:vertAlign w:val="superscript"/>
        </w:rPr>
        <w:t>2</w:t>
      </w:r>
      <w:r>
        <w:rPr>
          <w:rFonts w:ascii="Open Sans" w:eastAsia="Open Sans" w:hAnsi="Open Sans" w:cs="Open Sans"/>
          <w:color w:val="000000"/>
        </w:rPr>
        <w:t>, seguida de Barcelona capital (4.352 euros/m</w:t>
      </w:r>
      <w:r>
        <w:rPr>
          <w:rFonts w:ascii="Open Sans" w:eastAsia="Open Sans" w:hAnsi="Open Sans" w:cs="Open Sans"/>
          <w:color w:val="000000"/>
          <w:vertAlign w:val="superscript"/>
        </w:rPr>
        <w:t>2</w:t>
      </w:r>
      <w:r>
        <w:rPr>
          <w:rFonts w:ascii="Open Sans" w:eastAsia="Open Sans" w:hAnsi="Open Sans" w:cs="Open Sans"/>
          <w:color w:val="000000"/>
        </w:rPr>
        <w:t>), Madrid capital (4.277euros/m</w:t>
      </w:r>
      <w:r>
        <w:rPr>
          <w:rFonts w:ascii="Open Sans" w:eastAsia="Open Sans" w:hAnsi="Open Sans" w:cs="Open Sans"/>
          <w:color w:val="000000"/>
          <w:vertAlign w:val="superscript"/>
        </w:rPr>
        <w:t>2</w:t>
      </w:r>
      <w:r>
        <w:rPr>
          <w:rFonts w:ascii="Open Sans" w:eastAsia="Open Sans" w:hAnsi="Open Sans" w:cs="Open Sans"/>
          <w:color w:val="000000"/>
        </w:rPr>
        <w:t>), Palma de Mallorca (3.767 euros/m</w:t>
      </w:r>
      <w:r>
        <w:rPr>
          <w:rFonts w:ascii="Open Sans" w:eastAsia="Open Sans" w:hAnsi="Open Sans" w:cs="Open Sans"/>
          <w:color w:val="000000"/>
          <w:vertAlign w:val="superscript"/>
        </w:rPr>
        <w:t>2</w:t>
      </w:r>
      <w:r>
        <w:rPr>
          <w:rFonts w:ascii="Open Sans" w:eastAsia="Open Sans" w:hAnsi="Open Sans" w:cs="Open Sans"/>
          <w:color w:val="000000"/>
        </w:rPr>
        <w:t>), Bilbao (3.451 euros/m</w:t>
      </w:r>
      <w:r>
        <w:rPr>
          <w:rFonts w:ascii="Open Sans" w:eastAsia="Open Sans" w:hAnsi="Open Sans" w:cs="Open Sans"/>
          <w:color w:val="000000"/>
          <w:vertAlign w:val="superscript"/>
        </w:rPr>
        <w:t>2</w:t>
      </w:r>
      <w:r>
        <w:rPr>
          <w:rFonts w:ascii="Open Sans" w:eastAsia="Open Sans" w:hAnsi="Open Sans" w:cs="Open Sans"/>
          <w:color w:val="000000"/>
        </w:rPr>
        <w:t>), Málaga capital (2.932 euros/m</w:t>
      </w:r>
      <w:r>
        <w:rPr>
          <w:rFonts w:ascii="Open Sans" w:eastAsia="Open Sans" w:hAnsi="Open Sans" w:cs="Open Sans"/>
          <w:color w:val="000000"/>
          <w:vertAlign w:val="superscript"/>
        </w:rPr>
        <w:t>2</w:t>
      </w:r>
      <w:r>
        <w:rPr>
          <w:rFonts w:ascii="Open Sans" w:eastAsia="Open Sans" w:hAnsi="Open Sans" w:cs="Open Sans"/>
          <w:color w:val="000000"/>
        </w:rPr>
        <w:t>), Pamplona / Iruña (2.918 euros/m</w:t>
      </w:r>
      <w:r>
        <w:rPr>
          <w:rFonts w:ascii="Open Sans" w:eastAsia="Open Sans" w:hAnsi="Open Sans" w:cs="Open Sans"/>
          <w:color w:val="000000"/>
          <w:vertAlign w:val="superscript"/>
        </w:rPr>
        <w:t>2</w:t>
      </w:r>
      <w:r>
        <w:rPr>
          <w:rFonts w:ascii="Open Sans" w:eastAsia="Open Sans" w:hAnsi="Open Sans" w:cs="Open Sans"/>
          <w:color w:val="000000"/>
        </w:rPr>
        <w:t>) y Vitoria - Gasteiz (2.808 euros/m</w:t>
      </w:r>
      <w:r>
        <w:rPr>
          <w:rFonts w:ascii="Open Sans" w:eastAsia="Open Sans" w:hAnsi="Open Sans" w:cs="Open Sans"/>
          <w:color w:val="000000"/>
          <w:vertAlign w:val="superscript"/>
        </w:rPr>
        <w:t>2</w:t>
      </w:r>
      <w:r>
        <w:rPr>
          <w:rFonts w:ascii="Open Sans" w:eastAsia="Open Sans" w:hAnsi="Open Sans" w:cs="Open Sans"/>
          <w:color w:val="000000"/>
        </w:rPr>
        <w:t>). Por otro lado, la capital de provincia más económica es Jaén capital con 1.272 euros el metro cuadrado.</w:t>
      </w:r>
    </w:p>
    <w:tbl>
      <w:tblPr>
        <w:tblStyle w:val="a1"/>
        <w:tblW w:w="9063"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560"/>
        <w:gridCol w:w="2268"/>
        <w:gridCol w:w="1984"/>
        <w:gridCol w:w="1559"/>
        <w:gridCol w:w="1692"/>
      </w:tblGrid>
      <w:tr w:rsidR="00303AF5" w14:paraId="31677EDF" w14:textId="77777777" w:rsidTr="00303AF5">
        <w:trPr>
          <w:cnfStyle w:val="100000000000" w:firstRow="1" w:lastRow="0" w:firstColumn="0" w:lastColumn="0" w:oddVBand="0" w:evenVBand="0" w:oddHBand="0" w:evenHBand="0" w:firstRowFirstColumn="0" w:firstRowLastColumn="0" w:lastRowFirstColumn="0" w:lastRowLastColumn="0"/>
          <w:trHeight w:val="618"/>
        </w:trPr>
        <w:tc>
          <w:tcPr>
            <w:cnfStyle w:val="001000000000" w:firstRow="0" w:lastRow="0" w:firstColumn="1" w:lastColumn="0" w:oddVBand="0" w:evenVBand="0" w:oddHBand="0" w:evenHBand="0" w:firstRowFirstColumn="0" w:firstRowLastColumn="0" w:lastRowFirstColumn="0" w:lastRowLastColumn="0"/>
            <w:tcW w:w="1560" w:type="dxa"/>
            <w:vAlign w:val="center"/>
          </w:tcPr>
          <w:p w14:paraId="7DE1D2FC" w14:textId="77777777" w:rsidR="00303AF5" w:rsidRDefault="00000000">
            <w:pPr>
              <w:rPr>
                <w:rFonts w:ascii="Open Sans" w:eastAsia="Open Sans" w:hAnsi="Open Sans" w:cs="Open Sans"/>
                <w:sz w:val="22"/>
                <w:szCs w:val="22"/>
              </w:rPr>
            </w:pPr>
            <w:r>
              <w:rPr>
                <w:rFonts w:ascii="Open Sans" w:eastAsia="Open Sans" w:hAnsi="Open Sans" w:cs="Open Sans"/>
                <w:b w:val="0"/>
                <w:sz w:val="22"/>
                <w:szCs w:val="22"/>
              </w:rPr>
              <w:t>Provincia</w:t>
            </w:r>
          </w:p>
        </w:tc>
        <w:tc>
          <w:tcPr>
            <w:tcW w:w="2268" w:type="dxa"/>
            <w:vAlign w:val="center"/>
          </w:tcPr>
          <w:p w14:paraId="5B67FDA3" w14:textId="77777777" w:rsidR="00303AF5" w:rsidRDefault="00000000">
            <w:pP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Municipio</w:t>
            </w:r>
          </w:p>
        </w:tc>
        <w:tc>
          <w:tcPr>
            <w:tcW w:w="1984" w:type="dxa"/>
            <w:vAlign w:val="center"/>
          </w:tcPr>
          <w:p w14:paraId="3F7A4C3A" w14:textId="77777777" w:rsidR="00303AF5"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Febrero 2023</w:t>
            </w:r>
          </w:p>
          <w:p w14:paraId="51CB2A21" w14:textId="77777777" w:rsidR="00303AF5"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(euros/m²)</w:t>
            </w:r>
          </w:p>
        </w:tc>
        <w:tc>
          <w:tcPr>
            <w:tcW w:w="1559" w:type="dxa"/>
            <w:vAlign w:val="center"/>
          </w:tcPr>
          <w:p w14:paraId="7A1C24C1" w14:textId="77777777" w:rsidR="00303AF5"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 mensual (%)</w:t>
            </w:r>
          </w:p>
        </w:tc>
        <w:tc>
          <w:tcPr>
            <w:tcW w:w="1692" w:type="dxa"/>
            <w:vAlign w:val="center"/>
          </w:tcPr>
          <w:p w14:paraId="24BAE81E" w14:textId="77777777" w:rsidR="00303AF5"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 interanual (%)</w:t>
            </w:r>
          </w:p>
        </w:tc>
      </w:tr>
      <w:tr w:rsidR="00303AF5" w14:paraId="7F1904E2" w14:textId="77777777" w:rsidTr="00303AF5">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6A7AFEC9" w14:textId="77777777" w:rsidR="00303AF5" w:rsidRDefault="00000000">
            <w:pPr>
              <w:rPr>
                <w:rFonts w:ascii="Open Sans" w:eastAsia="Open Sans" w:hAnsi="Open Sans" w:cs="Open Sans"/>
                <w:sz w:val="22"/>
                <w:szCs w:val="22"/>
              </w:rPr>
            </w:pPr>
            <w:r>
              <w:rPr>
                <w:rFonts w:ascii="Open Sans" w:eastAsia="Open Sans" w:hAnsi="Open Sans" w:cs="Open Sans"/>
                <w:b w:val="0"/>
                <w:sz w:val="22"/>
                <w:szCs w:val="22"/>
              </w:rPr>
              <w:t>Illes Balears</w:t>
            </w:r>
          </w:p>
        </w:tc>
        <w:tc>
          <w:tcPr>
            <w:tcW w:w="2268" w:type="dxa"/>
            <w:vAlign w:val="bottom"/>
          </w:tcPr>
          <w:p w14:paraId="0B8D53B1" w14:textId="77777777" w:rsidR="00303AF5"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Palma de Mallorca</w:t>
            </w:r>
          </w:p>
        </w:tc>
        <w:tc>
          <w:tcPr>
            <w:tcW w:w="1984" w:type="dxa"/>
            <w:vAlign w:val="bottom"/>
          </w:tcPr>
          <w:p w14:paraId="47D06BA4" w14:textId="77777777" w:rsidR="00303AF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3.767 €</w:t>
            </w:r>
          </w:p>
        </w:tc>
        <w:tc>
          <w:tcPr>
            <w:tcW w:w="1559" w:type="dxa"/>
            <w:vAlign w:val="bottom"/>
          </w:tcPr>
          <w:p w14:paraId="21BE5137" w14:textId="77777777" w:rsidR="00303AF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4,3%</w:t>
            </w:r>
          </w:p>
        </w:tc>
        <w:tc>
          <w:tcPr>
            <w:tcW w:w="1692" w:type="dxa"/>
            <w:vAlign w:val="bottom"/>
          </w:tcPr>
          <w:p w14:paraId="1D3E6E45" w14:textId="77777777" w:rsidR="00303AF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sz w:val="22"/>
                <w:szCs w:val="22"/>
              </w:rPr>
              <w:t>21,6%</w:t>
            </w:r>
          </w:p>
        </w:tc>
      </w:tr>
      <w:tr w:rsidR="00303AF5" w14:paraId="57EBDEFB" w14:textId="77777777" w:rsidTr="00303AF5">
        <w:trPr>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7DDD5EAA" w14:textId="77777777" w:rsidR="00303AF5" w:rsidRDefault="00000000">
            <w:pPr>
              <w:rPr>
                <w:rFonts w:ascii="Open Sans" w:eastAsia="Open Sans" w:hAnsi="Open Sans" w:cs="Open Sans"/>
                <w:sz w:val="22"/>
                <w:szCs w:val="22"/>
              </w:rPr>
            </w:pPr>
            <w:r>
              <w:rPr>
                <w:rFonts w:ascii="Open Sans" w:eastAsia="Open Sans" w:hAnsi="Open Sans" w:cs="Open Sans"/>
                <w:b w:val="0"/>
                <w:sz w:val="22"/>
                <w:szCs w:val="22"/>
              </w:rPr>
              <w:t>Alicante</w:t>
            </w:r>
          </w:p>
        </w:tc>
        <w:tc>
          <w:tcPr>
            <w:tcW w:w="2268" w:type="dxa"/>
            <w:vAlign w:val="bottom"/>
          </w:tcPr>
          <w:p w14:paraId="308596AC" w14:textId="77777777" w:rsidR="00303AF5"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Alicante / Alacant</w:t>
            </w:r>
          </w:p>
        </w:tc>
        <w:tc>
          <w:tcPr>
            <w:tcW w:w="1984" w:type="dxa"/>
            <w:vAlign w:val="bottom"/>
          </w:tcPr>
          <w:p w14:paraId="0FF20227" w14:textId="77777777" w:rsidR="00303AF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2.012 €</w:t>
            </w:r>
          </w:p>
        </w:tc>
        <w:tc>
          <w:tcPr>
            <w:tcW w:w="1559" w:type="dxa"/>
            <w:vAlign w:val="bottom"/>
          </w:tcPr>
          <w:p w14:paraId="52495873" w14:textId="77777777" w:rsidR="00303AF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2,4%</w:t>
            </w:r>
          </w:p>
        </w:tc>
        <w:tc>
          <w:tcPr>
            <w:tcW w:w="1692" w:type="dxa"/>
            <w:vAlign w:val="bottom"/>
          </w:tcPr>
          <w:p w14:paraId="62D31C27" w14:textId="77777777" w:rsidR="00303AF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sz w:val="22"/>
                <w:szCs w:val="22"/>
              </w:rPr>
              <w:t>18,3%</w:t>
            </w:r>
          </w:p>
        </w:tc>
      </w:tr>
      <w:tr w:rsidR="00303AF5" w14:paraId="15551874" w14:textId="77777777" w:rsidTr="00303AF5">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0ED622B8" w14:textId="77777777" w:rsidR="00303AF5" w:rsidRDefault="00000000">
            <w:pPr>
              <w:rPr>
                <w:rFonts w:ascii="Open Sans" w:eastAsia="Open Sans" w:hAnsi="Open Sans" w:cs="Open Sans"/>
                <w:sz w:val="22"/>
                <w:szCs w:val="22"/>
              </w:rPr>
            </w:pPr>
            <w:r>
              <w:rPr>
                <w:rFonts w:ascii="Open Sans" w:eastAsia="Open Sans" w:hAnsi="Open Sans" w:cs="Open Sans"/>
                <w:b w:val="0"/>
                <w:sz w:val="22"/>
                <w:szCs w:val="22"/>
              </w:rPr>
              <w:t>Málaga</w:t>
            </w:r>
          </w:p>
        </w:tc>
        <w:tc>
          <w:tcPr>
            <w:tcW w:w="2268" w:type="dxa"/>
            <w:vAlign w:val="bottom"/>
          </w:tcPr>
          <w:p w14:paraId="47FEB706" w14:textId="77777777" w:rsidR="00303AF5"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Málaga capital</w:t>
            </w:r>
          </w:p>
        </w:tc>
        <w:tc>
          <w:tcPr>
            <w:tcW w:w="1984" w:type="dxa"/>
            <w:vAlign w:val="bottom"/>
          </w:tcPr>
          <w:p w14:paraId="11C03447" w14:textId="77777777" w:rsidR="00303AF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2.932 €</w:t>
            </w:r>
          </w:p>
        </w:tc>
        <w:tc>
          <w:tcPr>
            <w:tcW w:w="1559" w:type="dxa"/>
            <w:vAlign w:val="bottom"/>
          </w:tcPr>
          <w:p w14:paraId="15A24C21" w14:textId="77777777" w:rsidR="00303AF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1,9%</w:t>
            </w:r>
          </w:p>
        </w:tc>
        <w:tc>
          <w:tcPr>
            <w:tcW w:w="1692" w:type="dxa"/>
            <w:vAlign w:val="bottom"/>
          </w:tcPr>
          <w:p w14:paraId="0E4F5AA5" w14:textId="77777777" w:rsidR="00303AF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sz w:val="22"/>
                <w:szCs w:val="22"/>
              </w:rPr>
              <w:t>18,2%</w:t>
            </w:r>
          </w:p>
        </w:tc>
      </w:tr>
      <w:tr w:rsidR="00303AF5" w14:paraId="4ABCFB12" w14:textId="77777777" w:rsidTr="00303AF5">
        <w:trPr>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7C97C991" w14:textId="77777777" w:rsidR="00303AF5" w:rsidRDefault="00000000">
            <w:pPr>
              <w:rPr>
                <w:rFonts w:ascii="Open Sans" w:eastAsia="Open Sans" w:hAnsi="Open Sans" w:cs="Open Sans"/>
                <w:sz w:val="22"/>
                <w:szCs w:val="22"/>
              </w:rPr>
            </w:pPr>
            <w:r>
              <w:rPr>
                <w:rFonts w:ascii="Open Sans" w:eastAsia="Open Sans" w:hAnsi="Open Sans" w:cs="Open Sans"/>
                <w:b w:val="0"/>
                <w:sz w:val="22"/>
                <w:szCs w:val="22"/>
              </w:rPr>
              <w:lastRenderedPageBreak/>
              <w:t>Santa Cruz de Tenerife</w:t>
            </w:r>
          </w:p>
        </w:tc>
        <w:tc>
          <w:tcPr>
            <w:tcW w:w="2268" w:type="dxa"/>
            <w:vAlign w:val="bottom"/>
          </w:tcPr>
          <w:p w14:paraId="661CBF0D" w14:textId="77777777" w:rsidR="00303AF5"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Santa Cruz de Tenerife capital</w:t>
            </w:r>
          </w:p>
        </w:tc>
        <w:tc>
          <w:tcPr>
            <w:tcW w:w="1984" w:type="dxa"/>
            <w:vAlign w:val="bottom"/>
          </w:tcPr>
          <w:p w14:paraId="77DA4DD4" w14:textId="77777777" w:rsidR="00303AF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1.867 €</w:t>
            </w:r>
          </w:p>
        </w:tc>
        <w:tc>
          <w:tcPr>
            <w:tcW w:w="1559" w:type="dxa"/>
            <w:vAlign w:val="bottom"/>
          </w:tcPr>
          <w:p w14:paraId="0CE8C4BD" w14:textId="77777777" w:rsidR="00303AF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-0,7%</w:t>
            </w:r>
          </w:p>
        </w:tc>
        <w:tc>
          <w:tcPr>
            <w:tcW w:w="1692" w:type="dxa"/>
            <w:vAlign w:val="bottom"/>
          </w:tcPr>
          <w:p w14:paraId="58D050EA" w14:textId="77777777" w:rsidR="00303AF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sz w:val="22"/>
                <w:szCs w:val="22"/>
              </w:rPr>
              <w:t>17,1%</w:t>
            </w:r>
          </w:p>
        </w:tc>
      </w:tr>
      <w:tr w:rsidR="00303AF5" w14:paraId="341317E7" w14:textId="77777777" w:rsidTr="00303AF5">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4EF8C81E" w14:textId="77777777" w:rsidR="00303AF5" w:rsidRDefault="00000000">
            <w:pPr>
              <w:rPr>
                <w:rFonts w:ascii="Open Sans" w:eastAsia="Open Sans" w:hAnsi="Open Sans" w:cs="Open Sans"/>
                <w:sz w:val="22"/>
                <w:szCs w:val="22"/>
              </w:rPr>
            </w:pPr>
            <w:r>
              <w:rPr>
                <w:rFonts w:ascii="Open Sans" w:eastAsia="Open Sans" w:hAnsi="Open Sans" w:cs="Open Sans"/>
                <w:b w:val="0"/>
                <w:sz w:val="22"/>
                <w:szCs w:val="22"/>
              </w:rPr>
              <w:t>Badajoz</w:t>
            </w:r>
          </w:p>
        </w:tc>
        <w:tc>
          <w:tcPr>
            <w:tcW w:w="2268" w:type="dxa"/>
            <w:vAlign w:val="bottom"/>
          </w:tcPr>
          <w:p w14:paraId="3921F3ED" w14:textId="77777777" w:rsidR="00303AF5"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Badajoz capital</w:t>
            </w:r>
          </w:p>
        </w:tc>
        <w:tc>
          <w:tcPr>
            <w:tcW w:w="1984" w:type="dxa"/>
            <w:vAlign w:val="bottom"/>
          </w:tcPr>
          <w:p w14:paraId="66979A72" w14:textId="77777777" w:rsidR="00303AF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1.631 €</w:t>
            </w:r>
          </w:p>
        </w:tc>
        <w:tc>
          <w:tcPr>
            <w:tcW w:w="1559" w:type="dxa"/>
            <w:vAlign w:val="bottom"/>
          </w:tcPr>
          <w:p w14:paraId="610CEEF7" w14:textId="77777777" w:rsidR="00303AF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1,8%</w:t>
            </w:r>
          </w:p>
        </w:tc>
        <w:tc>
          <w:tcPr>
            <w:tcW w:w="1692" w:type="dxa"/>
            <w:vAlign w:val="bottom"/>
          </w:tcPr>
          <w:p w14:paraId="4838549E" w14:textId="77777777" w:rsidR="00303AF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sz w:val="22"/>
                <w:szCs w:val="22"/>
              </w:rPr>
              <w:t>16,8%</w:t>
            </w:r>
          </w:p>
        </w:tc>
      </w:tr>
      <w:tr w:rsidR="00303AF5" w14:paraId="6E348B61" w14:textId="77777777" w:rsidTr="00303AF5">
        <w:trPr>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5B88BEF9" w14:textId="77777777" w:rsidR="00303AF5" w:rsidRDefault="00000000">
            <w:pPr>
              <w:rPr>
                <w:rFonts w:ascii="Open Sans" w:eastAsia="Open Sans" w:hAnsi="Open Sans" w:cs="Open Sans"/>
                <w:sz w:val="22"/>
                <w:szCs w:val="22"/>
              </w:rPr>
            </w:pPr>
            <w:r>
              <w:rPr>
                <w:rFonts w:ascii="Open Sans" w:eastAsia="Open Sans" w:hAnsi="Open Sans" w:cs="Open Sans"/>
                <w:b w:val="0"/>
                <w:sz w:val="22"/>
                <w:szCs w:val="22"/>
              </w:rPr>
              <w:t>Almería</w:t>
            </w:r>
          </w:p>
        </w:tc>
        <w:tc>
          <w:tcPr>
            <w:tcW w:w="2268" w:type="dxa"/>
            <w:vAlign w:val="bottom"/>
          </w:tcPr>
          <w:p w14:paraId="2813504B" w14:textId="77777777" w:rsidR="00303AF5"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Almería capital</w:t>
            </w:r>
          </w:p>
        </w:tc>
        <w:tc>
          <w:tcPr>
            <w:tcW w:w="1984" w:type="dxa"/>
            <w:vAlign w:val="bottom"/>
          </w:tcPr>
          <w:p w14:paraId="07FC0E10" w14:textId="77777777" w:rsidR="00303AF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1.530 €</w:t>
            </w:r>
          </w:p>
        </w:tc>
        <w:tc>
          <w:tcPr>
            <w:tcW w:w="1559" w:type="dxa"/>
            <w:vAlign w:val="bottom"/>
          </w:tcPr>
          <w:p w14:paraId="6BB433DB" w14:textId="77777777" w:rsidR="00303AF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2,0%</w:t>
            </w:r>
          </w:p>
        </w:tc>
        <w:tc>
          <w:tcPr>
            <w:tcW w:w="1692" w:type="dxa"/>
            <w:vAlign w:val="bottom"/>
          </w:tcPr>
          <w:p w14:paraId="7B3653AA" w14:textId="77777777" w:rsidR="00303AF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sz w:val="22"/>
                <w:szCs w:val="22"/>
              </w:rPr>
              <w:t>13,9%</w:t>
            </w:r>
          </w:p>
        </w:tc>
      </w:tr>
      <w:tr w:rsidR="00303AF5" w14:paraId="3487DE57" w14:textId="77777777" w:rsidTr="00303AF5">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70D3F45B" w14:textId="77777777" w:rsidR="00303AF5" w:rsidRDefault="00000000">
            <w:pPr>
              <w:rPr>
                <w:rFonts w:ascii="Open Sans" w:eastAsia="Open Sans" w:hAnsi="Open Sans" w:cs="Open Sans"/>
                <w:sz w:val="22"/>
                <w:szCs w:val="22"/>
              </w:rPr>
            </w:pPr>
            <w:r>
              <w:rPr>
                <w:rFonts w:ascii="Open Sans" w:eastAsia="Open Sans" w:hAnsi="Open Sans" w:cs="Open Sans"/>
                <w:b w:val="0"/>
                <w:sz w:val="22"/>
                <w:szCs w:val="22"/>
              </w:rPr>
              <w:t>Navarra</w:t>
            </w:r>
          </w:p>
        </w:tc>
        <w:tc>
          <w:tcPr>
            <w:tcW w:w="2268" w:type="dxa"/>
            <w:vAlign w:val="bottom"/>
          </w:tcPr>
          <w:p w14:paraId="0E524B76" w14:textId="77777777" w:rsidR="00303AF5"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Pamplona / Iruña</w:t>
            </w:r>
          </w:p>
        </w:tc>
        <w:tc>
          <w:tcPr>
            <w:tcW w:w="1984" w:type="dxa"/>
            <w:vAlign w:val="bottom"/>
          </w:tcPr>
          <w:p w14:paraId="06259FD9" w14:textId="77777777" w:rsidR="00303AF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2.918 €</w:t>
            </w:r>
          </w:p>
        </w:tc>
        <w:tc>
          <w:tcPr>
            <w:tcW w:w="1559" w:type="dxa"/>
            <w:vAlign w:val="bottom"/>
          </w:tcPr>
          <w:p w14:paraId="6C72013A" w14:textId="77777777" w:rsidR="00303AF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3,8%</w:t>
            </w:r>
          </w:p>
        </w:tc>
        <w:tc>
          <w:tcPr>
            <w:tcW w:w="1692" w:type="dxa"/>
            <w:vAlign w:val="bottom"/>
          </w:tcPr>
          <w:p w14:paraId="6CA5ED27" w14:textId="77777777" w:rsidR="00303AF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sz w:val="22"/>
                <w:szCs w:val="22"/>
              </w:rPr>
              <w:t>12,0%</w:t>
            </w:r>
          </w:p>
        </w:tc>
      </w:tr>
      <w:tr w:rsidR="00303AF5" w14:paraId="73A7D016" w14:textId="77777777" w:rsidTr="00303AF5">
        <w:trPr>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5B697C1B" w14:textId="77777777" w:rsidR="00303AF5" w:rsidRDefault="00000000">
            <w:pPr>
              <w:rPr>
                <w:rFonts w:ascii="Open Sans" w:eastAsia="Open Sans" w:hAnsi="Open Sans" w:cs="Open Sans"/>
                <w:sz w:val="22"/>
                <w:szCs w:val="22"/>
              </w:rPr>
            </w:pPr>
            <w:r>
              <w:rPr>
                <w:rFonts w:ascii="Open Sans" w:eastAsia="Open Sans" w:hAnsi="Open Sans" w:cs="Open Sans"/>
                <w:b w:val="0"/>
                <w:sz w:val="22"/>
                <w:szCs w:val="22"/>
              </w:rPr>
              <w:t>Las Palmas</w:t>
            </w:r>
          </w:p>
        </w:tc>
        <w:tc>
          <w:tcPr>
            <w:tcW w:w="2268" w:type="dxa"/>
            <w:vAlign w:val="bottom"/>
          </w:tcPr>
          <w:p w14:paraId="78CB031A" w14:textId="77777777" w:rsidR="00303AF5"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Las Palmas de Gran Canaria</w:t>
            </w:r>
          </w:p>
        </w:tc>
        <w:tc>
          <w:tcPr>
            <w:tcW w:w="1984" w:type="dxa"/>
            <w:vAlign w:val="bottom"/>
          </w:tcPr>
          <w:p w14:paraId="1F4300D9" w14:textId="77777777" w:rsidR="00303AF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2.262 €</w:t>
            </w:r>
          </w:p>
        </w:tc>
        <w:tc>
          <w:tcPr>
            <w:tcW w:w="1559" w:type="dxa"/>
            <w:vAlign w:val="bottom"/>
          </w:tcPr>
          <w:p w14:paraId="688436CF" w14:textId="77777777" w:rsidR="00303AF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1,4%</w:t>
            </w:r>
          </w:p>
        </w:tc>
        <w:tc>
          <w:tcPr>
            <w:tcW w:w="1692" w:type="dxa"/>
            <w:vAlign w:val="bottom"/>
          </w:tcPr>
          <w:p w14:paraId="333782F5" w14:textId="77777777" w:rsidR="00303AF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sz w:val="22"/>
                <w:szCs w:val="22"/>
              </w:rPr>
              <w:t>10,5%</w:t>
            </w:r>
          </w:p>
        </w:tc>
      </w:tr>
      <w:tr w:rsidR="00303AF5" w14:paraId="75E9E226" w14:textId="77777777" w:rsidTr="00303AF5">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07E6C917" w14:textId="77777777" w:rsidR="00303AF5" w:rsidRDefault="00000000">
            <w:pPr>
              <w:rPr>
                <w:rFonts w:ascii="Open Sans" w:eastAsia="Open Sans" w:hAnsi="Open Sans" w:cs="Open Sans"/>
                <w:sz w:val="22"/>
                <w:szCs w:val="22"/>
              </w:rPr>
            </w:pPr>
            <w:r>
              <w:rPr>
                <w:rFonts w:ascii="Open Sans" w:eastAsia="Open Sans" w:hAnsi="Open Sans" w:cs="Open Sans"/>
                <w:b w:val="0"/>
                <w:sz w:val="22"/>
                <w:szCs w:val="22"/>
              </w:rPr>
              <w:t>Cádiz</w:t>
            </w:r>
          </w:p>
        </w:tc>
        <w:tc>
          <w:tcPr>
            <w:tcW w:w="2268" w:type="dxa"/>
            <w:vAlign w:val="bottom"/>
          </w:tcPr>
          <w:p w14:paraId="3BBD3CD1" w14:textId="77777777" w:rsidR="00303AF5"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Cádiz capital</w:t>
            </w:r>
          </w:p>
        </w:tc>
        <w:tc>
          <w:tcPr>
            <w:tcW w:w="1984" w:type="dxa"/>
            <w:vAlign w:val="bottom"/>
          </w:tcPr>
          <w:p w14:paraId="65D2E003" w14:textId="77777777" w:rsidR="00303AF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2.819 €</w:t>
            </w:r>
          </w:p>
        </w:tc>
        <w:tc>
          <w:tcPr>
            <w:tcW w:w="1559" w:type="dxa"/>
            <w:vAlign w:val="bottom"/>
          </w:tcPr>
          <w:p w14:paraId="65E8B4DF" w14:textId="77777777" w:rsidR="00303AF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1,2%</w:t>
            </w:r>
          </w:p>
        </w:tc>
        <w:tc>
          <w:tcPr>
            <w:tcW w:w="1692" w:type="dxa"/>
            <w:vAlign w:val="bottom"/>
          </w:tcPr>
          <w:p w14:paraId="2B6FAA6D" w14:textId="77777777" w:rsidR="00303AF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sz w:val="22"/>
                <w:szCs w:val="22"/>
              </w:rPr>
              <w:t>9,2%</w:t>
            </w:r>
          </w:p>
        </w:tc>
      </w:tr>
      <w:tr w:rsidR="00303AF5" w14:paraId="6BBF2B69" w14:textId="77777777" w:rsidTr="00303AF5">
        <w:trPr>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2895C1BE" w14:textId="77777777" w:rsidR="00303AF5" w:rsidRDefault="00000000">
            <w:pPr>
              <w:rPr>
                <w:rFonts w:ascii="Open Sans" w:eastAsia="Open Sans" w:hAnsi="Open Sans" w:cs="Open Sans"/>
                <w:sz w:val="22"/>
                <w:szCs w:val="22"/>
              </w:rPr>
            </w:pPr>
            <w:r>
              <w:rPr>
                <w:rFonts w:ascii="Open Sans" w:eastAsia="Open Sans" w:hAnsi="Open Sans" w:cs="Open Sans"/>
                <w:b w:val="0"/>
                <w:sz w:val="22"/>
                <w:szCs w:val="22"/>
              </w:rPr>
              <w:t>Murcia</w:t>
            </w:r>
          </w:p>
        </w:tc>
        <w:tc>
          <w:tcPr>
            <w:tcW w:w="2268" w:type="dxa"/>
            <w:vAlign w:val="bottom"/>
          </w:tcPr>
          <w:p w14:paraId="14366C45" w14:textId="77777777" w:rsidR="00303AF5"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Murcia capital</w:t>
            </w:r>
          </w:p>
        </w:tc>
        <w:tc>
          <w:tcPr>
            <w:tcW w:w="1984" w:type="dxa"/>
            <w:vAlign w:val="bottom"/>
          </w:tcPr>
          <w:p w14:paraId="06E4492B" w14:textId="77777777" w:rsidR="00303AF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1.457 €</w:t>
            </w:r>
          </w:p>
        </w:tc>
        <w:tc>
          <w:tcPr>
            <w:tcW w:w="1559" w:type="dxa"/>
            <w:vAlign w:val="bottom"/>
          </w:tcPr>
          <w:p w14:paraId="7ED7AFA3" w14:textId="77777777" w:rsidR="00303AF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2,7%</w:t>
            </w:r>
          </w:p>
        </w:tc>
        <w:tc>
          <w:tcPr>
            <w:tcW w:w="1692" w:type="dxa"/>
            <w:vAlign w:val="bottom"/>
          </w:tcPr>
          <w:p w14:paraId="337A092F" w14:textId="77777777" w:rsidR="00303AF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sz w:val="22"/>
                <w:szCs w:val="22"/>
              </w:rPr>
              <w:t>9,2%</w:t>
            </w:r>
          </w:p>
        </w:tc>
      </w:tr>
      <w:tr w:rsidR="00303AF5" w14:paraId="6CFEF1EC" w14:textId="77777777" w:rsidTr="00303AF5">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1FF14518" w14:textId="77777777" w:rsidR="00303AF5" w:rsidRDefault="00000000">
            <w:pPr>
              <w:rPr>
                <w:rFonts w:ascii="Open Sans" w:eastAsia="Open Sans" w:hAnsi="Open Sans" w:cs="Open Sans"/>
                <w:sz w:val="22"/>
                <w:szCs w:val="22"/>
              </w:rPr>
            </w:pPr>
            <w:r>
              <w:rPr>
                <w:rFonts w:ascii="Open Sans" w:eastAsia="Open Sans" w:hAnsi="Open Sans" w:cs="Open Sans"/>
                <w:b w:val="0"/>
                <w:sz w:val="22"/>
                <w:szCs w:val="22"/>
              </w:rPr>
              <w:t>Granada</w:t>
            </w:r>
          </w:p>
        </w:tc>
        <w:tc>
          <w:tcPr>
            <w:tcW w:w="2268" w:type="dxa"/>
            <w:vAlign w:val="bottom"/>
          </w:tcPr>
          <w:p w14:paraId="05F47D91" w14:textId="77777777" w:rsidR="00303AF5"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Granada capital</w:t>
            </w:r>
          </w:p>
        </w:tc>
        <w:tc>
          <w:tcPr>
            <w:tcW w:w="1984" w:type="dxa"/>
            <w:vAlign w:val="bottom"/>
          </w:tcPr>
          <w:p w14:paraId="0F81E0F8" w14:textId="77777777" w:rsidR="00303AF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2.153 €</w:t>
            </w:r>
          </w:p>
        </w:tc>
        <w:tc>
          <w:tcPr>
            <w:tcW w:w="1559" w:type="dxa"/>
            <w:vAlign w:val="bottom"/>
          </w:tcPr>
          <w:p w14:paraId="04A053E7" w14:textId="77777777" w:rsidR="00303AF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1,7%</w:t>
            </w:r>
          </w:p>
        </w:tc>
        <w:tc>
          <w:tcPr>
            <w:tcW w:w="1692" w:type="dxa"/>
            <w:vAlign w:val="bottom"/>
          </w:tcPr>
          <w:p w14:paraId="15BF752D" w14:textId="77777777" w:rsidR="00303AF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sz w:val="22"/>
                <w:szCs w:val="22"/>
              </w:rPr>
              <w:t>8,8%</w:t>
            </w:r>
          </w:p>
        </w:tc>
      </w:tr>
      <w:tr w:rsidR="00303AF5" w14:paraId="09EBDBBD" w14:textId="77777777" w:rsidTr="00303AF5">
        <w:trPr>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0B93DBE1" w14:textId="77777777" w:rsidR="00303AF5" w:rsidRDefault="00000000">
            <w:pPr>
              <w:rPr>
                <w:rFonts w:ascii="Open Sans" w:eastAsia="Open Sans" w:hAnsi="Open Sans" w:cs="Open Sans"/>
                <w:sz w:val="22"/>
                <w:szCs w:val="22"/>
              </w:rPr>
            </w:pPr>
            <w:r>
              <w:rPr>
                <w:rFonts w:ascii="Open Sans" w:eastAsia="Open Sans" w:hAnsi="Open Sans" w:cs="Open Sans"/>
                <w:b w:val="0"/>
                <w:sz w:val="22"/>
                <w:szCs w:val="22"/>
              </w:rPr>
              <w:t>Pontevedra</w:t>
            </w:r>
          </w:p>
        </w:tc>
        <w:tc>
          <w:tcPr>
            <w:tcW w:w="2268" w:type="dxa"/>
            <w:vAlign w:val="bottom"/>
          </w:tcPr>
          <w:p w14:paraId="42670501" w14:textId="77777777" w:rsidR="00303AF5"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Pontevedra capital</w:t>
            </w:r>
          </w:p>
        </w:tc>
        <w:tc>
          <w:tcPr>
            <w:tcW w:w="1984" w:type="dxa"/>
            <w:vAlign w:val="bottom"/>
          </w:tcPr>
          <w:p w14:paraId="0537CF09" w14:textId="77777777" w:rsidR="00303AF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1.939 €</w:t>
            </w:r>
          </w:p>
        </w:tc>
        <w:tc>
          <w:tcPr>
            <w:tcW w:w="1559" w:type="dxa"/>
            <w:vAlign w:val="bottom"/>
          </w:tcPr>
          <w:p w14:paraId="490E2D50" w14:textId="77777777" w:rsidR="00303AF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0,5%</w:t>
            </w:r>
          </w:p>
        </w:tc>
        <w:tc>
          <w:tcPr>
            <w:tcW w:w="1692" w:type="dxa"/>
            <w:vAlign w:val="bottom"/>
          </w:tcPr>
          <w:p w14:paraId="3FED33E0" w14:textId="77777777" w:rsidR="00303AF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sz w:val="22"/>
                <w:szCs w:val="22"/>
              </w:rPr>
              <w:t>8,8%</w:t>
            </w:r>
          </w:p>
        </w:tc>
      </w:tr>
      <w:tr w:rsidR="00303AF5" w14:paraId="46EC316E" w14:textId="77777777" w:rsidTr="00303AF5">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3859A073" w14:textId="77777777" w:rsidR="00303AF5" w:rsidRDefault="00000000">
            <w:pPr>
              <w:rPr>
                <w:rFonts w:ascii="Open Sans" w:eastAsia="Open Sans" w:hAnsi="Open Sans" w:cs="Open Sans"/>
                <w:sz w:val="22"/>
                <w:szCs w:val="22"/>
              </w:rPr>
            </w:pPr>
            <w:r>
              <w:rPr>
                <w:rFonts w:ascii="Open Sans" w:eastAsia="Open Sans" w:hAnsi="Open Sans" w:cs="Open Sans"/>
                <w:b w:val="0"/>
                <w:sz w:val="22"/>
                <w:szCs w:val="22"/>
              </w:rPr>
              <w:t>Sevilla</w:t>
            </w:r>
          </w:p>
        </w:tc>
        <w:tc>
          <w:tcPr>
            <w:tcW w:w="2268" w:type="dxa"/>
            <w:vAlign w:val="bottom"/>
          </w:tcPr>
          <w:p w14:paraId="616D3DDB" w14:textId="77777777" w:rsidR="00303AF5"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Sevilla capital</w:t>
            </w:r>
          </w:p>
        </w:tc>
        <w:tc>
          <w:tcPr>
            <w:tcW w:w="1984" w:type="dxa"/>
            <w:vAlign w:val="bottom"/>
          </w:tcPr>
          <w:p w14:paraId="36EAF1D8" w14:textId="77777777" w:rsidR="00303AF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2.294 €</w:t>
            </w:r>
          </w:p>
        </w:tc>
        <w:tc>
          <w:tcPr>
            <w:tcW w:w="1559" w:type="dxa"/>
            <w:vAlign w:val="bottom"/>
          </w:tcPr>
          <w:p w14:paraId="6E4CCBE6" w14:textId="77777777" w:rsidR="00303AF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2,3%</w:t>
            </w:r>
          </w:p>
        </w:tc>
        <w:tc>
          <w:tcPr>
            <w:tcW w:w="1692" w:type="dxa"/>
            <w:vAlign w:val="bottom"/>
          </w:tcPr>
          <w:p w14:paraId="13372DFE" w14:textId="77777777" w:rsidR="00303AF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sz w:val="22"/>
                <w:szCs w:val="22"/>
              </w:rPr>
              <w:t>7,9%</w:t>
            </w:r>
          </w:p>
        </w:tc>
      </w:tr>
      <w:tr w:rsidR="00303AF5" w14:paraId="03F29B98" w14:textId="77777777" w:rsidTr="00303AF5">
        <w:trPr>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6E311FBA" w14:textId="77777777" w:rsidR="00303AF5" w:rsidRDefault="00000000">
            <w:pPr>
              <w:rPr>
                <w:rFonts w:ascii="Open Sans" w:eastAsia="Open Sans" w:hAnsi="Open Sans" w:cs="Open Sans"/>
                <w:sz w:val="22"/>
                <w:szCs w:val="22"/>
              </w:rPr>
            </w:pPr>
            <w:r>
              <w:rPr>
                <w:rFonts w:ascii="Open Sans" w:eastAsia="Open Sans" w:hAnsi="Open Sans" w:cs="Open Sans"/>
                <w:b w:val="0"/>
                <w:sz w:val="22"/>
                <w:szCs w:val="22"/>
              </w:rPr>
              <w:t>Valencia</w:t>
            </w:r>
          </w:p>
        </w:tc>
        <w:tc>
          <w:tcPr>
            <w:tcW w:w="2268" w:type="dxa"/>
            <w:vAlign w:val="bottom"/>
          </w:tcPr>
          <w:p w14:paraId="6D9B0972" w14:textId="77777777" w:rsidR="00303AF5"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Valencia capital</w:t>
            </w:r>
          </w:p>
        </w:tc>
        <w:tc>
          <w:tcPr>
            <w:tcW w:w="1984" w:type="dxa"/>
            <w:vAlign w:val="bottom"/>
          </w:tcPr>
          <w:p w14:paraId="6FC64363" w14:textId="77777777" w:rsidR="00303AF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2.354 €</w:t>
            </w:r>
          </w:p>
        </w:tc>
        <w:tc>
          <w:tcPr>
            <w:tcW w:w="1559" w:type="dxa"/>
            <w:vAlign w:val="bottom"/>
          </w:tcPr>
          <w:p w14:paraId="2414193D" w14:textId="77777777" w:rsidR="00303AF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3,3%</w:t>
            </w:r>
          </w:p>
        </w:tc>
        <w:tc>
          <w:tcPr>
            <w:tcW w:w="1692" w:type="dxa"/>
            <w:vAlign w:val="bottom"/>
          </w:tcPr>
          <w:p w14:paraId="3218FEC5" w14:textId="77777777" w:rsidR="00303AF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sz w:val="22"/>
                <w:szCs w:val="22"/>
              </w:rPr>
              <w:t>7,9%</w:t>
            </w:r>
          </w:p>
        </w:tc>
      </w:tr>
      <w:tr w:rsidR="00303AF5" w14:paraId="08535B2C" w14:textId="77777777" w:rsidTr="00303AF5">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0D47C966" w14:textId="77777777" w:rsidR="00303AF5" w:rsidRDefault="00000000">
            <w:pPr>
              <w:rPr>
                <w:rFonts w:ascii="Open Sans" w:eastAsia="Open Sans" w:hAnsi="Open Sans" w:cs="Open Sans"/>
                <w:sz w:val="22"/>
                <w:szCs w:val="22"/>
              </w:rPr>
            </w:pPr>
            <w:r>
              <w:rPr>
                <w:rFonts w:ascii="Open Sans" w:eastAsia="Open Sans" w:hAnsi="Open Sans" w:cs="Open Sans"/>
                <w:b w:val="0"/>
                <w:sz w:val="22"/>
                <w:szCs w:val="22"/>
              </w:rPr>
              <w:t>Madrid</w:t>
            </w:r>
          </w:p>
        </w:tc>
        <w:tc>
          <w:tcPr>
            <w:tcW w:w="2268" w:type="dxa"/>
            <w:vAlign w:val="bottom"/>
          </w:tcPr>
          <w:p w14:paraId="160603DB" w14:textId="77777777" w:rsidR="00303AF5"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Madrid capital</w:t>
            </w:r>
          </w:p>
        </w:tc>
        <w:tc>
          <w:tcPr>
            <w:tcW w:w="1984" w:type="dxa"/>
            <w:vAlign w:val="bottom"/>
          </w:tcPr>
          <w:p w14:paraId="7FCEAC11" w14:textId="77777777" w:rsidR="00303AF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4.277 €</w:t>
            </w:r>
          </w:p>
        </w:tc>
        <w:tc>
          <w:tcPr>
            <w:tcW w:w="1559" w:type="dxa"/>
            <w:vAlign w:val="bottom"/>
          </w:tcPr>
          <w:p w14:paraId="36ABFB44" w14:textId="77777777" w:rsidR="00303AF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0,7%</w:t>
            </w:r>
          </w:p>
        </w:tc>
        <w:tc>
          <w:tcPr>
            <w:tcW w:w="1692" w:type="dxa"/>
            <w:vAlign w:val="bottom"/>
          </w:tcPr>
          <w:p w14:paraId="7ED3398A" w14:textId="77777777" w:rsidR="00303AF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sz w:val="22"/>
                <w:szCs w:val="22"/>
              </w:rPr>
              <w:t>7,5%</w:t>
            </w:r>
          </w:p>
        </w:tc>
      </w:tr>
      <w:tr w:rsidR="00303AF5" w14:paraId="7167B0E5" w14:textId="77777777" w:rsidTr="00303AF5">
        <w:trPr>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00DD5A2A" w14:textId="77777777" w:rsidR="00303AF5" w:rsidRDefault="00000000">
            <w:pPr>
              <w:rPr>
                <w:rFonts w:ascii="Open Sans" w:eastAsia="Open Sans" w:hAnsi="Open Sans" w:cs="Open Sans"/>
                <w:sz w:val="22"/>
                <w:szCs w:val="22"/>
              </w:rPr>
            </w:pPr>
            <w:r>
              <w:rPr>
                <w:rFonts w:ascii="Open Sans" w:eastAsia="Open Sans" w:hAnsi="Open Sans" w:cs="Open Sans"/>
                <w:b w:val="0"/>
                <w:sz w:val="22"/>
                <w:szCs w:val="22"/>
              </w:rPr>
              <w:t>A Coruña</w:t>
            </w:r>
          </w:p>
        </w:tc>
        <w:tc>
          <w:tcPr>
            <w:tcW w:w="2268" w:type="dxa"/>
            <w:vAlign w:val="bottom"/>
          </w:tcPr>
          <w:p w14:paraId="46D8B30E" w14:textId="77777777" w:rsidR="00303AF5"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A Coruña capital</w:t>
            </w:r>
          </w:p>
        </w:tc>
        <w:tc>
          <w:tcPr>
            <w:tcW w:w="1984" w:type="dxa"/>
            <w:vAlign w:val="bottom"/>
          </w:tcPr>
          <w:p w14:paraId="025A09F7" w14:textId="77777777" w:rsidR="00303AF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2.556 €</w:t>
            </w:r>
          </w:p>
        </w:tc>
        <w:tc>
          <w:tcPr>
            <w:tcW w:w="1559" w:type="dxa"/>
            <w:vAlign w:val="bottom"/>
          </w:tcPr>
          <w:p w14:paraId="533CFA8F" w14:textId="77777777" w:rsidR="00303AF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0,3%</w:t>
            </w:r>
          </w:p>
        </w:tc>
        <w:tc>
          <w:tcPr>
            <w:tcW w:w="1692" w:type="dxa"/>
            <w:vAlign w:val="bottom"/>
          </w:tcPr>
          <w:p w14:paraId="656511C5" w14:textId="77777777" w:rsidR="00303AF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sz w:val="22"/>
                <w:szCs w:val="22"/>
              </w:rPr>
              <w:t>7,3%</w:t>
            </w:r>
          </w:p>
        </w:tc>
      </w:tr>
      <w:tr w:rsidR="00303AF5" w14:paraId="5E26A0FD" w14:textId="77777777" w:rsidTr="00303AF5">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31FA2479" w14:textId="77777777" w:rsidR="00303AF5" w:rsidRDefault="00000000">
            <w:pPr>
              <w:rPr>
                <w:rFonts w:ascii="Open Sans" w:eastAsia="Open Sans" w:hAnsi="Open Sans" w:cs="Open Sans"/>
                <w:sz w:val="22"/>
                <w:szCs w:val="22"/>
              </w:rPr>
            </w:pPr>
            <w:r>
              <w:rPr>
                <w:rFonts w:ascii="Open Sans" w:eastAsia="Open Sans" w:hAnsi="Open Sans" w:cs="Open Sans"/>
                <w:b w:val="0"/>
                <w:sz w:val="22"/>
                <w:szCs w:val="22"/>
              </w:rPr>
              <w:t>La Rioja</w:t>
            </w:r>
          </w:p>
        </w:tc>
        <w:tc>
          <w:tcPr>
            <w:tcW w:w="2268" w:type="dxa"/>
            <w:vAlign w:val="bottom"/>
          </w:tcPr>
          <w:p w14:paraId="6456035B" w14:textId="77777777" w:rsidR="00303AF5"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Logroño</w:t>
            </w:r>
          </w:p>
        </w:tc>
        <w:tc>
          <w:tcPr>
            <w:tcW w:w="1984" w:type="dxa"/>
            <w:vAlign w:val="bottom"/>
          </w:tcPr>
          <w:p w14:paraId="52CBAC40" w14:textId="77777777" w:rsidR="00303AF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1.876 €</w:t>
            </w:r>
          </w:p>
        </w:tc>
        <w:tc>
          <w:tcPr>
            <w:tcW w:w="1559" w:type="dxa"/>
            <w:vAlign w:val="bottom"/>
          </w:tcPr>
          <w:p w14:paraId="6A9BE631" w14:textId="77777777" w:rsidR="00303AF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1,3%</w:t>
            </w:r>
          </w:p>
        </w:tc>
        <w:tc>
          <w:tcPr>
            <w:tcW w:w="1692" w:type="dxa"/>
            <w:vAlign w:val="bottom"/>
          </w:tcPr>
          <w:p w14:paraId="79DAE8EC" w14:textId="77777777" w:rsidR="00303AF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sz w:val="22"/>
                <w:szCs w:val="22"/>
              </w:rPr>
              <w:t>6,9%</w:t>
            </w:r>
          </w:p>
        </w:tc>
      </w:tr>
      <w:tr w:rsidR="00303AF5" w14:paraId="472EB523" w14:textId="77777777" w:rsidTr="00303AF5">
        <w:trPr>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0AFB0279" w14:textId="77777777" w:rsidR="00303AF5" w:rsidRDefault="00000000">
            <w:pPr>
              <w:rPr>
                <w:rFonts w:ascii="Open Sans" w:eastAsia="Open Sans" w:hAnsi="Open Sans" w:cs="Open Sans"/>
                <w:sz w:val="22"/>
                <w:szCs w:val="22"/>
              </w:rPr>
            </w:pPr>
            <w:r>
              <w:rPr>
                <w:rFonts w:ascii="Open Sans" w:eastAsia="Open Sans" w:hAnsi="Open Sans" w:cs="Open Sans"/>
                <w:b w:val="0"/>
                <w:sz w:val="22"/>
                <w:szCs w:val="22"/>
              </w:rPr>
              <w:t>Guadalajara</w:t>
            </w:r>
          </w:p>
        </w:tc>
        <w:tc>
          <w:tcPr>
            <w:tcW w:w="2268" w:type="dxa"/>
            <w:vAlign w:val="bottom"/>
          </w:tcPr>
          <w:p w14:paraId="5A9A9966" w14:textId="77777777" w:rsidR="00303AF5"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Guadalajara capital</w:t>
            </w:r>
          </w:p>
        </w:tc>
        <w:tc>
          <w:tcPr>
            <w:tcW w:w="1984" w:type="dxa"/>
            <w:vAlign w:val="bottom"/>
          </w:tcPr>
          <w:p w14:paraId="77FBB5CB" w14:textId="77777777" w:rsidR="00303AF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1.632 €</w:t>
            </w:r>
          </w:p>
        </w:tc>
        <w:tc>
          <w:tcPr>
            <w:tcW w:w="1559" w:type="dxa"/>
            <w:vAlign w:val="bottom"/>
          </w:tcPr>
          <w:p w14:paraId="0E7A217D" w14:textId="77777777" w:rsidR="00303AF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-1,6%</w:t>
            </w:r>
          </w:p>
        </w:tc>
        <w:tc>
          <w:tcPr>
            <w:tcW w:w="1692" w:type="dxa"/>
            <w:vAlign w:val="bottom"/>
          </w:tcPr>
          <w:p w14:paraId="7E636BE2" w14:textId="77777777" w:rsidR="00303AF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sz w:val="22"/>
                <w:szCs w:val="22"/>
              </w:rPr>
              <w:t>6,7%</w:t>
            </w:r>
          </w:p>
        </w:tc>
      </w:tr>
      <w:tr w:rsidR="00303AF5" w14:paraId="43AF99D7" w14:textId="77777777" w:rsidTr="00303AF5">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65E7D941" w14:textId="77777777" w:rsidR="00303AF5" w:rsidRDefault="00000000">
            <w:pPr>
              <w:rPr>
                <w:rFonts w:ascii="Open Sans" w:eastAsia="Open Sans" w:hAnsi="Open Sans" w:cs="Open Sans"/>
                <w:sz w:val="22"/>
                <w:szCs w:val="22"/>
              </w:rPr>
            </w:pPr>
            <w:r>
              <w:rPr>
                <w:rFonts w:ascii="Open Sans" w:eastAsia="Open Sans" w:hAnsi="Open Sans" w:cs="Open Sans"/>
                <w:b w:val="0"/>
                <w:sz w:val="22"/>
                <w:szCs w:val="22"/>
              </w:rPr>
              <w:t>Lleida</w:t>
            </w:r>
          </w:p>
        </w:tc>
        <w:tc>
          <w:tcPr>
            <w:tcW w:w="2268" w:type="dxa"/>
            <w:vAlign w:val="bottom"/>
          </w:tcPr>
          <w:p w14:paraId="0A866EC7" w14:textId="77777777" w:rsidR="00303AF5"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Lleida capital</w:t>
            </w:r>
          </w:p>
        </w:tc>
        <w:tc>
          <w:tcPr>
            <w:tcW w:w="1984" w:type="dxa"/>
            <w:vAlign w:val="bottom"/>
          </w:tcPr>
          <w:p w14:paraId="62548BCD" w14:textId="77777777" w:rsidR="00303AF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1.278 €</w:t>
            </w:r>
          </w:p>
        </w:tc>
        <w:tc>
          <w:tcPr>
            <w:tcW w:w="1559" w:type="dxa"/>
            <w:vAlign w:val="bottom"/>
          </w:tcPr>
          <w:p w14:paraId="60842A90" w14:textId="77777777" w:rsidR="00303AF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1,0%</w:t>
            </w:r>
          </w:p>
        </w:tc>
        <w:tc>
          <w:tcPr>
            <w:tcW w:w="1692" w:type="dxa"/>
            <w:vAlign w:val="bottom"/>
          </w:tcPr>
          <w:p w14:paraId="4961B027" w14:textId="77777777" w:rsidR="00303AF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sz w:val="22"/>
                <w:szCs w:val="22"/>
              </w:rPr>
              <w:t>6,6%</w:t>
            </w:r>
          </w:p>
        </w:tc>
      </w:tr>
      <w:tr w:rsidR="00303AF5" w14:paraId="56CFA99B" w14:textId="77777777" w:rsidTr="00303AF5">
        <w:trPr>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42ADA67F" w14:textId="77777777" w:rsidR="00303AF5" w:rsidRDefault="00000000">
            <w:pPr>
              <w:rPr>
                <w:rFonts w:ascii="Open Sans" w:eastAsia="Open Sans" w:hAnsi="Open Sans" w:cs="Open Sans"/>
                <w:sz w:val="22"/>
                <w:szCs w:val="22"/>
              </w:rPr>
            </w:pPr>
            <w:r>
              <w:rPr>
                <w:rFonts w:ascii="Open Sans" w:eastAsia="Open Sans" w:hAnsi="Open Sans" w:cs="Open Sans"/>
                <w:b w:val="0"/>
                <w:sz w:val="22"/>
                <w:szCs w:val="22"/>
              </w:rPr>
              <w:t>Girona</w:t>
            </w:r>
          </w:p>
        </w:tc>
        <w:tc>
          <w:tcPr>
            <w:tcW w:w="2268" w:type="dxa"/>
            <w:vAlign w:val="bottom"/>
          </w:tcPr>
          <w:p w14:paraId="1AD9245D" w14:textId="77777777" w:rsidR="00303AF5"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Girona capital</w:t>
            </w:r>
          </w:p>
        </w:tc>
        <w:tc>
          <w:tcPr>
            <w:tcW w:w="1984" w:type="dxa"/>
            <w:vAlign w:val="bottom"/>
          </w:tcPr>
          <w:p w14:paraId="1754CF8A" w14:textId="77777777" w:rsidR="00303AF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2.553 €</w:t>
            </w:r>
          </w:p>
        </w:tc>
        <w:tc>
          <w:tcPr>
            <w:tcW w:w="1559" w:type="dxa"/>
            <w:vAlign w:val="bottom"/>
          </w:tcPr>
          <w:p w14:paraId="2BAAAD1D" w14:textId="77777777" w:rsidR="00303AF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3,4%</w:t>
            </w:r>
          </w:p>
        </w:tc>
        <w:tc>
          <w:tcPr>
            <w:tcW w:w="1692" w:type="dxa"/>
            <w:vAlign w:val="bottom"/>
          </w:tcPr>
          <w:p w14:paraId="4DBFEC0E" w14:textId="77777777" w:rsidR="00303AF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sz w:val="22"/>
                <w:szCs w:val="22"/>
              </w:rPr>
              <w:t>6,4%</w:t>
            </w:r>
          </w:p>
        </w:tc>
      </w:tr>
      <w:tr w:rsidR="00303AF5" w14:paraId="053402D5" w14:textId="77777777" w:rsidTr="00303AF5">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77AA74F3" w14:textId="77777777" w:rsidR="00303AF5" w:rsidRDefault="00000000">
            <w:pPr>
              <w:rPr>
                <w:rFonts w:ascii="Open Sans" w:eastAsia="Open Sans" w:hAnsi="Open Sans" w:cs="Open Sans"/>
                <w:sz w:val="22"/>
                <w:szCs w:val="22"/>
              </w:rPr>
            </w:pPr>
            <w:r>
              <w:rPr>
                <w:rFonts w:ascii="Open Sans" w:eastAsia="Open Sans" w:hAnsi="Open Sans" w:cs="Open Sans"/>
                <w:b w:val="0"/>
                <w:sz w:val="22"/>
                <w:szCs w:val="22"/>
              </w:rPr>
              <w:t>Cuenca</w:t>
            </w:r>
          </w:p>
        </w:tc>
        <w:tc>
          <w:tcPr>
            <w:tcW w:w="2268" w:type="dxa"/>
            <w:vAlign w:val="bottom"/>
          </w:tcPr>
          <w:p w14:paraId="61557FB8" w14:textId="77777777" w:rsidR="00303AF5"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Cuenca capital</w:t>
            </w:r>
          </w:p>
        </w:tc>
        <w:tc>
          <w:tcPr>
            <w:tcW w:w="1984" w:type="dxa"/>
            <w:vAlign w:val="bottom"/>
          </w:tcPr>
          <w:p w14:paraId="28118FFC" w14:textId="77777777" w:rsidR="00303AF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1.491 €</w:t>
            </w:r>
          </w:p>
        </w:tc>
        <w:tc>
          <w:tcPr>
            <w:tcW w:w="1559" w:type="dxa"/>
            <w:vAlign w:val="bottom"/>
          </w:tcPr>
          <w:p w14:paraId="44CD7DBB" w14:textId="77777777" w:rsidR="00303AF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3,4%</w:t>
            </w:r>
          </w:p>
        </w:tc>
        <w:tc>
          <w:tcPr>
            <w:tcW w:w="1692" w:type="dxa"/>
            <w:vAlign w:val="bottom"/>
          </w:tcPr>
          <w:p w14:paraId="1A5D37D7" w14:textId="77777777" w:rsidR="00303AF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sz w:val="22"/>
                <w:szCs w:val="22"/>
              </w:rPr>
              <w:t>6,3%</w:t>
            </w:r>
          </w:p>
        </w:tc>
      </w:tr>
      <w:tr w:rsidR="00303AF5" w14:paraId="22359707" w14:textId="77777777" w:rsidTr="00303AF5">
        <w:trPr>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375D630C" w14:textId="77777777" w:rsidR="00303AF5" w:rsidRDefault="00000000">
            <w:pPr>
              <w:rPr>
                <w:rFonts w:ascii="Open Sans" w:eastAsia="Open Sans" w:hAnsi="Open Sans" w:cs="Open Sans"/>
                <w:sz w:val="22"/>
                <w:szCs w:val="22"/>
              </w:rPr>
            </w:pPr>
            <w:r>
              <w:rPr>
                <w:rFonts w:ascii="Open Sans" w:eastAsia="Open Sans" w:hAnsi="Open Sans" w:cs="Open Sans"/>
                <w:b w:val="0"/>
                <w:sz w:val="22"/>
                <w:szCs w:val="22"/>
              </w:rPr>
              <w:t>Cantabria</w:t>
            </w:r>
          </w:p>
        </w:tc>
        <w:tc>
          <w:tcPr>
            <w:tcW w:w="2268" w:type="dxa"/>
            <w:vAlign w:val="bottom"/>
          </w:tcPr>
          <w:p w14:paraId="14AD89A5" w14:textId="77777777" w:rsidR="00303AF5"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Santander</w:t>
            </w:r>
          </w:p>
        </w:tc>
        <w:tc>
          <w:tcPr>
            <w:tcW w:w="1984" w:type="dxa"/>
            <w:vAlign w:val="bottom"/>
          </w:tcPr>
          <w:p w14:paraId="608640F4" w14:textId="77777777" w:rsidR="00303AF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2.298 €</w:t>
            </w:r>
          </w:p>
        </w:tc>
        <w:tc>
          <w:tcPr>
            <w:tcW w:w="1559" w:type="dxa"/>
            <w:vAlign w:val="bottom"/>
          </w:tcPr>
          <w:p w14:paraId="1976AB75" w14:textId="77777777" w:rsidR="00303AF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1,8%</w:t>
            </w:r>
          </w:p>
        </w:tc>
        <w:tc>
          <w:tcPr>
            <w:tcW w:w="1692" w:type="dxa"/>
            <w:vAlign w:val="bottom"/>
          </w:tcPr>
          <w:p w14:paraId="789C60AC" w14:textId="77777777" w:rsidR="00303AF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sz w:val="22"/>
                <w:szCs w:val="22"/>
              </w:rPr>
              <w:t>6,3%</w:t>
            </w:r>
          </w:p>
        </w:tc>
      </w:tr>
      <w:tr w:rsidR="00303AF5" w14:paraId="0F639573" w14:textId="77777777" w:rsidTr="00303AF5">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7CEFBAC9" w14:textId="77777777" w:rsidR="00303AF5" w:rsidRDefault="00000000">
            <w:pPr>
              <w:rPr>
                <w:rFonts w:ascii="Open Sans" w:eastAsia="Open Sans" w:hAnsi="Open Sans" w:cs="Open Sans"/>
                <w:sz w:val="22"/>
                <w:szCs w:val="22"/>
              </w:rPr>
            </w:pPr>
            <w:r>
              <w:rPr>
                <w:rFonts w:ascii="Open Sans" w:eastAsia="Open Sans" w:hAnsi="Open Sans" w:cs="Open Sans"/>
                <w:b w:val="0"/>
                <w:sz w:val="22"/>
                <w:szCs w:val="22"/>
              </w:rPr>
              <w:t>Araba - Álava</w:t>
            </w:r>
          </w:p>
        </w:tc>
        <w:tc>
          <w:tcPr>
            <w:tcW w:w="2268" w:type="dxa"/>
            <w:vAlign w:val="bottom"/>
          </w:tcPr>
          <w:p w14:paraId="13DDA9A8" w14:textId="77777777" w:rsidR="00303AF5"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Vitoria - Gasteiz</w:t>
            </w:r>
          </w:p>
        </w:tc>
        <w:tc>
          <w:tcPr>
            <w:tcW w:w="1984" w:type="dxa"/>
            <w:vAlign w:val="bottom"/>
          </w:tcPr>
          <w:p w14:paraId="39C25697" w14:textId="77777777" w:rsidR="00303AF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2.808 €</w:t>
            </w:r>
          </w:p>
        </w:tc>
        <w:tc>
          <w:tcPr>
            <w:tcW w:w="1559" w:type="dxa"/>
            <w:vAlign w:val="bottom"/>
          </w:tcPr>
          <w:p w14:paraId="6F80C069" w14:textId="77777777" w:rsidR="00303AF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0,2%</w:t>
            </w:r>
          </w:p>
        </w:tc>
        <w:tc>
          <w:tcPr>
            <w:tcW w:w="1692" w:type="dxa"/>
            <w:vAlign w:val="bottom"/>
          </w:tcPr>
          <w:p w14:paraId="39626904" w14:textId="77777777" w:rsidR="00303AF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sz w:val="22"/>
                <w:szCs w:val="22"/>
              </w:rPr>
              <w:t>6,0%</w:t>
            </w:r>
          </w:p>
        </w:tc>
      </w:tr>
      <w:tr w:rsidR="00303AF5" w14:paraId="397E61B8" w14:textId="77777777" w:rsidTr="00303AF5">
        <w:trPr>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7A690BD4" w14:textId="77777777" w:rsidR="00303AF5" w:rsidRDefault="00000000">
            <w:pPr>
              <w:rPr>
                <w:rFonts w:ascii="Open Sans" w:eastAsia="Open Sans" w:hAnsi="Open Sans" w:cs="Open Sans"/>
                <w:sz w:val="22"/>
                <w:szCs w:val="22"/>
              </w:rPr>
            </w:pPr>
            <w:r>
              <w:rPr>
                <w:rFonts w:ascii="Open Sans" w:eastAsia="Open Sans" w:hAnsi="Open Sans" w:cs="Open Sans"/>
                <w:b w:val="0"/>
                <w:sz w:val="22"/>
                <w:szCs w:val="22"/>
              </w:rPr>
              <w:t>Ávila</w:t>
            </w:r>
          </w:p>
        </w:tc>
        <w:tc>
          <w:tcPr>
            <w:tcW w:w="2268" w:type="dxa"/>
            <w:vAlign w:val="bottom"/>
          </w:tcPr>
          <w:p w14:paraId="2AF7C6EB" w14:textId="77777777" w:rsidR="00303AF5"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Ávila capital</w:t>
            </w:r>
          </w:p>
        </w:tc>
        <w:tc>
          <w:tcPr>
            <w:tcW w:w="1984" w:type="dxa"/>
            <w:vAlign w:val="bottom"/>
          </w:tcPr>
          <w:p w14:paraId="7E96E56E" w14:textId="77777777" w:rsidR="00303AF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1.299 €</w:t>
            </w:r>
          </w:p>
        </w:tc>
        <w:tc>
          <w:tcPr>
            <w:tcW w:w="1559" w:type="dxa"/>
            <w:vAlign w:val="bottom"/>
          </w:tcPr>
          <w:p w14:paraId="7DECB8C6" w14:textId="77777777" w:rsidR="00303AF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1,0%</w:t>
            </w:r>
          </w:p>
        </w:tc>
        <w:tc>
          <w:tcPr>
            <w:tcW w:w="1692" w:type="dxa"/>
            <w:vAlign w:val="bottom"/>
          </w:tcPr>
          <w:p w14:paraId="7D798208" w14:textId="77777777" w:rsidR="00303AF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sz w:val="22"/>
                <w:szCs w:val="22"/>
              </w:rPr>
              <w:t>5,7%</w:t>
            </w:r>
          </w:p>
        </w:tc>
      </w:tr>
      <w:tr w:rsidR="00303AF5" w14:paraId="35729B69" w14:textId="77777777" w:rsidTr="00303AF5">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4077B094" w14:textId="77777777" w:rsidR="00303AF5" w:rsidRDefault="00000000">
            <w:pPr>
              <w:rPr>
                <w:rFonts w:ascii="Open Sans" w:eastAsia="Open Sans" w:hAnsi="Open Sans" w:cs="Open Sans"/>
                <w:sz w:val="22"/>
                <w:szCs w:val="22"/>
              </w:rPr>
            </w:pPr>
            <w:r>
              <w:rPr>
                <w:rFonts w:ascii="Open Sans" w:eastAsia="Open Sans" w:hAnsi="Open Sans" w:cs="Open Sans"/>
                <w:b w:val="0"/>
                <w:sz w:val="22"/>
                <w:szCs w:val="22"/>
              </w:rPr>
              <w:t>Huelva</w:t>
            </w:r>
          </w:p>
        </w:tc>
        <w:tc>
          <w:tcPr>
            <w:tcW w:w="2268" w:type="dxa"/>
            <w:vAlign w:val="bottom"/>
          </w:tcPr>
          <w:p w14:paraId="4ABDE459" w14:textId="77777777" w:rsidR="00303AF5"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Huelva capital</w:t>
            </w:r>
          </w:p>
        </w:tc>
        <w:tc>
          <w:tcPr>
            <w:tcW w:w="1984" w:type="dxa"/>
            <w:vAlign w:val="bottom"/>
          </w:tcPr>
          <w:p w14:paraId="71EE0837" w14:textId="77777777" w:rsidR="00303AF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1.306 €</w:t>
            </w:r>
          </w:p>
        </w:tc>
        <w:tc>
          <w:tcPr>
            <w:tcW w:w="1559" w:type="dxa"/>
            <w:vAlign w:val="bottom"/>
          </w:tcPr>
          <w:p w14:paraId="53BE16AC" w14:textId="77777777" w:rsidR="00303AF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2,9%</w:t>
            </w:r>
          </w:p>
        </w:tc>
        <w:tc>
          <w:tcPr>
            <w:tcW w:w="1692" w:type="dxa"/>
            <w:vAlign w:val="bottom"/>
          </w:tcPr>
          <w:p w14:paraId="3E78A584" w14:textId="77777777" w:rsidR="00303AF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sz w:val="22"/>
                <w:szCs w:val="22"/>
              </w:rPr>
              <w:t>5,4%</w:t>
            </w:r>
          </w:p>
        </w:tc>
      </w:tr>
      <w:tr w:rsidR="00303AF5" w14:paraId="4D119FD5" w14:textId="77777777" w:rsidTr="00303AF5">
        <w:trPr>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08C0D88D" w14:textId="77777777" w:rsidR="00303AF5" w:rsidRDefault="00000000">
            <w:pPr>
              <w:rPr>
                <w:rFonts w:ascii="Open Sans" w:eastAsia="Open Sans" w:hAnsi="Open Sans" w:cs="Open Sans"/>
                <w:sz w:val="22"/>
                <w:szCs w:val="22"/>
              </w:rPr>
            </w:pPr>
            <w:r>
              <w:rPr>
                <w:rFonts w:ascii="Open Sans" w:eastAsia="Open Sans" w:hAnsi="Open Sans" w:cs="Open Sans"/>
                <w:b w:val="0"/>
                <w:sz w:val="22"/>
                <w:szCs w:val="22"/>
              </w:rPr>
              <w:t>Cáceres</w:t>
            </w:r>
          </w:p>
        </w:tc>
        <w:tc>
          <w:tcPr>
            <w:tcW w:w="2268" w:type="dxa"/>
            <w:vAlign w:val="bottom"/>
          </w:tcPr>
          <w:p w14:paraId="69403EAF" w14:textId="77777777" w:rsidR="00303AF5"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Cáceres capital</w:t>
            </w:r>
          </w:p>
        </w:tc>
        <w:tc>
          <w:tcPr>
            <w:tcW w:w="1984" w:type="dxa"/>
            <w:vAlign w:val="bottom"/>
          </w:tcPr>
          <w:p w14:paraId="60B1B8E2" w14:textId="77777777" w:rsidR="00303AF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1.356 €</w:t>
            </w:r>
          </w:p>
        </w:tc>
        <w:tc>
          <w:tcPr>
            <w:tcW w:w="1559" w:type="dxa"/>
            <w:vAlign w:val="bottom"/>
          </w:tcPr>
          <w:p w14:paraId="1D0E92DE" w14:textId="77777777" w:rsidR="00303AF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0,8%</w:t>
            </w:r>
          </w:p>
        </w:tc>
        <w:tc>
          <w:tcPr>
            <w:tcW w:w="1692" w:type="dxa"/>
            <w:vAlign w:val="bottom"/>
          </w:tcPr>
          <w:p w14:paraId="5324FD2E" w14:textId="77777777" w:rsidR="00303AF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sz w:val="22"/>
                <w:szCs w:val="22"/>
              </w:rPr>
              <w:t>5,2%</w:t>
            </w:r>
          </w:p>
        </w:tc>
      </w:tr>
      <w:tr w:rsidR="00303AF5" w14:paraId="6D96A52E" w14:textId="77777777" w:rsidTr="00303AF5">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382D8B37" w14:textId="77777777" w:rsidR="00303AF5" w:rsidRDefault="00000000">
            <w:pPr>
              <w:rPr>
                <w:rFonts w:ascii="Open Sans" w:eastAsia="Open Sans" w:hAnsi="Open Sans" w:cs="Open Sans"/>
                <w:sz w:val="22"/>
                <w:szCs w:val="22"/>
              </w:rPr>
            </w:pPr>
            <w:r>
              <w:rPr>
                <w:rFonts w:ascii="Open Sans" w:eastAsia="Open Sans" w:hAnsi="Open Sans" w:cs="Open Sans"/>
                <w:b w:val="0"/>
                <w:sz w:val="22"/>
                <w:szCs w:val="22"/>
              </w:rPr>
              <w:t>Córdoba</w:t>
            </w:r>
          </w:p>
        </w:tc>
        <w:tc>
          <w:tcPr>
            <w:tcW w:w="2268" w:type="dxa"/>
            <w:vAlign w:val="bottom"/>
          </w:tcPr>
          <w:p w14:paraId="464298D8" w14:textId="77777777" w:rsidR="00303AF5"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Córdoba capital</w:t>
            </w:r>
          </w:p>
        </w:tc>
        <w:tc>
          <w:tcPr>
            <w:tcW w:w="1984" w:type="dxa"/>
            <w:vAlign w:val="bottom"/>
          </w:tcPr>
          <w:p w14:paraId="03EE6479" w14:textId="77777777" w:rsidR="00303AF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1.587 €</w:t>
            </w:r>
          </w:p>
        </w:tc>
        <w:tc>
          <w:tcPr>
            <w:tcW w:w="1559" w:type="dxa"/>
            <w:vAlign w:val="bottom"/>
          </w:tcPr>
          <w:p w14:paraId="6B912CCD" w14:textId="77777777" w:rsidR="00303AF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0,8%</w:t>
            </w:r>
          </w:p>
        </w:tc>
        <w:tc>
          <w:tcPr>
            <w:tcW w:w="1692" w:type="dxa"/>
            <w:vAlign w:val="bottom"/>
          </w:tcPr>
          <w:p w14:paraId="3B70B32D" w14:textId="77777777" w:rsidR="00303AF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sz w:val="22"/>
                <w:szCs w:val="22"/>
              </w:rPr>
              <w:t>4,8%</w:t>
            </w:r>
          </w:p>
        </w:tc>
      </w:tr>
      <w:tr w:rsidR="00303AF5" w14:paraId="388D4F07" w14:textId="77777777" w:rsidTr="00303AF5">
        <w:trPr>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474BBBC3" w14:textId="77777777" w:rsidR="00303AF5" w:rsidRDefault="00000000">
            <w:pPr>
              <w:rPr>
                <w:rFonts w:ascii="Open Sans" w:eastAsia="Open Sans" w:hAnsi="Open Sans" w:cs="Open Sans"/>
                <w:sz w:val="22"/>
                <w:szCs w:val="22"/>
              </w:rPr>
            </w:pPr>
            <w:r>
              <w:rPr>
                <w:rFonts w:ascii="Open Sans" w:eastAsia="Open Sans" w:hAnsi="Open Sans" w:cs="Open Sans"/>
                <w:b w:val="0"/>
                <w:sz w:val="22"/>
                <w:szCs w:val="22"/>
              </w:rPr>
              <w:t>Salamanca</w:t>
            </w:r>
          </w:p>
        </w:tc>
        <w:tc>
          <w:tcPr>
            <w:tcW w:w="2268" w:type="dxa"/>
            <w:vAlign w:val="bottom"/>
          </w:tcPr>
          <w:p w14:paraId="3F6F10F7" w14:textId="77777777" w:rsidR="00303AF5"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Salamanca capital</w:t>
            </w:r>
          </w:p>
        </w:tc>
        <w:tc>
          <w:tcPr>
            <w:tcW w:w="1984" w:type="dxa"/>
            <w:vAlign w:val="bottom"/>
          </w:tcPr>
          <w:p w14:paraId="22EAA781" w14:textId="77777777" w:rsidR="00303AF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2.001 €</w:t>
            </w:r>
          </w:p>
        </w:tc>
        <w:tc>
          <w:tcPr>
            <w:tcW w:w="1559" w:type="dxa"/>
            <w:vAlign w:val="bottom"/>
          </w:tcPr>
          <w:p w14:paraId="1F28B630" w14:textId="77777777" w:rsidR="00303AF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0,1%</w:t>
            </w:r>
          </w:p>
        </w:tc>
        <w:tc>
          <w:tcPr>
            <w:tcW w:w="1692" w:type="dxa"/>
            <w:vAlign w:val="bottom"/>
          </w:tcPr>
          <w:p w14:paraId="77E21D5C" w14:textId="77777777" w:rsidR="00303AF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sz w:val="22"/>
                <w:szCs w:val="22"/>
              </w:rPr>
              <w:t>3,1%</w:t>
            </w:r>
          </w:p>
        </w:tc>
      </w:tr>
      <w:tr w:rsidR="00303AF5" w14:paraId="2664555D" w14:textId="77777777" w:rsidTr="00303AF5">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201D9C15" w14:textId="77777777" w:rsidR="00303AF5" w:rsidRDefault="00000000">
            <w:pPr>
              <w:rPr>
                <w:rFonts w:ascii="Open Sans" w:eastAsia="Open Sans" w:hAnsi="Open Sans" w:cs="Open Sans"/>
                <w:sz w:val="22"/>
                <w:szCs w:val="22"/>
              </w:rPr>
            </w:pPr>
            <w:r>
              <w:rPr>
                <w:rFonts w:ascii="Open Sans" w:eastAsia="Open Sans" w:hAnsi="Open Sans" w:cs="Open Sans"/>
                <w:b w:val="0"/>
                <w:sz w:val="22"/>
                <w:szCs w:val="22"/>
              </w:rPr>
              <w:t>Albacete</w:t>
            </w:r>
          </w:p>
        </w:tc>
        <w:tc>
          <w:tcPr>
            <w:tcW w:w="2268" w:type="dxa"/>
            <w:vAlign w:val="bottom"/>
          </w:tcPr>
          <w:p w14:paraId="2AF9919F" w14:textId="77777777" w:rsidR="00303AF5"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Albacete capital</w:t>
            </w:r>
          </w:p>
        </w:tc>
        <w:tc>
          <w:tcPr>
            <w:tcW w:w="1984" w:type="dxa"/>
            <w:vAlign w:val="bottom"/>
          </w:tcPr>
          <w:p w14:paraId="435438E2" w14:textId="77777777" w:rsidR="00303AF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1.517 €</w:t>
            </w:r>
          </w:p>
        </w:tc>
        <w:tc>
          <w:tcPr>
            <w:tcW w:w="1559" w:type="dxa"/>
            <w:vAlign w:val="bottom"/>
          </w:tcPr>
          <w:p w14:paraId="111711D1" w14:textId="77777777" w:rsidR="00303AF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0,7%</w:t>
            </w:r>
          </w:p>
        </w:tc>
        <w:tc>
          <w:tcPr>
            <w:tcW w:w="1692" w:type="dxa"/>
            <w:vAlign w:val="bottom"/>
          </w:tcPr>
          <w:p w14:paraId="3D133EFD" w14:textId="77777777" w:rsidR="00303AF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sz w:val="22"/>
                <w:szCs w:val="22"/>
              </w:rPr>
              <w:t>3,1%</w:t>
            </w:r>
          </w:p>
        </w:tc>
      </w:tr>
      <w:tr w:rsidR="00303AF5" w14:paraId="3DDA9403" w14:textId="77777777" w:rsidTr="00303AF5">
        <w:trPr>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722BA860" w14:textId="77777777" w:rsidR="00303AF5" w:rsidRDefault="00000000">
            <w:pPr>
              <w:rPr>
                <w:rFonts w:ascii="Open Sans" w:eastAsia="Open Sans" w:hAnsi="Open Sans" w:cs="Open Sans"/>
                <w:sz w:val="22"/>
                <w:szCs w:val="22"/>
              </w:rPr>
            </w:pPr>
            <w:r>
              <w:rPr>
                <w:rFonts w:ascii="Open Sans" w:eastAsia="Open Sans" w:hAnsi="Open Sans" w:cs="Open Sans"/>
                <w:b w:val="0"/>
                <w:sz w:val="22"/>
                <w:szCs w:val="22"/>
              </w:rPr>
              <w:t>Segovia</w:t>
            </w:r>
          </w:p>
        </w:tc>
        <w:tc>
          <w:tcPr>
            <w:tcW w:w="2268" w:type="dxa"/>
            <w:vAlign w:val="bottom"/>
          </w:tcPr>
          <w:p w14:paraId="0FE751AE" w14:textId="77777777" w:rsidR="00303AF5"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Segovia capital</w:t>
            </w:r>
          </w:p>
        </w:tc>
        <w:tc>
          <w:tcPr>
            <w:tcW w:w="1984" w:type="dxa"/>
            <w:vAlign w:val="bottom"/>
          </w:tcPr>
          <w:p w14:paraId="38353BC8" w14:textId="77777777" w:rsidR="00303AF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1.743 €</w:t>
            </w:r>
          </w:p>
        </w:tc>
        <w:tc>
          <w:tcPr>
            <w:tcW w:w="1559" w:type="dxa"/>
            <w:vAlign w:val="bottom"/>
          </w:tcPr>
          <w:p w14:paraId="6D432AA4" w14:textId="77777777" w:rsidR="00303AF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-0,9%</w:t>
            </w:r>
          </w:p>
        </w:tc>
        <w:tc>
          <w:tcPr>
            <w:tcW w:w="1692" w:type="dxa"/>
            <w:vAlign w:val="bottom"/>
          </w:tcPr>
          <w:p w14:paraId="44C7BE41" w14:textId="77777777" w:rsidR="00303AF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sz w:val="22"/>
                <w:szCs w:val="22"/>
              </w:rPr>
              <w:t>2,9%</w:t>
            </w:r>
          </w:p>
        </w:tc>
      </w:tr>
      <w:tr w:rsidR="00303AF5" w14:paraId="7F2AF4FB" w14:textId="77777777" w:rsidTr="00303AF5">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056D0D1D" w14:textId="77777777" w:rsidR="00303AF5" w:rsidRDefault="00000000">
            <w:pPr>
              <w:rPr>
                <w:rFonts w:ascii="Open Sans" w:eastAsia="Open Sans" w:hAnsi="Open Sans" w:cs="Open Sans"/>
                <w:sz w:val="22"/>
                <w:szCs w:val="22"/>
              </w:rPr>
            </w:pPr>
            <w:r>
              <w:rPr>
                <w:rFonts w:ascii="Open Sans" w:eastAsia="Open Sans" w:hAnsi="Open Sans" w:cs="Open Sans"/>
                <w:b w:val="0"/>
                <w:sz w:val="22"/>
                <w:szCs w:val="22"/>
              </w:rPr>
              <w:t>Tarragona</w:t>
            </w:r>
          </w:p>
        </w:tc>
        <w:tc>
          <w:tcPr>
            <w:tcW w:w="2268" w:type="dxa"/>
            <w:vAlign w:val="bottom"/>
          </w:tcPr>
          <w:p w14:paraId="439CB2BA" w14:textId="77777777" w:rsidR="00303AF5"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Tarragona capital</w:t>
            </w:r>
          </w:p>
        </w:tc>
        <w:tc>
          <w:tcPr>
            <w:tcW w:w="1984" w:type="dxa"/>
            <w:vAlign w:val="bottom"/>
          </w:tcPr>
          <w:p w14:paraId="6D817551" w14:textId="77777777" w:rsidR="00303AF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1.642 €</w:t>
            </w:r>
          </w:p>
        </w:tc>
        <w:tc>
          <w:tcPr>
            <w:tcW w:w="1559" w:type="dxa"/>
            <w:vAlign w:val="bottom"/>
          </w:tcPr>
          <w:p w14:paraId="1A7E85E9" w14:textId="77777777" w:rsidR="00303AF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0,1%</w:t>
            </w:r>
          </w:p>
        </w:tc>
        <w:tc>
          <w:tcPr>
            <w:tcW w:w="1692" w:type="dxa"/>
            <w:vAlign w:val="bottom"/>
          </w:tcPr>
          <w:p w14:paraId="02E3FB43" w14:textId="77777777" w:rsidR="00303AF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sz w:val="22"/>
                <w:szCs w:val="22"/>
              </w:rPr>
              <w:t>2,8%</w:t>
            </w:r>
          </w:p>
        </w:tc>
      </w:tr>
      <w:tr w:rsidR="00303AF5" w14:paraId="66BB0FC5" w14:textId="77777777" w:rsidTr="00303AF5">
        <w:trPr>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2E053181" w14:textId="77777777" w:rsidR="00303AF5" w:rsidRDefault="00000000">
            <w:pPr>
              <w:rPr>
                <w:rFonts w:ascii="Open Sans" w:eastAsia="Open Sans" w:hAnsi="Open Sans" w:cs="Open Sans"/>
                <w:sz w:val="22"/>
                <w:szCs w:val="22"/>
              </w:rPr>
            </w:pPr>
            <w:r>
              <w:rPr>
                <w:rFonts w:ascii="Open Sans" w:eastAsia="Open Sans" w:hAnsi="Open Sans" w:cs="Open Sans"/>
                <w:b w:val="0"/>
                <w:sz w:val="22"/>
                <w:szCs w:val="22"/>
              </w:rPr>
              <w:t>Ciudad Real</w:t>
            </w:r>
          </w:p>
        </w:tc>
        <w:tc>
          <w:tcPr>
            <w:tcW w:w="2268" w:type="dxa"/>
            <w:vAlign w:val="bottom"/>
          </w:tcPr>
          <w:p w14:paraId="1848F70F" w14:textId="77777777" w:rsidR="00303AF5"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Ciudad Real capital</w:t>
            </w:r>
          </w:p>
        </w:tc>
        <w:tc>
          <w:tcPr>
            <w:tcW w:w="1984" w:type="dxa"/>
            <w:vAlign w:val="bottom"/>
          </w:tcPr>
          <w:p w14:paraId="423AC215" w14:textId="77777777" w:rsidR="00303AF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1.279 €</w:t>
            </w:r>
          </w:p>
        </w:tc>
        <w:tc>
          <w:tcPr>
            <w:tcW w:w="1559" w:type="dxa"/>
            <w:vAlign w:val="bottom"/>
          </w:tcPr>
          <w:p w14:paraId="63346BFB" w14:textId="77777777" w:rsidR="00303AF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-0,8%</w:t>
            </w:r>
          </w:p>
        </w:tc>
        <w:tc>
          <w:tcPr>
            <w:tcW w:w="1692" w:type="dxa"/>
            <w:vAlign w:val="bottom"/>
          </w:tcPr>
          <w:p w14:paraId="6D1F598B" w14:textId="77777777" w:rsidR="00303AF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sz w:val="22"/>
                <w:szCs w:val="22"/>
              </w:rPr>
              <w:t>2,6%</w:t>
            </w:r>
          </w:p>
        </w:tc>
      </w:tr>
      <w:tr w:rsidR="00303AF5" w14:paraId="02551832" w14:textId="77777777" w:rsidTr="00303AF5">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3158F686" w14:textId="77777777" w:rsidR="00303AF5" w:rsidRDefault="00000000">
            <w:pPr>
              <w:rPr>
                <w:rFonts w:ascii="Open Sans" w:eastAsia="Open Sans" w:hAnsi="Open Sans" w:cs="Open Sans"/>
                <w:sz w:val="22"/>
                <w:szCs w:val="22"/>
              </w:rPr>
            </w:pPr>
            <w:r>
              <w:rPr>
                <w:rFonts w:ascii="Open Sans" w:eastAsia="Open Sans" w:hAnsi="Open Sans" w:cs="Open Sans"/>
                <w:b w:val="0"/>
                <w:sz w:val="22"/>
                <w:szCs w:val="22"/>
              </w:rPr>
              <w:t>Lugo</w:t>
            </w:r>
          </w:p>
        </w:tc>
        <w:tc>
          <w:tcPr>
            <w:tcW w:w="2268" w:type="dxa"/>
            <w:vAlign w:val="bottom"/>
          </w:tcPr>
          <w:p w14:paraId="3CF6331E" w14:textId="77777777" w:rsidR="00303AF5"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Lugo capital</w:t>
            </w:r>
          </w:p>
        </w:tc>
        <w:tc>
          <w:tcPr>
            <w:tcW w:w="1984" w:type="dxa"/>
            <w:vAlign w:val="bottom"/>
          </w:tcPr>
          <w:p w14:paraId="4C13E7D4" w14:textId="77777777" w:rsidR="00303AF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1.422 €</w:t>
            </w:r>
          </w:p>
        </w:tc>
        <w:tc>
          <w:tcPr>
            <w:tcW w:w="1559" w:type="dxa"/>
            <w:vAlign w:val="bottom"/>
          </w:tcPr>
          <w:p w14:paraId="32B1995E" w14:textId="77777777" w:rsidR="00303AF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0,3%</w:t>
            </w:r>
          </w:p>
        </w:tc>
        <w:tc>
          <w:tcPr>
            <w:tcW w:w="1692" w:type="dxa"/>
            <w:vAlign w:val="bottom"/>
          </w:tcPr>
          <w:p w14:paraId="62556D75" w14:textId="77777777" w:rsidR="00303AF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sz w:val="22"/>
                <w:szCs w:val="22"/>
              </w:rPr>
              <w:t>2,4%</w:t>
            </w:r>
          </w:p>
        </w:tc>
      </w:tr>
      <w:tr w:rsidR="00303AF5" w14:paraId="35C83D8E" w14:textId="77777777" w:rsidTr="00303AF5">
        <w:trPr>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158DDEDA" w14:textId="77777777" w:rsidR="00303AF5" w:rsidRDefault="00000000">
            <w:pPr>
              <w:rPr>
                <w:rFonts w:ascii="Open Sans" w:eastAsia="Open Sans" w:hAnsi="Open Sans" w:cs="Open Sans"/>
                <w:sz w:val="22"/>
                <w:szCs w:val="22"/>
              </w:rPr>
            </w:pPr>
            <w:r>
              <w:rPr>
                <w:rFonts w:ascii="Open Sans" w:eastAsia="Open Sans" w:hAnsi="Open Sans" w:cs="Open Sans"/>
                <w:b w:val="0"/>
                <w:sz w:val="22"/>
                <w:szCs w:val="22"/>
              </w:rPr>
              <w:t>León</w:t>
            </w:r>
          </w:p>
        </w:tc>
        <w:tc>
          <w:tcPr>
            <w:tcW w:w="2268" w:type="dxa"/>
            <w:vAlign w:val="bottom"/>
          </w:tcPr>
          <w:p w14:paraId="7EAB1CDF" w14:textId="77777777" w:rsidR="00303AF5"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León capital</w:t>
            </w:r>
          </w:p>
        </w:tc>
        <w:tc>
          <w:tcPr>
            <w:tcW w:w="1984" w:type="dxa"/>
            <w:vAlign w:val="bottom"/>
          </w:tcPr>
          <w:p w14:paraId="057F9964" w14:textId="77777777" w:rsidR="00303AF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1.516 €</w:t>
            </w:r>
          </w:p>
        </w:tc>
        <w:tc>
          <w:tcPr>
            <w:tcW w:w="1559" w:type="dxa"/>
            <w:vAlign w:val="bottom"/>
          </w:tcPr>
          <w:p w14:paraId="0B2C46E8" w14:textId="77777777" w:rsidR="00303AF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-0,4%</w:t>
            </w:r>
          </w:p>
        </w:tc>
        <w:tc>
          <w:tcPr>
            <w:tcW w:w="1692" w:type="dxa"/>
            <w:vAlign w:val="bottom"/>
          </w:tcPr>
          <w:p w14:paraId="3CA8E0E3" w14:textId="77777777" w:rsidR="00303AF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sz w:val="22"/>
                <w:szCs w:val="22"/>
              </w:rPr>
              <w:t>1,8%</w:t>
            </w:r>
          </w:p>
        </w:tc>
      </w:tr>
      <w:tr w:rsidR="00303AF5" w14:paraId="56B6FC51" w14:textId="77777777" w:rsidTr="00303AF5">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5DEE494D" w14:textId="77777777" w:rsidR="00303AF5" w:rsidRDefault="00000000">
            <w:pPr>
              <w:rPr>
                <w:rFonts w:ascii="Open Sans" w:eastAsia="Open Sans" w:hAnsi="Open Sans" w:cs="Open Sans"/>
                <w:sz w:val="22"/>
                <w:szCs w:val="22"/>
              </w:rPr>
            </w:pPr>
            <w:r>
              <w:rPr>
                <w:rFonts w:ascii="Open Sans" w:eastAsia="Open Sans" w:hAnsi="Open Sans" w:cs="Open Sans"/>
                <w:b w:val="0"/>
                <w:sz w:val="22"/>
                <w:szCs w:val="22"/>
              </w:rPr>
              <w:t>Zaragoza</w:t>
            </w:r>
          </w:p>
        </w:tc>
        <w:tc>
          <w:tcPr>
            <w:tcW w:w="2268" w:type="dxa"/>
            <w:vAlign w:val="bottom"/>
          </w:tcPr>
          <w:p w14:paraId="197EEB36" w14:textId="77777777" w:rsidR="00303AF5"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Zaragoza capital</w:t>
            </w:r>
          </w:p>
        </w:tc>
        <w:tc>
          <w:tcPr>
            <w:tcW w:w="1984" w:type="dxa"/>
            <w:vAlign w:val="bottom"/>
          </w:tcPr>
          <w:p w14:paraId="35124119" w14:textId="77777777" w:rsidR="00303AF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1.925 €</w:t>
            </w:r>
          </w:p>
        </w:tc>
        <w:tc>
          <w:tcPr>
            <w:tcW w:w="1559" w:type="dxa"/>
            <w:vAlign w:val="bottom"/>
          </w:tcPr>
          <w:p w14:paraId="185824B1" w14:textId="77777777" w:rsidR="00303AF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0,7%</w:t>
            </w:r>
          </w:p>
        </w:tc>
        <w:tc>
          <w:tcPr>
            <w:tcW w:w="1692" w:type="dxa"/>
            <w:vAlign w:val="bottom"/>
          </w:tcPr>
          <w:p w14:paraId="08844E28" w14:textId="77777777" w:rsidR="00303AF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sz w:val="22"/>
                <w:szCs w:val="22"/>
              </w:rPr>
              <w:t>1,6%</w:t>
            </w:r>
          </w:p>
        </w:tc>
      </w:tr>
      <w:tr w:rsidR="00303AF5" w14:paraId="1A995859" w14:textId="77777777" w:rsidTr="00303AF5">
        <w:trPr>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44FA9A93" w14:textId="77777777" w:rsidR="00303AF5" w:rsidRDefault="00000000">
            <w:pPr>
              <w:rPr>
                <w:rFonts w:ascii="Open Sans" w:eastAsia="Open Sans" w:hAnsi="Open Sans" w:cs="Open Sans"/>
                <w:sz w:val="22"/>
                <w:szCs w:val="22"/>
              </w:rPr>
            </w:pPr>
            <w:r>
              <w:rPr>
                <w:rFonts w:ascii="Open Sans" w:eastAsia="Open Sans" w:hAnsi="Open Sans" w:cs="Open Sans"/>
                <w:b w:val="0"/>
                <w:sz w:val="22"/>
                <w:szCs w:val="22"/>
              </w:rPr>
              <w:t>Bizkaia</w:t>
            </w:r>
          </w:p>
        </w:tc>
        <w:tc>
          <w:tcPr>
            <w:tcW w:w="2268" w:type="dxa"/>
            <w:vAlign w:val="bottom"/>
          </w:tcPr>
          <w:p w14:paraId="5D08C980" w14:textId="77777777" w:rsidR="00303AF5"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Bilbao</w:t>
            </w:r>
          </w:p>
        </w:tc>
        <w:tc>
          <w:tcPr>
            <w:tcW w:w="1984" w:type="dxa"/>
            <w:vAlign w:val="bottom"/>
          </w:tcPr>
          <w:p w14:paraId="35271402" w14:textId="77777777" w:rsidR="00303AF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3.451 €</w:t>
            </w:r>
          </w:p>
        </w:tc>
        <w:tc>
          <w:tcPr>
            <w:tcW w:w="1559" w:type="dxa"/>
            <w:vAlign w:val="bottom"/>
          </w:tcPr>
          <w:p w14:paraId="373768C5" w14:textId="77777777" w:rsidR="00303AF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0,6%</w:t>
            </w:r>
          </w:p>
        </w:tc>
        <w:tc>
          <w:tcPr>
            <w:tcW w:w="1692" w:type="dxa"/>
            <w:vAlign w:val="bottom"/>
          </w:tcPr>
          <w:p w14:paraId="63BB1173" w14:textId="77777777" w:rsidR="00303AF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sz w:val="22"/>
                <w:szCs w:val="22"/>
              </w:rPr>
              <w:t>1,4%</w:t>
            </w:r>
          </w:p>
        </w:tc>
      </w:tr>
      <w:tr w:rsidR="00303AF5" w14:paraId="3C829678" w14:textId="77777777" w:rsidTr="00303AF5">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07DF1392" w14:textId="77777777" w:rsidR="00303AF5" w:rsidRDefault="00000000">
            <w:pPr>
              <w:rPr>
                <w:rFonts w:ascii="Open Sans" w:eastAsia="Open Sans" w:hAnsi="Open Sans" w:cs="Open Sans"/>
                <w:sz w:val="22"/>
                <w:szCs w:val="22"/>
              </w:rPr>
            </w:pPr>
            <w:r>
              <w:rPr>
                <w:rFonts w:ascii="Open Sans" w:eastAsia="Open Sans" w:hAnsi="Open Sans" w:cs="Open Sans"/>
                <w:b w:val="0"/>
                <w:sz w:val="22"/>
                <w:szCs w:val="22"/>
              </w:rPr>
              <w:t>Burgos</w:t>
            </w:r>
          </w:p>
        </w:tc>
        <w:tc>
          <w:tcPr>
            <w:tcW w:w="2268" w:type="dxa"/>
            <w:vAlign w:val="bottom"/>
          </w:tcPr>
          <w:p w14:paraId="13FE7539" w14:textId="77777777" w:rsidR="00303AF5"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Burgos capital</w:t>
            </w:r>
          </w:p>
        </w:tc>
        <w:tc>
          <w:tcPr>
            <w:tcW w:w="1984" w:type="dxa"/>
            <w:vAlign w:val="bottom"/>
          </w:tcPr>
          <w:p w14:paraId="23E3D37E" w14:textId="77777777" w:rsidR="00303AF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1.771 €</w:t>
            </w:r>
          </w:p>
        </w:tc>
        <w:tc>
          <w:tcPr>
            <w:tcW w:w="1559" w:type="dxa"/>
            <w:vAlign w:val="bottom"/>
          </w:tcPr>
          <w:p w14:paraId="76353CB2" w14:textId="77777777" w:rsidR="00303AF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0,6%</w:t>
            </w:r>
          </w:p>
        </w:tc>
        <w:tc>
          <w:tcPr>
            <w:tcW w:w="1692" w:type="dxa"/>
            <w:vAlign w:val="bottom"/>
          </w:tcPr>
          <w:p w14:paraId="73667425" w14:textId="77777777" w:rsidR="00303AF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sz w:val="22"/>
                <w:szCs w:val="22"/>
              </w:rPr>
              <w:t>1,3%</w:t>
            </w:r>
          </w:p>
        </w:tc>
      </w:tr>
      <w:tr w:rsidR="00303AF5" w14:paraId="43C7EEC6" w14:textId="77777777" w:rsidTr="00303AF5">
        <w:trPr>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78D34A23" w14:textId="77777777" w:rsidR="00303AF5" w:rsidRDefault="00000000">
            <w:pPr>
              <w:rPr>
                <w:rFonts w:ascii="Open Sans" w:eastAsia="Open Sans" w:hAnsi="Open Sans" w:cs="Open Sans"/>
                <w:sz w:val="22"/>
                <w:szCs w:val="22"/>
              </w:rPr>
            </w:pPr>
            <w:r>
              <w:rPr>
                <w:rFonts w:ascii="Open Sans" w:eastAsia="Open Sans" w:hAnsi="Open Sans" w:cs="Open Sans"/>
                <w:b w:val="0"/>
                <w:sz w:val="22"/>
                <w:szCs w:val="22"/>
              </w:rPr>
              <w:t>Asturias</w:t>
            </w:r>
          </w:p>
        </w:tc>
        <w:tc>
          <w:tcPr>
            <w:tcW w:w="2268" w:type="dxa"/>
            <w:vAlign w:val="bottom"/>
          </w:tcPr>
          <w:p w14:paraId="5CD02B08" w14:textId="77777777" w:rsidR="00303AF5"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Oviedo</w:t>
            </w:r>
          </w:p>
        </w:tc>
        <w:tc>
          <w:tcPr>
            <w:tcW w:w="1984" w:type="dxa"/>
            <w:vAlign w:val="bottom"/>
          </w:tcPr>
          <w:p w14:paraId="390FB7BC" w14:textId="77777777" w:rsidR="00303AF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1.755 €</w:t>
            </w:r>
          </w:p>
        </w:tc>
        <w:tc>
          <w:tcPr>
            <w:tcW w:w="1559" w:type="dxa"/>
            <w:vAlign w:val="bottom"/>
          </w:tcPr>
          <w:p w14:paraId="2B087B5E" w14:textId="77777777" w:rsidR="00303AF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-0,9%</w:t>
            </w:r>
          </w:p>
        </w:tc>
        <w:tc>
          <w:tcPr>
            <w:tcW w:w="1692" w:type="dxa"/>
            <w:vAlign w:val="bottom"/>
          </w:tcPr>
          <w:p w14:paraId="7F719757" w14:textId="77777777" w:rsidR="00303AF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sz w:val="22"/>
                <w:szCs w:val="22"/>
              </w:rPr>
              <w:t>1,1%</w:t>
            </w:r>
          </w:p>
        </w:tc>
      </w:tr>
      <w:tr w:rsidR="00303AF5" w14:paraId="79936500" w14:textId="77777777" w:rsidTr="00303AF5">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681FF9AB" w14:textId="77777777" w:rsidR="00303AF5" w:rsidRDefault="00000000">
            <w:pPr>
              <w:rPr>
                <w:rFonts w:ascii="Open Sans" w:eastAsia="Open Sans" w:hAnsi="Open Sans" w:cs="Open Sans"/>
                <w:sz w:val="22"/>
                <w:szCs w:val="22"/>
              </w:rPr>
            </w:pPr>
            <w:r>
              <w:rPr>
                <w:rFonts w:ascii="Open Sans" w:eastAsia="Open Sans" w:hAnsi="Open Sans" w:cs="Open Sans"/>
                <w:b w:val="0"/>
                <w:sz w:val="22"/>
                <w:szCs w:val="22"/>
              </w:rPr>
              <w:t>Jaén</w:t>
            </w:r>
          </w:p>
        </w:tc>
        <w:tc>
          <w:tcPr>
            <w:tcW w:w="2268" w:type="dxa"/>
            <w:vAlign w:val="bottom"/>
          </w:tcPr>
          <w:p w14:paraId="2DBA09DC" w14:textId="77777777" w:rsidR="00303AF5"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Jaén capital</w:t>
            </w:r>
          </w:p>
        </w:tc>
        <w:tc>
          <w:tcPr>
            <w:tcW w:w="1984" w:type="dxa"/>
            <w:vAlign w:val="bottom"/>
          </w:tcPr>
          <w:p w14:paraId="5519169C" w14:textId="77777777" w:rsidR="00303AF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1.272 €</w:t>
            </w:r>
          </w:p>
        </w:tc>
        <w:tc>
          <w:tcPr>
            <w:tcW w:w="1559" w:type="dxa"/>
            <w:vAlign w:val="bottom"/>
          </w:tcPr>
          <w:p w14:paraId="3E8548C5" w14:textId="77777777" w:rsidR="00303AF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-1,9%</w:t>
            </w:r>
          </w:p>
        </w:tc>
        <w:tc>
          <w:tcPr>
            <w:tcW w:w="1692" w:type="dxa"/>
            <w:vAlign w:val="bottom"/>
          </w:tcPr>
          <w:p w14:paraId="1A458F33" w14:textId="77777777" w:rsidR="00303AF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sz w:val="22"/>
                <w:szCs w:val="22"/>
              </w:rPr>
              <w:t>1,1%</w:t>
            </w:r>
          </w:p>
        </w:tc>
      </w:tr>
      <w:tr w:rsidR="00303AF5" w14:paraId="576C784F" w14:textId="77777777" w:rsidTr="00303AF5">
        <w:trPr>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2696AA29" w14:textId="77777777" w:rsidR="00303AF5" w:rsidRDefault="00000000">
            <w:pPr>
              <w:rPr>
                <w:rFonts w:ascii="Open Sans" w:eastAsia="Open Sans" w:hAnsi="Open Sans" w:cs="Open Sans"/>
                <w:sz w:val="22"/>
                <w:szCs w:val="22"/>
              </w:rPr>
            </w:pPr>
            <w:r>
              <w:rPr>
                <w:rFonts w:ascii="Open Sans" w:eastAsia="Open Sans" w:hAnsi="Open Sans" w:cs="Open Sans"/>
                <w:b w:val="0"/>
                <w:sz w:val="22"/>
                <w:szCs w:val="22"/>
              </w:rPr>
              <w:t>Valladolid</w:t>
            </w:r>
          </w:p>
        </w:tc>
        <w:tc>
          <w:tcPr>
            <w:tcW w:w="2268" w:type="dxa"/>
            <w:vAlign w:val="bottom"/>
          </w:tcPr>
          <w:p w14:paraId="7D0AB5CA" w14:textId="77777777" w:rsidR="00303AF5"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Valladolid capital</w:t>
            </w:r>
          </w:p>
        </w:tc>
        <w:tc>
          <w:tcPr>
            <w:tcW w:w="1984" w:type="dxa"/>
            <w:vAlign w:val="bottom"/>
          </w:tcPr>
          <w:p w14:paraId="1EED10DA" w14:textId="77777777" w:rsidR="00303AF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1.758 €</w:t>
            </w:r>
          </w:p>
        </w:tc>
        <w:tc>
          <w:tcPr>
            <w:tcW w:w="1559" w:type="dxa"/>
            <w:vAlign w:val="bottom"/>
          </w:tcPr>
          <w:p w14:paraId="07AC4873" w14:textId="77777777" w:rsidR="00303AF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0,2%</w:t>
            </w:r>
          </w:p>
        </w:tc>
        <w:tc>
          <w:tcPr>
            <w:tcW w:w="1692" w:type="dxa"/>
            <w:vAlign w:val="bottom"/>
          </w:tcPr>
          <w:p w14:paraId="776421AA" w14:textId="77777777" w:rsidR="00303AF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sz w:val="22"/>
                <w:szCs w:val="22"/>
              </w:rPr>
              <w:t>1,0%</w:t>
            </w:r>
          </w:p>
        </w:tc>
      </w:tr>
      <w:tr w:rsidR="00303AF5" w14:paraId="1BBC4BF5" w14:textId="77777777" w:rsidTr="00303AF5">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77504AC8" w14:textId="77777777" w:rsidR="00303AF5" w:rsidRDefault="00000000">
            <w:pPr>
              <w:rPr>
                <w:rFonts w:ascii="Open Sans" w:eastAsia="Open Sans" w:hAnsi="Open Sans" w:cs="Open Sans"/>
                <w:sz w:val="22"/>
                <w:szCs w:val="22"/>
              </w:rPr>
            </w:pPr>
            <w:r>
              <w:rPr>
                <w:rFonts w:ascii="Open Sans" w:eastAsia="Open Sans" w:hAnsi="Open Sans" w:cs="Open Sans"/>
                <w:b w:val="0"/>
                <w:sz w:val="22"/>
                <w:szCs w:val="22"/>
              </w:rPr>
              <w:t>Castellón</w:t>
            </w:r>
          </w:p>
        </w:tc>
        <w:tc>
          <w:tcPr>
            <w:tcW w:w="2268" w:type="dxa"/>
            <w:vAlign w:val="bottom"/>
          </w:tcPr>
          <w:p w14:paraId="5E51E3EC" w14:textId="77777777" w:rsidR="00303AF5"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Castellón de la Plana / Castelló de la Plana</w:t>
            </w:r>
          </w:p>
        </w:tc>
        <w:tc>
          <w:tcPr>
            <w:tcW w:w="1984" w:type="dxa"/>
            <w:vAlign w:val="bottom"/>
          </w:tcPr>
          <w:p w14:paraId="06A1CBF3" w14:textId="77777777" w:rsidR="00303AF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1.320 €</w:t>
            </w:r>
          </w:p>
        </w:tc>
        <w:tc>
          <w:tcPr>
            <w:tcW w:w="1559" w:type="dxa"/>
            <w:vAlign w:val="bottom"/>
          </w:tcPr>
          <w:p w14:paraId="0819DC62" w14:textId="77777777" w:rsidR="00303AF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0,8%</w:t>
            </w:r>
          </w:p>
        </w:tc>
        <w:tc>
          <w:tcPr>
            <w:tcW w:w="1692" w:type="dxa"/>
            <w:vAlign w:val="bottom"/>
          </w:tcPr>
          <w:p w14:paraId="63284A6E" w14:textId="77777777" w:rsidR="00303AF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sz w:val="22"/>
                <w:szCs w:val="22"/>
              </w:rPr>
              <w:t>0,9%</w:t>
            </w:r>
          </w:p>
        </w:tc>
      </w:tr>
      <w:tr w:rsidR="00303AF5" w14:paraId="7CD9F4D0" w14:textId="77777777" w:rsidTr="00303AF5">
        <w:trPr>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21BAC25C" w14:textId="77777777" w:rsidR="00303AF5" w:rsidRDefault="00000000">
            <w:pPr>
              <w:rPr>
                <w:rFonts w:ascii="Open Sans" w:eastAsia="Open Sans" w:hAnsi="Open Sans" w:cs="Open Sans"/>
                <w:sz w:val="22"/>
                <w:szCs w:val="22"/>
              </w:rPr>
            </w:pPr>
            <w:r>
              <w:rPr>
                <w:rFonts w:ascii="Open Sans" w:eastAsia="Open Sans" w:hAnsi="Open Sans" w:cs="Open Sans"/>
                <w:b w:val="0"/>
                <w:sz w:val="22"/>
                <w:szCs w:val="22"/>
              </w:rPr>
              <w:t>Barcelona</w:t>
            </w:r>
          </w:p>
        </w:tc>
        <w:tc>
          <w:tcPr>
            <w:tcW w:w="2268" w:type="dxa"/>
            <w:vAlign w:val="bottom"/>
          </w:tcPr>
          <w:p w14:paraId="14BEFA6C" w14:textId="77777777" w:rsidR="00303AF5"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Barcelona capital</w:t>
            </w:r>
          </w:p>
        </w:tc>
        <w:tc>
          <w:tcPr>
            <w:tcW w:w="1984" w:type="dxa"/>
            <w:vAlign w:val="bottom"/>
          </w:tcPr>
          <w:p w14:paraId="7D99C125" w14:textId="77777777" w:rsidR="00303AF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4.352 €</w:t>
            </w:r>
          </w:p>
        </w:tc>
        <w:tc>
          <w:tcPr>
            <w:tcW w:w="1559" w:type="dxa"/>
            <w:vAlign w:val="bottom"/>
          </w:tcPr>
          <w:p w14:paraId="0E93A653" w14:textId="77777777" w:rsidR="00303AF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1,2%</w:t>
            </w:r>
          </w:p>
        </w:tc>
        <w:tc>
          <w:tcPr>
            <w:tcW w:w="1692" w:type="dxa"/>
            <w:vAlign w:val="bottom"/>
          </w:tcPr>
          <w:p w14:paraId="5160779F" w14:textId="77777777" w:rsidR="00303AF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sz w:val="22"/>
                <w:szCs w:val="22"/>
              </w:rPr>
              <w:t>0,9%</w:t>
            </w:r>
          </w:p>
        </w:tc>
      </w:tr>
      <w:tr w:rsidR="00303AF5" w14:paraId="60AA4BFA" w14:textId="77777777" w:rsidTr="00303AF5">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5091B889" w14:textId="77777777" w:rsidR="00303AF5" w:rsidRDefault="00000000">
            <w:pPr>
              <w:rPr>
                <w:rFonts w:ascii="Open Sans" w:eastAsia="Open Sans" w:hAnsi="Open Sans" w:cs="Open Sans"/>
                <w:sz w:val="22"/>
                <w:szCs w:val="22"/>
              </w:rPr>
            </w:pPr>
            <w:r>
              <w:rPr>
                <w:rFonts w:ascii="Open Sans" w:eastAsia="Open Sans" w:hAnsi="Open Sans" w:cs="Open Sans"/>
                <w:b w:val="0"/>
                <w:sz w:val="22"/>
                <w:szCs w:val="22"/>
              </w:rPr>
              <w:t>Gipuzkoa</w:t>
            </w:r>
          </w:p>
        </w:tc>
        <w:tc>
          <w:tcPr>
            <w:tcW w:w="2268" w:type="dxa"/>
            <w:vAlign w:val="bottom"/>
          </w:tcPr>
          <w:p w14:paraId="01614C0C" w14:textId="77777777" w:rsidR="00303AF5"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Donostia - San Sebastián</w:t>
            </w:r>
          </w:p>
        </w:tc>
        <w:tc>
          <w:tcPr>
            <w:tcW w:w="1984" w:type="dxa"/>
            <w:vAlign w:val="bottom"/>
          </w:tcPr>
          <w:p w14:paraId="0CAF0788" w14:textId="77777777" w:rsidR="00303AF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5.650 €</w:t>
            </w:r>
          </w:p>
        </w:tc>
        <w:tc>
          <w:tcPr>
            <w:tcW w:w="1559" w:type="dxa"/>
            <w:vAlign w:val="bottom"/>
          </w:tcPr>
          <w:p w14:paraId="31C0B577" w14:textId="77777777" w:rsidR="00303AF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0,1%</w:t>
            </w:r>
          </w:p>
        </w:tc>
        <w:tc>
          <w:tcPr>
            <w:tcW w:w="1692" w:type="dxa"/>
            <w:vAlign w:val="bottom"/>
          </w:tcPr>
          <w:p w14:paraId="48FE5907" w14:textId="77777777" w:rsidR="00303AF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sz w:val="22"/>
                <w:szCs w:val="22"/>
              </w:rPr>
              <w:t>0,7%</w:t>
            </w:r>
          </w:p>
        </w:tc>
      </w:tr>
      <w:tr w:rsidR="00303AF5" w14:paraId="284AD247" w14:textId="77777777" w:rsidTr="00303AF5">
        <w:trPr>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0031A3AB" w14:textId="77777777" w:rsidR="00303AF5" w:rsidRDefault="00000000">
            <w:pPr>
              <w:rPr>
                <w:rFonts w:ascii="Open Sans" w:eastAsia="Open Sans" w:hAnsi="Open Sans" w:cs="Open Sans"/>
                <w:sz w:val="22"/>
                <w:szCs w:val="22"/>
              </w:rPr>
            </w:pPr>
            <w:r>
              <w:rPr>
                <w:rFonts w:ascii="Open Sans" w:eastAsia="Open Sans" w:hAnsi="Open Sans" w:cs="Open Sans"/>
                <w:b w:val="0"/>
                <w:sz w:val="22"/>
                <w:szCs w:val="22"/>
              </w:rPr>
              <w:t>Teruel</w:t>
            </w:r>
          </w:p>
        </w:tc>
        <w:tc>
          <w:tcPr>
            <w:tcW w:w="2268" w:type="dxa"/>
            <w:vAlign w:val="bottom"/>
          </w:tcPr>
          <w:p w14:paraId="0B60958A" w14:textId="77777777" w:rsidR="00303AF5"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Teruel capital</w:t>
            </w:r>
          </w:p>
        </w:tc>
        <w:tc>
          <w:tcPr>
            <w:tcW w:w="1984" w:type="dxa"/>
            <w:vAlign w:val="bottom"/>
          </w:tcPr>
          <w:p w14:paraId="13558E60" w14:textId="77777777" w:rsidR="00303AF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1.319 €</w:t>
            </w:r>
          </w:p>
        </w:tc>
        <w:tc>
          <w:tcPr>
            <w:tcW w:w="1559" w:type="dxa"/>
            <w:vAlign w:val="bottom"/>
          </w:tcPr>
          <w:p w14:paraId="5443C66A" w14:textId="77777777" w:rsidR="00303AF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1,9%</w:t>
            </w:r>
          </w:p>
        </w:tc>
        <w:tc>
          <w:tcPr>
            <w:tcW w:w="1692" w:type="dxa"/>
            <w:vAlign w:val="bottom"/>
          </w:tcPr>
          <w:p w14:paraId="471FC163" w14:textId="77777777" w:rsidR="00303AF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sz w:val="22"/>
                <w:szCs w:val="22"/>
              </w:rPr>
              <w:t>0,3%</w:t>
            </w:r>
          </w:p>
        </w:tc>
      </w:tr>
      <w:tr w:rsidR="00303AF5" w14:paraId="77C27D65" w14:textId="77777777" w:rsidTr="00303AF5">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5971A311" w14:textId="77777777" w:rsidR="00303AF5" w:rsidRDefault="00000000">
            <w:pPr>
              <w:rPr>
                <w:rFonts w:ascii="Open Sans" w:eastAsia="Open Sans" w:hAnsi="Open Sans" w:cs="Open Sans"/>
                <w:sz w:val="22"/>
                <w:szCs w:val="22"/>
              </w:rPr>
            </w:pPr>
            <w:r>
              <w:rPr>
                <w:rFonts w:ascii="Open Sans" w:eastAsia="Open Sans" w:hAnsi="Open Sans" w:cs="Open Sans"/>
                <w:b w:val="0"/>
                <w:sz w:val="22"/>
                <w:szCs w:val="22"/>
              </w:rPr>
              <w:t>Zamora</w:t>
            </w:r>
          </w:p>
        </w:tc>
        <w:tc>
          <w:tcPr>
            <w:tcW w:w="2268" w:type="dxa"/>
            <w:vAlign w:val="bottom"/>
          </w:tcPr>
          <w:p w14:paraId="7789A2A2" w14:textId="77777777" w:rsidR="00303AF5"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Zamora capital</w:t>
            </w:r>
          </w:p>
        </w:tc>
        <w:tc>
          <w:tcPr>
            <w:tcW w:w="1984" w:type="dxa"/>
            <w:vAlign w:val="bottom"/>
          </w:tcPr>
          <w:p w14:paraId="76310A6C" w14:textId="77777777" w:rsidR="00303AF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1.294 €</w:t>
            </w:r>
          </w:p>
        </w:tc>
        <w:tc>
          <w:tcPr>
            <w:tcW w:w="1559" w:type="dxa"/>
            <w:vAlign w:val="bottom"/>
          </w:tcPr>
          <w:p w14:paraId="5269CEE3" w14:textId="77777777" w:rsidR="00303AF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0,0%</w:t>
            </w:r>
          </w:p>
        </w:tc>
        <w:tc>
          <w:tcPr>
            <w:tcW w:w="1692" w:type="dxa"/>
            <w:vAlign w:val="bottom"/>
          </w:tcPr>
          <w:p w14:paraId="4032CBD5" w14:textId="77777777" w:rsidR="00303AF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sz w:val="22"/>
                <w:szCs w:val="22"/>
              </w:rPr>
              <w:t>0,0%</w:t>
            </w:r>
          </w:p>
        </w:tc>
      </w:tr>
      <w:tr w:rsidR="00303AF5" w14:paraId="03E44B3C" w14:textId="77777777" w:rsidTr="00303AF5">
        <w:trPr>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7B5195C8" w14:textId="77777777" w:rsidR="00303AF5" w:rsidRDefault="00000000">
            <w:pPr>
              <w:rPr>
                <w:rFonts w:ascii="Open Sans" w:eastAsia="Open Sans" w:hAnsi="Open Sans" w:cs="Open Sans"/>
                <w:sz w:val="22"/>
                <w:szCs w:val="22"/>
              </w:rPr>
            </w:pPr>
            <w:r>
              <w:rPr>
                <w:rFonts w:ascii="Open Sans" w:eastAsia="Open Sans" w:hAnsi="Open Sans" w:cs="Open Sans"/>
                <w:b w:val="0"/>
                <w:sz w:val="22"/>
                <w:szCs w:val="22"/>
              </w:rPr>
              <w:lastRenderedPageBreak/>
              <w:t>Toledo</w:t>
            </w:r>
          </w:p>
        </w:tc>
        <w:tc>
          <w:tcPr>
            <w:tcW w:w="2268" w:type="dxa"/>
            <w:vAlign w:val="bottom"/>
          </w:tcPr>
          <w:p w14:paraId="03EC10DF" w14:textId="77777777" w:rsidR="00303AF5"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Toledo capital</w:t>
            </w:r>
          </w:p>
        </w:tc>
        <w:tc>
          <w:tcPr>
            <w:tcW w:w="1984" w:type="dxa"/>
            <w:vAlign w:val="bottom"/>
          </w:tcPr>
          <w:p w14:paraId="124FEE31" w14:textId="77777777" w:rsidR="00303AF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1.539 €</w:t>
            </w:r>
          </w:p>
        </w:tc>
        <w:tc>
          <w:tcPr>
            <w:tcW w:w="1559" w:type="dxa"/>
            <w:vAlign w:val="bottom"/>
          </w:tcPr>
          <w:p w14:paraId="1F71839A" w14:textId="77777777" w:rsidR="00303AF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-0,2%</w:t>
            </w:r>
          </w:p>
        </w:tc>
        <w:tc>
          <w:tcPr>
            <w:tcW w:w="1692" w:type="dxa"/>
            <w:vAlign w:val="bottom"/>
          </w:tcPr>
          <w:p w14:paraId="60D26E74" w14:textId="77777777" w:rsidR="00303AF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b/>
                <w:color w:val="9C0006"/>
                <w:sz w:val="22"/>
                <w:szCs w:val="22"/>
              </w:rPr>
              <w:t>-0,4%</w:t>
            </w:r>
          </w:p>
        </w:tc>
      </w:tr>
      <w:tr w:rsidR="00303AF5" w14:paraId="776FCDCE" w14:textId="77777777" w:rsidTr="00303AF5">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6826F045" w14:textId="77777777" w:rsidR="00303AF5" w:rsidRDefault="00000000">
            <w:pPr>
              <w:rPr>
                <w:rFonts w:ascii="Open Sans" w:eastAsia="Open Sans" w:hAnsi="Open Sans" w:cs="Open Sans"/>
                <w:sz w:val="22"/>
                <w:szCs w:val="22"/>
              </w:rPr>
            </w:pPr>
            <w:r>
              <w:rPr>
                <w:rFonts w:ascii="Open Sans" w:eastAsia="Open Sans" w:hAnsi="Open Sans" w:cs="Open Sans"/>
                <w:b w:val="0"/>
                <w:sz w:val="22"/>
                <w:szCs w:val="22"/>
              </w:rPr>
              <w:t>Ourense</w:t>
            </w:r>
          </w:p>
        </w:tc>
        <w:tc>
          <w:tcPr>
            <w:tcW w:w="2268" w:type="dxa"/>
            <w:vAlign w:val="bottom"/>
          </w:tcPr>
          <w:p w14:paraId="38DC7F1A" w14:textId="77777777" w:rsidR="00303AF5"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Ourense capital</w:t>
            </w:r>
          </w:p>
        </w:tc>
        <w:tc>
          <w:tcPr>
            <w:tcW w:w="1984" w:type="dxa"/>
            <w:vAlign w:val="bottom"/>
          </w:tcPr>
          <w:p w14:paraId="7E04E1D5" w14:textId="77777777" w:rsidR="00303AF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1.543 €</w:t>
            </w:r>
          </w:p>
        </w:tc>
        <w:tc>
          <w:tcPr>
            <w:tcW w:w="1559" w:type="dxa"/>
            <w:vAlign w:val="bottom"/>
          </w:tcPr>
          <w:p w14:paraId="1C589CF8" w14:textId="77777777" w:rsidR="00303AF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0,3%</w:t>
            </w:r>
          </w:p>
        </w:tc>
        <w:tc>
          <w:tcPr>
            <w:tcW w:w="1692" w:type="dxa"/>
            <w:vAlign w:val="bottom"/>
          </w:tcPr>
          <w:p w14:paraId="0E8AA1D9" w14:textId="77777777" w:rsidR="00303AF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9C0006"/>
                <w:sz w:val="22"/>
                <w:szCs w:val="22"/>
              </w:rPr>
              <w:t>-0,7%</w:t>
            </w:r>
          </w:p>
        </w:tc>
      </w:tr>
      <w:tr w:rsidR="00303AF5" w14:paraId="7D3936D5" w14:textId="77777777" w:rsidTr="00303AF5">
        <w:trPr>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17375F16" w14:textId="77777777" w:rsidR="00303AF5" w:rsidRDefault="00000000">
            <w:pPr>
              <w:rPr>
                <w:rFonts w:ascii="Open Sans" w:eastAsia="Open Sans" w:hAnsi="Open Sans" w:cs="Open Sans"/>
                <w:sz w:val="22"/>
                <w:szCs w:val="22"/>
              </w:rPr>
            </w:pPr>
            <w:r>
              <w:rPr>
                <w:rFonts w:ascii="Open Sans" w:eastAsia="Open Sans" w:hAnsi="Open Sans" w:cs="Open Sans"/>
                <w:b w:val="0"/>
                <w:sz w:val="22"/>
                <w:szCs w:val="22"/>
              </w:rPr>
              <w:t>Soria</w:t>
            </w:r>
          </w:p>
        </w:tc>
        <w:tc>
          <w:tcPr>
            <w:tcW w:w="2268" w:type="dxa"/>
            <w:vAlign w:val="bottom"/>
          </w:tcPr>
          <w:p w14:paraId="42477D39" w14:textId="77777777" w:rsidR="00303AF5"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Soria capital</w:t>
            </w:r>
          </w:p>
        </w:tc>
        <w:tc>
          <w:tcPr>
            <w:tcW w:w="1984" w:type="dxa"/>
            <w:vAlign w:val="bottom"/>
          </w:tcPr>
          <w:p w14:paraId="4B9BD051" w14:textId="77777777" w:rsidR="00303AF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1.399 €</w:t>
            </w:r>
          </w:p>
        </w:tc>
        <w:tc>
          <w:tcPr>
            <w:tcW w:w="1559" w:type="dxa"/>
            <w:vAlign w:val="bottom"/>
          </w:tcPr>
          <w:p w14:paraId="3393A0BF" w14:textId="77777777" w:rsidR="00303AF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-7,2%</w:t>
            </w:r>
          </w:p>
        </w:tc>
        <w:tc>
          <w:tcPr>
            <w:tcW w:w="1692" w:type="dxa"/>
            <w:vAlign w:val="bottom"/>
          </w:tcPr>
          <w:p w14:paraId="418A99C0" w14:textId="77777777" w:rsidR="00303AF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9C0006"/>
                <w:sz w:val="22"/>
                <w:szCs w:val="22"/>
              </w:rPr>
              <w:t>-0,9%</w:t>
            </w:r>
          </w:p>
        </w:tc>
      </w:tr>
      <w:tr w:rsidR="00303AF5" w14:paraId="50923368" w14:textId="77777777" w:rsidTr="00303AF5">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16F992A6" w14:textId="77777777" w:rsidR="00303AF5" w:rsidRDefault="00000000">
            <w:pPr>
              <w:rPr>
                <w:rFonts w:ascii="Open Sans" w:eastAsia="Open Sans" w:hAnsi="Open Sans" w:cs="Open Sans"/>
                <w:sz w:val="22"/>
                <w:szCs w:val="22"/>
              </w:rPr>
            </w:pPr>
            <w:r>
              <w:rPr>
                <w:rFonts w:ascii="Open Sans" w:eastAsia="Open Sans" w:hAnsi="Open Sans" w:cs="Open Sans"/>
                <w:b w:val="0"/>
                <w:sz w:val="22"/>
                <w:szCs w:val="22"/>
              </w:rPr>
              <w:t>Huesca</w:t>
            </w:r>
          </w:p>
        </w:tc>
        <w:tc>
          <w:tcPr>
            <w:tcW w:w="2268" w:type="dxa"/>
            <w:vAlign w:val="bottom"/>
          </w:tcPr>
          <w:p w14:paraId="7F7BBB26" w14:textId="77777777" w:rsidR="00303AF5"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Huesca capital</w:t>
            </w:r>
          </w:p>
        </w:tc>
        <w:tc>
          <w:tcPr>
            <w:tcW w:w="1984" w:type="dxa"/>
            <w:vAlign w:val="bottom"/>
          </w:tcPr>
          <w:p w14:paraId="48C7A0A2" w14:textId="77777777" w:rsidR="00303AF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1.502 €</w:t>
            </w:r>
          </w:p>
        </w:tc>
        <w:tc>
          <w:tcPr>
            <w:tcW w:w="1559" w:type="dxa"/>
            <w:vAlign w:val="bottom"/>
          </w:tcPr>
          <w:p w14:paraId="2D6A3C32" w14:textId="77777777" w:rsidR="00303AF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2,1%</w:t>
            </w:r>
          </w:p>
        </w:tc>
        <w:tc>
          <w:tcPr>
            <w:tcW w:w="1692" w:type="dxa"/>
            <w:vAlign w:val="bottom"/>
          </w:tcPr>
          <w:p w14:paraId="5F941FBB" w14:textId="77777777" w:rsidR="00303AF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9C0006"/>
                <w:sz w:val="22"/>
                <w:szCs w:val="22"/>
              </w:rPr>
              <w:t>-1,8%</w:t>
            </w:r>
          </w:p>
        </w:tc>
      </w:tr>
      <w:tr w:rsidR="00303AF5" w14:paraId="37C2C3A7" w14:textId="77777777" w:rsidTr="00303AF5">
        <w:trPr>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13CAFAE5" w14:textId="77777777" w:rsidR="00303AF5" w:rsidRDefault="00000000">
            <w:pPr>
              <w:rPr>
                <w:rFonts w:ascii="Open Sans" w:eastAsia="Open Sans" w:hAnsi="Open Sans" w:cs="Open Sans"/>
                <w:sz w:val="22"/>
                <w:szCs w:val="22"/>
              </w:rPr>
            </w:pPr>
            <w:r>
              <w:rPr>
                <w:rFonts w:ascii="Open Sans" w:eastAsia="Open Sans" w:hAnsi="Open Sans" w:cs="Open Sans"/>
                <w:b w:val="0"/>
                <w:sz w:val="22"/>
                <w:szCs w:val="22"/>
              </w:rPr>
              <w:t>Palencia</w:t>
            </w:r>
          </w:p>
        </w:tc>
        <w:tc>
          <w:tcPr>
            <w:tcW w:w="2268" w:type="dxa"/>
            <w:vAlign w:val="bottom"/>
          </w:tcPr>
          <w:p w14:paraId="6D07DC0F" w14:textId="77777777" w:rsidR="00303AF5"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Palencia capital</w:t>
            </w:r>
          </w:p>
        </w:tc>
        <w:tc>
          <w:tcPr>
            <w:tcW w:w="1984" w:type="dxa"/>
            <w:vAlign w:val="bottom"/>
          </w:tcPr>
          <w:p w14:paraId="6192267B" w14:textId="77777777" w:rsidR="00303AF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1.421 €</w:t>
            </w:r>
          </w:p>
        </w:tc>
        <w:tc>
          <w:tcPr>
            <w:tcW w:w="1559" w:type="dxa"/>
            <w:vAlign w:val="bottom"/>
          </w:tcPr>
          <w:p w14:paraId="3EDB206A" w14:textId="77777777" w:rsidR="00303AF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0,4%</w:t>
            </w:r>
          </w:p>
        </w:tc>
        <w:tc>
          <w:tcPr>
            <w:tcW w:w="1692" w:type="dxa"/>
            <w:vAlign w:val="bottom"/>
          </w:tcPr>
          <w:p w14:paraId="77775347" w14:textId="77777777" w:rsidR="00303AF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b/>
                <w:color w:val="9C0006"/>
                <w:sz w:val="22"/>
                <w:szCs w:val="22"/>
              </w:rPr>
              <w:t>-2,4%</w:t>
            </w:r>
          </w:p>
        </w:tc>
      </w:tr>
    </w:tbl>
    <w:p w14:paraId="45D8B70F" w14:textId="77777777" w:rsidR="00303AF5" w:rsidRDefault="00000000">
      <w:pPr>
        <w:pBdr>
          <w:top w:val="nil"/>
          <w:left w:val="nil"/>
          <w:bottom w:val="nil"/>
          <w:right w:val="nil"/>
          <w:between w:val="nil"/>
        </w:pBdr>
        <w:shd w:val="clear" w:color="auto" w:fill="FFFFFF"/>
        <w:spacing w:before="280" w:after="280" w:line="276" w:lineRule="auto"/>
        <w:jc w:val="both"/>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t>Municipios</w:t>
      </w:r>
    </w:p>
    <w:p w14:paraId="25F388AD" w14:textId="77777777" w:rsidR="00303AF5" w:rsidRDefault="00000000">
      <w:pPr>
        <w:spacing w:line="276" w:lineRule="auto"/>
        <w:jc w:val="both"/>
        <w:rPr>
          <w:rFonts w:ascii="Open Sans" w:eastAsia="Open Sans" w:hAnsi="Open Sans" w:cs="Open Sans"/>
          <w:color w:val="000000"/>
        </w:rPr>
      </w:pPr>
      <w:r>
        <w:rPr>
          <w:rFonts w:ascii="Open Sans" w:eastAsia="Open Sans" w:hAnsi="Open Sans" w:cs="Open Sans"/>
          <w:color w:val="000000"/>
        </w:rPr>
        <w:t xml:space="preserve">El precio medio de la vivienda de segunda mano sube en el 77% de los 666 municipios con variación interanual analizados </w:t>
      </w:r>
      <w:r>
        <w:rPr>
          <w:rFonts w:ascii="Open Sans" w:eastAsia="Open Sans" w:hAnsi="Open Sans" w:cs="Open Sans"/>
        </w:rPr>
        <w:t xml:space="preserve">por </w:t>
      </w:r>
      <w:hyperlink r:id="rId15">
        <w:r>
          <w:rPr>
            <w:rFonts w:ascii="Open Sans" w:eastAsia="Open Sans" w:hAnsi="Open Sans" w:cs="Open Sans"/>
            <w:color w:val="0000FF"/>
            <w:u w:val="single"/>
          </w:rPr>
          <w:t>Fotocasa</w:t>
        </w:r>
      </w:hyperlink>
      <w:r>
        <w:rPr>
          <w:rFonts w:ascii="Open Sans" w:eastAsia="Open Sans" w:hAnsi="Open Sans" w:cs="Open Sans"/>
        </w:rPr>
        <w:t xml:space="preserve">. En 49 </w:t>
      </w:r>
      <w:r>
        <w:rPr>
          <w:rFonts w:ascii="Open Sans" w:eastAsia="Open Sans" w:hAnsi="Open Sans" w:cs="Open Sans"/>
          <w:color w:val="000000"/>
        </w:rPr>
        <w:t xml:space="preserve">de los municipios sube el valor interanual de la vivienda por encima del 20% y en concreto en 14 de estos municipios sube por encima del 30% y son: Pilar de la Horadada con 59,4%, El Verger con 47,0%, Rojales con 46,4%, Finestrat con 41,7%, Almenara con 41,5%, </w:t>
      </w:r>
      <w:proofErr w:type="spellStart"/>
      <w:r>
        <w:rPr>
          <w:rFonts w:ascii="Open Sans" w:eastAsia="Open Sans" w:hAnsi="Open Sans" w:cs="Open Sans"/>
          <w:color w:val="000000"/>
        </w:rPr>
        <w:t>Alcúdia</w:t>
      </w:r>
      <w:proofErr w:type="spellEnd"/>
      <w:r>
        <w:rPr>
          <w:rFonts w:ascii="Open Sans" w:eastAsia="Open Sans" w:hAnsi="Open Sans" w:cs="Open Sans"/>
          <w:color w:val="000000"/>
        </w:rPr>
        <w:t xml:space="preserve"> con 40,1%, Adeje 39,5%, Pedreguer con 39,0%, Puçol con 37,1%, Calpe / Calp con 36,4%, </w:t>
      </w:r>
      <w:proofErr w:type="spellStart"/>
      <w:r>
        <w:rPr>
          <w:rFonts w:ascii="Open Sans" w:eastAsia="Open Sans" w:hAnsi="Open Sans" w:cs="Open Sans"/>
          <w:color w:val="000000"/>
        </w:rPr>
        <w:t>Xeraco</w:t>
      </w:r>
      <w:proofErr w:type="spellEnd"/>
      <w:r>
        <w:rPr>
          <w:rFonts w:ascii="Open Sans" w:eastAsia="Open Sans" w:hAnsi="Open Sans" w:cs="Open Sans"/>
          <w:color w:val="000000"/>
        </w:rPr>
        <w:t xml:space="preserve"> con 35,1%, Granadilla de Abona con 33,8%, </w:t>
      </w:r>
      <w:proofErr w:type="spellStart"/>
      <w:r>
        <w:rPr>
          <w:rFonts w:ascii="Open Sans" w:eastAsia="Open Sans" w:hAnsi="Open Sans" w:cs="Open Sans"/>
          <w:color w:val="000000"/>
        </w:rPr>
        <w:t>Alcalà</w:t>
      </w:r>
      <w:proofErr w:type="spellEnd"/>
      <w:r>
        <w:rPr>
          <w:rFonts w:ascii="Open Sans" w:eastAsia="Open Sans" w:hAnsi="Open Sans" w:cs="Open Sans"/>
          <w:color w:val="000000"/>
        </w:rPr>
        <w:t xml:space="preserve"> de </w:t>
      </w:r>
      <w:proofErr w:type="spellStart"/>
      <w:r>
        <w:rPr>
          <w:rFonts w:ascii="Open Sans" w:eastAsia="Open Sans" w:hAnsi="Open Sans" w:cs="Open Sans"/>
          <w:color w:val="000000"/>
        </w:rPr>
        <w:t>Xivert</w:t>
      </w:r>
      <w:proofErr w:type="spellEnd"/>
      <w:r>
        <w:rPr>
          <w:rFonts w:ascii="Open Sans" w:eastAsia="Open Sans" w:hAnsi="Open Sans" w:cs="Open Sans"/>
          <w:color w:val="000000"/>
        </w:rPr>
        <w:t xml:space="preserve"> con 33,3% y Orihuela con 32,6%. Por otro lado, los dos mayores descensos interanuales se localizan en La Muela con 23,5% y Albox con -22,8%.</w:t>
      </w:r>
    </w:p>
    <w:p w14:paraId="0ACF209B" w14:textId="77777777" w:rsidR="00303AF5" w:rsidRDefault="00000000">
      <w:pPr>
        <w:pBdr>
          <w:top w:val="nil"/>
          <w:left w:val="nil"/>
          <w:bottom w:val="nil"/>
          <w:right w:val="nil"/>
          <w:between w:val="nil"/>
        </w:pBdr>
        <w:spacing w:before="280" w:after="280" w:line="276" w:lineRule="auto"/>
        <w:jc w:val="both"/>
        <w:rPr>
          <w:rFonts w:ascii="Open Sans" w:eastAsia="Open Sans" w:hAnsi="Open Sans" w:cs="Open Sans"/>
          <w:color w:val="000000"/>
        </w:rPr>
      </w:pPr>
      <w:r>
        <w:rPr>
          <w:rFonts w:ascii="Open Sans" w:eastAsia="Open Sans" w:hAnsi="Open Sans" w:cs="Open Sans"/>
          <w:color w:val="000000"/>
        </w:rPr>
        <w:t>En cuanto al precio por metro cuadrado en febrero, vemos que el orden de las ciudades más caras es:</w:t>
      </w:r>
      <w:r>
        <w:rPr>
          <w:rFonts w:ascii="Times New Roman" w:eastAsia="Times New Roman" w:hAnsi="Times New Roman" w:cs="Times New Roman"/>
          <w:color w:val="000000"/>
        </w:rPr>
        <w:t xml:space="preserve"> </w:t>
      </w:r>
      <w:r>
        <w:rPr>
          <w:rFonts w:ascii="Open Sans" w:eastAsia="Open Sans" w:hAnsi="Open Sans" w:cs="Open Sans"/>
          <w:color w:val="000000"/>
        </w:rPr>
        <w:t xml:space="preserve">Santa Eulària des </w:t>
      </w:r>
      <w:proofErr w:type="spellStart"/>
      <w:r>
        <w:rPr>
          <w:rFonts w:ascii="Open Sans" w:eastAsia="Open Sans" w:hAnsi="Open Sans" w:cs="Open Sans"/>
          <w:color w:val="000000"/>
        </w:rPr>
        <w:t>Riu</w:t>
      </w:r>
      <w:proofErr w:type="spellEnd"/>
      <w:r>
        <w:rPr>
          <w:rFonts w:ascii="Open Sans" w:eastAsia="Open Sans" w:hAnsi="Open Sans" w:cs="Open Sans"/>
          <w:color w:val="000000"/>
        </w:rPr>
        <w:t xml:space="preserve"> con 5.989 euros/m</w:t>
      </w:r>
      <w:r>
        <w:rPr>
          <w:rFonts w:ascii="Open Sans" w:eastAsia="Open Sans" w:hAnsi="Open Sans" w:cs="Open Sans"/>
          <w:color w:val="000000"/>
          <w:vertAlign w:val="superscript"/>
        </w:rPr>
        <w:t>2</w:t>
      </w:r>
      <w:r>
        <w:rPr>
          <w:rFonts w:ascii="Open Sans" w:eastAsia="Open Sans" w:hAnsi="Open Sans" w:cs="Open Sans"/>
          <w:color w:val="000000"/>
        </w:rPr>
        <w:t xml:space="preserve"> y Eivissa con 5.777 euros/m</w:t>
      </w:r>
      <w:r>
        <w:rPr>
          <w:rFonts w:ascii="Open Sans" w:eastAsia="Open Sans" w:hAnsi="Open Sans" w:cs="Open Sans"/>
          <w:color w:val="000000"/>
          <w:vertAlign w:val="superscript"/>
        </w:rPr>
        <w:t>2</w:t>
      </w:r>
      <w:r>
        <w:rPr>
          <w:rFonts w:ascii="Open Sans" w:eastAsia="Open Sans" w:hAnsi="Open Sans" w:cs="Open Sans"/>
          <w:color w:val="000000"/>
        </w:rPr>
        <w:t>. Por otro lado, el municipio más económico es Calasparra (Murcia) con un precio de 549 euros el metro cuadrado.</w:t>
      </w:r>
    </w:p>
    <w:p w14:paraId="47227FEC" w14:textId="77777777" w:rsidR="00303AF5" w:rsidRDefault="00000000">
      <w:pPr>
        <w:pBdr>
          <w:top w:val="nil"/>
          <w:left w:val="nil"/>
          <w:bottom w:val="nil"/>
          <w:right w:val="nil"/>
          <w:between w:val="nil"/>
        </w:pBdr>
        <w:spacing w:before="280" w:after="280" w:line="276" w:lineRule="auto"/>
        <w:jc w:val="both"/>
        <w:rPr>
          <w:rFonts w:ascii="Open Sans" w:eastAsia="Open Sans" w:hAnsi="Open Sans" w:cs="Open Sans"/>
          <w:color w:val="000000"/>
        </w:rPr>
      </w:pPr>
      <w:r>
        <w:rPr>
          <w:rFonts w:ascii="Open Sans Light" w:eastAsia="Open Sans Light" w:hAnsi="Open Sans Light" w:cs="Open Sans Light"/>
          <w:b/>
          <w:color w:val="303AB2"/>
          <w:sz w:val="28"/>
          <w:szCs w:val="28"/>
        </w:rPr>
        <w:t>Municipios con mayor incremento interanual</w:t>
      </w:r>
    </w:p>
    <w:tbl>
      <w:tblPr>
        <w:tblStyle w:val="a2"/>
        <w:tblW w:w="9063"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843"/>
        <w:gridCol w:w="1985"/>
        <w:gridCol w:w="1842"/>
        <w:gridCol w:w="1701"/>
        <w:gridCol w:w="1692"/>
      </w:tblGrid>
      <w:tr w:rsidR="00303AF5" w14:paraId="30B2DF1F" w14:textId="77777777" w:rsidTr="00303AF5">
        <w:trPr>
          <w:cnfStyle w:val="100000000000" w:firstRow="1" w:lastRow="0" w:firstColumn="0" w:lastColumn="0" w:oddVBand="0" w:evenVBand="0" w:oddHBand="0"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843" w:type="dxa"/>
            <w:vAlign w:val="center"/>
          </w:tcPr>
          <w:p w14:paraId="1192619F" w14:textId="77777777" w:rsidR="00303AF5" w:rsidRDefault="00000000">
            <w:pPr>
              <w:rPr>
                <w:rFonts w:ascii="Open Sans" w:eastAsia="Open Sans" w:hAnsi="Open Sans" w:cs="Open Sans"/>
                <w:sz w:val="22"/>
                <w:szCs w:val="22"/>
              </w:rPr>
            </w:pPr>
            <w:r>
              <w:rPr>
                <w:rFonts w:ascii="Open Sans" w:eastAsia="Open Sans" w:hAnsi="Open Sans" w:cs="Open Sans"/>
                <w:b w:val="0"/>
                <w:sz w:val="22"/>
                <w:szCs w:val="22"/>
              </w:rPr>
              <w:t>Provincia</w:t>
            </w:r>
          </w:p>
        </w:tc>
        <w:tc>
          <w:tcPr>
            <w:tcW w:w="1985" w:type="dxa"/>
            <w:vAlign w:val="center"/>
          </w:tcPr>
          <w:p w14:paraId="37B7BEEB" w14:textId="77777777" w:rsidR="00303AF5" w:rsidRDefault="00000000">
            <w:pP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Municipio</w:t>
            </w:r>
          </w:p>
        </w:tc>
        <w:tc>
          <w:tcPr>
            <w:tcW w:w="1842" w:type="dxa"/>
            <w:vAlign w:val="center"/>
          </w:tcPr>
          <w:p w14:paraId="1F241304" w14:textId="77777777" w:rsidR="00303AF5"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Febrero 2023</w:t>
            </w:r>
          </w:p>
          <w:p w14:paraId="45FA4B88" w14:textId="77777777" w:rsidR="00303AF5"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(euros/m²)</w:t>
            </w:r>
          </w:p>
        </w:tc>
        <w:tc>
          <w:tcPr>
            <w:tcW w:w="1701" w:type="dxa"/>
            <w:vAlign w:val="center"/>
          </w:tcPr>
          <w:p w14:paraId="2E307A66" w14:textId="77777777" w:rsidR="00303AF5"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 mensual (%)</w:t>
            </w:r>
          </w:p>
        </w:tc>
        <w:tc>
          <w:tcPr>
            <w:tcW w:w="1692" w:type="dxa"/>
            <w:vAlign w:val="center"/>
          </w:tcPr>
          <w:p w14:paraId="14D4544E" w14:textId="77777777" w:rsidR="00303AF5"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 interanual (%)</w:t>
            </w:r>
          </w:p>
        </w:tc>
      </w:tr>
      <w:tr w:rsidR="00303AF5" w14:paraId="334D99A4" w14:textId="77777777" w:rsidTr="00303AF5">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843" w:type="dxa"/>
            <w:vAlign w:val="bottom"/>
          </w:tcPr>
          <w:p w14:paraId="5926773C" w14:textId="77777777" w:rsidR="00303AF5" w:rsidRDefault="00000000">
            <w:pPr>
              <w:rPr>
                <w:rFonts w:ascii="Open Sans" w:eastAsia="Open Sans" w:hAnsi="Open Sans" w:cs="Open Sans"/>
                <w:sz w:val="22"/>
                <w:szCs w:val="22"/>
              </w:rPr>
            </w:pPr>
            <w:r>
              <w:rPr>
                <w:rFonts w:ascii="Open Sans" w:eastAsia="Open Sans" w:hAnsi="Open Sans" w:cs="Open Sans"/>
                <w:b w:val="0"/>
                <w:sz w:val="22"/>
                <w:szCs w:val="22"/>
              </w:rPr>
              <w:t>Alicante</w:t>
            </w:r>
          </w:p>
        </w:tc>
        <w:tc>
          <w:tcPr>
            <w:tcW w:w="1985" w:type="dxa"/>
            <w:vAlign w:val="bottom"/>
          </w:tcPr>
          <w:p w14:paraId="33B923DF" w14:textId="77777777" w:rsidR="00303AF5"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Pilar de la Horadada</w:t>
            </w:r>
          </w:p>
        </w:tc>
        <w:tc>
          <w:tcPr>
            <w:tcW w:w="1842" w:type="dxa"/>
            <w:vAlign w:val="bottom"/>
          </w:tcPr>
          <w:p w14:paraId="60A1EB24" w14:textId="77777777" w:rsidR="00303AF5"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 xml:space="preserve">         2.195 € </w:t>
            </w:r>
          </w:p>
        </w:tc>
        <w:tc>
          <w:tcPr>
            <w:tcW w:w="1701" w:type="dxa"/>
            <w:vAlign w:val="bottom"/>
          </w:tcPr>
          <w:p w14:paraId="3EC6A8B5" w14:textId="77777777" w:rsidR="00303AF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0,8%</w:t>
            </w:r>
          </w:p>
        </w:tc>
        <w:tc>
          <w:tcPr>
            <w:tcW w:w="1692" w:type="dxa"/>
            <w:vAlign w:val="bottom"/>
          </w:tcPr>
          <w:p w14:paraId="6642FF6B" w14:textId="77777777" w:rsidR="00303AF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59,4%</w:t>
            </w:r>
          </w:p>
        </w:tc>
      </w:tr>
      <w:tr w:rsidR="00303AF5" w14:paraId="0E26A01C" w14:textId="77777777" w:rsidTr="00303AF5">
        <w:trPr>
          <w:trHeight w:val="212"/>
        </w:trPr>
        <w:tc>
          <w:tcPr>
            <w:cnfStyle w:val="001000000000" w:firstRow="0" w:lastRow="0" w:firstColumn="1" w:lastColumn="0" w:oddVBand="0" w:evenVBand="0" w:oddHBand="0" w:evenHBand="0" w:firstRowFirstColumn="0" w:firstRowLastColumn="0" w:lastRowFirstColumn="0" w:lastRowLastColumn="0"/>
            <w:tcW w:w="1843" w:type="dxa"/>
            <w:vAlign w:val="bottom"/>
          </w:tcPr>
          <w:p w14:paraId="430C0663" w14:textId="77777777" w:rsidR="00303AF5" w:rsidRDefault="00000000">
            <w:pPr>
              <w:rPr>
                <w:rFonts w:ascii="Open Sans" w:eastAsia="Open Sans" w:hAnsi="Open Sans" w:cs="Open Sans"/>
                <w:sz w:val="22"/>
                <w:szCs w:val="22"/>
              </w:rPr>
            </w:pPr>
            <w:r>
              <w:rPr>
                <w:rFonts w:ascii="Open Sans" w:eastAsia="Open Sans" w:hAnsi="Open Sans" w:cs="Open Sans"/>
                <w:b w:val="0"/>
                <w:sz w:val="22"/>
                <w:szCs w:val="22"/>
              </w:rPr>
              <w:t>Alicante</w:t>
            </w:r>
          </w:p>
        </w:tc>
        <w:tc>
          <w:tcPr>
            <w:tcW w:w="1985" w:type="dxa"/>
            <w:vAlign w:val="bottom"/>
          </w:tcPr>
          <w:p w14:paraId="3F5DEDB0" w14:textId="77777777" w:rsidR="00303AF5"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El Verger</w:t>
            </w:r>
          </w:p>
        </w:tc>
        <w:tc>
          <w:tcPr>
            <w:tcW w:w="1842" w:type="dxa"/>
            <w:vAlign w:val="bottom"/>
          </w:tcPr>
          <w:p w14:paraId="11745E18" w14:textId="77777777" w:rsidR="00303AF5"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 xml:space="preserve">         1.550 € </w:t>
            </w:r>
          </w:p>
        </w:tc>
        <w:tc>
          <w:tcPr>
            <w:tcW w:w="1701" w:type="dxa"/>
            <w:vAlign w:val="bottom"/>
          </w:tcPr>
          <w:p w14:paraId="384A7A70" w14:textId="77777777" w:rsidR="00303AF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-3,7%</w:t>
            </w:r>
          </w:p>
        </w:tc>
        <w:tc>
          <w:tcPr>
            <w:tcW w:w="1692" w:type="dxa"/>
            <w:vAlign w:val="bottom"/>
          </w:tcPr>
          <w:p w14:paraId="1C47EB9D" w14:textId="77777777" w:rsidR="00303AF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47,0%</w:t>
            </w:r>
          </w:p>
        </w:tc>
      </w:tr>
      <w:tr w:rsidR="00303AF5" w14:paraId="50163DB9" w14:textId="77777777" w:rsidTr="00303AF5">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843" w:type="dxa"/>
            <w:vAlign w:val="bottom"/>
          </w:tcPr>
          <w:p w14:paraId="7AD8FCE1" w14:textId="77777777" w:rsidR="00303AF5" w:rsidRDefault="00000000">
            <w:pPr>
              <w:rPr>
                <w:rFonts w:ascii="Open Sans" w:eastAsia="Open Sans" w:hAnsi="Open Sans" w:cs="Open Sans"/>
                <w:sz w:val="22"/>
                <w:szCs w:val="22"/>
              </w:rPr>
            </w:pPr>
            <w:r>
              <w:rPr>
                <w:rFonts w:ascii="Open Sans" w:eastAsia="Open Sans" w:hAnsi="Open Sans" w:cs="Open Sans"/>
                <w:b w:val="0"/>
                <w:sz w:val="22"/>
                <w:szCs w:val="22"/>
              </w:rPr>
              <w:t>Alicante</w:t>
            </w:r>
          </w:p>
        </w:tc>
        <w:tc>
          <w:tcPr>
            <w:tcW w:w="1985" w:type="dxa"/>
            <w:vAlign w:val="bottom"/>
          </w:tcPr>
          <w:p w14:paraId="716A321B" w14:textId="77777777" w:rsidR="00303AF5"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Rojales</w:t>
            </w:r>
          </w:p>
        </w:tc>
        <w:tc>
          <w:tcPr>
            <w:tcW w:w="1842" w:type="dxa"/>
            <w:vAlign w:val="bottom"/>
          </w:tcPr>
          <w:p w14:paraId="12112515" w14:textId="77777777" w:rsidR="00303AF5"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 xml:space="preserve">         2.168 € </w:t>
            </w:r>
          </w:p>
        </w:tc>
        <w:tc>
          <w:tcPr>
            <w:tcW w:w="1701" w:type="dxa"/>
            <w:vAlign w:val="bottom"/>
          </w:tcPr>
          <w:p w14:paraId="36C84011" w14:textId="77777777" w:rsidR="00303AF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9,9%</w:t>
            </w:r>
          </w:p>
        </w:tc>
        <w:tc>
          <w:tcPr>
            <w:tcW w:w="1692" w:type="dxa"/>
            <w:vAlign w:val="bottom"/>
          </w:tcPr>
          <w:p w14:paraId="3B4E90D0" w14:textId="77777777" w:rsidR="00303AF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46,4%</w:t>
            </w:r>
          </w:p>
        </w:tc>
      </w:tr>
      <w:tr w:rsidR="00303AF5" w14:paraId="5D1D295F" w14:textId="77777777" w:rsidTr="00303AF5">
        <w:trPr>
          <w:trHeight w:val="212"/>
        </w:trPr>
        <w:tc>
          <w:tcPr>
            <w:cnfStyle w:val="001000000000" w:firstRow="0" w:lastRow="0" w:firstColumn="1" w:lastColumn="0" w:oddVBand="0" w:evenVBand="0" w:oddHBand="0" w:evenHBand="0" w:firstRowFirstColumn="0" w:firstRowLastColumn="0" w:lastRowFirstColumn="0" w:lastRowLastColumn="0"/>
            <w:tcW w:w="1843" w:type="dxa"/>
            <w:vAlign w:val="bottom"/>
          </w:tcPr>
          <w:p w14:paraId="004ACAF6" w14:textId="77777777" w:rsidR="00303AF5" w:rsidRDefault="00000000">
            <w:pPr>
              <w:rPr>
                <w:rFonts w:ascii="Open Sans" w:eastAsia="Open Sans" w:hAnsi="Open Sans" w:cs="Open Sans"/>
                <w:sz w:val="22"/>
                <w:szCs w:val="22"/>
              </w:rPr>
            </w:pPr>
            <w:r>
              <w:rPr>
                <w:rFonts w:ascii="Open Sans" w:eastAsia="Open Sans" w:hAnsi="Open Sans" w:cs="Open Sans"/>
                <w:b w:val="0"/>
                <w:sz w:val="22"/>
                <w:szCs w:val="22"/>
              </w:rPr>
              <w:t>Alicante</w:t>
            </w:r>
          </w:p>
        </w:tc>
        <w:tc>
          <w:tcPr>
            <w:tcW w:w="1985" w:type="dxa"/>
            <w:vAlign w:val="bottom"/>
          </w:tcPr>
          <w:p w14:paraId="5058F04B" w14:textId="77777777" w:rsidR="00303AF5"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Finestrat</w:t>
            </w:r>
          </w:p>
        </w:tc>
        <w:tc>
          <w:tcPr>
            <w:tcW w:w="1842" w:type="dxa"/>
            <w:vAlign w:val="bottom"/>
          </w:tcPr>
          <w:p w14:paraId="7F075E89" w14:textId="77777777" w:rsidR="00303AF5"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 xml:space="preserve">         2.676 € </w:t>
            </w:r>
          </w:p>
        </w:tc>
        <w:tc>
          <w:tcPr>
            <w:tcW w:w="1701" w:type="dxa"/>
            <w:vAlign w:val="bottom"/>
          </w:tcPr>
          <w:p w14:paraId="58C2AE92" w14:textId="77777777" w:rsidR="00303AF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-0,8%</w:t>
            </w:r>
          </w:p>
        </w:tc>
        <w:tc>
          <w:tcPr>
            <w:tcW w:w="1692" w:type="dxa"/>
            <w:vAlign w:val="bottom"/>
          </w:tcPr>
          <w:p w14:paraId="3FAFFA2B" w14:textId="77777777" w:rsidR="00303AF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41,7%</w:t>
            </w:r>
          </w:p>
        </w:tc>
      </w:tr>
      <w:tr w:rsidR="00303AF5" w14:paraId="33CC2167" w14:textId="77777777" w:rsidTr="00303AF5">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843" w:type="dxa"/>
            <w:vAlign w:val="bottom"/>
          </w:tcPr>
          <w:p w14:paraId="42C914FA" w14:textId="77777777" w:rsidR="00303AF5" w:rsidRDefault="00000000">
            <w:pPr>
              <w:rPr>
                <w:rFonts w:ascii="Open Sans" w:eastAsia="Open Sans" w:hAnsi="Open Sans" w:cs="Open Sans"/>
                <w:sz w:val="22"/>
                <w:szCs w:val="22"/>
              </w:rPr>
            </w:pPr>
            <w:r>
              <w:rPr>
                <w:rFonts w:ascii="Open Sans" w:eastAsia="Open Sans" w:hAnsi="Open Sans" w:cs="Open Sans"/>
                <w:b w:val="0"/>
                <w:sz w:val="22"/>
                <w:szCs w:val="22"/>
              </w:rPr>
              <w:t>Castellón</w:t>
            </w:r>
          </w:p>
        </w:tc>
        <w:tc>
          <w:tcPr>
            <w:tcW w:w="1985" w:type="dxa"/>
            <w:vAlign w:val="bottom"/>
          </w:tcPr>
          <w:p w14:paraId="37369123" w14:textId="77777777" w:rsidR="00303AF5"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Almenara</w:t>
            </w:r>
          </w:p>
        </w:tc>
        <w:tc>
          <w:tcPr>
            <w:tcW w:w="1842" w:type="dxa"/>
            <w:vAlign w:val="bottom"/>
          </w:tcPr>
          <w:p w14:paraId="436ACF25" w14:textId="77777777" w:rsidR="00303AF5"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 xml:space="preserve">         1.411 € </w:t>
            </w:r>
          </w:p>
        </w:tc>
        <w:tc>
          <w:tcPr>
            <w:tcW w:w="1701" w:type="dxa"/>
            <w:vAlign w:val="bottom"/>
          </w:tcPr>
          <w:p w14:paraId="739999B4" w14:textId="77777777" w:rsidR="00303AF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 </w:t>
            </w:r>
          </w:p>
        </w:tc>
        <w:tc>
          <w:tcPr>
            <w:tcW w:w="1692" w:type="dxa"/>
            <w:vAlign w:val="bottom"/>
          </w:tcPr>
          <w:p w14:paraId="66AA715E" w14:textId="77777777" w:rsidR="00303AF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41,5%</w:t>
            </w:r>
          </w:p>
        </w:tc>
      </w:tr>
      <w:tr w:rsidR="00303AF5" w14:paraId="2D221805" w14:textId="77777777" w:rsidTr="00303AF5">
        <w:trPr>
          <w:trHeight w:val="212"/>
        </w:trPr>
        <w:tc>
          <w:tcPr>
            <w:cnfStyle w:val="001000000000" w:firstRow="0" w:lastRow="0" w:firstColumn="1" w:lastColumn="0" w:oddVBand="0" w:evenVBand="0" w:oddHBand="0" w:evenHBand="0" w:firstRowFirstColumn="0" w:firstRowLastColumn="0" w:lastRowFirstColumn="0" w:lastRowLastColumn="0"/>
            <w:tcW w:w="1843" w:type="dxa"/>
            <w:vAlign w:val="bottom"/>
          </w:tcPr>
          <w:p w14:paraId="392A48BB" w14:textId="77777777" w:rsidR="00303AF5" w:rsidRDefault="00000000">
            <w:pPr>
              <w:rPr>
                <w:rFonts w:ascii="Open Sans" w:eastAsia="Open Sans" w:hAnsi="Open Sans" w:cs="Open Sans"/>
                <w:sz w:val="22"/>
                <w:szCs w:val="22"/>
              </w:rPr>
            </w:pPr>
            <w:r>
              <w:rPr>
                <w:rFonts w:ascii="Open Sans" w:eastAsia="Open Sans" w:hAnsi="Open Sans" w:cs="Open Sans"/>
                <w:b w:val="0"/>
                <w:sz w:val="22"/>
                <w:szCs w:val="22"/>
              </w:rPr>
              <w:t>Illes Balears</w:t>
            </w:r>
          </w:p>
        </w:tc>
        <w:tc>
          <w:tcPr>
            <w:tcW w:w="1985" w:type="dxa"/>
            <w:vAlign w:val="bottom"/>
          </w:tcPr>
          <w:p w14:paraId="2634FF62" w14:textId="77777777" w:rsidR="00303AF5"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proofErr w:type="spellStart"/>
            <w:r>
              <w:rPr>
                <w:rFonts w:ascii="Open Sans" w:eastAsia="Open Sans" w:hAnsi="Open Sans" w:cs="Open Sans"/>
                <w:sz w:val="22"/>
                <w:szCs w:val="22"/>
              </w:rPr>
              <w:t>Alcúdia</w:t>
            </w:r>
            <w:proofErr w:type="spellEnd"/>
          </w:p>
        </w:tc>
        <w:tc>
          <w:tcPr>
            <w:tcW w:w="1842" w:type="dxa"/>
            <w:vAlign w:val="bottom"/>
          </w:tcPr>
          <w:p w14:paraId="5A361716" w14:textId="77777777" w:rsidR="00303AF5"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 xml:space="preserve">         3.433 € </w:t>
            </w:r>
          </w:p>
        </w:tc>
        <w:tc>
          <w:tcPr>
            <w:tcW w:w="1701" w:type="dxa"/>
            <w:vAlign w:val="bottom"/>
          </w:tcPr>
          <w:p w14:paraId="68208194" w14:textId="77777777" w:rsidR="00303AF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2,0%</w:t>
            </w:r>
          </w:p>
        </w:tc>
        <w:tc>
          <w:tcPr>
            <w:tcW w:w="1692" w:type="dxa"/>
            <w:vAlign w:val="bottom"/>
          </w:tcPr>
          <w:p w14:paraId="4217FBC2" w14:textId="77777777" w:rsidR="00303AF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40,1%</w:t>
            </w:r>
          </w:p>
        </w:tc>
      </w:tr>
      <w:tr w:rsidR="00303AF5" w14:paraId="5FDD7C5C" w14:textId="77777777" w:rsidTr="00303AF5">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843" w:type="dxa"/>
            <w:vAlign w:val="bottom"/>
          </w:tcPr>
          <w:p w14:paraId="100049CB" w14:textId="77777777" w:rsidR="00303AF5" w:rsidRDefault="00000000">
            <w:pPr>
              <w:rPr>
                <w:rFonts w:ascii="Open Sans" w:eastAsia="Open Sans" w:hAnsi="Open Sans" w:cs="Open Sans"/>
                <w:sz w:val="22"/>
                <w:szCs w:val="22"/>
              </w:rPr>
            </w:pPr>
            <w:r>
              <w:rPr>
                <w:rFonts w:ascii="Open Sans" w:eastAsia="Open Sans" w:hAnsi="Open Sans" w:cs="Open Sans"/>
                <w:b w:val="0"/>
                <w:sz w:val="22"/>
                <w:szCs w:val="22"/>
              </w:rPr>
              <w:t>Santa Cruz de Tenerife</w:t>
            </w:r>
          </w:p>
        </w:tc>
        <w:tc>
          <w:tcPr>
            <w:tcW w:w="1985" w:type="dxa"/>
            <w:vAlign w:val="bottom"/>
          </w:tcPr>
          <w:p w14:paraId="761B9948" w14:textId="77777777" w:rsidR="00303AF5"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Adeje</w:t>
            </w:r>
          </w:p>
        </w:tc>
        <w:tc>
          <w:tcPr>
            <w:tcW w:w="1842" w:type="dxa"/>
            <w:vAlign w:val="bottom"/>
          </w:tcPr>
          <w:p w14:paraId="1BD44343" w14:textId="77777777" w:rsidR="00303AF5"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 xml:space="preserve">         3.620 € </w:t>
            </w:r>
          </w:p>
        </w:tc>
        <w:tc>
          <w:tcPr>
            <w:tcW w:w="1701" w:type="dxa"/>
            <w:vAlign w:val="bottom"/>
          </w:tcPr>
          <w:p w14:paraId="39252E97" w14:textId="77777777" w:rsidR="00303AF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4,1%</w:t>
            </w:r>
          </w:p>
        </w:tc>
        <w:tc>
          <w:tcPr>
            <w:tcW w:w="1692" w:type="dxa"/>
            <w:vAlign w:val="bottom"/>
          </w:tcPr>
          <w:p w14:paraId="62793B1C" w14:textId="77777777" w:rsidR="00303AF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39,5%</w:t>
            </w:r>
          </w:p>
        </w:tc>
      </w:tr>
      <w:tr w:rsidR="00303AF5" w14:paraId="706B09D1" w14:textId="77777777" w:rsidTr="00303AF5">
        <w:trPr>
          <w:trHeight w:val="212"/>
        </w:trPr>
        <w:tc>
          <w:tcPr>
            <w:cnfStyle w:val="001000000000" w:firstRow="0" w:lastRow="0" w:firstColumn="1" w:lastColumn="0" w:oddVBand="0" w:evenVBand="0" w:oddHBand="0" w:evenHBand="0" w:firstRowFirstColumn="0" w:firstRowLastColumn="0" w:lastRowFirstColumn="0" w:lastRowLastColumn="0"/>
            <w:tcW w:w="1843" w:type="dxa"/>
            <w:vAlign w:val="bottom"/>
          </w:tcPr>
          <w:p w14:paraId="4EF8B16F" w14:textId="77777777" w:rsidR="00303AF5" w:rsidRDefault="00000000">
            <w:pPr>
              <w:rPr>
                <w:rFonts w:ascii="Open Sans" w:eastAsia="Open Sans" w:hAnsi="Open Sans" w:cs="Open Sans"/>
                <w:sz w:val="22"/>
                <w:szCs w:val="22"/>
              </w:rPr>
            </w:pPr>
            <w:r>
              <w:rPr>
                <w:rFonts w:ascii="Open Sans" w:eastAsia="Open Sans" w:hAnsi="Open Sans" w:cs="Open Sans"/>
                <w:b w:val="0"/>
                <w:sz w:val="22"/>
                <w:szCs w:val="22"/>
              </w:rPr>
              <w:t>Alicante</w:t>
            </w:r>
          </w:p>
        </w:tc>
        <w:tc>
          <w:tcPr>
            <w:tcW w:w="1985" w:type="dxa"/>
            <w:vAlign w:val="bottom"/>
          </w:tcPr>
          <w:p w14:paraId="35BBCB43" w14:textId="77777777" w:rsidR="00303AF5"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Pedreguer</w:t>
            </w:r>
          </w:p>
        </w:tc>
        <w:tc>
          <w:tcPr>
            <w:tcW w:w="1842" w:type="dxa"/>
            <w:vAlign w:val="bottom"/>
          </w:tcPr>
          <w:p w14:paraId="00719E50" w14:textId="77777777" w:rsidR="00303AF5"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 xml:space="preserve">         1.712 € </w:t>
            </w:r>
          </w:p>
        </w:tc>
        <w:tc>
          <w:tcPr>
            <w:tcW w:w="1701" w:type="dxa"/>
            <w:vAlign w:val="bottom"/>
          </w:tcPr>
          <w:p w14:paraId="21D315CB" w14:textId="77777777" w:rsidR="00303AF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0,9%</w:t>
            </w:r>
          </w:p>
        </w:tc>
        <w:tc>
          <w:tcPr>
            <w:tcW w:w="1692" w:type="dxa"/>
            <w:vAlign w:val="bottom"/>
          </w:tcPr>
          <w:p w14:paraId="39F7BF1A" w14:textId="77777777" w:rsidR="00303AF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39,0%</w:t>
            </w:r>
          </w:p>
        </w:tc>
      </w:tr>
      <w:tr w:rsidR="00303AF5" w14:paraId="658F6F22" w14:textId="77777777" w:rsidTr="00303AF5">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843" w:type="dxa"/>
            <w:vAlign w:val="bottom"/>
          </w:tcPr>
          <w:p w14:paraId="55649674" w14:textId="77777777" w:rsidR="00303AF5" w:rsidRDefault="00000000">
            <w:pPr>
              <w:rPr>
                <w:rFonts w:ascii="Open Sans" w:eastAsia="Open Sans" w:hAnsi="Open Sans" w:cs="Open Sans"/>
                <w:sz w:val="22"/>
                <w:szCs w:val="22"/>
              </w:rPr>
            </w:pPr>
            <w:r>
              <w:rPr>
                <w:rFonts w:ascii="Open Sans" w:eastAsia="Open Sans" w:hAnsi="Open Sans" w:cs="Open Sans"/>
                <w:b w:val="0"/>
                <w:sz w:val="22"/>
                <w:szCs w:val="22"/>
              </w:rPr>
              <w:t>Valencia</w:t>
            </w:r>
          </w:p>
        </w:tc>
        <w:tc>
          <w:tcPr>
            <w:tcW w:w="1985" w:type="dxa"/>
            <w:vAlign w:val="bottom"/>
          </w:tcPr>
          <w:p w14:paraId="0EECBFFA" w14:textId="77777777" w:rsidR="00303AF5"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Puçol</w:t>
            </w:r>
          </w:p>
        </w:tc>
        <w:tc>
          <w:tcPr>
            <w:tcW w:w="1842" w:type="dxa"/>
            <w:vAlign w:val="bottom"/>
          </w:tcPr>
          <w:p w14:paraId="2B8D9983" w14:textId="77777777" w:rsidR="00303AF5"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 xml:space="preserve">         1.492 € </w:t>
            </w:r>
          </w:p>
        </w:tc>
        <w:tc>
          <w:tcPr>
            <w:tcW w:w="1701" w:type="dxa"/>
            <w:vAlign w:val="bottom"/>
          </w:tcPr>
          <w:p w14:paraId="7246F933" w14:textId="77777777" w:rsidR="00303AF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8,8%</w:t>
            </w:r>
          </w:p>
        </w:tc>
        <w:tc>
          <w:tcPr>
            <w:tcW w:w="1692" w:type="dxa"/>
            <w:vAlign w:val="bottom"/>
          </w:tcPr>
          <w:p w14:paraId="27D305BA" w14:textId="77777777" w:rsidR="00303AF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37,1%</w:t>
            </w:r>
          </w:p>
        </w:tc>
      </w:tr>
      <w:tr w:rsidR="00303AF5" w14:paraId="4A58A447" w14:textId="77777777" w:rsidTr="00303AF5">
        <w:trPr>
          <w:trHeight w:val="212"/>
        </w:trPr>
        <w:tc>
          <w:tcPr>
            <w:cnfStyle w:val="001000000000" w:firstRow="0" w:lastRow="0" w:firstColumn="1" w:lastColumn="0" w:oddVBand="0" w:evenVBand="0" w:oddHBand="0" w:evenHBand="0" w:firstRowFirstColumn="0" w:firstRowLastColumn="0" w:lastRowFirstColumn="0" w:lastRowLastColumn="0"/>
            <w:tcW w:w="1843" w:type="dxa"/>
            <w:vAlign w:val="bottom"/>
          </w:tcPr>
          <w:p w14:paraId="4AA75EE4" w14:textId="77777777" w:rsidR="00303AF5" w:rsidRDefault="00000000">
            <w:pPr>
              <w:rPr>
                <w:rFonts w:ascii="Open Sans" w:eastAsia="Open Sans" w:hAnsi="Open Sans" w:cs="Open Sans"/>
                <w:sz w:val="22"/>
                <w:szCs w:val="22"/>
              </w:rPr>
            </w:pPr>
            <w:r>
              <w:rPr>
                <w:rFonts w:ascii="Open Sans" w:eastAsia="Open Sans" w:hAnsi="Open Sans" w:cs="Open Sans"/>
                <w:b w:val="0"/>
                <w:sz w:val="22"/>
                <w:szCs w:val="22"/>
              </w:rPr>
              <w:t>Alicante</w:t>
            </w:r>
          </w:p>
        </w:tc>
        <w:tc>
          <w:tcPr>
            <w:tcW w:w="1985" w:type="dxa"/>
            <w:vAlign w:val="bottom"/>
          </w:tcPr>
          <w:p w14:paraId="11F02E1E" w14:textId="77777777" w:rsidR="00303AF5"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Calpe / Calp</w:t>
            </w:r>
          </w:p>
        </w:tc>
        <w:tc>
          <w:tcPr>
            <w:tcW w:w="1842" w:type="dxa"/>
            <w:vAlign w:val="bottom"/>
          </w:tcPr>
          <w:p w14:paraId="4625EDD8" w14:textId="77777777" w:rsidR="00303AF5"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 xml:space="preserve">         3.293 € </w:t>
            </w:r>
          </w:p>
        </w:tc>
        <w:tc>
          <w:tcPr>
            <w:tcW w:w="1701" w:type="dxa"/>
            <w:vAlign w:val="bottom"/>
          </w:tcPr>
          <w:p w14:paraId="3822531B" w14:textId="77777777" w:rsidR="00303AF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0,8%</w:t>
            </w:r>
          </w:p>
        </w:tc>
        <w:tc>
          <w:tcPr>
            <w:tcW w:w="1692" w:type="dxa"/>
            <w:vAlign w:val="bottom"/>
          </w:tcPr>
          <w:p w14:paraId="17DB1245" w14:textId="77777777" w:rsidR="00303AF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36,4%</w:t>
            </w:r>
          </w:p>
        </w:tc>
      </w:tr>
    </w:tbl>
    <w:p w14:paraId="44F66190" w14:textId="77777777" w:rsidR="00D5657C" w:rsidRDefault="00D5657C">
      <w:pPr>
        <w:pBdr>
          <w:top w:val="nil"/>
          <w:left w:val="nil"/>
          <w:bottom w:val="nil"/>
          <w:right w:val="nil"/>
          <w:between w:val="nil"/>
        </w:pBdr>
        <w:spacing w:before="280" w:after="280" w:line="276" w:lineRule="auto"/>
        <w:jc w:val="both"/>
        <w:rPr>
          <w:rFonts w:ascii="Open Sans Light" w:eastAsia="Open Sans Light" w:hAnsi="Open Sans Light" w:cs="Open Sans Light"/>
          <w:b/>
          <w:color w:val="303AB2"/>
          <w:sz w:val="28"/>
          <w:szCs w:val="28"/>
        </w:rPr>
      </w:pPr>
    </w:p>
    <w:p w14:paraId="45A30F02" w14:textId="3365017A" w:rsidR="00303AF5" w:rsidRDefault="00000000">
      <w:pPr>
        <w:pBdr>
          <w:top w:val="nil"/>
          <w:left w:val="nil"/>
          <w:bottom w:val="nil"/>
          <w:right w:val="nil"/>
          <w:between w:val="nil"/>
        </w:pBdr>
        <w:spacing w:before="280" w:after="280" w:line="276" w:lineRule="auto"/>
        <w:jc w:val="both"/>
        <w:rPr>
          <w:rFonts w:ascii="Open Sans" w:eastAsia="Open Sans" w:hAnsi="Open Sans" w:cs="Open Sans"/>
          <w:color w:val="000000"/>
        </w:rPr>
      </w:pPr>
      <w:r>
        <w:rPr>
          <w:rFonts w:ascii="Open Sans Light" w:eastAsia="Open Sans Light" w:hAnsi="Open Sans Light" w:cs="Open Sans Light"/>
          <w:b/>
          <w:color w:val="303AB2"/>
          <w:sz w:val="28"/>
          <w:szCs w:val="28"/>
        </w:rPr>
        <w:lastRenderedPageBreak/>
        <w:t>Municipios con mayor descenso interanual</w:t>
      </w:r>
    </w:p>
    <w:tbl>
      <w:tblPr>
        <w:tblStyle w:val="a3"/>
        <w:tblW w:w="9063"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701"/>
        <w:gridCol w:w="2410"/>
        <w:gridCol w:w="1701"/>
        <w:gridCol w:w="1559"/>
        <w:gridCol w:w="1692"/>
      </w:tblGrid>
      <w:tr w:rsidR="00303AF5" w14:paraId="629CF962" w14:textId="77777777" w:rsidTr="00303AF5">
        <w:trPr>
          <w:cnfStyle w:val="100000000000" w:firstRow="1" w:lastRow="0" w:firstColumn="0" w:lastColumn="0" w:oddVBand="0" w:evenVBand="0" w:oddHBand="0"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701" w:type="dxa"/>
            <w:vAlign w:val="center"/>
          </w:tcPr>
          <w:p w14:paraId="1B83AA0D" w14:textId="77777777" w:rsidR="00303AF5" w:rsidRDefault="00000000">
            <w:pPr>
              <w:rPr>
                <w:rFonts w:ascii="Open Sans" w:eastAsia="Open Sans" w:hAnsi="Open Sans" w:cs="Open Sans"/>
                <w:sz w:val="22"/>
                <w:szCs w:val="22"/>
              </w:rPr>
            </w:pPr>
            <w:r>
              <w:rPr>
                <w:rFonts w:ascii="Open Sans" w:eastAsia="Open Sans" w:hAnsi="Open Sans" w:cs="Open Sans"/>
                <w:b w:val="0"/>
                <w:sz w:val="22"/>
                <w:szCs w:val="22"/>
              </w:rPr>
              <w:t>Provincia</w:t>
            </w:r>
          </w:p>
        </w:tc>
        <w:tc>
          <w:tcPr>
            <w:tcW w:w="2410" w:type="dxa"/>
            <w:vAlign w:val="center"/>
          </w:tcPr>
          <w:p w14:paraId="251F84E6" w14:textId="77777777" w:rsidR="00303AF5" w:rsidRDefault="00000000">
            <w:pP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Municipio</w:t>
            </w:r>
          </w:p>
        </w:tc>
        <w:tc>
          <w:tcPr>
            <w:tcW w:w="1701" w:type="dxa"/>
            <w:vAlign w:val="center"/>
          </w:tcPr>
          <w:p w14:paraId="453A2CAB" w14:textId="77777777" w:rsidR="00303AF5"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Febrero 2023</w:t>
            </w:r>
          </w:p>
          <w:p w14:paraId="63D0700A" w14:textId="77777777" w:rsidR="00303AF5"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(euros/m²)</w:t>
            </w:r>
          </w:p>
        </w:tc>
        <w:tc>
          <w:tcPr>
            <w:tcW w:w="1559" w:type="dxa"/>
            <w:vAlign w:val="center"/>
          </w:tcPr>
          <w:p w14:paraId="4E671A41" w14:textId="77777777" w:rsidR="00303AF5"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 mensual (%)</w:t>
            </w:r>
          </w:p>
        </w:tc>
        <w:tc>
          <w:tcPr>
            <w:tcW w:w="1692" w:type="dxa"/>
            <w:vAlign w:val="center"/>
          </w:tcPr>
          <w:p w14:paraId="64671BA8" w14:textId="77777777" w:rsidR="00303AF5"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 interanual (%)</w:t>
            </w:r>
          </w:p>
        </w:tc>
      </w:tr>
      <w:tr w:rsidR="00303AF5" w14:paraId="702FE43C" w14:textId="77777777" w:rsidTr="00303AF5">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701" w:type="dxa"/>
            <w:vAlign w:val="bottom"/>
          </w:tcPr>
          <w:p w14:paraId="3B182062" w14:textId="77777777" w:rsidR="00303AF5" w:rsidRDefault="00000000">
            <w:pPr>
              <w:rPr>
                <w:rFonts w:ascii="Open Sans" w:eastAsia="Open Sans" w:hAnsi="Open Sans" w:cs="Open Sans"/>
                <w:sz w:val="22"/>
                <w:szCs w:val="22"/>
              </w:rPr>
            </w:pPr>
            <w:r>
              <w:rPr>
                <w:rFonts w:ascii="Open Sans" w:eastAsia="Open Sans" w:hAnsi="Open Sans" w:cs="Open Sans"/>
                <w:b w:val="0"/>
                <w:sz w:val="22"/>
                <w:szCs w:val="22"/>
              </w:rPr>
              <w:t>Zaragoza</w:t>
            </w:r>
          </w:p>
        </w:tc>
        <w:tc>
          <w:tcPr>
            <w:tcW w:w="2410" w:type="dxa"/>
            <w:vAlign w:val="bottom"/>
          </w:tcPr>
          <w:p w14:paraId="279F2C24" w14:textId="77777777" w:rsidR="00303AF5"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La Muela</w:t>
            </w:r>
          </w:p>
        </w:tc>
        <w:tc>
          <w:tcPr>
            <w:tcW w:w="1701" w:type="dxa"/>
            <w:vAlign w:val="bottom"/>
          </w:tcPr>
          <w:p w14:paraId="206D2112" w14:textId="77777777" w:rsidR="00303AF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889 €</w:t>
            </w:r>
          </w:p>
        </w:tc>
        <w:tc>
          <w:tcPr>
            <w:tcW w:w="1559" w:type="dxa"/>
            <w:vAlign w:val="bottom"/>
          </w:tcPr>
          <w:p w14:paraId="159A67AA" w14:textId="77777777" w:rsidR="00303AF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2,3%</w:t>
            </w:r>
          </w:p>
        </w:tc>
        <w:tc>
          <w:tcPr>
            <w:tcW w:w="1692" w:type="dxa"/>
            <w:vAlign w:val="bottom"/>
          </w:tcPr>
          <w:p w14:paraId="5F879A1B" w14:textId="77777777" w:rsidR="00303AF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-23,5%</w:t>
            </w:r>
          </w:p>
        </w:tc>
      </w:tr>
      <w:tr w:rsidR="00303AF5" w14:paraId="27201059" w14:textId="77777777" w:rsidTr="00303AF5">
        <w:trPr>
          <w:trHeight w:val="212"/>
        </w:trPr>
        <w:tc>
          <w:tcPr>
            <w:cnfStyle w:val="001000000000" w:firstRow="0" w:lastRow="0" w:firstColumn="1" w:lastColumn="0" w:oddVBand="0" w:evenVBand="0" w:oddHBand="0" w:evenHBand="0" w:firstRowFirstColumn="0" w:firstRowLastColumn="0" w:lastRowFirstColumn="0" w:lastRowLastColumn="0"/>
            <w:tcW w:w="1701" w:type="dxa"/>
            <w:vAlign w:val="bottom"/>
          </w:tcPr>
          <w:p w14:paraId="7853B73F" w14:textId="77777777" w:rsidR="00303AF5" w:rsidRDefault="00000000">
            <w:pPr>
              <w:rPr>
                <w:rFonts w:ascii="Open Sans" w:eastAsia="Open Sans" w:hAnsi="Open Sans" w:cs="Open Sans"/>
                <w:sz w:val="22"/>
                <w:szCs w:val="22"/>
              </w:rPr>
            </w:pPr>
            <w:r>
              <w:rPr>
                <w:rFonts w:ascii="Open Sans" w:eastAsia="Open Sans" w:hAnsi="Open Sans" w:cs="Open Sans"/>
                <w:b w:val="0"/>
                <w:sz w:val="22"/>
                <w:szCs w:val="22"/>
              </w:rPr>
              <w:t>Almería</w:t>
            </w:r>
          </w:p>
        </w:tc>
        <w:tc>
          <w:tcPr>
            <w:tcW w:w="2410" w:type="dxa"/>
            <w:vAlign w:val="bottom"/>
          </w:tcPr>
          <w:p w14:paraId="3EA9E9FE" w14:textId="77777777" w:rsidR="00303AF5"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Albox</w:t>
            </w:r>
          </w:p>
        </w:tc>
        <w:tc>
          <w:tcPr>
            <w:tcW w:w="1701" w:type="dxa"/>
            <w:vAlign w:val="bottom"/>
          </w:tcPr>
          <w:p w14:paraId="178283BA" w14:textId="77777777" w:rsidR="00303AF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822 €</w:t>
            </w:r>
          </w:p>
        </w:tc>
        <w:tc>
          <w:tcPr>
            <w:tcW w:w="1559" w:type="dxa"/>
            <w:vAlign w:val="bottom"/>
          </w:tcPr>
          <w:p w14:paraId="050430DE" w14:textId="77777777" w:rsidR="00303AF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0,2%</w:t>
            </w:r>
          </w:p>
        </w:tc>
        <w:tc>
          <w:tcPr>
            <w:tcW w:w="1692" w:type="dxa"/>
            <w:vAlign w:val="bottom"/>
          </w:tcPr>
          <w:p w14:paraId="0CD37444" w14:textId="77777777" w:rsidR="00303AF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-22,8%</w:t>
            </w:r>
          </w:p>
        </w:tc>
      </w:tr>
      <w:tr w:rsidR="00303AF5" w14:paraId="54550593" w14:textId="77777777" w:rsidTr="00303AF5">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1701" w:type="dxa"/>
            <w:vAlign w:val="bottom"/>
          </w:tcPr>
          <w:p w14:paraId="141FF04A" w14:textId="77777777" w:rsidR="00303AF5" w:rsidRDefault="00000000">
            <w:pPr>
              <w:rPr>
                <w:rFonts w:ascii="Open Sans" w:eastAsia="Open Sans" w:hAnsi="Open Sans" w:cs="Open Sans"/>
                <w:sz w:val="22"/>
                <w:szCs w:val="22"/>
              </w:rPr>
            </w:pPr>
            <w:r>
              <w:rPr>
                <w:rFonts w:ascii="Open Sans" w:eastAsia="Open Sans" w:hAnsi="Open Sans" w:cs="Open Sans"/>
                <w:b w:val="0"/>
                <w:sz w:val="22"/>
                <w:szCs w:val="22"/>
              </w:rPr>
              <w:t>Tarragona</w:t>
            </w:r>
          </w:p>
        </w:tc>
        <w:tc>
          <w:tcPr>
            <w:tcW w:w="2410" w:type="dxa"/>
            <w:vAlign w:val="bottom"/>
          </w:tcPr>
          <w:p w14:paraId="28520513" w14:textId="77777777" w:rsidR="00303AF5"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Ulldecona</w:t>
            </w:r>
          </w:p>
        </w:tc>
        <w:tc>
          <w:tcPr>
            <w:tcW w:w="1701" w:type="dxa"/>
            <w:vAlign w:val="bottom"/>
          </w:tcPr>
          <w:p w14:paraId="6D997A99" w14:textId="77777777" w:rsidR="00303AF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647 €</w:t>
            </w:r>
          </w:p>
        </w:tc>
        <w:tc>
          <w:tcPr>
            <w:tcW w:w="1559" w:type="dxa"/>
            <w:vAlign w:val="bottom"/>
          </w:tcPr>
          <w:p w14:paraId="34013179" w14:textId="77777777" w:rsidR="00303AF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-3,0%</w:t>
            </w:r>
          </w:p>
        </w:tc>
        <w:tc>
          <w:tcPr>
            <w:tcW w:w="1692" w:type="dxa"/>
            <w:vAlign w:val="bottom"/>
          </w:tcPr>
          <w:p w14:paraId="2CD3CC65" w14:textId="77777777" w:rsidR="00303AF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-22,0%</w:t>
            </w:r>
          </w:p>
        </w:tc>
      </w:tr>
      <w:tr w:rsidR="00303AF5" w14:paraId="07370674" w14:textId="77777777" w:rsidTr="00303AF5">
        <w:trPr>
          <w:trHeight w:val="212"/>
        </w:trPr>
        <w:tc>
          <w:tcPr>
            <w:cnfStyle w:val="001000000000" w:firstRow="0" w:lastRow="0" w:firstColumn="1" w:lastColumn="0" w:oddVBand="0" w:evenVBand="0" w:oddHBand="0" w:evenHBand="0" w:firstRowFirstColumn="0" w:firstRowLastColumn="0" w:lastRowFirstColumn="0" w:lastRowLastColumn="0"/>
            <w:tcW w:w="1701" w:type="dxa"/>
            <w:vAlign w:val="bottom"/>
          </w:tcPr>
          <w:p w14:paraId="5CC3ABCC" w14:textId="77777777" w:rsidR="00303AF5" w:rsidRDefault="00000000">
            <w:pPr>
              <w:rPr>
                <w:rFonts w:ascii="Open Sans" w:eastAsia="Open Sans" w:hAnsi="Open Sans" w:cs="Open Sans"/>
                <w:sz w:val="22"/>
                <w:szCs w:val="22"/>
              </w:rPr>
            </w:pPr>
            <w:r>
              <w:rPr>
                <w:rFonts w:ascii="Open Sans" w:eastAsia="Open Sans" w:hAnsi="Open Sans" w:cs="Open Sans"/>
                <w:b w:val="0"/>
                <w:sz w:val="22"/>
                <w:szCs w:val="22"/>
              </w:rPr>
              <w:t>Murcia</w:t>
            </w:r>
          </w:p>
        </w:tc>
        <w:tc>
          <w:tcPr>
            <w:tcW w:w="2410" w:type="dxa"/>
            <w:vAlign w:val="bottom"/>
          </w:tcPr>
          <w:p w14:paraId="59A29151" w14:textId="77777777" w:rsidR="00303AF5"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Alguazas</w:t>
            </w:r>
          </w:p>
        </w:tc>
        <w:tc>
          <w:tcPr>
            <w:tcW w:w="1701" w:type="dxa"/>
            <w:vAlign w:val="bottom"/>
          </w:tcPr>
          <w:p w14:paraId="4CADB2F5" w14:textId="77777777" w:rsidR="00303AF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620 €</w:t>
            </w:r>
          </w:p>
        </w:tc>
        <w:tc>
          <w:tcPr>
            <w:tcW w:w="1559" w:type="dxa"/>
            <w:vAlign w:val="bottom"/>
          </w:tcPr>
          <w:p w14:paraId="3EB73560" w14:textId="77777777" w:rsidR="00303AF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-0,7%</w:t>
            </w:r>
          </w:p>
        </w:tc>
        <w:tc>
          <w:tcPr>
            <w:tcW w:w="1692" w:type="dxa"/>
            <w:vAlign w:val="bottom"/>
          </w:tcPr>
          <w:p w14:paraId="15876B96" w14:textId="77777777" w:rsidR="00303AF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-18,5%</w:t>
            </w:r>
          </w:p>
        </w:tc>
      </w:tr>
      <w:tr w:rsidR="00303AF5" w14:paraId="23877F07" w14:textId="77777777" w:rsidTr="00303AF5">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701" w:type="dxa"/>
            <w:vAlign w:val="bottom"/>
          </w:tcPr>
          <w:p w14:paraId="64FF4304" w14:textId="77777777" w:rsidR="00303AF5" w:rsidRDefault="00000000">
            <w:pPr>
              <w:rPr>
                <w:rFonts w:ascii="Open Sans" w:eastAsia="Open Sans" w:hAnsi="Open Sans" w:cs="Open Sans"/>
                <w:sz w:val="22"/>
                <w:szCs w:val="22"/>
              </w:rPr>
            </w:pPr>
            <w:r>
              <w:rPr>
                <w:rFonts w:ascii="Open Sans" w:eastAsia="Open Sans" w:hAnsi="Open Sans" w:cs="Open Sans"/>
                <w:b w:val="0"/>
                <w:sz w:val="22"/>
                <w:szCs w:val="22"/>
              </w:rPr>
              <w:t>Murcia</w:t>
            </w:r>
          </w:p>
        </w:tc>
        <w:tc>
          <w:tcPr>
            <w:tcW w:w="2410" w:type="dxa"/>
            <w:vAlign w:val="bottom"/>
          </w:tcPr>
          <w:p w14:paraId="2FBAD71B" w14:textId="77777777" w:rsidR="00303AF5"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Fuente Álamo de Murcia</w:t>
            </w:r>
          </w:p>
        </w:tc>
        <w:tc>
          <w:tcPr>
            <w:tcW w:w="1701" w:type="dxa"/>
            <w:vAlign w:val="bottom"/>
          </w:tcPr>
          <w:p w14:paraId="2DDAFACE" w14:textId="77777777" w:rsidR="00303AF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730 €</w:t>
            </w:r>
          </w:p>
        </w:tc>
        <w:tc>
          <w:tcPr>
            <w:tcW w:w="1559" w:type="dxa"/>
            <w:vAlign w:val="bottom"/>
          </w:tcPr>
          <w:p w14:paraId="44D47C10" w14:textId="77777777" w:rsidR="00303AF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-1,9%</w:t>
            </w:r>
          </w:p>
        </w:tc>
        <w:tc>
          <w:tcPr>
            <w:tcW w:w="1692" w:type="dxa"/>
            <w:vAlign w:val="bottom"/>
          </w:tcPr>
          <w:p w14:paraId="26A859BD" w14:textId="77777777" w:rsidR="00303AF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-17,6%</w:t>
            </w:r>
          </w:p>
        </w:tc>
      </w:tr>
      <w:tr w:rsidR="00303AF5" w14:paraId="2719E8A6" w14:textId="77777777" w:rsidTr="00303AF5">
        <w:trPr>
          <w:trHeight w:val="212"/>
        </w:trPr>
        <w:tc>
          <w:tcPr>
            <w:cnfStyle w:val="001000000000" w:firstRow="0" w:lastRow="0" w:firstColumn="1" w:lastColumn="0" w:oddVBand="0" w:evenVBand="0" w:oddHBand="0" w:evenHBand="0" w:firstRowFirstColumn="0" w:firstRowLastColumn="0" w:lastRowFirstColumn="0" w:lastRowLastColumn="0"/>
            <w:tcW w:w="1701" w:type="dxa"/>
            <w:vAlign w:val="bottom"/>
          </w:tcPr>
          <w:p w14:paraId="20210171" w14:textId="77777777" w:rsidR="00303AF5" w:rsidRDefault="00000000">
            <w:pPr>
              <w:rPr>
                <w:rFonts w:ascii="Open Sans" w:eastAsia="Open Sans" w:hAnsi="Open Sans" w:cs="Open Sans"/>
                <w:sz w:val="22"/>
                <w:szCs w:val="22"/>
              </w:rPr>
            </w:pPr>
            <w:r>
              <w:rPr>
                <w:rFonts w:ascii="Open Sans" w:eastAsia="Open Sans" w:hAnsi="Open Sans" w:cs="Open Sans"/>
                <w:b w:val="0"/>
                <w:sz w:val="22"/>
                <w:szCs w:val="22"/>
              </w:rPr>
              <w:t>Sevilla</w:t>
            </w:r>
          </w:p>
        </w:tc>
        <w:tc>
          <w:tcPr>
            <w:tcW w:w="2410" w:type="dxa"/>
            <w:vAlign w:val="bottom"/>
          </w:tcPr>
          <w:p w14:paraId="2D4113FC" w14:textId="77777777" w:rsidR="00303AF5"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Burguillos</w:t>
            </w:r>
          </w:p>
        </w:tc>
        <w:tc>
          <w:tcPr>
            <w:tcW w:w="1701" w:type="dxa"/>
            <w:vAlign w:val="bottom"/>
          </w:tcPr>
          <w:p w14:paraId="34A86C69" w14:textId="77777777" w:rsidR="00303AF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569 €</w:t>
            </w:r>
          </w:p>
        </w:tc>
        <w:tc>
          <w:tcPr>
            <w:tcW w:w="1559" w:type="dxa"/>
            <w:vAlign w:val="bottom"/>
          </w:tcPr>
          <w:p w14:paraId="3C53C506" w14:textId="77777777" w:rsidR="00303AF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-13,3%</w:t>
            </w:r>
          </w:p>
        </w:tc>
        <w:tc>
          <w:tcPr>
            <w:tcW w:w="1692" w:type="dxa"/>
            <w:vAlign w:val="bottom"/>
          </w:tcPr>
          <w:p w14:paraId="74BA3897" w14:textId="77777777" w:rsidR="00303AF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-14,8%</w:t>
            </w:r>
          </w:p>
        </w:tc>
      </w:tr>
      <w:tr w:rsidR="00303AF5" w14:paraId="140992C7" w14:textId="77777777" w:rsidTr="00303AF5">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701" w:type="dxa"/>
            <w:vAlign w:val="bottom"/>
          </w:tcPr>
          <w:p w14:paraId="27FF0272" w14:textId="77777777" w:rsidR="00303AF5" w:rsidRDefault="00000000">
            <w:pPr>
              <w:rPr>
                <w:rFonts w:ascii="Open Sans" w:eastAsia="Open Sans" w:hAnsi="Open Sans" w:cs="Open Sans"/>
                <w:sz w:val="22"/>
                <w:szCs w:val="22"/>
              </w:rPr>
            </w:pPr>
            <w:r>
              <w:rPr>
                <w:rFonts w:ascii="Open Sans" w:eastAsia="Open Sans" w:hAnsi="Open Sans" w:cs="Open Sans"/>
                <w:b w:val="0"/>
                <w:sz w:val="22"/>
                <w:szCs w:val="22"/>
              </w:rPr>
              <w:t>A Coruña</w:t>
            </w:r>
          </w:p>
        </w:tc>
        <w:tc>
          <w:tcPr>
            <w:tcW w:w="2410" w:type="dxa"/>
            <w:vAlign w:val="bottom"/>
          </w:tcPr>
          <w:p w14:paraId="7D0D9698" w14:textId="77777777" w:rsidR="00303AF5"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Rianxo</w:t>
            </w:r>
          </w:p>
        </w:tc>
        <w:tc>
          <w:tcPr>
            <w:tcW w:w="1701" w:type="dxa"/>
            <w:vAlign w:val="bottom"/>
          </w:tcPr>
          <w:p w14:paraId="0D57347E" w14:textId="77777777" w:rsidR="00303AF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1.116 €</w:t>
            </w:r>
          </w:p>
        </w:tc>
        <w:tc>
          <w:tcPr>
            <w:tcW w:w="1559" w:type="dxa"/>
            <w:vAlign w:val="bottom"/>
          </w:tcPr>
          <w:p w14:paraId="65856F35" w14:textId="77777777" w:rsidR="00303AF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 </w:t>
            </w:r>
          </w:p>
        </w:tc>
        <w:tc>
          <w:tcPr>
            <w:tcW w:w="1692" w:type="dxa"/>
            <w:vAlign w:val="bottom"/>
          </w:tcPr>
          <w:p w14:paraId="4B082F40" w14:textId="77777777" w:rsidR="00303AF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-14,0%</w:t>
            </w:r>
          </w:p>
        </w:tc>
      </w:tr>
      <w:tr w:rsidR="00303AF5" w14:paraId="0BE9BCC5" w14:textId="77777777" w:rsidTr="00303AF5">
        <w:trPr>
          <w:trHeight w:val="212"/>
        </w:trPr>
        <w:tc>
          <w:tcPr>
            <w:cnfStyle w:val="001000000000" w:firstRow="0" w:lastRow="0" w:firstColumn="1" w:lastColumn="0" w:oddVBand="0" w:evenVBand="0" w:oddHBand="0" w:evenHBand="0" w:firstRowFirstColumn="0" w:firstRowLastColumn="0" w:lastRowFirstColumn="0" w:lastRowLastColumn="0"/>
            <w:tcW w:w="1701" w:type="dxa"/>
            <w:vAlign w:val="bottom"/>
          </w:tcPr>
          <w:p w14:paraId="4E509EAE" w14:textId="77777777" w:rsidR="00303AF5" w:rsidRDefault="00000000">
            <w:pPr>
              <w:rPr>
                <w:rFonts w:ascii="Open Sans" w:eastAsia="Open Sans" w:hAnsi="Open Sans" w:cs="Open Sans"/>
                <w:sz w:val="22"/>
                <w:szCs w:val="22"/>
              </w:rPr>
            </w:pPr>
            <w:r>
              <w:rPr>
                <w:rFonts w:ascii="Open Sans" w:eastAsia="Open Sans" w:hAnsi="Open Sans" w:cs="Open Sans"/>
                <w:b w:val="0"/>
                <w:sz w:val="22"/>
                <w:szCs w:val="22"/>
              </w:rPr>
              <w:t>La Rioja</w:t>
            </w:r>
          </w:p>
        </w:tc>
        <w:tc>
          <w:tcPr>
            <w:tcW w:w="2410" w:type="dxa"/>
            <w:vAlign w:val="bottom"/>
          </w:tcPr>
          <w:p w14:paraId="05E45082" w14:textId="77777777" w:rsidR="00303AF5"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Albelda de Iregua</w:t>
            </w:r>
          </w:p>
        </w:tc>
        <w:tc>
          <w:tcPr>
            <w:tcW w:w="1701" w:type="dxa"/>
            <w:vAlign w:val="bottom"/>
          </w:tcPr>
          <w:p w14:paraId="22F12FCB" w14:textId="77777777" w:rsidR="00303AF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857 €</w:t>
            </w:r>
          </w:p>
        </w:tc>
        <w:tc>
          <w:tcPr>
            <w:tcW w:w="1559" w:type="dxa"/>
            <w:vAlign w:val="bottom"/>
          </w:tcPr>
          <w:p w14:paraId="19C34ACD" w14:textId="77777777" w:rsidR="00303AF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 </w:t>
            </w:r>
          </w:p>
        </w:tc>
        <w:tc>
          <w:tcPr>
            <w:tcW w:w="1692" w:type="dxa"/>
            <w:vAlign w:val="bottom"/>
          </w:tcPr>
          <w:p w14:paraId="74195BF5" w14:textId="77777777" w:rsidR="00303AF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-12,1%</w:t>
            </w:r>
          </w:p>
        </w:tc>
      </w:tr>
      <w:tr w:rsidR="00303AF5" w14:paraId="1EB18CC3" w14:textId="77777777" w:rsidTr="00303AF5">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701" w:type="dxa"/>
            <w:vAlign w:val="bottom"/>
          </w:tcPr>
          <w:p w14:paraId="20FB814C" w14:textId="77777777" w:rsidR="00303AF5" w:rsidRDefault="00000000">
            <w:pPr>
              <w:rPr>
                <w:rFonts w:ascii="Open Sans" w:eastAsia="Open Sans" w:hAnsi="Open Sans" w:cs="Open Sans"/>
                <w:sz w:val="22"/>
                <w:szCs w:val="22"/>
              </w:rPr>
            </w:pPr>
            <w:r>
              <w:rPr>
                <w:rFonts w:ascii="Open Sans" w:eastAsia="Open Sans" w:hAnsi="Open Sans" w:cs="Open Sans"/>
                <w:b w:val="0"/>
                <w:sz w:val="22"/>
                <w:szCs w:val="22"/>
              </w:rPr>
              <w:t>Illes Balears</w:t>
            </w:r>
          </w:p>
        </w:tc>
        <w:tc>
          <w:tcPr>
            <w:tcW w:w="2410" w:type="dxa"/>
            <w:vAlign w:val="bottom"/>
          </w:tcPr>
          <w:p w14:paraId="6B9C0F22" w14:textId="77777777" w:rsidR="00303AF5"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Santa Margalida</w:t>
            </w:r>
          </w:p>
        </w:tc>
        <w:tc>
          <w:tcPr>
            <w:tcW w:w="1701" w:type="dxa"/>
            <w:vAlign w:val="bottom"/>
          </w:tcPr>
          <w:p w14:paraId="5CFD72FA" w14:textId="77777777" w:rsidR="00303AF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2.623 €</w:t>
            </w:r>
          </w:p>
        </w:tc>
        <w:tc>
          <w:tcPr>
            <w:tcW w:w="1559" w:type="dxa"/>
            <w:vAlign w:val="bottom"/>
          </w:tcPr>
          <w:p w14:paraId="0230C2C1" w14:textId="77777777" w:rsidR="00303AF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 </w:t>
            </w:r>
          </w:p>
        </w:tc>
        <w:tc>
          <w:tcPr>
            <w:tcW w:w="1692" w:type="dxa"/>
            <w:vAlign w:val="bottom"/>
          </w:tcPr>
          <w:p w14:paraId="23AC291A" w14:textId="77777777" w:rsidR="00303AF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-12,1%</w:t>
            </w:r>
          </w:p>
        </w:tc>
      </w:tr>
      <w:tr w:rsidR="00303AF5" w14:paraId="61C2EF27" w14:textId="77777777" w:rsidTr="00303AF5">
        <w:trPr>
          <w:trHeight w:val="212"/>
        </w:trPr>
        <w:tc>
          <w:tcPr>
            <w:cnfStyle w:val="001000000000" w:firstRow="0" w:lastRow="0" w:firstColumn="1" w:lastColumn="0" w:oddVBand="0" w:evenVBand="0" w:oddHBand="0" w:evenHBand="0" w:firstRowFirstColumn="0" w:firstRowLastColumn="0" w:lastRowFirstColumn="0" w:lastRowLastColumn="0"/>
            <w:tcW w:w="1701" w:type="dxa"/>
            <w:vAlign w:val="bottom"/>
          </w:tcPr>
          <w:p w14:paraId="1C71D5CE" w14:textId="77777777" w:rsidR="00303AF5" w:rsidRDefault="00000000">
            <w:pPr>
              <w:rPr>
                <w:rFonts w:ascii="Open Sans" w:eastAsia="Open Sans" w:hAnsi="Open Sans" w:cs="Open Sans"/>
                <w:sz w:val="22"/>
                <w:szCs w:val="22"/>
              </w:rPr>
            </w:pPr>
            <w:r>
              <w:rPr>
                <w:rFonts w:ascii="Open Sans" w:eastAsia="Open Sans" w:hAnsi="Open Sans" w:cs="Open Sans"/>
                <w:b w:val="0"/>
                <w:sz w:val="22"/>
                <w:szCs w:val="22"/>
              </w:rPr>
              <w:t>Ciudad Real</w:t>
            </w:r>
          </w:p>
        </w:tc>
        <w:tc>
          <w:tcPr>
            <w:tcW w:w="2410" w:type="dxa"/>
            <w:vAlign w:val="bottom"/>
          </w:tcPr>
          <w:p w14:paraId="562405D1" w14:textId="77777777" w:rsidR="00303AF5"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Miguelturra</w:t>
            </w:r>
          </w:p>
        </w:tc>
        <w:tc>
          <w:tcPr>
            <w:tcW w:w="1701" w:type="dxa"/>
            <w:vAlign w:val="bottom"/>
          </w:tcPr>
          <w:p w14:paraId="3F0015CB" w14:textId="77777777" w:rsidR="00303AF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845 €</w:t>
            </w:r>
          </w:p>
        </w:tc>
        <w:tc>
          <w:tcPr>
            <w:tcW w:w="1559" w:type="dxa"/>
            <w:vAlign w:val="bottom"/>
          </w:tcPr>
          <w:p w14:paraId="0150D1AF" w14:textId="77777777" w:rsidR="00303AF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-9,1%</w:t>
            </w:r>
          </w:p>
        </w:tc>
        <w:tc>
          <w:tcPr>
            <w:tcW w:w="1692" w:type="dxa"/>
            <w:vAlign w:val="bottom"/>
          </w:tcPr>
          <w:p w14:paraId="1488DE40" w14:textId="77777777" w:rsidR="00303AF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-10,9%</w:t>
            </w:r>
          </w:p>
        </w:tc>
      </w:tr>
    </w:tbl>
    <w:p w14:paraId="0E5D8F76" w14:textId="77777777" w:rsidR="00303AF5" w:rsidRDefault="00000000">
      <w:pPr>
        <w:pBdr>
          <w:top w:val="nil"/>
          <w:left w:val="nil"/>
          <w:bottom w:val="nil"/>
          <w:right w:val="nil"/>
          <w:between w:val="nil"/>
        </w:pBdr>
        <w:spacing w:before="280" w:after="280" w:line="276" w:lineRule="auto"/>
        <w:jc w:val="both"/>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t xml:space="preserve">Municipios con mayor precio </w:t>
      </w:r>
    </w:p>
    <w:tbl>
      <w:tblPr>
        <w:tblStyle w:val="a4"/>
        <w:tblW w:w="9081"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560"/>
        <w:gridCol w:w="2409"/>
        <w:gridCol w:w="1843"/>
        <w:gridCol w:w="1559"/>
        <w:gridCol w:w="1710"/>
      </w:tblGrid>
      <w:tr w:rsidR="00303AF5" w14:paraId="1B3CCF6C" w14:textId="77777777" w:rsidTr="00303AF5">
        <w:trPr>
          <w:cnfStyle w:val="100000000000" w:firstRow="1" w:lastRow="0" w:firstColumn="0" w:lastColumn="0" w:oddVBand="0" w:evenVBand="0" w:oddHBand="0" w:evenHBand="0" w:firstRowFirstColumn="0" w:firstRowLastColumn="0" w:lastRowFirstColumn="0" w:lastRowLastColumn="0"/>
          <w:trHeight w:val="534"/>
        </w:trPr>
        <w:tc>
          <w:tcPr>
            <w:cnfStyle w:val="001000000000" w:firstRow="0" w:lastRow="0" w:firstColumn="1" w:lastColumn="0" w:oddVBand="0" w:evenVBand="0" w:oddHBand="0" w:evenHBand="0" w:firstRowFirstColumn="0" w:firstRowLastColumn="0" w:lastRowFirstColumn="0" w:lastRowLastColumn="0"/>
            <w:tcW w:w="1560" w:type="dxa"/>
            <w:vAlign w:val="center"/>
          </w:tcPr>
          <w:p w14:paraId="36556D65" w14:textId="77777777" w:rsidR="00303AF5" w:rsidRDefault="00000000">
            <w:pPr>
              <w:rPr>
                <w:rFonts w:ascii="Open Sans" w:eastAsia="Open Sans" w:hAnsi="Open Sans" w:cs="Open Sans"/>
                <w:sz w:val="22"/>
                <w:szCs w:val="22"/>
              </w:rPr>
            </w:pPr>
            <w:r>
              <w:rPr>
                <w:rFonts w:ascii="Open Sans" w:eastAsia="Open Sans" w:hAnsi="Open Sans" w:cs="Open Sans"/>
                <w:b w:val="0"/>
                <w:sz w:val="22"/>
                <w:szCs w:val="22"/>
              </w:rPr>
              <w:t>Provincia</w:t>
            </w:r>
          </w:p>
        </w:tc>
        <w:tc>
          <w:tcPr>
            <w:tcW w:w="2409" w:type="dxa"/>
            <w:vAlign w:val="center"/>
          </w:tcPr>
          <w:p w14:paraId="06529921" w14:textId="77777777" w:rsidR="00303AF5" w:rsidRDefault="00000000">
            <w:pP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Municipio</w:t>
            </w:r>
          </w:p>
        </w:tc>
        <w:tc>
          <w:tcPr>
            <w:tcW w:w="1843" w:type="dxa"/>
            <w:vAlign w:val="center"/>
          </w:tcPr>
          <w:p w14:paraId="29C94DDF" w14:textId="77777777" w:rsidR="00303AF5"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Febrero 2023</w:t>
            </w:r>
          </w:p>
          <w:p w14:paraId="2ABD3769" w14:textId="77777777" w:rsidR="00303AF5"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(euros/m²)</w:t>
            </w:r>
          </w:p>
        </w:tc>
        <w:tc>
          <w:tcPr>
            <w:tcW w:w="1559" w:type="dxa"/>
            <w:vAlign w:val="center"/>
          </w:tcPr>
          <w:p w14:paraId="380370FD" w14:textId="77777777" w:rsidR="00303AF5"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 mensual (%)</w:t>
            </w:r>
          </w:p>
        </w:tc>
        <w:tc>
          <w:tcPr>
            <w:tcW w:w="1710" w:type="dxa"/>
            <w:vAlign w:val="center"/>
          </w:tcPr>
          <w:p w14:paraId="77127C70" w14:textId="77777777" w:rsidR="00303AF5"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 interanual (%)</w:t>
            </w:r>
          </w:p>
        </w:tc>
      </w:tr>
      <w:tr w:rsidR="00303AF5" w14:paraId="725C16CF" w14:textId="77777777" w:rsidTr="00303AF5">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06EE2A18" w14:textId="77777777" w:rsidR="00303AF5" w:rsidRDefault="00000000">
            <w:pPr>
              <w:rPr>
                <w:rFonts w:ascii="Open Sans" w:eastAsia="Open Sans" w:hAnsi="Open Sans" w:cs="Open Sans"/>
                <w:sz w:val="22"/>
                <w:szCs w:val="22"/>
              </w:rPr>
            </w:pPr>
            <w:r>
              <w:rPr>
                <w:rFonts w:ascii="Open Sans" w:eastAsia="Open Sans" w:hAnsi="Open Sans" w:cs="Open Sans"/>
                <w:b w:val="0"/>
                <w:sz w:val="22"/>
                <w:szCs w:val="22"/>
              </w:rPr>
              <w:t>Illes Balears</w:t>
            </w:r>
          </w:p>
        </w:tc>
        <w:tc>
          <w:tcPr>
            <w:tcW w:w="2409" w:type="dxa"/>
            <w:vAlign w:val="bottom"/>
          </w:tcPr>
          <w:p w14:paraId="79D1959C" w14:textId="77777777" w:rsidR="00303AF5"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 xml:space="preserve">Santa Eulària des </w:t>
            </w:r>
            <w:proofErr w:type="spellStart"/>
            <w:r>
              <w:rPr>
                <w:rFonts w:ascii="Open Sans" w:eastAsia="Open Sans" w:hAnsi="Open Sans" w:cs="Open Sans"/>
                <w:sz w:val="22"/>
                <w:szCs w:val="22"/>
              </w:rPr>
              <w:t>Riu</w:t>
            </w:r>
            <w:proofErr w:type="spellEnd"/>
          </w:p>
        </w:tc>
        <w:tc>
          <w:tcPr>
            <w:tcW w:w="1843" w:type="dxa"/>
            <w:vAlign w:val="bottom"/>
          </w:tcPr>
          <w:p w14:paraId="78657908" w14:textId="77777777" w:rsidR="00303AF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5.989 €</w:t>
            </w:r>
          </w:p>
        </w:tc>
        <w:tc>
          <w:tcPr>
            <w:tcW w:w="1559" w:type="dxa"/>
            <w:vAlign w:val="bottom"/>
          </w:tcPr>
          <w:p w14:paraId="67E10F61" w14:textId="77777777" w:rsidR="00303AF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-3,4%</w:t>
            </w:r>
          </w:p>
        </w:tc>
        <w:tc>
          <w:tcPr>
            <w:tcW w:w="1710" w:type="dxa"/>
            <w:vAlign w:val="bottom"/>
          </w:tcPr>
          <w:p w14:paraId="4017F699" w14:textId="77777777" w:rsidR="00303AF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27,3%</w:t>
            </w:r>
          </w:p>
        </w:tc>
      </w:tr>
      <w:tr w:rsidR="00303AF5" w14:paraId="7C2BC8FC" w14:textId="77777777" w:rsidTr="00303AF5">
        <w:trPr>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51E3EB20" w14:textId="77777777" w:rsidR="00303AF5" w:rsidRDefault="00000000">
            <w:pPr>
              <w:rPr>
                <w:rFonts w:ascii="Open Sans" w:eastAsia="Open Sans" w:hAnsi="Open Sans" w:cs="Open Sans"/>
                <w:sz w:val="22"/>
                <w:szCs w:val="22"/>
              </w:rPr>
            </w:pPr>
            <w:r>
              <w:rPr>
                <w:rFonts w:ascii="Open Sans" w:eastAsia="Open Sans" w:hAnsi="Open Sans" w:cs="Open Sans"/>
                <w:b w:val="0"/>
                <w:sz w:val="22"/>
                <w:szCs w:val="22"/>
              </w:rPr>
              <w:t>Illes Balears</w:t>
            </w:r>
          </w:p>
        </w:tc>
        <w:tc>
          <w:tcPr>
            <w:tcW w:w="2409" w:type="dxa"/>
            <w:vAlign w:val="bottom"/>
          </w:tcPr>
          <w:p w14:paraId="2FC00211" w14:textId="77777777" w:rsidR="00303AF5"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Eivissa</w:t>
            </w:r>
          </w:p>
        </w:tc>
        <w:tc>
          <w:tcPr>
            <w:tcW w:w="1843" w:type="dxa"/>
            <w:vAlign w:val="bottom"/>
          </w:tcPr>
          <w:p w14:paraId="741C1F0A" w14:textId="77777777" w:rsidR="00303AF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5.777 €</w:t>
            </w:r>
          </w:p>
        </w:tc>
        <w:tc>
          <w:tcPr>
            <w:tcW w:w="1559" w:type="dxa"/>
            <w:vAlign w:val="bottom"/>
          </w:tcPr>
          <w:p w14:paraId="75DFACCE" w14:textId="77777777" w:rsidR="00303AF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1,8%</w:t>
            </w:r>
          </w:p>
        </w:tc>
        <w:tc>
          <w:tcPr>
            <w:tcW w:w="1710" w:type="dxa"/>
            <w:vAlign w:val="bottom"/>
          </w:tcPr>
          <w:p w14:paraId="20F54383" w14:textId="77777777" w:rsidR="00303AF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13,7%</w:t>
            </w:r>
          </w:p>
        </w:tc>
      </w:tr>
      <w:tr w:rsidR="00303AF5" w14:paraId="4E064165" w14:textId="77777777" w:rsidTr="00303AF5">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36CA67EE" w14:textId="77777777" w:rsidR="00303AF5" w:rsidRDefault="00000000">
            <w:pPr>
              <w:rPr>
                <w:rFonts w:ascii="Open Sans" w:eastAsia="Open Sans" w:hAnsi="Open Sans" w:cs="Open Sans"/>
                <w:sz w:val="22"/>
                <w:szCs w:val="22"/>
              </w:rPr>
            </w:pPr>
            <w:r>
              <w:rPr>
                <w:rFonts w:ascii="Open Sans" w:eastAsia="Open Sans" w:hAnsi="Open Sans" w:cs="Open Sans"/>
                <w:b w:val="0"/>
                <w:sz w:val="22"/>
                <w:szCs w:val="22"/>
              </w:rPr>
              <w:t>Gipuzkoa</w:t>
            </w:r>
          </w:p>
        </w:tc>
        <w:tc>
          <w:tcPr>
            <w:tcW w:w="2409" w:type="dxa"/>
            <w:vAlign w:val="bottom"/>
          </w:tcPr>
          <w:p w14:paraId="0E01DD05" w14:textId="77777777" w:rsidR="00303AF5"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Donostia - San Sebastián</w:t>
            </w:r>
          </w:p>
        </w:tc>
        <w:tc>
          <w:tcPr>
            <w:tcW w:w="1843" w:type="dxa"/>
            <w:vAlign w:val="bottom"/>
          </w:tcPr>
          <w:p w14:paraId="7888CE32" w14:textId="77777777" w:rsidR="00303AF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5.650 €</w:t>
            </w:r>
          </w:p>
        </w:tc>
        <w:tc>
          <w:tcPr>
            <w:tcW w:w="1559" w:type="dxa"/>
            <w:vAlign w:val="bottom"/>
          </w:tcPr>
          <w:p w14:paraId="335B5C03" w14:textId="77777777" w:rsidR="00303AF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0,1%</w:t>
            </w:r>
          </w:p>
        </w:tc>
        <w:tc>
          <w:tcPr>
            <w:tcW w:w="1710" w:type="dxa"/>
            <w:vAlign w:val="bottom"/>
          </w:tcPr>
          <w:p w14:paraId="52E59EB4" w14:textId="77777777" w:rsidR="00303AF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0,7%</w:t>
            </w:r>
          </w:p>
        </w:tc>
      </w:tr>
      <w:tr w:rsidR="00303AF5" w14:paraId="6EB1C9BB" w14:textId="77777777" w:rsidTr="00303AF5">
        <w:trPr>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6107B002" w14:textId="77777777" w:rsidR="00303AF5" w:rsidRDefault="00000000">
            <w:pPr>
              <w:rPr>
                <w:rFonts w:ascii="Open Sans" w:eastAsia="Open Sans" w:hAnsi="Open Sans" w:cs="Open Sans"/>
                <w:sz w:val="22"/>
                <w:szCs w:val="22"/>
              </w:rPr>
            </w:pPr>
            <w:r>
              <w:rPr>
                <w:rFonts w:ascii="Open Sans" w:eastAsia="Open Sans" w:hAnsi="Open Sans" w:cs="Open Sans"/>
                <w:b w:val="0"/>
                <w:sz w:val="22"/>
                <w:szCs w:val="22"/>
              </w:rPr>
              <w:t>Gipuzkoa</w:t>
            </w:r>
          </w:p>
        </w:tc>
        <w:tc>
          <w:tcPr>
            <w:tcW w:w="2409" w:type="dxa"/>
            <w:vAlign w:val="bottom"/>
          </w:tcPr>
          <w:p w14:paraId="7EF82147" w14:textId="77777777" w:rsidR="00303AF5"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Zarautz</w:t>
            </w:r>
          </w:p>
        </w:tc>
        <w:tc>
          <w:tcPr>
            <w:tcW w:w="1843" w:type="dxa"/>
            <w:vAlign w:val="bottom"/>
          </w:tcPr>
          <w:p w14:paraId="102197DB" w14:textId="77777777" w:rsidR="00303AF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5.491 €</w:t>
            </w:r>
          </w:p>
        </w:tc>
        <w:tc>
          <w:tcPr>
            <w:tcW w:w="1559" w:type="dxa"/>
            <w:vAlign w:val="bottom"/>
          </w:tcPr>
          <w:p w14:paraId="73CB7829" w14:textId="77777777" w:rsidR="00303AF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 </w:t>
            </w:r>
          </w:p>
        </w:tc>
        <w:tc>
          <w:tcPr>
            <w:tcW w:w="1710" w:type="dxa"/>
            <w:vAlign w:val="bottom"/>
          </w:tcPr>
          <w:p w14:paraId="5FCDA14C" w14:textId="77777777" w:rsidR="00303AF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 -</w:t>
            </w:r>
          </w:p>
        </w:tc>
      </w:tr>
      <w:tr w:rsidR="00303AF5" w14:paraId="06357BBA" w14:textId="77777777" w:rsidTr="00303AF5">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35950511" w14:textId="77777777" w:rsidR="00303AF5" w:rsidRDefault="00000000">
            <w:pPr>
              <w:rPr>
                <w:rFonts w:ascii="Open Sans" w:eastAsia="Open Sans" w:hAnsi="Open Sans" w:cs="Open Sans"/>
                <w:sz w:val="22"/>
                <w:szCs w:val="22"/>
              </w:rPr>
            </w:pPr>
            <w:r>
              <w:rPr>
                <w:rFonts w:ascii="Open Sans" w:eastAsia="Open Sans" w:hAnsi="Open Sans" w:cs="Open Sans"/>
                <w:b w:val="0"/>
                <w:sz w:val="22"/>
                <w:szCs w:val="22"/>
              </w:rPr>
              <w:t>Madrid</w:t>
            </w:r>
          </w:p>
        </w:tc>
        <w:tc>
          <w:tcPr>
            <w:tcW w:w="2409" w:type="dxa"/>
            <w:vAlign w:val="bottom"/>
          </w:tcPr>
          <w:p w14:paraId="30F03A03" w14:textId="77777777" w:rsidR="00303AF5"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La Moraleja</w:t>
            </w:r>
          </w:p>
        </w:tc>
        <w:tc>
          <w:tcPr>
            <w:tcW w:w="1843" w:type="dxa"/>
            <w:vAlign w:val="bottom"/>
          </w:tcPr>
          <w:p w14:paraId="0AEE60F5" w14:textId="77777777" w:rsidR="00303AF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5.414 €</w:t>
            </w:r>
          </w:p>
        </w:tc>
        <w:tc>
          <w:tcPr>
            <w:tcW w:w="1559" w:type="dxa"/>
            <w:vAlign w:val="bottom"/>
          </w:tcPr>
          <w:p w14:paraId="760A3EA3" w14:textId="77777777" w:rsidR="00303AF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-1,1%</w:t>
            </w:r>
          </w:p>
        </w:tc>
        <w:tc>
          <w:tcPr>
            <w:tcW w:w="1710" w:type="dxa"/>
          </w:tcPr>
          <w:p w14:paraId="0211F6CB" w14:textId="77777777" w:rsidR="00303AF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 -</w:t>
            </w:r>
          </w:p>
        </w:tc>
      </w:tr>
      <w:tr w:rsidR="00303AF5" w14:paraId="3A9A1D15" w14:textId="77777777" w:rsidTr="00303AF5">
        <w:trPr>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4CD847F8" w14:textId="77777777" w:rsidR="00303AF5" w:rsidRDefault="00000000">
            <w:pPr>
              <w:rPr>
                <w:rFonts w:ascii="Open Sans" w:eastAsia="Open Sans" w:hAnsi="Open Sans" w:cs="Open Sans"/>
                <w:sz w:val="22"/>
                <w:szCs w:val="22"/>
              </w:rPr>
            </w:pPr>
            <w:r>
              <w:rPr>
                <w:rFonts w:ascii="Open Sans" w:eastAsia="Open Sans" w:hAnsi="Open Sans" w:cs="Open Sans"/>
                <w:b w:val="0"/>
                <w:sz w:val="22"/>
                <w:szCs w:val="22"/>
              </w:rPr>
              <w:t>Illes Balears</w:t>
            </w:r>
          </w:p>
        </w:tc>
        <w:tc>
          <w:tcPr>
            <w:tcW w:w="2409" w:type="dxa"/>
            <w:vAlign w:val="bottom"/>
          </w:tcPr>
          <w:p w14:paraId="204DC4CF" w14:textId="77777777" w:rsidR="00303AF5"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Andratx</w:t>
            </w:r>
          </w:p>
        </w:tc>
        <w:tc>
          <w:tcPr>
            <w:tcW w:w="1843" w:type="dxa"/>
            <w:vAlign w:val="bottom"/>
          </w:tcPr>
          <w:p w14:paraId="62840DF1" w14:textId="77777777" w:rsidR="00303AF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5.145 €</w:t>
            </w:r>
          </w:p>
        </w:tc>
        <w:tc>
          <w:tcPr>
            <w:tcW w:w="1559" w:type="dxa"/>
            <w:vAlign w:val="bottom"/>
          </w:tcPr>
          <w:p w14:paraId="7F17C118" w14:textId="77777777" w:rsidR="00303AF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  -</w:t>
            </w:r>
          </w:p>
        </w:tc>
        <w:tc>
          <w:tcPr>
            <w:tcW w:w="1710" w:type="dxa"/>
          </w:tcPr>
          <w:p w14:paraId="4D57C129" w14:textId="77777777" w:rsidR="00303AF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 -</w:t>
            </w:r>
          </w:p>
        </w:tc>
      </w:tr>
      <w:tr w:rsidR="00303AF5" w14:paraId="7B8A0062" w14:textId="77777777" w:rsidTr="00303AF5">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455A8AA4" w14:textId="77777777" w:rsidR="00303AF5" w:rsidRDefault="00000000">
            <w:pPr>
              <w:rPr>
                <w:rFonts w:ascii="Open Sans" w:eastAsia="Open Sans" w:hAnsi="Open Sans" w:cs="Open Sans"/>
                <w:sz w:val="22"/>
                <w:szCs w:val="22"/>
              </w:rPr>
            </w:pPr>
            <w:r>
              <w:rPr>
                <w:rFonts w:ascii="Open Sans" w:eastAsia="Open Sans" w:hAnsi="Open Sans" w:cs="Open Sans"/>
                <w:b w:val="0"/>
                <w:sz w:val="22"/>
                <w:szCs w:val="22"/>
              </w:rPr>
              <w:t>Illes Balears</w:t>
            </w:r>
          </w:p>
        </w:tc>
        <w:tc>
          <w:tcPr>
            <w:tcW w:w="2409" w:type="dxa"/>
            <w:vAlign w:val="bottom"/>
          </w:tcPr>
          <w:p w14:paraId="3D859184" w14:textId="77777777" w:rsidR="00303AF5"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Calvià</w:t>
            </w:r>
          </w:p>
        </w:tc>
        <w:tc>
          <w:tcPr>
            <w:tcW w:w="1843" w:type="dxa"/>
            <w:vAlign w:val="bottom"/>
          </w:tcPr>
          <w:p w14:paraId="482C49EC" w14:textId="77777777" w:rsidR="00303AF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5.137 €</w:t>
            </w:r>
          </w:p>
        </w:tc>
        <w:tc>
          <w:tcPr>
            <w:tcW w:w="1559" w:type="dxa"/>
            <w:vAlign w:val="bottom"/>
          </w:tcPr>
          <w:p w14:paraId="661CBBD2" w14:textId="77777777" w:rsidR="00303AF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2,8%</w:t>
            </w:r>
          </w:p>
        </w:tc>
        <w:tc>
          <w:tcPr>
            <w:tcW w:w="1710" w:type="dxa"/>
            <w:vAlign w:val="bottom"/>
          </w:tcPr>
          <w:p w14:paraId="775E665D" w14:textId="77777777" w:rsidR="00303AF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19,9%</w:t>
            </w:r>
          </w:p>
        </w:tc>
      </w:tr>
      <w:tr w:rsidR="00303AF5" w14:paraId="0E4D3F44" w14:textId="77777777" w:rsidTr="00303AF5">
        <w:trPr>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783DA084" w14:textId="77777777" w:rsidR="00303AF5" w:rsidRDefault="00000000">
            <w:pPr>
              <w:rPr>
                <w:rFonts w:ascii="Open Sans" w:eastAsia="Open Sans" w:hAnsi="Open Sans" w:cs="Open Sans"/>
                <w:sz w:val="22"/>
                <w:szCs w:val="22"/>
              </w:rPr>
            </w:pPr>
            <w:r>
              <w:rPr>
                <w:rFonts w:ascii="Open Sans" w:eastAsia="Open Sans" w:hAnsi="Open Sans" w:cs="Open Sans"/>
                <w:b w:val="0"/>
                <w:sz w:val="22"/>
                <w:szCs w:val="22"/>
              </w:rPr>
              <w:t>Illes Balears</w:t>
            </w:r>
          </w:p>
        </w:tc>
        <w:tc>
          <w:tcPr>
            <w:tcW w:w="2409" w:type="dxa"/>
            <w:vAlign w:val="bottom"/>
          </w:tcPr>
          <w:p w14:paraId="6F43DDF6" w14:textId="77777777" w:rsidR="00303AF5"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 xml:space="preserve">Sant Josep de </w:t>
            </w:r>
            <w:proofErr w:type="spellStart"/>
            <w:r>
              <w:rPr>
                <w:rFonts w:ascii="Open Sans" w:eastAsia="Open Sans" w:hAnsi="Open Sans" w:cs="Open Sans"/>
                <w:sz w:val="22"/>
                <w:szCs w:val="22"/>
              </w:rPr>
              <w:t>sa</w:t>
            </w:r>
            <w:proofErr w:type="spellEnd"/>
            <w:r>
              <w:rPr>
                <w:rFonts w:ascii="Open Sans" w:eastAsia="Open Sans" w:hAnsi="Open Sans" w:cs="Open Sans"/>
                <w:sz w:val="22"/>
                <w:szCs w:val="22"/>
              </w:rPr>
              <w:t xml:space="preserve"> Talaia</w:t>
            </w:r>
          </w:p>
        </w:tc>
        <w:tc>
          <w:tcPr>
            <w:tcW w:w="1843" w:type="dxa"/>
            <w:vAlign w:val="bottom"/>
          </w:tcPr>
          <w:p w14:paraId="19A729DE" w14:textId="77777777" w:rsidR="00303AF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4.819 €</w:t>
            </w:r>
          </w:p>
        </w:tc>
        <w:tc>
          <w:tcPr>
            <w:tcW w:w="1559" w:type="dxa"/>
            <w:vAlign w:val="bottom"/>
          </w:tcPr>
          <w:p w14:paraId="3CFDFB19" w14:textId="77777777" w:rsidR="00303AF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  -</w:t>
            </w:r>
          </w:p>
        </w:tc>
        <w:tc>
          <w:tcPr>
            <w:tcW w:w="1710" w:type="dxa"/>
            <w:vAlign w:val="bottom"/>
          </w:tcPr>
          <w:p w14:paraId="7696B290" w14:textId="77777777" w:rsidR="00303AF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7,7%</w:t>
            </w:r>
          </w:p>
        </w:tc>
      </w:tr>
      <w:tr w:rsidR="00303AF5" w14:paraId="15F32797" w14:textId="77777777" w:rsidTr="00303AF5">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4480DE68" w14:textId="77777777" w:rsidR="00303AF5" w:rsidRDefault="00000000">
            <w:pPr>
              <w:rPr>
                <w:rFonts w:ascii="Open Sans" w:eastAsia="Open Sans" w:hAnsi="Open Sans" w:cs="Open Sans"/>
                <w:sz w:val="22"/>
                <w:szCs w:val="22"/>
              </w:rPr>
            </w:pPr>
            <w:r>
              <w:rPr>
                <w:rFonts w:ascii="Open Sans" w:eastAsia="Open Sans" w:hAnsi="Open Sans" w:cs="Open Sans"/>
                <w:b w:val="0"/>
                <w:sz w:val="22"/>
                <w:szCs w:val="22"/>
              </w:rPr>
              <w:t>Barcelona</w:t>
            </w:r>
          </w:p>
        </w:tc>
        <w:tc>
          <w:tcPr>
            <w:tcW w:w="2409" w:type="dxa"/>
            <w:vAlign w:val="bottom"/>
          </w:tcPr>
          <w:p w14:paraId="1EE1194B" w14:textId="77777777" w:rsidR="00303AF5"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Sitges</w:t>
            </w:r>
          </w:p>
        </w:tc>
        <w:tc>
          <w:tcPr>
            <w:tcW w:w="1843" w:type="dxa"/>
            <w:vAlign w:val="bottom"/>
          </w:tcPr>
          <w:p w14:paraId="3C942019" w14:textId="77777777" w:rsidR="00303AF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4.811 €</w:t>
            </w:r>
          </w:p>
        </w:tc>
        <w:tc>
          <w:tcPr>
            <w:tcW w:w="1559" w:type="dxa"/>
            <w:vAlign w:val="bottom"/>
          </w:tcPr>
          <w:p w14:paraId="19A02E5C" w14:textId="77777777" w:rsidR="00303AF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-1,0%</w:t>
            </w:r>
          </w:p>
        </w:tc>
        <w:tc>
          <w:tcPr>
            <w:tcW w:w="1710" w:type="dxa"/>
            <w:vAlign w:val="bottom"/>
          </w:tcPr>
          <w:p w14:paraId="311F39A4" w14:textId="77777777" w:rsidR="00303AF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9,6%</w:t>
            </w:r>
          </w:p>
        </w:tc>
      </w:tr>
      <w:tr w:rsidR="00303AF5" w14:paraId="2EB71F5B" w14:textId="77777777" w:rsidTr="00303AF5">
        <w:trPr>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2C428B9F" w14:textId="77777777" w:rsidR="00303AF5" w:rsidRDefault="00000000">
            <w:pPr>
              <w:rPr>
                <w:rFonts w:ascii="Open Sans" w:eastAsia="Open Sans" w:hAnsi="Open Sans" w:cs="Open Sans"/>
                <w:sz w:val="22"/>
                <w:szCs w:val="22"/>
              </w:rPr>
            </w:pPr>
            <w:r>
              <w:rPr>
                <w:rFonts w:ascii="Open Sans" w:eastAsia="Open Sans" w:hAnsi="Open Sans" w:cs="Open Sans"/>
                <w:b w:val="0"/>
                <w:sz w:val="22"/>
                <w:szCs w:val="22"/>
              </w:rPr>
              <w:t>Barcelona</w:t>
            </w:r>
          </w:p>
        </w:tc>
        <w:tc>
          <w:tcPr>
            <w:tcW w:w="2409" w:type="dxa"/>
            <w:vAlign w:val="bottom"/>
          </w:tcPr>
          <w:p w14:paraId="0FF31C58" w14:textId="77777777" w:rsidR="00303AF5"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Sant Cugat del Vallès</w:t>
            </w:r>
          </w:p>
        </w:tc>
        <w:tc>
          <w:tcPr>
            <w:tcW w:w="1843" w:type="dxa"/>
            <w:vAlign w:val="bottom"/>
          </w:tcPr>
          <w:p w14:paraId="7C931DAD" w14:textId="77777777" w:rsidR="00303AF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4.634 €</w:t>
            </w:r>
          </w:p>
        </w:tc>
        <w:tc>
          <w:tcPr>
            <w:tcW w:w="1559" w:type="dxa"/>
            <w:vAlign w:val="bottom"/>
          </w:tcPr>
          <w:p w14:paraId="32E68184" w14:textId="77777777" w:rsidR="00303AF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0,7%</w:t>
            </w:r>
          </w:p>
        </w:tc>
        <w:tc>
          <w:tcPr>
            <w:tcW w:w="1710" w:type="dxa"/>
            <w:vAlign w:val="bottom"/>
          </w:tcPr>
          <w:p w14:paraId="50036E9B" w14:textId="77777777" w:rsidR="00303AF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5,1%</w:t>
            </w:r>
          </w:p>
        </w:tc>
      </w:tr>
    </w:tbl>
    <w:p w14:paraId="03FBB792" w14:textId="77777777" w:rsidR="00DF73CA" w:rsidRDefault="00DF73CA">
      <w:pPr>
        <w:pBdr>
          <w:top w:val="nil"/>
          <w:left w:val="nil"/>
          <w:bottom w:val="nil"/>
          <w:right w:val="nil"/>
          <w:between w:val="nil"/>
        </w:pBdr>
        <w:shd w:val="clear" w:color="auto" w:fill="FFFFFF"/>
        <w:spacing w:before="280" w:after="280" w:line="276" w:lineRule="auto"/>
        <w:jc w:val="both"/>
        <w:rPr>
          <w:rFonts w:ascii="Open Sans Light" w:eastAsia="Open Sans Light" w:hAnsi="Open Sans Light" w:cs="Open Sans Light"/>
          <w:b/>
          <w:color w:val="303AB2"/>
          <w:sz w:val="28"/>
          <w:szCs w:val="28"/>
        </w:rPr>
      </w:pPr>
    </w:p>
    <w:p w14:paraId="18B968E1" w14:textId="77777777" w:rsidR="00DF73CA" w:rsidRDefault="00DF73CA">
      <w:pPr>
        <w:pBdr>
          <w:top w:val="nil"/>
          <w:left w:val="nil"/>
          <w:bottom w:val="nil"/>
          <w:right w:val="nil"/>
          <w:between w:val="nil"/>
        </w:pBdr>
        <w:shd w:val="clear" w:color="auto" w:fill="FFFFFF"/>
        <w:spacing w:before="280" w:after="280" w:line="276" w:lineRule="auto"/>
        <w:jc w:val="both"/>
        <w:rPr>
          <w:rFonts w:ascii="Open Sans Light" w:eastAsia="Open Sans Light" w:hAnsi="Open Sans Light" w:cs="Open Sans Light"/>
          <w:b/>
          <w:color w:val="303AB2"/>
          <w:sz w:val="28"/>
          <w:szCs w:val="28"/>
        </w:rPr>
      </w:pPr>
    </w:p>
    <w:p w14:paraId="423AA0E1" w14:textId="6ABE11AF" w:rsidR="00303AF5" w:rsidRDefault="00000000">
      <w:pPr>
        <w:pBdr>
          <w:top w:val="nil"/>
          <w:left w:val="nil"/>
          <w:bottom w:val="nil"/>
          <w:right w:val="nil"/>
          <w:between w:val="nil"/>
        </w:pBdr>
        <w:shd w:val="clear" w:color="auto" w:fill="FFFFFF"/>
        <w:spacing w:before="280" w:after="280" w:line="276" w:lineRule="auto"/>
        <w:jc w:val="both"/>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t>Distritos de Madrid</w:t>
      </w:r>
    </w:p>
    <w:p w14:paraId="5E3AA1C4" w14:textId="77777777" w:rsidR="00303AF5" w:rsidRDefault="00000000">
      <w:pPr>
        <w:spacing w:line="276" w:lineRule="auto"/>
        <w:jc w:val="both"/>
        <w:rPr>
          <w:rFonts w:ascii="Open Sans" w:eastAsia="Open Sans" w:hAnsi="Open Sans" w:cs="Open Sans"/>
          <w:color w:val="000000"/>
        </w:rPr>
      </w:pPr>
      <w:r>
        <w:rPr>
          <w:rFonts w:ascii="Open Sans" w:eastAsia="Open Sans" w:hAnsi="Open Sans" w:cs="Open Sans"/>
          <w:color w:val="000000"/>
        </w:rPr>
        <w:t xml:space="preserve">El precio medio de la vivienda de segunda mano sube en 19 de los 21 distritos con variación interanual analizados por </w:t>
      </w:r>
      <w:hyperlink r:id="rId16">
        <w:r>
          <w:rPr>
            <w:rFonts w:ascii="Open Sans" w:eastAsia="Open Sans" w:hAnsi="Open Sans" w:cs="Open Sans"/>
            <w:color w:val="0000FF"/>
            <w:u w:val="single"/>
          </w:rPr>
          <w:t>Fotocasa</w:t>
        </w:r>
      </w:hyperlink>
      <w:r>
        <w:rPr>
          <w:rFonts w:ascii="Open Sans" w:eastAsia="Open Sans" w:hAnsi="Open Sans" w:cs="Open Sans"/>
          <w:color w:val="4472C4"/>
        </w:rPr>
        <w:t xml:space="preserve">. </w:t>
      </w:r>
      <w:r>
        <w:rPr>
          <w:rFonts w:ascii="Open Sans" w:eastAsia="Open Sans" w:hAnsi="Open Sans" w:cs="Open Sans"/>
          <w:color w:val="000000"/>
        </w:rPr>
        <w:t>Los cuatro incrementos de la vivienda más acusados corresponden a los distritos de Puente de Vallecas con 13,5%, Usera con 12,2%, Carabanchel</w:t>
      </w:r>
      <w:r>
        <w:rPr>
          <w:rFonts w:ascii="Open Sans" w:eastAsia="Open Sans" w:hAnsi="Open Sans" w:cs="Open Sans"/>
          <w:color w:val="000000"/>
        </w:rPr>
        <w:tab/>
        <w:t xml:space="preserve">con 11,4%, Tetuán con 10,4% y Villaverde con 10,3%. Por otro </w:t>
      </w:r>
      <w:r>
        <w:rPr>
          <w:rFonts w:ascii="Open Sans" w:eastAsia="Open Sans" w:hAnsi="Open Sans" w:cs="Open Sans"/>
          <w:color w:val="000000"/>
        </w:rPr>
        <w:lastRenderedPageBreak/>
        <w:t>lado, los dos distritos en el que desciende el precio de la vivienda interanual en febrero son Moncloa - Aravaca con -2,7% y Barajas con -0,5%.</w:t>
      </w:r>
    </w:p>
    <w:p w14:paraId="0A5CC7BB" w14:textId="77777777" w:rsidR="00303AF5" w:rsidRDefault="00303AF5">
      <w:pPr>
        <w:spacing w:line="276" w:lineRule="auto"/>
        <w:jc w:val="both"/>
        <w:rPr>
          <w:rFonts w:ascii="Open Sans" w:eastAsia="Open Sans" w:hAnsi="Open Sans" w:cs="Open Sans"/>
          <w:color w:val="000000"/>
        </w:rPr>
      </w:pPr>
    </w:p>
    <w:p w14:paraId="2466F726" w14:textId="77777777" w:rsidR="00303AF5" w:rsidRDefault="00000000">
      <w:pPr>
        <w:spacing w:line="276" w:lineRule="auto"/>
        <w:jc w:val="both"/>
        <w:rPr>
          <w:rFonts w:ascii="Open Sans" w:eastAsia="Open Sans" w:hAnsi="Open Sans" w:cs="Open Sans"/>
          <w:color w:val="000000"/>
        </w:rPr>
      </w:pPr>
      <w:r>
        <w:rPr>
          <w:rFonts w:ascii="Open Sans" w:eastAsia="Open Sans" w:hAnsi="Open Sans" w:cs="Open Sans"/>
          <w:color w:val="000000"/>
        </w:rPr>
        <w:t>En cuanto al precio por metro cuadrado en febrero, vemos que los tres distritos más caros son Barrio de Salamanca con 7.087 euros/m</w:t>
      </w:r>
      <w:r>
        <w:rPr>
          <w:rFonts w:ascii="Open Sans" w:eastAsia="Open Sans" w:hAnsi="Open Sans" w:cs="Open Sans"/>
          <w:color w:val="000000"/>
          <w:vertAlign w:val="superscript"/>
        </w:rPr>
        <w:t>2</w:t>
      </w:r>
      <w:r>
        <w:rPr>
          <w:rFonts w:ascii="Open Sans" w:eastAsia="Open Sans" w:hAnsi="Open Sans" w:cs="Open Sans"/>
          <w:color w:val="000000"/>
        </w:rPr>
        <w:t>, Chamberí con 6.187 euros/m</w:t>
      </w:r>
      <w:r>
        <w:rPr>
          <w:rFonts w:ascii="Open Sans" w:eastAsia="Open Sans" w:hAnsi="Open Sans" w:cs="Open Sans"/>
          <w:color w:val="000000"/>
          <w:vertAlign w:val="superscript"/>
        </w:rPr>
        <w:t>2</w:t>
      </w:r>
      <w:r>
        <w:rPr>
          <w:rFonts w:ascii="Open Sans" w:eastAsia="Open Sans" w:hAnsi="Open Sans" w:cs="Open Sans"/>
          <w:color w:val="000000"/>
        </w:rPr>
        <w:t xml:space="preserve"> y</w:t>
      </w:r>
      <w:r>
        <w:rPr>
          <w:rFonts w:ascii="Open Sans" w:eastAsia="Open Sans" w:hAnsi="Open Sans" w:cs="Open Sans"/>
          <w:color w:val="000000"/>
          <w:vertAlign w:val="superscript"/>
        </w:rPr>
        <w:t xml:space="preserve"> </w:t>
      </w:r>
      <w:r>
        <w:rPr>
          <w:rFonts w:ascii="Open Sans" w:eastAsia="Open Sans" w:hAnsi="Open Sans" w:cs="Open Sans"/>
          <w:color w:val="000000"/>
        </w:rPr>
        <w:t>Centro con 5.819 euros/m</w:t>
      </w:r>
      <w:r>
        <w:rPr>
          <w:rFonts w:ascii="Open Sans" w:eastAsia="Open Sans" w:hAnsi="Open Sans" w:cs="Open Sans"/>
          <w:color w:val="000000"/>
          <w:vertAlign w:val="superscript"/>
        </w:rPr>
        <w:t>2</w:t>
      </w:r>
      <w:r>
        <w:rPr>
          <w:rFonts w:ascii="Open Sans" w:eastAsia="Open Sans" w:hAnsi="Open Sans" w:cs="Open Sans"/>
          <w:color w:val="000000"/>
        </w:rPr>
        <w:t>. Por otro lado, los distritos con el precio de la vivienda más económico son Villaverde con 1.980 euros/m</w:t>
      </w:r>
      <w:r>
        <w:rPr>
          <w:rFonts w:ascii="Open Sans" w:eastAsia="Open Sans" w:hAnsi="Open Sans" w:cs="Open Sans"/>
          <w:color w:val="000000"/>
          <w:vertAlign w:val="superscript"/>
        </w:rPr>
        <w:t>2</w:t>
      </w:r>
      <w:r>
        <w:rPr>
          <w:rFonts w:ascii="Open Sans" w:eastAsia="Open Sans" w:hAnsi="Open Sans" w:cs="Open Sans"/>
          <w:color w:val="000000"/>
        </w:rPr>
        <w:t>, Puente de Vallecas con 2.384 euros/m</w:t>
      </w:r>
      <w:r>
        <w:rPr>
          <w:rFonts w:ascii="Open Sans" w:eastAsia="Open Sans" w:hAnsi="Open Sans" w:cs="Open Sans"/>
          <w:color w:val="000000"/>
          <w:vertAlign w:val="superscript"/>
        </w:rPr>
        <w:t>2</w:t>
      </w:r>
      <w:r>
        <w:rPr>
          <w:rFonts w:ascii="Open Sans" w:eastAsia="Open Sans" w:hAnsi="Open Sans" w:cs="Open Sans"/>
          <w:color w:val="000000"/>
        </w:rPr>
        <w:t xml:space="preserve"> y Usera con 2.466 euros/m</w:t>
      </w:r>
      <w:r>
        <w:rPr>
          <w:rFonts w:ascii="Open Sans" w:eastAsia="Open Sans" w:hAnsi="Open Sans" w:cs="Open Sans"/>
          <w:color w:val="000000"/>
          <w:vertAlign w:val="superscript"/>
        </w:rPr>
        <w:t>2</w:t>
      </w:r>
      <w:r>
        <w:rPr>
          <w:rFonts w:ascii="Open Sans" w:eastAsia="Open Sans" w:hAnsi="Open Sans" w:cs="Open Sans"/>
          <w:color w:val="000000"/>
        </w:rPr>
        <w:t>.</w:t>
      </w:r>
    </w:p>
    <w:p w14:paraId="1D2438B6" w14:textId="77777777" w:rsidR="00303AF5" w:rsidRDefault="00303AF5">
      <w:pPr>
        <w:spacing w:line="276" w:lineRule="auto"/>
        <w:jc w:val="both"/>
        <w:rPr>
          <w:rFonts w:ascii="Open Sans" w:eastAsia="Open Sans" w:hAnsi="Open Sans" w:cs="Open Sans"/>
          <w:color w:val="000000"/>
        </w:rPr>
      </w:pPr>
    </w:p>
    <w:tbl>
      <w:tblPr>
        <w:tblStyle w:val="a5"/>
        <w:tblW w:w="9051"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835"/>
        <w:gridCol w:w="2268"/>
        <w:gridCol w:w="1985"/>
        <w:gridCol w:w="1963"/>
      </w:tblGrid>
      <w:tr w:rsidR="00303AF5" w14:paraId="406961A1" w14:textId="77777777" w:rsidTr="00303AF5">
        <w:trPr>
          <w:cnfStyle w:val="100000000000" w:firstRow="1" w:lastRow="0" w:firstColumn="0" w:lastColumn="0" w:oddVBand="0" w:evenVBand="0" w:oddHBand="0" w:evenHBand="0" w:firstRowFirstColumn="0" w:firstRowLastColumn="0" w:lastRowFirstColumn="0" w:lastRowLastColumn="0"/>
          <w:trHeight w:val="175"/>
        </w:trPr>
        <w:tc>
          <w:tcPr>
            <w:cnfStyle w:val="001000000000" w:firstRow="0" w:lastRow="0" w:firstColumn="1" w:lastColumn="0" w:oddVBand="0" w:evenVBand="0" w:oddHBand="0" w:evenHBand="0" w:firstRowFirstColumn="0" w:firstRowLastColumn="0" w:lastRowFirstColumn="0" w:lastRowLastColumn="0"/>
            <w:tcW w:w="2835" w:type="dxa"/>
            <w:tcBorders>
              <w:bottom w:val="single" w:sz="4" w:space="0" w:color="FFFFFF"/>
            </w:tcBorders>
            <w:vAlign w:val="center"/>
          </w:tcPr>
          <w:p w14:paraId="11A051AC" w14:textId="77777777" w:rsidR="00303AF5" w:rsidRDefault="00000000">
            <w:pPr>
              <w:rPr>
                <w:rFonts w:ascii="Open Sans" w:eastAsia="Open Sans" w:hAnsi="Open Sans" w:cs="Open Sans"/>
                <w:sz w:val="22"/>
                <w:szCs w:val="22"/>
              </w:rPr>
            </w:pPr>
            <w:r>
              <w:rPr>
                <w:rFonts w:ascii="Open Sans" w:eastAsia="Open Sans" w:hAnsi="Open Sans" w:cs="Open Sans"/>
                <w:b w:val="0"/>
                <w:sz w:val="22"/>
                <w:szCs w:val="22"/>
              </w:rPr>
              <w:t>Distrito</w:t>
            </w:r>
          </w:p>
        </w:tc>
        <w:tc>
          <w:tcPr>
            <w:tcW w:w="2268" w:type="dxa"/>
            <w:tcBorders>
              <w:bottom w:val="single" w:sz="4" w:space="0" w:color="FFFFFF"/>
            </w:tcBorders>
            <w:vAlign w:val="center"/>
          </w:tcPr>
          <w:p w14:paraId="4E69E5C3" w14:textId="77777777" w:rsidR="00303AF5"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Febrero 2023</w:t>
            </w:r>
          </w:p>
          <w:p w14:paraId="4FA03F1C" w14:textId="77777777" w:rsidR="00303AF5"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(euros/m²)</w:t>
            </w:r>
          </w:p>
        </w:tc>
        <w:tc>
          <w:tcPr>
            <w:tcW w:w="1985" w:type="dxa"/>
            <w:tcBorders>
              <w:bottom w:val="single" w:sz="4" w:space="0" w:color="FFFFFF"/>
            </w:tcBorders>
            <w:vAlign w:val="center"/>
          </w:tcPr>
          <w:p w14:paraId="51A1E3C5" w14:textId="77777777" w:rsidR="00303AF5"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 mensual (%)</w:t>
            </w:r>
          </w:p>
        </w:tc>
        <w:tc>
          <w:tcPr>
            <w:tcW w:w="1963" w:type="dxa"/>
            <w:tcBorders>
              <w:bottom w:val="single" w:sz="4" w:space="0" w:color="FFFFFF"/>
            </w:tcBorders>
            <w:vAlign w:val="center"/>
          </w:tcPr>
          <w:p w14:paraId="4AABEB29" w14:textId="77777777" w:rsidR="00303AF5"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 interanual (%)</w:t>
            </w:r>
          </w:p>
        </w:tc>
      </w:tr>
      <w:tr w:rsidR="00303AF5" w14:paraId="064B6331" w14:textId="77777777" w:rsidTr="00303AF5">
        <w:trPr>
          <w:cnfStyle w:val="000000100000" w:firstRow="0" w:lastRow="0" w:firstColumn="0" w:lastColumn="0" w:oddVBand="0" w:evenVBand="0" w:oddHBand="1" w:evenHBand="0" w:firstRowFirstColumn="0" w:firstRowLastColumn="0" w:lastRowFirstColumn="0" w:lastRowLastColumn="0"/>
          <w:trHeight w:val="175"/>
        </w:trPr>
        <w:tc>
          <w:tcPr>
            <w:cnfStyle w:val="001000000000" w:firstRow="0" w:lastRow="0" w:firstColumn="1" w:lastColumn="0" w:oddVBand="0" w:evenVBand="0" w:oddHBand="0" w:evenHBand="0" w:firstRowFirstColumn="0" w:firstRowLastColumn="0" w:lastRowFirstColumn="0" w:lastRowLastColumn="0"/>
            <w:tcW w:w="2835" w:type="dxa"/>
            <w:tcBorders>
              <w:top w:val="single" w:sz="4" w:space="0" w:color="FFFFFF"/>
              <w:bottom w:val="single" w:sz="4" w:space="0" w:color="FFFFFF"/>
              <w:right w:val="single" w:sz="4" w:space="0" w:color="FFFFFF"/>
            </w:tcBorders>
            <w:vAlign w:val="bottom"/>
          </w:tcPr>
          <w:p w14:paraId="25D3403F" w14:textId="77777777" w:rsidR="00303AF5" w:rsidRDefault="00000000">
            <w:pPr>
              <w:rPr>
                <w:rFonts w:ascii="Open Sans" w:eastAsia="Open Sans" w:hAnsi="Open Sans" w:cs="Open Sans"/>
                <w:sz w:val="22"/>
                <w:szCs w:val="22"/>
              </w:rPr>
            </w:pPr>
            <w:r>
              <w:rPr>
                <w:rFonts w:ascii="Open Sans" w:eastAsia="Open Sans" w:hAnsi="Open Sans" w:cs="Open Sans"/>
                <w:b w:val="0"/>
                <w:sz w:val="22"/>
                <w:szCs w:val="22"/>
              </w:rPr>
              <w:t>Puente de Vallecas</w:t>
            </w:r>
          </w:p>
        </w:tc>
        <w:tc>
          <w:tcPr>
            <w:tcW w:w="2268" w:type="dxa"/>
            <w:tcBorders>
              <w:top w:val="single" w:sz="4" w:space="0" w:color="FFFFFF"/>
              <w:left w:val="single" w:sz="4" w:space="0" w:color="FFFFFF"/>
              <w:bottom w:val="single" w:sz="4" w:space="0" w:color="FFFFFF"/>
              <w:right w:val="single" w:sz="4" w:space="0" w:color="FFFFFF"/>
            </w:tcBorders>
            <w:vAlign w:val="bottom"/>
          </w:tcPr>
          <w:p w14:paraId="345473CC" w14:textId="77777777" w:rsidR="00303AF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2.384 €</w:t>
            </w:r>
          </w:p>
        </w:tc>
        <w:tc>
          <w:tcPr>
            <w:tcW w:w="1985" w:type="dxa"/>
            <w:tcBorders>
              <w:top w:val="single" w:sz="4" w:space="0" w:color="FFFFFF"/>
              <w:left w:val="single" w:sz="4" w:space="0" w:color="FFFFFF"/>
              <w:bottom w:val="single" w:sz="4" w:space="0" w:color="FFFFFF"/>
              <w:right w:val="single" w:sz="4" w:space="0" w:color="FFFFFF"/>
            </w:tcBorders>
            <w:vAlign w:val="bottom"/>
          </w:tcPr>
          <w:p w14:paraId="26EB3AD1" w14:textId="77777777" w:rsidR="00303AF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0,4%</w:t>
            </w:r>
          </w:p>
        </w:tc>
        <w:tc>
          <w:tcPr>
            <w:tcW w:w="1963" w:type="dxa"/>
            <w:tcBorders>
              <w:top w:val="single" w:sz="4" w:space="0" w:color="FFFFFF"/>
              <w:left w:val="single" w:sz="4" w:space="0" w:color="FFFFFF"/>
              <w:bottom w:val="single" w:sz="4" w:space="0" w:color="FFFFFF"/>
              <w:right w:val="single" w:sz="4" w:space="0" w:color="FFFFFF"/>
            </w:tcBorders>
            <w:vAlign w:val="bottom"/>
          </w:tcPr>
          <w:p w14:paraId="293C385F" w14:textId="77777777" w:rsidR="00303AF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13,5%</w:t>
            </w:r>
          </w:p>
        </w:tc>
      </w:tr>
      <w:tr w:rsidR="00303AF5" w14:paraId="4DE24544" w14:textId="77777777" w:rsidTr="00303AF5">
        <w:trPr>
          <w:trHeight w:val="175"/>
        </w:trPr>
        <w:tc>
          <w:tcPr>
            <w:cnfStyle w:val="001000000000" w:firstRow="0" w:lastRow="0" w:firstColumn="1" w:lastColumn="0" w:oddVBand="0" w:evenVBand="0" w:oddHBand="0" w:evenHBand="0" w:firstRowFirstColumn="0" w:firstRowLastColumn="0" w:lastRowFirstColumn="0" w:lastRowLastColumn="0"/>
            <w:tcW w:w="2835" w:type="dxa"/>
            <w:tcBorders>
              <w:top w:val="single" w:sz="4" w:space="0" w:color="FFFFFF"/>
              <w:bottom w:val="single" w:sz="4" w:space="0" w:color="FFFFFF"/>
              <w:right w:val="single" w:sz="4" w:space="0" w:color="FFFFFF"/>
            </w:tcBorders>
            <w:vAlign w:val="bottom"/>
          </w:tcPr>
          <w:p w14:paraId="1528F7A4" w14:textId="77777777" w:rsidR="00303AF5" w:rsidRDefault="00000000">
            <w:pPr>
              <w:rPr>
                <w:rFonts w:ascii="Open Sans" w:eastAsia="Open Sans" w:hAnsi="Open Sans" w:cs="Open Sans"/>
                <w:sz w:val="22"/>
                <w:szCs w:val="22"/>
              </w:rPr>
            </w:pPr>
            <w:r>
              <w:rPr>
                <w:rFonts w:ascii="Open Sans" w:eastAsia="Open Sans" w:hAnsi="Open Sans" w:cs="Open Sans"/>
                <w:b w:val="0"/>
                <w:sz w:val="22"/>
                <w:szCs w:val="22"/>
              </w:rPr>
              <w:t>Usera</w:t>
            </w:r>
          </w:p>
        </w:tc>
        <w:tc>
          <w:tcPr>
            <w:tcW w:w="2268" w:type="dxa"/>
            <w:tcBorders>
              <w:top w:val="single" w:sz="4" w:space="0" w:color="FFFFFF"/>
              <w:left w:val="single" w:sz="4" w:space="0" w:color="FFFFFF"/>
              <w:bottom w:val="single" w:sz="4" w:space="0" w:color="FFFFFF"/>
              <w:right w:val="single" w:sz="4" w:space="0" w:color="FFFFFF"/>
            </w:tcBorders>
            <w:vAlign w:val="bottom"/>
          </w:tcPr>
          <w:p w14:paraId="5FB101D4" w14:textId="77777777" w:rsidR="00303AF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2.466 €</w:t>
            </w:r>
          </w:p>
        </w:tc>
        <w:tc>
          <w:tcPr>
            <w:tcW w:w="1985" w:type="dxa"/>
            <w:tcBorders>
              <w:top w:val="single" w:sz="4" w:space="0" w:color="FFFFFF"/>
              <w:left w:val="single" w:sz="4" w:space="0" w:color="FFFFFF"/>
              <w:bottom w:val="single" w:sz="4" w:space="0" w:color="FFFFFF"/>
              <w:right w:val="single" w:sz="4" w:space="0" w:color="FFFFFF"/>
            </w:tcBorders>
            <w:vAlign w:val="bottom"/>
          </w:tcPr>
          <w:p w14:paraId="24A00526" w14:textId="77777777" w:rsidR="00303AF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9,6%</w:t>
            </w:r>
          </w:p>
        </w:tc>
        <w:tc>
          <w:tcPr>
            <w:tcW w:w="1963" w:type="dxa"/>
            <w:tcBorders>
              <w:top w:val="single" w:sz="4" w:space="0" w:color="FFFFFF"/>
              <w:left w:val="single" w:sz="4" w:space="0" w:color="FFFFFF"/>
              <w:bottom w:val="single" w:sz="4" w:space="0" w:color="FFFFFF"/>
              <w:right w:val="single" w:sz="4" w:space="0" w:color="FFFFFF"/>
            </w:tcBorders>
            <w:vAlign w:val="bottom"/>
          </w:tcPr>
          <w:p w14:paraId="29F24232" w14:textId="77777777" w:rsidR="00303AF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12,2%</w:t>
            </w:r>
          </w:p>
        </w:tc>
      </w:tr>
      <w:tr w:rsidR="00303AF5" w14:paraId="042697BB" w14:textId="77777777" w:rsidTr="00303AF5">
        <w:trPr>
          <w:cnfStyle w:val="000000100000" w:firstRow="0" w:lastRow="0" w:firstColumn="0" w:lastColumn="0" w:oddVBand="0" w:evenVBand="0" w:oddHBand="1" w:evenHBand="0" w:firstRowFirstColumn="0" w:firstRowLastColumn="0" w:lastRowFirstColumn="0" w:lastRowLastColumn="0"/>
          <w:trHeight w:val="175"/>
        </w:trPr>
        <w:tc>
          <w:tcPr>
            <w:cnfStyle w:val="001000000000" w:firstRow="0" w:lastRow="0" w:firstColumn="1" w:lastColumn="0" w:oddVBand="0" w:evenVBand="0" w:oddHBand="0" w:evenHBand="0" w:firstRowFirstColumn="0" w:firstRowLastColumn="0" w:lastRowFirstColumn="0" w:lastRowLastColumn="0"/>
            <w:tcW w:w="2835" w:type="dxa"/>
            <w:tcBorders>
              <w:top w:val="single" w:sz="4" w:space="0" w:color="FFFFFF"/>
              <w:bottom w:val="single" w:sz="4" w:space="0" w:color="FFFFFF"/>
              <w:right w:val="single" w:sz="4" w:space="0" w:color="FFFFFF"/>
            </w:tcBorders>
            <w:vAlign w:val="bottom"/>
          </w:tcPr>
          <w:p w14:paraId="7C881804" w14:textId="77777777" w:rsidR="00303AF5" w:rsidRDefault="00000000">
            <w:pPr>
              <w:rPr>
                <w:rFonts w:ascii="Open Sans" w:eastAsia="Open Sans" w:hAnsi="Open Sans" w:cs="Open Sans"/>
                <w:sz w:val="22"/>
                <w:szCs w:val="22"/>
              </w:rPr>
            </w:pPr>
            <w:r>
              <w:rPr>
                <w:rFonts w:ascii="Open Sans" w:eastAsia="Open Sans" w:hAnsi="Open Sans" w:cs="Open Sans"/>
                <w:b w:val="0"/>
                <w:sz w:val="22"/>
                <w:szCs w:val="22"/>
              </w:rPr>
              <w:t>Carabanchel</w:t>
            </w:r>
          </w:p>
        </w:tc>
        <w:tc>
          <w:tcPr>
            <w:tcW w:w="2268" w:type="dxa"/>
            <w:tcBorders>
              <w:top w:val="single" w:sz="4" w:space="0" w:color="FFFFFF"/>
              <w:left w:val="single" w:sz="4" w:space="0" w:color="FFFFFF"/>
              <w:bottom w:val="single" w:sz="4" w:space="0" w:color="FFFFFF"/>
              <w:right w:val="single" w:sz="4" w:space="0" w:color="FFFFFF"/>
            </w:tcBorders>
            <w:vAlign w:val="bottom"/>
          </w:tcPr>
          <w:p w14:paraId="0C0E5B40" w14:textId="77777777" w:rsidR="00303AF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2.554 €</w:t>
            </w:r>
          </w:p>
        </w:tc>
        <w:tc>
          <w:tcPr>
            <w:tcW w:w="1985" w:type="dxa"/>
            <w:tcBorders>
              <w:top w:val="single" w:sz="4" w:space="0" w:color="FFFFFF"/>
              <w:left w:val="single" w:sz="4" w:space="0" w:color="FFFFFF"/>
              <w:bottom w:val="single" w:sz="4" w:space="0" w:color="FFFFFF"/>
              <w:right w:val="single" w:sz="4" w:space="0" w:color="FFFFFF"/>
            </w:tcBorders>
            <w:vAlign w:val="bottom"/>
          </w:tcPr>
          <w:p w14:paraId="1DCF5B3A" w14:textId="77777777" w:rsidR="00303AF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0,8%</w:t>
            </w:r>
          </w:p>
        </w:tc>
        <w:tc>
          <w:tcPr>
            <w:tcW w:w="1963" w:type="dxa"/>
            <w:tcBorders>
              <w:top w:val="single" w:sz="4" w:space="0" w:color="FFFFFF"/>
              <w:left w:val="single" w:sz="4" w:space="0" w:color="FFFFFF"/>
              <w:bottom w:val="single" w:sz="4" w:space="0" w:color="FFFFFF"/>
              <w:right w:val="single" w:sz="4" w:space="0" w:color="FFFFFF"/>
            </w:tcBorders>
            <w:vAlign w:val="bottom"/>
          </w:tcPr>
          <w:p w14:paraId="36EB83A8" w14:textId="77777777" w:rsidR="00303AF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11,4%</w:t>
            </w:r>
          </w:p>
        </w:tc>
      </w:tr>
      <w:tr w:rsidR="00303AF5" w14:paraId="4CE231DE" w14:textId="77777777" w:rsidTr="00303AF5">
        <w:trPr>
          <w:trHeight w:val="175"/>
        </w:trPr>
        <w:tc>
          <w:tcPr>
            <w:cnfStyle w:val="001000000000" w:firstRow="0" w:lastRow="0" w:firstColumn="1" w:lastColumn="0" w:oddVBand="0" w:evenVBand="0" w:oddHBand="0" w:evenHBand="0" w:firstRowFirstColumn="0" w:firstRowLastColumn="0" w:lastRowFirstColumn="0" w:lastRowLastColumn="0"/>
            <w:tcW w:w="2835" w:type="dxa"/>
            <w:tcBorders>
              <w:top w:val="single" w:sz="4" w:space="0" w:color="FFFFFF"/>
              <w:bottom w:val="single" w:sz="4" w:space="0" w:color="FFFFFF"/>
              <w:right w:val="single" w:sz="4" w:space="0" w:color="FFFFFF"/>
            </w:tcBorders>
            <w:vAlign w:val="bottom"/>
          </w:tcPr>
          <w:p w14:paraId="5797904A" w14:textId="77777777" w:rsidR="00303AF5" w:rsidRDefault="00000000">
            <w:pPr>
              <w:rPr>
                <w:rFonts w:ascii="Open Sans" w:eastAsia="Open Sans" w:hAnsi="Open Sans" w:cs="Open Sans"/>
                <w:sz w:val="22"/>
                <w:szCs w:val="22"/>
              </w:rPr>
            </w:pPr>
            <w:r>
              <w:rPr>
                <w:rFonts w:ascii="Open Sans" w:eastAsia="Open Sans" w:hAnsi="Open Sans" w:cs="Open Sans"/>
                <w:b w:val="0"/>
                <w:sz w:val="22"/>
                <w:szCs w:val="22"/>
              </w:rPr>
              <w:t>Tetuán</w:t>
            </w:r>
          </w:p>
        </w:tc>
        <w:tc>
          <w:tcPr>
            <w:tcW w:w="2268" w:type="dxa"/>
            <w:tcBorders>
              <w:top w:val="single" w:sz="4" w:space="0" w:color="FFFFFF"/>
              <w:left w:val="single" w:sz="4" w:space="0" w:color="FFFFFF"/>
              <w:bottom w:val="single" w:sz="4" w:space="0" w:color="FFFFFF"/>
              <w:right w:val="single" w:sz="4" w:space="0" w:color="FFFFFF"/>
            </w:tcBorders>
            <w:vAlign w:val="bottom"/>
          </w:tcPr>
          <w:p w14:paraId="6C8738ED" w14:textId="77777777" w:rsidR="00303AF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4.387 €</w:t>
            </w:r>
          </w:p>
        </w:tc>
        <w:tc>
          <w:tcPr>
            <w:tcW w:w="1985" w:type="dxa"/>
            <w:tcBorders>
              <w:top w:val="single" w:sz="4" w:space="0" w:color="FFFFFF"/>
              <w:left w:val="single" w:sz="4" w:space="0" w:color="FFFFFF"/>
              <w:bottom w:val="single" w:sz="4" w:space="0" w:color="FFFFFF"/>
              <w:right w:val="single" w:sz="4" w:space="0" w:color="FFFFFF"/>
            </w:tcBorders>
            <w:vAlign w:val="bottom"/>
          </w:tcPr>
          <w:p w14:paraId="1A9FD855" w14:textId="77777777" w:rsidR="00303AF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0,9%</w:t>
            </w:r>
          </w:p>
        </w:tc>
        <w:tc>
          <w:tcPr>
            <w:tcW w:w="1963" w:type="dxa"/>
            <w:tcBorders>
              <w:top w:val="single" w:sz="4" w:space="0" w:color="FFFFFF"/>
              <w:left w:val="single" w:sz="4" w:space="0" w:color="FFFFFF"/>
              <w:bottom w:val="single" w:sz="4" w:space="0" w:color="FFFFFF"/>
              <w:right w:val="single" w:sz="4" w:space="0" w:color="FFFFFF"/>
            </w:tcBorders>
            <w:vAlign w:val="bottom"/>
          </w:tcPr>
          <w:p w14:paraId="013AEEA7" w14:textId="77777777" w:rsidR="00303AF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10,4%</w:t>
            </w:r>
          </w:p>
        </w:tc>
      </w:tr>
      <w:tr w:rsidR="00303AF5" w14:paraId="3E0FA521" w14:textId="77777777" w:rsidTr="00303AF5">
        <w:trPr>
          <w:cnfStyle w:val="000000100000" w:firstRow="0" w:lastRow="0" w:firstColumn="0" w:lastColumn="0" w:oddVBand="0" w:evenVBand="0" w:oddHBand="1" w:evenHBand="0" w:firstRowFirstColumn="0" w:firstRowLastColumn="0" w:lastRowFirstColumn="0" w:lastRowLastColumn="0"/>
          <w:trHeight w:val="175"/>
        </w:trPr>
        <w:tc>
          <w:tcPr>
            <w:cnfStyle w:val="001000000000" w:firstRow="0" w:lastRow="0" w:firstColumn="1" w:lastColumn="0" w:oddVBand="0" w:evenVBand="0" w:oddHBand="0" w:evenHBand="0" w:firstRowFirstColumn="0" w:firstRowLastColumn="0" w:lastRowFirstColumn="0" w:lastRowLastColumn="0"/>
            <w:tcW w:w="2835" w:type="dxa"/>
            <w:tcBorders>
              <w:top w:val="single" w:sz="4" w:space="0" w:color="FFFFFF"/>
              <w:bottom w:val="single" w:sz="4" w:space="0" w:color="FFFFFF"/>
              <w:right w:val="single" w:sz="4" w:space="0" w:color="FFFFFF"/>
            </w:tcBorders>
            <w:vAlign w:val="bottom"/>
          </w:tcPr>
          <w:p w14:paraId="1C9FEA24" w14:textId="77777777" w:rsidR="00303AF5" w:rsidRDefault="00000000">
            <w:pPr>
              <w:rPr>
                <w:rFonts w:ascii="Open Sans" w:eastAsia="Open Sans" w:hAnsi="Open Sans" w:cs="Open Sans"/>
                <w:sz w:val="22"/>
                <w:szCs w:val="22"/>
              </w:rPr>
            </w:pPr>
            <w:r>
              <w:rPr>
                <w:rFonts w:ascii="Open Sans" w:eastAsia="Open Sans" w:hAnsi="Open Sans" w:cs="Open Sans"/>
                <w:b w:val="0"/>
                <w:sz w:val="22"/>
                <w:szCs w:val="22"/>
              </w:rPr>
              <w:t>Villaverde</w:t>
            </w:r>
          </w:p>
        </w:tc>
        <w:tc>
          <w:tcPr>
            <w:tcW w:w="2268" w:type="dxa"/>
            <w:tcBorders>
              <w:top w:val="single" w:sz="4" w:space="0" w:color="FFFFFF"/>
              <w:left w:val="single" w:sz="4" w:space="0" w:color="FFFFFF"/>
              <w:bottom w:val="single" w:sz="4" w:space="0" w:color="FFFFFF"/>
              <w:right w:val="single" w:sz="4" w:space="0" w:color="FFFFFF"/>
            </w:tcBorders>
            <w:vAlign w:val="bottom"/>
          </w:tcPr>
          <w:p w14:paraId="3DE639E0" w14:textId="77777777" w:rsidR="00303AF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1.980 €</w:t>
            </w:r>
          </w:p>
        </w:tc>
        <w:tc>
          <w:tcPr>
            <w:tcW w:w="1985" w:type="dxa"/>
            <w:tcBorders>
              <w:top w:val="single" w:sz="4" w:space="0" w:color="FFFFFF"/>
              <w:left w:val="single" w:sz="4" w:space="0" w:color="FFFFFF"/>
              <w:bottom w:val="single" w:sz="4" w:space="0" w:color="FFFFFF"/>
              <w:right w:val="single" w:sz="4" w:space="0" w:color="FFFFFF"/>
            </w:tcBorders>
            <w:vAlign w:val="bottom"/>
          </w:tcPr>
          <w:p w14:paraId="44471533" w14:textId="77777777" w:rsidR="00303AF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-0,2%</w:t>
            </w:r>
          </w:p>
        </w:tc>
        <w:tc>
          <w:tcPr>
            <w:tcW w:w="1963" w:type="dxa"/>
            <w:tcBorders>
              <w:top w:val="single" w:sz="4" w:space="0" w:color="FFFFFF"/>
              <w:left w:val="single" w:sz="4" w:space="0" w:color="FFFFFF"/>
              <w:bottom w:val="single" w:sz="4" w:space="0" w:color="FFFFFF"/>
              <w:right w:val="single" w:sz="4" w:space="0" w:color="FFFFFF"/>
            </w:tcBorders>
            <w:vAlign w:val="bottom"/>
          </w:tcPr>
          <w:p w14:paraId="760522A9" w14:textId="77777777" w:rsidR="00303AF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10,3%</w:t>
            </w:r>
          </w:p>
        </w:tc>
      </w:tr>
      <w:tr w:rsidR="00303AF5" w14:paraId="2107E1B0" w14:textId="77777777" w:rsidTr="00303AF5">
        <w:trPr>
          <w:trHeight w:val="175"/>
        </w:trPr>
        <w:tc>
          <w:tcPr>
            <w:cnfStyle w:val="001000000000" w:firstRow="0" w:lastRow="0" w:firstColumn="1" w:lastColumn="0" w:oddVBand="0" w:evenVBand="0" w:oddHBand="0" w:evenHBand="0" w:firstRowFirstColumn="0" w:firstRowLastColumn="0" w:lastRowFirstColumn="0" w:lastRowLastColumn="0"/>
            <w:tcW w:w="2835" w:type="dxa"/>
            <w:tcBorders>
              <w:top w:val="single" w:sz="4" w:space="0" w:color="FFFFFF"/>
              <w:bottom w:val="single" w:sz="4" w:space="0" w:color="FFFFFF"/>
              <w:right w:val="single" w:sz="4" w:space="0" w:color="FFFFFF"/>
            </w:tcBorders>
            <w:vAlign w:val="bottom"/>
          </w:tcPr>
          <w:p w14:paraId="793EC704" w14:textId="77777777" w:rsidR="00303AF5" w:rsidRDefault="00000000">
            <w:pPr>
              <w:rPr>
                <w:rFonts w:ascii="Open Sans" w:eastAsia="Open Sans" w:hAnsi="Open Sans" w:cs="Open Sans"/>
                <w:sz w:val="22"/>
                <w:szCs w:val="22"/>
              </w:rPr>
            </w:pPr>
            <w:r>
              <w:rPr>
                <w:rFonts w:ascii="Open Sans" w:eastAsia="Open Sans" w:hAnsi="Open Sans" w:cs="Open Sans"/>
                <w:b w:val="0"/>
                <w:sz w:val="22"/>
                <w:szCs w:val="22"/>
              </w:rPr>
              <w:t>Chamberí</w:t>
            </w:r>
          </w:p>
        </w:tc>
        <w:tc>
          <w:tcPr>
            <w:tcW w:w="2268" w:type="dxa"/>
            <w:tcBorders>
              <w:top w:val="single" w:sz="4" w:space="0" w:color="FFFFFF"/>
              <w:left w:val="single" w:sz="4" w:space="0" w:color="FFFFFF"/>
              <w:bottom w:val="single" w:sz="4" w:space="0" w:color="FFFFFF"/>
              <w:right w:val="single" w:sz="4" w:space="0" w:color="FFFFFF"/>
            </w:tcBorders>
            <w:vAlign w:val="bottom"/>
          </w:tcPr>
          <w:p w14:paraId="7865D119" w14:textId="77777777" w:rsidR="00303AF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6.187 €</w:t>
            </w:r>
          </w:p>
        </w:tc>
        <w:tc>
          <w:tcPr>
            <w:tcW w:w="1985" w:type="dxa"/>
            <w:tcBorders>
              <w:top w:val="single" w:sz="4" w:space="0" w:color="FFFFFF"/>
              <w:left w:val="single" w:sz="4" w:space="0" w:color="FFFFFF"/>
              <w:bottom w:val="single" w:sz="4" w:space="0" w:color="FFFFFF"/>
              <w:right w:val="single" w:sz="4" w:space="0" w:color="FFFFFF"/>
            </w:tcBorders>
            <w:vAlign w:val="bottom"/>
          </w:tcPr>
          <w:p w14:paraId="7513949B" w14:textId="77777777" w:rsidR="00303AF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-1,0%</w:t>
            </w:r>
          </w:p>
        </w:tc>
        <w:tc>
          <w:tcPr>
            <w:tcW w:w="1963" w:type="dxa"/>
            <w:tcBorders>
              <w:top w:val="single" w:sz="4" w:space="0" w:color="FFFFFF"/>
              <w:left w:val="single" w:sz="4" w:space="0" w:color="FFFFFF"/>
              <w:bottom w:val="single" w:sz="4" w:space="0" w:color="FFFFFF"/>
              <w:right w:val="single" w:sz="4" w:space="0" w:color="FFFFFF"/>
            </w:tcBorders>
            <w:vAlign w:val="bottom"/>
          </w:tcPr>
          <w:p w14:paraId="0B38E723" w14:textId="77777777" w:rsidR="00303AF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9,9%</w:t>
            </w:r>
          </w:p>
        </w:tc>
      </w:tr>
      <w:tr w:rsidR="00303AF5" w14:paraId="785965C1" w14:textId="77777777" w:rsidTr="00303AF5">
        <w:trPr>
          <w:cnfStyle w:val="000000100000" w:firstRow="0" w:lastRow="0" w:firstColumn="0" w:lastColumn="0" w:oddVBand="0" w:evenVBand="0" w:oddHBand="1" w:evenHBand="0" w:firstRowFirstColumn="0" w:firstRowLastColumn="0" w:lastRowFirstColumn="0" w:lastRowLastColumn="0"/>
          <w:trHeight w:val="175"/>
        </w:trPr>
        <w:tc>
          <w:tcPr>
            <w:cnfStyle w:val="001000000000" w:firstRow="0" w:lastRow="0" w:firstColumn="1" w:lastColumn="0" w:oddVBand="0" w:evenVBand="0" w:oddHBand="0" w:evenHBand="0" w:firstRowFirstColumn="0" w:firstRowLastColumn="0" w:lastRowFirstColumn="0" w:lastRowLastColumn="0"/>
            <w:tcW w:w="2835" w:type="dxa"/>
            <w:tcBorders>
              <w:top w:val="single" w:sz="4" w:space="0" w:color="FFFFFF"/>
              <w:bottom w:val="single" w:sz="4" w:space="0" w:color="FFFFFF"/>
              <w:right w:val="single" w:sz="4" w:space="0" w:color="FFFFFF"/>
            </w:tcBorders>
            <w:vAlign w:val="bottom"/>
          </w:tcPr>
          <w:p w14:paraId="4669EAB7" w14:textId="77777777" w:rsidR="00303AF5" w:rsidRDefault="00000000">
            <w:pPr>
              <w:rPr>
                <w:rFonts w:ascii="Open Sans" w:eastAsia="Open Sans" w:hAnsi="Open Sans" w:cs="Open Sans"/>
                <w:sz w:val="22"/>
                <w:szCs w:val="22"/>
              </w:rPr>
            </w:pPr>
            <w:r>
              <w:rPr>
                <w:rFonts w:ascii="Open Sans" w:eastAsia="Open Sans" w:hAnsi="Open Sans" w:cs="Open Sans"/>
                <w:b w:val="0"/>
                <w:sz w:val="22"/>
                <w:szCs w:val="22"/>
              </w:rPr>
              <w:t>Centro</w:t>
            </w:r>
          </w:p>
        </w:tc>
        <w:tc>
          <w:tcPr>
            <w:tcW w:w="2268" w:type="dxa"/>
            <w:tcBorders>
              <w:top w:val="single" w:sz="4" w:space="0" w:color="FFFFFF"/>
              <w:left w:val="single" w:sz="4" w:space="0" w:color="FFFFFF"/>
              <w:bottom w:val="single" w:sz="4" w:space="0" w:color="FFFFFF"/>
              <w:right w:val="single" w:sz="4" w:space="0" w:color="FFFFFF"/>
            </w:tcBorders>
            <w:vAlign w:val="bottom"/>
          </w:tcPr>
          <w:p w14:paraId="685E36C9" w14:textId="77777777" w:rsidR="00303AF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5.819 €</w:t>
            </w:r>
          </w:p>
        </w:tc>
        <w:tc>
          <w:tcPr>
            <w:tcW w:w="1985" w:type="dxa"/>
            <w:tcBorders>
              <w:top w:val="single" w:sz="4" w:space="0" w:color="FFFFFF"/>
              <w:left w:val="single" w:sz="4" w:space="0" w:color="FFFFFF"/>
              <w:bottom w:val="single" w:sz="4" w:space="0" w:color="FFFFFF"/>
              <w:right w:val="single" w:sz="4" w:space="0" w:color="FFFFFF"/>
            </w:tcBorders>
            <w:vAlign w:val="bottom"/>
          </w:tcPr>
          <w:p w14:paraId="0168A1BA" w14:textId="77777777" w:rsidR="00303AF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2,0%</w:t>
            </w:r>
          </w:p>
        </w:tc>
        <w:tc>
          <w:tcPr>
            <w:tcW w:w="1963" w:type="dxa"/>
            <w:tcBorders>
              <w:top w:val="single" w:sz="4" w:space="0" w:color="FFFFFF"/>
              <w:left w:val="single" w:sz="4" w:space="0" w:color="FFFFFF"/>
              <w:bottom w:val="single" w:sz="4" w:space="0" w:color="FFFFFF"/>
              <w:right w:val="single" w:sz="4" w:space="0" w:color="FFFFFF"/>
            </w:tcBorders>
            <w:vAlign w:val="bottom"/>
          </w:tcPr>
          <w:p w14:paraId="261114D8" w14:textId="77777777" w:rsidR="00303AF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9,0%</w:t>
            </w:r>
          </w:p>
        </w:tc>
      </w:tr>
      <w:tr w:rsidR="00303AF5" w14:paraId="2A56FEC0" w14:textId="77777777" w:rsidTr="00303AF5">
        <w:trPr>
          <w:trHeight w:val="175"/>
        </w:trPr>
        <w:tc>
          <w:tcPr>
            <w:cnfStyle w:val="001000000000" w:firstRow="0" w:lastRow="0" w:firstColumn="1" w:lastColumn="0" w:oddVBand="0" w:evenVBand="0" w:oddHBand="0" w:evenHBand="0" w:firstRowFirstColumn="0" w:firstRowLastColumn="0" w:lastRowFirstColumn="0" w:lastRowLastColumn="0"/>
            <w:tcW w:w="2835" w:type="dxa"/>
            <w:tcBorders>
              <w:top w:val="single" w:sz="4" w:space="0" w:color="FFFFFF"/>
              <w:bottom w:val="single" w:sz="4" w:space="0" w:color="FFFFFF"/>
              <w:right w:val="single" w:sz="4" w:space="0" w:color="FFFFFF"/>
            </w:tcBorders>
            <w:vAlign w:val="bottom"/>
          </w:tcPr>
          <w:p w14:paraId="18A186CD" w14:textId="77777777" w:rsidR="00303AF5" w:rsidRDefault="00000000">
            <w:pPr>
              <w:rPr>
                <w:rFonts w:ascii="Open Sans" w:eastAsia="Open Sans" w:hAnsi="Open Sans" w:cs="Open Sans"/>
                <w:sz w:val="22"/>
                <w:szCs w:val="22"/>
              </w:rPr>
            </w:pPr>
            <w:r>
              <w:rPr>
                <w:rFonts w:ascii="Open Sans" w:eastAsia="Open Sans" w:hAnsi="Open Sans" w:cs="Open Sans"/>
                <w:b w:val="0"/>
                <w:sz w:val="22"/>
                <w:szCs w:val="22"/>
              </w:rPr>
              <w:t>Latina</w:t>
            </w:r>
          </w:p>
        </w:tc>
        <w:tc>
          <w:tcPr>
            <w:tcW w:w="2268" w:type="dxa"/>
            <w:tcBorders>
              <w:top w:val="single" w:sz="4" w:space="0" w:color="FFFFFF"/>
              <w:left w:val="single" w:sz="4" w:space="0" w:color="FFFFFF"/>
              <w:bottom w:val="single" w:sz="4" w:space="0" w:color="FFFFFF"/>
              <w:right w:val="single" w:sz="4" w:space="0" w:color="FFFFFF"/>
            </w:tcBorders>
            <w:vAlign w:val="bottom"/>
          </w:tcPr>
          <w:p w14:paraId="07BD3514" w14:textId="77777777" w:rsidR="00303AF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2.654 €</w:t>
            </w:r>
          </w:p>
        </w:tc>
        <w:tc>
          <w:tcPr>
            <w:tcW w:w="1985" w:type="dxa"/>
            <w:tcBorders>
              <w:top w:val="single" w:sz="4" w:space="0" w:color="FFFFFF"/>
              <w:left w:val="single" w:sz="4" w:space="0" w:color="FFFFFF"/>
              <w:bottom w:val="single" w:sz="4" w:space="0" w:color="FFFFFF"/>
              <w:right w:val="single" w:sz="4" w:space="0" w:color="FFFFFF"/>
            </w:tcBorders>
            <w:vAlign w:val="bottom"/>
          </w:tcPr>
          <w:p w14:paraId="00A9E223" w14:textId="77777777" w:rsidR="00303AF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2,3%</w:t>
            </w:r>
          </w:p>
        </w:tc>
        <w:tc>
          <w:tcPr>
            <w:tcW w:w="1963" w:type="dxa"/>
            <w:tcBorders>
              <w:top w:val="single" w:sz="4" w:space="0" w:color="FFFFFF"/>
              <w:left w:val="single" w:sz="4" w:space="0" w:color="FFFFFF"/>
              <w:bottom w:val="single" w:sz="4" w:space="0" w:color="FFFFFF"/>
              <w:right w:val="single" w:sz="4" w:space="0" w:color="FFFFFF"/>
            </w:tcBorders>
            <w:vAlign w:val="bottom"/>
          </w:tcPr>
          <w:p w14:paraId="10551017" w14:textId="77777777" w:rsidR="00303AF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7,9%</w:t>
            </w:r>
          </w:p>
        </w:tc>
      </w:tr>
      <w:tr w:rsidR="00303AF5" w14:paraId="0202FF43" w14:textId="77777777" w:rsidTr="00303AF5">
        <w:trPr>
          <w:cnfStyle w:val="000000100000" w:firstRow="0" w:lastRow="0" w:firstColumn="0" w:lastColumn="0" w:oddVBand="0" w:evenVBand="0" w:oddHBand="1" w:evenHBand="0" w:firstRowFirstColumn="0" w:firstRowLastColumn="0" w:lastRowFirstColumn="0" w:lastRowLastColumn="0"/>
          <w:trHeight w:val="175"/>
        </w:trPr>
        <w:tc>
          <w:tcPr>
            <w:cnfStyle w:val="001000000000" w:firstRow="0" w:lastRow="0" w:firstColumn="1" w:lastColumn="0" w:oddVBand="0" w:evenVBand="0" w:oddHBand="0" w:evenHBand="0" w:firstRowFirstColumn="0" w:firstRowLastColumn="0" w:lastRowFirstColumn="0" w:lastRowLastColumn="0"/>
            <w:tcW w:w="2835" w:type="dxa"/>
            <w:tcBorders>
              <w:top w:val="single" w:sz="4" w:space="0" w:color="FFFFFF"/>
              <w:bottom w:val="single" w:sz="4" w:space="0" w:color="FFFFFF"/>
              <w:right w:val="single" w:sz="4" w:space="0" w:color="FFFFFF"/>
            </w:tcBorders>
            <w:vAlign w:val="bottom"/>
          </w:tcPr>
          <w:p w14:paraId="6677DA29" w14:textId="77777777" w:rsidR="00303AF5" w:rsidRDefault="00000000">
            <w:pPr>
              <w:rPr>
                <w:rFonts w:ascii="Open Sans" w:eastAsia="Open Sans" w:hAnsi="Open Sans" w:cs="Open Sans"/>
                <w:sz w:val="22"/>
                <w:szCs w:val="22"/>
              </w:rPr>
            </w:pPr>
            <w:r>
              <w:rPr>
                <w:rFonts w:ascii="Open Sans" w:eastAsia="Open Sans" w:hAnsi="Open Sans" w:cs="Open Sans"/>
                <w:b w:val="0"/>
                <w:sz w:val="22"/>
                <w:szCs w:val="22"/>
              </w:rPr>
              <w:t>Hortaleza</w:t>
            </w:r>
          </w:p>
        </w:tc>
        <w:tc>
          <w:tcPr>
            <w:tcW w:w="2268" w:type="dxa"/>
            <w:tcBorders>
              <w:top w:val="single" w:sz="4" w:space="0" w:color="FFFFFF"/>
              <w:left w:val="single" w:sz="4" w:space="0" w:color="FFFFFF"/>
              <w:bottom w:val="single" w:sz="4" w:space="0" w:color="FFFFFF"/>
              <w:right w:val="single" w:sz="4" w:space="0" w:color="FFFFFF"/>
            </w:tcBorders>
            <w:vAlign w:val="bottom"/>
          </w:tcPr>
          <w:p w14:paraId="1EF94740" w14:textId="77777777" w:rsidR="00303AF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4.249 €</w:t>
            </w:r>
          </w:p>
        </w:tc>
        <w:tc>
          <w:tcPr>
            <w:tcW w:w="1985" w:type="dxa"/>
            <w:tcBorders>
              <w:top w:val="single" w:sz="4" w:space="0" w:color="FFFFFF"/>
              <w:left w:val="single" w:sz="4" w:space="0" w:color="FFFFFF"/>
              <w:bottom w:val="single" w:sz="4" w:space="0" w:color="FFFFFF"/>
              <w:right w:val="single" w:sz="4" w:space="0" w:color="FFFFFF"/>
            </w:tcBorders>
            <w:vAlign w:val="bottom"/>
          </w:tcPr>
          <w:p w14:paraId="5C2F3711" w14:textId="77777777" w:rsidR="00303AF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1,1%</w:t>
            </w:r>
          </w:p>
        </w:tc>
        <w:tc>
          <w:tcPr>
            <w:tcW w:w="1963" w:type="dxa"/>
            <w:tcBorders>
              <w:top w:val="single" w:sz="4" w:space="0" w:color="FFFFFF"/>
              <w:left w:val="single" w:sz="4" w:space="0" w:color="FFFFFF"/>
              <w:bottom w:val="single" w:sz="4" w:space="0" w:color="FFFFFF"/>
              <w:right w:val="single" w:sz="4" w:space="0" w:color="FFFFFF"/>
            </w:tcBorders>
            <w:vAlign w:val="bottom"/>
          </w:tcPr>
          <w:p w14:paraId="1A6078B2" w14:textId="77777777" w:rsidR="00303AF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6,1%</w:t>
            </w:r>
          </w:p>
        </w:tc>
      </w:tr>
      <w:tr w:rsidR="00303AF5" w14:paraId="5131EEE1" w14:textId="77777777" w:rsidTr="00303AF5">
        <w:trPr>
          <w:trHeight w:val="175"/>
        </w:trPr>
        <w:tc>
          <w:tcPr>
            <w:cnfStyle w:val="001000000000" w:firstRow="0" w:lastRow="0" w:firstColumn="1" w:lastColumn="0" w:oddVBand="0" w:evenVBand="0" w:oddHBand="0" w:evenHBand="0" w:firstRowFirstColumn="0" w:firstRowLastColumn="0" w:lastRowFirstColumn="0" w:lastRowLastColumn="0"/>
            <w:tcW w:w="2835" w:type="dxa"/>
            <w:tcBorders>
              <w:top w:val="single" w:sz="4" w:space="0" w:color="FFFFFF"/>
              <w:bottom w:val="single" w:sz="4" w:space="0" w:color="FFFFFF"/>
              <w:right w:val="single" w:sz="4" w:space="0" w:color="FFFFFF"/>
            </w:tcBorders>
            <w:vAlign w:val="bottom"/>
          </w:tcPr>
          <w:p w14:paraId="48076277" w14:textId="77777777" w:rsidR="00303AF5" w:rsidRDefault="00000000">
            <w:pPr>
              <w:rPr>
                <w:rFonts w:ascii="Open Sans" w:eastAsia="Open Sans" w:hAnsi="Open Sans" w:cs="Open Sans"/>
                <w:sz w:val="22"/>
                <w:szCs w:val="22"/>
              </w:rPr>
            </w:pPr>
            <w:r>
              <w:rPr>
                <w:rFonts w:ascii="Open Sans" w:eastAsia="Open Sans" w:hAnsi="Open Sans" w:cs="Open Sans"/>
                <w:b w:val="0"/>
                <w:sz w:val="22"/>
                <w:szCs w:val="22"/>
              </w:rPr>
              <w:t>Vicálvaro</w:t>
            </w:r>
          </w:p>
        </w:tc>
        <w:tc>
          <w:tcPr>
            <w:tcW w:w="2268" w:type="dxa"/>
            <w:tcBorders>
              <w:top w:val="single" w:sz="4" w:space="0" w:color="FFFFFF"/>
              <w:left w:val="single" w:sz="4" w:space="0" w:color="FFFFFF"/>
              <w:bottom w:val="single" w:sz="4" w:space="0" w:color="FFFFFF"/>
              <w:right w:val="single" w:sz="4" w:space="0" w:color="FFFFFF"/>
            </w:tcBorders>
            <w:vAlign w:val="bottom"/>
          </w:tcPr>
          <w:p w14:paraId="5E5940C1" w14:textId="77777777" w:rsidR="00303AF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2.899 €</w:t>
            </w:r>
          </w:p>
        </w:tc>
        <w:tc>
          <w:tcPr>
            <w:tcW w:w="1985" w:type="dxa"/>
            <w:tcBorders>
              <w:top w:val="single" w:sz="4" w:space="0" w:color="FFFFFF"/>
              <w:left w:val="single" w:sz="4" w:space="0" w:color="FFFFFF"/>
              <w:bottom w:val="single" w:sz="4" w:space="0" w:color="FFFFFF"/>
              <w:right w:val="single" w:sz="4" w:space="0" w:color="FFFFFF"/>
            </w:tcBorders>
            <w:vAlign w:val="bottom"/>
          </w:tcPr>
          <w:p w14:paraId="21160E92" w14:textId="77777777" w:rsidR="00303AF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0,5%</w:t>
            </w:r>
          </w:p>
        </w:tc>
        <w:tc>
          <w:tcPr>
            <w:tcW w:w="1963" w:type="dxa"/>
            <w:tcBorders>
              <w:top w:val="single" w:sz="4" w:space="0" w:color="FFFFFF"/>
              <w:left w:val="single" w:sz="4" w:space="0" w:color="FFFFFF"/>
              <w:bottom w:val="single" w:sz="4" w:space="0" w:color="FFFFFF"/>
              <w:right w:val="single" w:sz="4" w:space="0" w:color="FFFFFF"/>
            </w:tcBorders>
            <w:vAlign w:val="bottom"/>
          </w:tcPr>
          <w:p w14:paraId="6639C470" w14:textId="77777777" w:rsidR="00303AF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5,8%</w:t>
            </w:r>
          </w:p>
        </w:tc>
      </w:tr>
      <w:tr w:rsidR="00303AF5" w14:paraId="229FA495" w14:textId="77777777" w:rsidTr="00303AF5">
        <w:trPr>
          <w:cnfStyle w:val="000000100000" w:firstRow="0" w:lastRow="0" w:firstColumn="0" w:lastColumn="0" w:oddVBand="0" w:evenVBand="0" w:oddHBand="1" w:evenHBand="0" w:firstRowFirstColumn="0" w:firstRowLastColumn="0" w:lastRowFirstColumn="0" w:lastRowLastColumn="0"/>
          <w:trHeight w:val="175"/>
        </w:trPr>
        <w:tc>
          <w:tcPr>
            <w:cnfStyle w:val="001000000000" w:firstRow="0" w:lastRow="0" w:firstColumn="1" w:lastColumn="0" w:oddVBand="0" w:evenVBand="0" w:oddHBand="0" w:evenHBand="0" w:firstRowFirstColumn="0" w:firstRowLastColumn="0" w:lastRowFirstColumn="0" w:lastRowLastColumn="0"/>
            <w:tcW w:w="2835" w:type="dxa"/>
            <w:tcBorders>
              <w:top w:val="single" w:sz="4" w:space="0" w:color="FFFFFF"/>
              <w:bottom w:val="single" w:sz="4" w:space="0" w:color="FFFFFF"/>
              <w:right w:val="single" w:sz="4" w:space="0" w:color="FFFFFF"/>
            </w:tcBorders>
            <w:vAlign w:val="bottom"/>
          </w:tcPr>
          <w:p w14:paraId="03A600B0" w14:textId="77777777" w:rsidR="00303AF5" w:rsidRDefault="00000000">
            <w:pPr>
              <w:rPr>
                <w:rFonts w:ascii="Open Sans" w:eastAsia="Open Sans" w:hAnsi="Open Sans" w:cs="Open Sans"/>
                <w:sz w:val="22"/>
                <w:szCs w:val="22"/>
              </w:rPr>
            </w:pPr>
            <w:r>
              <w:rPr>
                <w:rFonts w:ascii="Open Sans" w:eastAsia="Open Sans" w:hAnsi="Open Sans" w:cs="Open Sans"/>
                <w:b w:val="0"/>
                <w:sz w:val="22"/>
                <w:szCs w:val="22"/>
              </w:rPr>
              <w:t>Ciudad Lineal</w:t>
            </w:r>
          </w:p>
        </w:tc>
        <w:tc>
          <w:tcPr>
            <w:tcW w:w="2268" w:type="dxa"/>
            <w:tcBorders>
              <w:top w:val="single" w:sz="4" w:space="0" w:color="FFFFFF"/>
              <w:left w:val="single" w:sz="4" w:space="0" w:color="FFFFFF"/>
              <w:bottom w:val="single" w:sz="4" w:space="0" w:color="FFFFFF"/>
              <w:right w:val="single" w:sz="4" w:space="0" w:color="FFFFFF"/>
            </w:tcBorders>
            <w:vAlign w:val="bottom"/>
          </w:tcPr>
          <w:p w14:paraId="12751657" w14:textId="77777777" w:rsidR="00303AF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3.579 €</w:t>
            </w:r>
          </w:p>
        </w:tc>
        <w:tc>
          <w:tcPr>
            <w:tcW w:w="1985" w:type="dxa"/>
            <w:tcBorders>
              <w:top w:val="single" w:sz="4" w:space="0" w:color="FFFFFF"/>
              <w:left w:val="single" w:sz="4" w:space="0" w:color="FFFFFF"/>
              <w:bottom w:val="single" w:sz="4" w:space="0" w:color="FFFFFF"/>
              <w:right w:val="single" w:sz="4" w:space="0" w:color="FFFFFF"/>
            </w:tcBorders>
            <w:vAlign w:val="bottom"/>
          </w:tcPr>
          <w:p w14:paraId="30E6B623" w14:textId="77777777" w:rsidR="00303AF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0,4%</w:t>
            </w:r>
          </w:p>
        </w:tc>
        <w:tc>
          <w:tcPr>
            <w:tcW w:w="1963" w:type="dxa"/>
            <w:tcBorders>
              <w:top w:val="single" w:sz="4" w:space="0" w:color="FFFFFF"/>
              <w:left w:val="single" w:sz="4" w:space="0" w:color="FFFFFF"/>
              <w:bottom w:val="single" w:sz="4" w:space="0" w:color="FFFFFF"/>
              <w:right w:val="single" w:sz="4" w:space="0" w:color="FFFFFF"/>
            </w:tcBorders>
            <w:vAlign w:val="bottom"/>
          </w:tcPr>
          <w:p w14:paraId="1DE62ED7" w14:textId="77777777" w:rsidR="00303AF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4,5%</w:t>
            </w:r>
          </w:p>
        </w:tc>
      </w:tr>
      <w:tr w:rsidR="00303AF5" w14:paraId="1E0E6C35" w14:textId="77777777" w:rsidTr="00303AF5">
        <w:trPr>
          <w:trHeight w:val="175"/>
        </w:trPr>
        <w:tc>
          <w:tcPr>
            <w:cnfStyle w:val="001000000000" w:firstRow="0" w:lastRow="0" w:firstColumn="1" w:lastColumn="0" w:oddVBand="0" w:evenVBand="0" w:oddHBand="0" w:evenHBand="0" w:firstRowFirstColumn="0" w:firstRowLastColumn="0" w:lastRowFirstColumn="0" w:lastRowLastColumn="0"/>
            <w:tcW w:w="2835" w:type="dxa"/>
            <w:tcBorders>
              <w:top w:val="single" w:sz="4" w:space="0" w:color="FFFFFF"/>
              <w:bottom w:val="single" w:sz="4" w:space="0" w:color="FFFFFF"/>
              <w:right w:val="single" w:sz="4" w:space="0" w:color="FFFFFF"/>
            </w:tcBorders>
            <w:vAlign w:val="bottom"/>
          </w:tcPr>
          <w:p w14:paraId="61799DA0" w14:textId="77777777" w:rsidR="00303AF5" w:rsidRDefault="00000000">
            <w:pPr>
              <w:rPr>
                <w:rFonts w:ascii="Open Sans" w:eastAsia="Open Sans" w:hAnsi="Open Sans" w:cs="Open Sans"/>
                <w:sz w:val="22"/>
                <w:szCs w:val="22"/>
              </w:rPr>
            </w:pPr>
            <w:r>
              <w:rPr>
                <w:rFonts w:ascii="Open Sans" w:eastAsia="Open Sans" w:hAnsi="Open Sans" w:cs="Open Sans"/>
                <w:b w:val="0"/>
                <w:sz w:val="22"/>
                <w:szCs w:val="22"/>
              </w:rPr>
              <w:t>Barrio de Salamanca</w:t>
            </w:r>
          </w:p>
        </w:tc>
        <w:tc>
          <w:tcPr>
            <w:tcW w:w="2268" w:type="dxa"/>
            <w:tcBorders>
              <w:top w:val="single" w:sz="4" w:space="0" w:color="FFFFFF"/>
              <w:left w:val="single" w:sz="4" w:space="0" w:color="FFFFFF"/>
              <w:bottom w:val="single" w:sz="4" w:space="0" w:color="FFFFFF"/>
              <w:right w:val="single" w:sz="4" w:space="0" w:color="FFFFFF"/>
            </w:tcBorders>
            <w:vAlign w:val="bottom"/>
          </w:tcPr>
          <w:p w14:paraId="11A0F77E" w14:textId="77777777" w:rsidR="00303AF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7.087 €</w:t>
            </w:r>
          </w:p>
        </w:tc>
        <w:tc>
          <w:tcPr>
            <w:tcW w:w="1985" w:type="dxa"/>
            <w:tcBorders>
              <w:top w:val="single" w:sz="4" w:space="0" w:color="FFFFFF"/>
              <w:left w:val="single" w:sz="4" w:space="0" w:color="FFFFFF"/>
              <w:bottom w:val="single" w:sz="4" w:space="0" w:color="FFFFFF"/>
              <w:right w:val="single" w:sz="4" w:space="0" w:color="FFFFFF"/>
            </w:tcBorders>
            <w:vAlign w:val="bottom"/>
          </w:tcPr>
          <w:p w14:paraId="6743539E" w14:textId="77777777" w:rsidR="00303AF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0,1%</w:t>
            </w:r>
          </w:p>
        </w:tc>
        <w:tc>
          <w:tcPr>
            <w:tcW w:w="1963" w:type="dxa"/>
            <w:tcBorders>
              <w:top w:val="single" w:sz="4" w:space="0" w:color="FFFFFF"/>
              <w:left w:val="single" w:sz="4" w:space="0" w:color="FFFFFF"/>
              <w:bottom w:val="single" w:sz="4" w:space="0" w:color="FFFFFF"/>
              <w:right w:val="single" w:sz="4" w:space="0" w:color="FFFFFF"/>
            </w:tcBorders>
            <w:vAlign w:val="bottom"/>
          </w:tcPr>
          <w:p w14:paraId="1CEBD31B" w14:textId="77777777" w:rsidR="00303AF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4,5%</w:t>
            </w:r>
          </w:p>
        </w:tc>
      </w:tr>
      <w:tr w:rsidR="00303AF5" w14:paraId="29FAE859" w14:textId="77777777" w:rsidTr="00303AF5">
        <w:trPr>
          <w:cnfStyle w:val="000000100000" w:firstRow="0" w:lastRow="0" w:firstColumn="0" w:lastColumn="0" w:oddVBand="0" w:evenVBand="0" w:oddHBand="1" w:evenHBand="0" w:firstRowFirstColumn="0" w:firstRowLastColumn="0" w:lastRowFirstColumn="0" w:lastRowLastColumn="0"/>
          <w:trHeight w:val="175"/>
        </w:trPr>
        <w:tc>
          <w:tcPr>
            <w:cnfStyle w:val="001000000000" w:firstRow="0" w:lastRow="0" w:firstColumn="1" w:lastColumn="0" w:oddVBand="0" w:evenVBand="0" w:oddHBand="0" w:evenHBand="0" w:firstRowFirstColumn="0" w:firstRowLastColumn="0" w:lastRowFirstColumn="0" w:lastRowLastColumn="0"/>
            <w:tcW w:w="2835" w:type="dxa"/>
            <w:tcBorders>
              <w:top w:val="single" w:sz="4" w:space="0" w:color="FFFFFF"/>
              <w:bottom w:val="single" w:sz="4" w:space="0" w:color="FFFFFF"/>
              <w:right w:val="single" w:sz="4" w:space="0" w:color="FFFFFF"/>
            </w:tcBorders>
            <w:vAlign w:val="bottom"/>
          </w:tcPr>
          <w:p w14:paraId="2A59E5FA" w14:textId="77777777" w:rsidR="00303AF5" w:rsidRDefault="00000000">
            <w:pPr>
              <w:rPr>
                <w:rFonts w:ascii="Open Sans" w:eastAsia="Open Sans" w:hAnsi="Open Sans" w:cs="Open Sans"/>
                <w:sz w:val="22"/>
                <w:szCs w:val="22"/>
              </w:rPr>
            </w:pPr>
            <w:r>
              <w:rPr>
                <w:rFonts w:ascii="Open Sans" w:eastAsia="Open Sans" w:hAnsi="Open Sans" w:cs="Open Sans"/>
                <w:b w:val="0"/>
                <w:sz w:val="22"/>
                <w:szCs w:val="22"/>
              </w:rPr>
              <w:t>Arganzuela</w:t>
            </w:r>
          </w:p>
        </w:tc>
        <w:tc>
          <w:tcPr>
            <w:tcW w:w="2268" w:type="dxa"/>
            <w:tcBorders>
              <w:top w:val="single" w:sz="4" w:space="0" w:color="FFFFFF"/>
              <w:left w:val="single" w:sz="4" w:space="0" w:color="FFFFFF"/>
              <w:bottom w:val="single" w:sz="4" w:space="0" w:color="FFFFFF"/>
              <w:right w:val="single" w:sz="4" w:space="0" w:color="FFFFFF"/>
            </w:tcBorders>
            <w:vAlign w:val="bottom"/>
          </w:tcPr>
          <w:p w14:paraId="55D86E8D" w14:textId="77777777" w:rsidR="00303AF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4.396 €</w:t>
            </w:r>
          </w:p>
        </w:tc>
        <w:tc>
          <w:tcPr>
            <w:tcW w:w="1985" w:type="dxa"/>
            <w:tcBorders>
              <w:top w:val="single" w:sz="4" w:space="0" w:color="FFFFFF"/>
              <w:left w:val="single" w:sz="4" w:space="0" w:color="FFFFFF"/>
              <w:bottom w:val="single" w:sz="4" w:space="0" w:color="FFFFFF"/>
              <w:right w:val="single" w:sz="4" w:space="0" w:color="FFFFFF"/>
            </w:tcBorders>
            <w:vAlign w:val="bottom"/>
          </w:tcPr>
          <w:p w14:paraId="6B16030B" w14:textId="77777777" w:rsidR="00303AF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1,0%</w:t>
            </w:r>
          </w:p>
        </w:tc>
        <w:tc>
          <w:tcPr>
            <w:tcW w:w="1963" w:type="dxa"/>
            <w:tcBorders>
              <w:top w:val="single" w:sz="4" w:space="0" w:color="FFFFFF"/>
              <w:left w:val="single" w:sz="4" w:space="0" w:color="FFFFFF"/>
              <w:bottom w:val="single" w:sz="4" w:space="0" w:color="FFFFFF"/>
              <w:right w:val="single" w:sz="4" w:space="0" w:color="FFFFFF"/>
            </w:tcBorders>
            <w:vAlign w:val="bottom"/>
          </w:tcPr>
          <w:p w14:paraId="467FA572" w14:textId="77777777" w:rsidR="00303AF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3,5%</w:t>
            </w:r>
          </w:p>
        </w:tc>
      </w:tr>
      <w:tr w:rsidR="00303AF5" w14:paraId="6F9F8726" w14:textId="77777777" w:rsidTr="00303AF5">
        <w:trPr>
          <w:trHeight w:val="175"/>
        </w:trPr>
        <w:tc>
          <w:tcPr>
            <w:cnfStyle w:val="001000000000" w:firstRow="0" w:lastRow="0" w:firstColumn="1" w:lastColumn="0" w:oddVBand="0" w:evenVBand="0" w:oddHBand="0" w:evenHBand="0" w:firstRowFirstColumn="0" w:firstRowLastColumn="0" w:lastRowFirstColumn="0" w:lastRowLastColumn="0"/>
            <w:tcW w:w="2835" w:type="dxa"/>
            <w:tcBorders>
              <w:top w:val="single" w:sz="4" w:space="0" w:color="FFFFFF"/>
              <w:bottom w:val="single" w:sz="4" w:space="0" w:color="FFFFFF"/>
              <w:right w:val="single" w:sz="4" w:space="0" w:color="FFFFFF"/>
            </w:tcBorders>
            <w:vAlign w:val="bottom"/>
          </w:tcPr>
          <w:p w14:paraId="19B06152" w14:textId="77777777" w:rsidR="00303AF5" w:rsidRDefault="00000000">
            <w:pPr>
              <w:rPr>
                <w:rFonts w:ascii="Open Sans" w:eastAsia="Open Sans" w:hAnsi="Open Sans" w:cs="Open Sans"/>
                <w:sz w:val="22"/>
                <w:szCs w:val="22"/>
              </w:rPr>
            </w:pPr>
            <w:r>
              <w:rPr>
                <w:rFonts w:ascii="Open Sans" w:eastAsia="Open Sans" w:hAnsi="Open Sans" w:cs="Open Sans"/>
                <w:b w:val="0"/>
                <w:sz w:val="22"/>
                <w:szCs w:val="22"/>
              </w:rPr>
              <w:t>Fuencarral - El Pardo</w:t>
            </w:r>
          </w:p>
        </w:tc>
        <w:tc>
          <w:tcPr>
            <w:tcW w:w="2268" w:type="dxa"/>
            <w:tcBorders>
              <w:top w:val="single" w:sz="4" w:space="0" w:color="FFFFFF"/>
              <w:left w:val="single" w:sz="4" w:space="0" w:color="FFFFFF"/>
              <w:bottom w:val="single" w:sz="4" w:space="0" w:color="FFFFFF"/>
              <w:right w:val="single" w:sz="4" w:space="0" w:color="FFFFFF"/>
            </w:tcBorders>
            <w:vAlign w:val="bottom"/>
          </w:tcPr>
          <w:p w14:paraId="1E92491A" w14:textId="77777777" w:rsidR="00303AF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4.035 €</w:t>
            </w:r>
          </w:p>
        </w:tc>
        <w:tc>
          <w:tcPr>
            <w:tcW w:w="1985" w:type="dxa"/>
            <w:tcBorders>
              <w:top w:val="single" w:sz="4" w:space="0" w:color="FFFFFF"/>
              <w:left w:val="single" w:sz="4" w:space="0" w:color="FFFFFF"/>
              <w:bottom w:val="single" w:sz="4" w:space="0" w:color="FFFFFF"/>
              <w:right w:val="single" w:sz="4" w:space="0" w:color="FFFFFF"/>
            </w:tcBorders>
            <w:vAlign w:val="bottom"/>
          </w:tcPr>
          <w:p w14:paraId="6D0B3AC4" w14:textId="77777777" w:rsidR="00303AF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1,0%</w:t>
            </w:r>
          </w:p>
        </w:tc>
        <w:tc>
          <w:tcPr>
            <w:tcW w:w="1963" w:type="dxa"/>
            <w:tcBorders>
              <w:top w:val="single" w:sz="4" w:space="0" w:color="FFFFFF"/>
              <w:left w:val="single" w:sz="4" w:space="0" w:color="FFFFFF"/>
              <w:bottom w:val="single" w:sz="4" w:space="0" w:color="FFFFFF"/>
              <w:right w:val="single" w:sz="4" w:space="0" w:color="FFFFFF"/>
            </w:tcBorders>
            <w:vAlign w:val="bottom"/>
          </w:tcPr>
          <w:p w14:paraId="62DA669D" w14:textId="77777777" w:rsidR="00303AF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3,4%</w:t>
            </w:r>
          </w:p>
        </w:tc>
      </w:tr>
      <w:tr w:rsidR="00303AF5" w14:paraId="2DA76879" w14:textId="77777777" w:rsidTr="00303AF5">
        <w:trPr>
          <w:cnfStyle w:val="000000100000" w:firstRow="0" w:lastRow="0" w:firstColumn="0" w:lastColumn="0" w:oddVBand="0" w:evenVBand="0" w:oddHBand="1" w:evenHBand="0" w:firstRowFirstColumn="0" w:firstRowLastColumn="0" w:lastRowFirstColumn="0" w:lastRowLastColumn="0"/>
          <w:trHeight w:val="175"/>
        </w:trPr>
        <w:tc>
          <w:tcPr>
            <w:cnfStyle w:val="001000000000" w:firstRow="0" w:lastRow="0" w:firstColumn="1" w:lastColumn="0" w:oddVBand="0" w:evenVBand="0" w:oddHBand="0" w:evenHBand="0" w:firstRowFirstColumn="0" w:firstRowLastColumn="0" w:lastRowFirstColumn="0" w:lastRowLastColumn="0"/>
            <w:tcW w:w="2835" w:type="dxa"/>
            <w:tcBorders>
              <w:top w:val="single" w:sz="4" w:space="0" w:color="FFFFFF"/>
              <w:bottom w:val="single" w:sz="4" w:space="0" w:color="FFFFFF"/>
              <w:right w:val="single" w:sz="4" w:space="0" w:color="FFFFFF"/>
            </w:tcBorders>
            <w:vAlign w:val="bottom"/>
          </w:tcPr>
          <w:p w14:paraId="5610AF25" w14:textId="77777777" w:rsidR="00303AF5" w:rsidRDefault="00000000">
            <w:pPr>
              <w:rPr>
                <w:rFonts w:ascii="Open Sans" w:eastAsia="Open Sans" w:hAnsi="Open Sans" w:cs="Open Sans"/>
                <w:sz w:val="22"/>
                <w:szCs w:val="22"/>
              </w:rPr>
            </w:pPr>
            <w:r>
              <w:rPr>
                <w:rFonts w:ascii="Open Sans" w:eastAsia="Open Sans" w:hAnsi="Open Sans" w:cs="Open Sans"/>
                <w:b w:val="0"/>
                <w:sz w:val="22"/>
                <w:szCs w:val="22"/>
              </w:rPr>
              <w:t>San Blas</w:t>
            </w:r>
          </w:p>
        </w:tc>
        <w:tc>
          <w:tcPr>
            <w:tcW w:w="2268" w:type="dxa"/>
            <w:tcBorders>
              <w:top w:val="single" w:sz="4" w:space="0" w:color="FFFFFF"/>
              <w:left w:val="single" w:sz="4" w:space="0" w:color="FFFFFF"/>
              <w:bottom w:val="single" w:sz="4" w:space="0" w:color="FFFFFF"/>
              <w:right w:val="single" w:sz="4" w:space="0" w:color="FFFFFF"/>
            </w:tcBorders>
            <w:vAlign w:val="bottom"/>
          </w:tcPr>
          <w:p w14:paraId="591BFF79" w14:textId="77777777" w:rsidR="00303AF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2.924 €</w:t>
            </w:r>
          </w:p>
        </w:tc>
        <w:tc>
          <w:tcPr>
            <w:tcW w:w="1985" w:type="dxa"/>
            <w:tcBorders>
              <w:top w:val="single" w:sz="4" w:space="0" w:color="FFFFFF"/>
              <w:left w:val="single" w:sz="4" w:space="0" w:color="FFFFFF"/>
              <w:bottom w:val="single" w:sz="4" w:space="0" w:color="FFFFFF"/>
              <w:right w:val="single" w:sz="4" w:space="0" w:color="FFFFFF"/>
            </w:tcBorders>
            <w:vAlign w:val="bottom"/>
          </w:tcPr>
          <w:p w14:paraId="2224A76A" w14:textId="77777777" w:rsidR="00303AF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-0,5%</w:t>
            </w:r>
          </w:p>
        </w:tc>
        <w:tc>
          <w:tcPr>
            <w:tcW w:w="1963" w:type="dxa"/>
            <w:tcBorders>
              <w:top w:val="single" w:sz="4" w:space="0" w:color="FFFFFF"/>
              <w:left w:val="single" w:sz="4" w:space="0" w:color="FFFFFF"/>
              <w:bottom w:val="single" w:sz="4" w:space="0" w:color="FFFFFF"/>
              <w:right w:val="single" w:sz="4" w:space="0" w:color="FFFFFF"/>
            </w:tcBorders>
            <w:vAlign w:val="bottom"/>
          </w:tcPr>
          <w:p w14:paraId="73375AE8" w14:textId="77777777" w:rsidR="00303AF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1,9%</w:t>
            </w:r>
          </w:p>
        </w:tc>
      </w:tr>
      <w:tr w:rsidR="00303AF5" w14:paraId="3DFCD64C" w14:textId="77777777" w:rsidTr="00303AF5">
        <w:trPr>
          <w:trHeight w:val="175"/>
        </w:trPr>
        <w:tc>
          <w:tcPr>
            <w:cnfStyle w:val="001000000000" w:firstRow="0" w:lastRow="0" w:firstColumn="1" w:lastColumn="0" w:oddVBand="0" w:evenVBand="0" w:oddHBand="0" w:evenHBand="0" w:firstRowFirstColumn="0" w:firstRowLastColumn="0" w:lastRowFirstColumn="0" w:lastRowLastColumn="0"/>
            <w:tcW w:w="2835" w:type="dxa"/>
            <w:tcBorders>
              <w:top w:val="single" w:sz="4" w:space="0" w:color="FFFFFF"/>
              <w:bottom w:val="single" w:sz="4" w:space="0" w:color="FFFFFF"/>
              <w:right w:val="single" w:sz="4" w:space="0" w:color="FFFFFF"/>
            </w:tcBorders>
            <w:vAlign w:val="bottom"/>
          </w:tcPr>
          <w:p w14:paraId="0A5FBCE8" w14:textId="77777777" w:rsidR="00303AF5" w:rsidRDefault="00000000">
            <w:pPr>
              <w:rPr>
                <w:rFonts w:ascii="Open Sans" w:eastAsia="Open Sans" w:hAnsi="Open Sans" w:cs="Open Sans"/>
                <w:sz w:val="22"/>
                <w:szCs w:val="22"/>
              </w:rPr>
            </w:pPr>
            <w:r>
              <w:rPr>
                <w:rFonts w:ascii="Open Sans" w:eastAsia="Open Sans" w:hAnsi="Open Sans" w:cs="Open Sans"/>
                <w:b w:val="0"/>
                <w:sz w:val="22"/>
                <w:szCs w:val="22"/>
              </w:rPr>
              <w:t>Retiro</w:t>
            </w:r>
          </w:p>
        </w:tc>
        <w:tc>
          <w:tcPr>
            <w:tcW w:w="2268" w:type="dxa"/>
            <w:tcBorders>
              <w:top w:val="single" w:sz="4" w:space="0" w:color="FFFFFF"/>
              <w:left w:val="single" w:sz="4" w:space="0" w:color="FFFFFF"/>
              <w:bottom w:val="single" w:sz="4" w:space="0" w:color="FFFFFF"/>
              <w:right w:val="single" w:sz="4" w:space="0" w:color="FFFFFF"/>
            </w:tcBorders>
            <w:vAlign w:val="bottom"/>
          </w:tcPr>
          <w:p w14:paraId="15DEC6AF" w14:textId="77777777" w:rsidR="00303AF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5.348 €</w:t>
            </w:r>
          </w:p>
        </w:tc>
        <w:tc>
          <w:tcPr>
            <w:tcW w:w="1985" w:type="dxa"/>
            <w:tcBorders>
              <w:top w:val="single" w:sz="4" w:space="0" w:color="FFFFFF"/>
              <w:left w:val="single" w:sz="4" w:space="0" w:color="FFFFFF"/>
              <w:bottom w:val="single" w:sz="4" w:space="0" w:color="FFFFFF"/>
              <w:right w:val="single" w:sz="4" w:space="0" w:color="FFFFFF"/>
            </w:tcBorders>
            <w:vAlign w:val="bottom"/>
          </w:tcPr>
          <w:p w14:paraId="1E78D61B" w14:textId="77777777" w:rsidR="00303AF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-0,9%</w:t>
            </w:r>
          </w:p>
        </w:tc>
        <w:tc>
          <w:tcPr>
            <w:tcW w:w="1963" w:type="dxa"/>
            <w:tcBorders>
              <w:top w:val="single" w:sz="4" w:space="0" w:color="FFFFFF"/>
              <w:left w:val="single" w:sz="4" w:space="0" w:color="FFFFFF"/>
              <w:bottom w:val="single" w:sz="4" w:space="0" w:color="FFFFFF"/>
              <w:right w:val="single" w:sz="4" w:space="0" w:color="FFFFFF"/>
            </w:tcBorders>
            <w:vAlign w:val="bottom"/>
          </w:tcPr>
          <w:p w14:paraId="1CBA9BEF" w14:textId="77777777" w:rsidR="00303AF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1,8%</w:t>
            </w:r>
          </w:p>
        </w:tc>
      </w:tr>
      <w:tr w:rsidR="00303AF5" w14:paraId="66E8938C" w14:textId="77777777" w:rsidTr="00303AF5">
        <w:trPr>
          <w:cnfStyle w:val="000000100000" w:firstRow="0" w:lastRow="0" w:firstColumn="0" w:lastColumn="0" w:oddVBand="0" w:evenVBand="0" w:oddHBand="1" w:evenHBand="0" w:firstRowFirstColumn="0" w:firstRowLastColumn="0" w:lastRowFirstColumn="0" w:lastRowLastColumn="0"/>
          <w:trHeight w:val="175"/>
        </w:trPr>
        <w:tc>
          <w:tcPr>
            <w:cnfStyle w:val="001000000000" w:firstRow="0" w:lastRow="0" w:firstColumn="1" w:lastColumn="0" w:oddVBand="0" w:evenVBand="0" w:oddHBand="0" w:evenHBand="0" w:firstRowFirstColumn="0" w:firstRowLastColumn="0" w:lastRowFirstColumn="0" w:lastRowLastColumn="0"/>
            <w:tcW w:w="2835" w:type="dxa"/>
            <w:tcBorders>
              <w:top w:val="single" w:sz="4" w:space="0" w:color="FFFFFF"/>
              <w:bottom w:val="single" w:sz="4" w:space="0" w:color="FFFFFF"/>
              <w:right w:val="single" w:sz="4" w:space="0" w:color="FFFFFF"/>
            </w:tcBorders>
            <w:vAlign w:val="bottom"/>
          </w:tcPr>
          <w:p w14:paraId="27B5FD79" w14:textId="77777777" w:rsidR="00303AF5" w:rsidRDefault="00000000">
            <w:pPr>
              <w:rPr>
                <w:rFonts w:ascii="Open Sans" w:eastAsia="Open Sans" w:hAnsi="Open Sans" w:cs="Open Sans"/>
                <w:sz w:val="22"/>
                <w:szCs w:val="22"/>
              </w:rPr>
            </w:pPr>
            <w:r>
              <w:rPr>
                <w:rFonts w:ascii="Open Sans" w:eastAsia="Open Sans" w:hAnsi="Open Sans" w:cs="Open Sans"/>
                <w:b w:val="0"/>
                <w:sz w:val="22"/>
                <w:szCs w:val="22"/>
              </w:rPr>
              <w:t>Villa de Vallecas</w:t>
            </w:r>
          </w:p>
        </w:tc>
        <w:tc>
          <w:tcPr>
            <w:tcW w:w="2268" w:type="dxa"/>
            <w:tcBorders>
              <w:top w:val="single" w:sz="4" w:space="0" w:color="FFFFFF"/>
              <w:left w:val="single" w:sz="4" w:space="0" w:color="FFFFFF"/>
              <w:bottom w:val="single" w:sz="4" w:space="0" w:color="FFFFFF"/>
              <w:right w:val="single" w:sz="4" w:space="0" w:color="FFFFFF"/>
            </w:tcBorders>
            <w:vAlign w:val="bottom"/>
          </w:tcPr>
          <w:p w14:paraId="0BC9D8F6" w14:textId="77777777" w:rsidR="00303AF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2.569 €</w:t>
            </w:r>
          </w:p>
        </w:tc>
        <w:tc>
          <w:tcPr>
            <w:tcW w:w="1985" w:type="dxa"/>
            <w:tcBorders>
              <w:top w:val="single" w:sz="4" w:space="0" w:color="FFFFFF"/>
              <w:left w:val="single" w:sz="4" w:space="0" w:color="FFFFFF"/>
              <w:bottom w:val="single" w:sz="4" w:space="0" w:color="FFFFFF"/>
              <w:right w:val="single" w:sz="4" w:space="0" w:color="FFFFFF"/>
            </w:tcBorders>
            <w:vAlign w:val="bottom"/>
          </w:tcPr>
          <w:p w14:paraId="59950C37" w14:textId="77777777" w:rsidR="00303AF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2,2%</w:t>
            </w:r>
          </w:p>
        </w:tc>
        <w:tc>
          <w:tcPr>
            <w:tcW w:w="1963" w:type="dxa"/>
            <w:tcBorders>
              <w:top w:val="single" w:sz="4" w:space="0" w:color="FFFFFF"/>
              <w:left w:val="single" w:sz="4" w:space="0" w:color="FFFFFF"/>
              <w:bottom w:val="single" w:sz="4" w:space="0" w:color="FFFFFF"/>
              <w:right w:val="single" w:sz="4" w:space="0" w:color="FFFFFF"/>
            </w:tcBorders>
            <w:vAlign w:val="bottom"/>
          </w:tcPr>
          <w:p w14:paraId="46027252" w14:textId="77777777" w:rsidR="00303AF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1,7%</w:t>
            </w:r>
          </w:p>
        </w:tc>
      </w:tr>
      <w:tr w:rsidR="00303AF5" w14:paraId="66A5F4AA" w14:textId="77777777" w:rsidTr="00303AF5">
        <w:trPr>
          <w:trHeight w:val="175"/>
        </w:trPr>
        <w:tc>
          <w:tcPr>
            <w:cnfStyle w:val="001000000000" w:firstRow="0" w:lastRow="0" w:firstColumn="1" w:lastColumn="0" w:oddVBand="0" w:evenVBand="0" w:oddHBand="0" w:evenHBand="0" w:firstRowFirstColumn="0" w:firstRowLastColumn="0" w:lastRowFirstColumn="0" w:lastRowLastColumn="0"/>
            <w:tcW w:w="2835" w:type="dxa"/>
            <w:tcBorders>
              <w:top w:val="single" w:sz="4" w:space="0" w:color="FFFFFF"/>
              <w:bottom w:val="single" w:sz="4" w:space="0" w:color="FFFFFF"/>
              <w:right w:val="single" w:sz="4" w:space="0" w:color="FFFFFF"/>
            </w:tcBorders>
            <w:vAlign w:val="bottom"/>
          </w:tcPr>
          <w:p w14:paraId="037140F3" w14:textId="77777777" w:rsidR="00303AF5" w:rsidRDefault="00000000">
            <w:pPr>
              <w:rPr>
                <w:rFonts w:ascii="Open Sans" w:eastAsia="Open Sans" w:hAnsi="Open Sans" w:cs="Open Sans"/>
                <w:sz w:val="22"/>
                <w:szCs w:val="22"/>
              </w:rPr>
            </w:pPr>
            <w:r>
              <w:rPr>
                <w:rFonts w:ascii="Open Sans" w:eastAsia="Open Sans" w:hAnsi="Open Sans" w:cs="Open Sans"/>
                <w:b w:val="0"/>
                <w:sz w:val="22"/>
                <w:szCs w:val="22"/>
              </w:rPr>
              <w:t>Moratalaz</w:t>
            </w:r>
          </w:p>
        </w:tc>
        <w:tc>
          <w:tcPr>
            <w:tcW w:w="2268" w:type="dxa"/>
            <w:tcBorders>
              <w:top w:val="single" w:sz="4" w:space="0" w:color="FFFFFF"/>
              <w:left w:val="single" w:sz="4" w:space="0" w:color="FFFFFF"/>
              <w:bottom w:val="single" w:sz="4" w:space="0" w:color="FFFFFF"/>
              <w:right w:val="single" w:sz="4" w:space="0" w:color="FFFFFF"/>
            </w:tcBorders>
            <w:vAlign w:val="bottom"/>
          </w:tcPr>
          <w:p w14:paraId="2AD54AA6" w14:textId="77777777" w:rsidR="00303AF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2.689 €</w:t>
            </w:r>
          </w:p>
        </w:tc>
        <w:tc>
          <w:tcPr>
            <w:tcW w:w="1985" w:type="dxa"/>
            <w:tcBorders>
              <w:top w:val="single" w:sz="4" w:space="0" w:color="FFFFFF"/>
              <w:left w:val="single" w:sz="4" w:space="0" w:color="FFFFFF"/>
              <w:bottom w:val="single" w:sz="4" w:space="0" w:color="FFFFFF"/>
              <w:right w:val="single" w:sz="4" w:space="0" w:color="FFFFFF"/>
            </w:tcBorders>
            <w:vAlign w:val="bottom"/>
          </w:tcPr>
          <w:p w14:paraId="539D87C3" w14:textId="77777777" w:rsidR="00303AF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1,3%</w:t>
            </w:r>
          </w:p>
        </w:tc>
        <w:tc>
          <w:tcPr>
            <w:tcW w:w="1963" w:type="dxa"/>
            <w:tcBorders>
              <w:top w:val="single" w:sz="4" w:space="0" w:color="FFFFFF"/>
              <w:left w:val="single" w:sz="4" w:space="0" w:color="FFFFFF"/>
              <w:bottom w:val="single" w:sz="4" w:space="0" w:color="FFFFFF"/>
              <w:right w:val="single" w:sz="4" w:space="0" w:color="FFFFFF"/>
            </w:tcBorders>
            <w:vAlign w:val="bottom"/>
          </w:tcPr>
          <w:p w14:paraId="5D6E2C4A" w14:textId="77777777" w:rsidR="00303AF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1,3%</w:t>
            </w:r>
          </w:p>
        </w:tc>
      </w:tr>
      <w:tr w:rsidR="00303AF5" w14:paraId="17E5AC5C" w14:textId="77777777" w:rsidTr="00303AF5">
        <w:trPr>
          <w:cnfStyle w:val="000000100000" w:firstRow="0" w:lastRow="0" w:firstColumn="0" w:lastColumn="0" w:oddVBand="0" w:evenVBand="0" w:oddHBand="1" w:evenHBand="0" w:firstRowFirstColumn="0" w:firstRowLastColumn="0" w:lastRowFirstColumn="0" w:lastRowLastColumn="0"/>
          <w:trHeight w:val="175"/>
        </w:trPr>
        <w:tc>
          <w:tcPr>
            <w:cnfStyle w:val="001000000000" w:firstRow="0" w:lastRow="0" w:firstColumn="1" w:lastColumn="0" w:oddVBand="0" w:evenVBand="0" w:oddHBand="0" w:evenHBand="0" w:firstRowFirstColumn="0" w:firstRowLastColumn="0" w:lastRowFirstColumn="0" w:lastRowLastColumn="0"/>
            <w:tcW w:w="2835" w:type="dxa"/>
            <w:tcBorders>
              <w:top w:val="single" w:sz="4" w:space="0" w:color="FFFFFF"/>
              <w:bottom w:val="single" w:sz="4" w:space="0" w:color="FFFFFF"/>
              <w:right w:val="single" w:sz="4" w:space="0" w:color="FFFFFF"/>
            </w:tcBorders>
            <w:vAlign w:val="bottom"/>
          </w:tcPr>
          <w:p w14:paraId="07A7F92D" w14:textId="77777777" w:rsidR="00303AF5" w:rsidRDefault="00000000">
            <w:pPr>
              <w:rPr>
                <w:rFonts w:ascii="Open Sans" w:eastAsia="Open Sans" w:hAnsi="Open Sans" w:cs="Open Sans"/>
                <w:sz w:val="22"/>
                <w:szCs w:val="22"/>
              </w:rPr>
            </w:pPr>
            <w:r>
              <w:rPr>
                <w:rFonts w:ascii="Open Sans" w:eastAsia="Open Sans" w:hAnsi="Open Sans" w:cs="Open Sans"/>
                <w:b w:val="0"/>
                <w:sz w:val="22"/>
                <w:szCs w:val="22"/>
              </w:rPr>
              <w:t>Chamartín</w:t>
            </w:r>
          </w:p>
        </w:tc>
        <w:tc>
          <w:tcPr>
            <w:tcW w:w="2268" w:type="dxa"/>
            <w:tcBorders>
              <w:top w:val="single" w:sz="4" w:space="0" w:color="FFFFFF"/>
              <w:left w:val="single" w:sz="4" w:space="0" w:color="FFFFFF"/>
              <w:bottom w:val="single" w:sz="4" w:space="0" w:color="FFFFFF"/>
              <w:right w:val="single" w:sz="4" w:space="0" w:color="FFFFFF"/>
            </w:tcBorders>
            <w:vAlign w:val="bottom"/>
          </w:tcPr>
          <w:p w14:paraId="520ED78A" w14:textId="77777777" w:rsidR="00303AF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5.572 €</w:t>
            </w:r>
          </w:p>
        </w:tc>
        <w:tc>
          <w:tcPr>
            <w:tcW w:w="1985" w:type="dxa"/>
            <w:tcBorders>
              <w:top w:val="single" w:sz="4" w:space="0" w:color="FFFFFF"/>
              <w:left w:val="single" w:sz="4" w:space="0" w:color="FFFFFF"/>
              <w:bottom w:val="single" w:sz="4" w:space="0" w:color="FFFFFF"/>
              <w:right w:val="single" w:sz="4" w:space="0" w:color="FFFFFF"/>
            </w:tcBorders>
            <w:vAlign w:val="bottom"/>
          </w:tcPr>
          <w:p w14:paraId="1E6F98B6" w14:textId="77777777" w:rsidR="00303AF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-0,9%</w:t>
            </w:r>
          </w:p>
        </w:tc>
        <w:tc>
          <w:tcPr>
            <w:tcW w:w="1963" w:type="dxa"/>
            <w:tcBorders>
              <w:top w:val="single" w:sz="4" w:space="0" w:color="FFFFFF"/>
              <w:left w:val="single" w:sz="4" w:space="0" w:color="FFFFFF"/>
              <w:bottom w:val="single" w:sz="4" w:space="0" w:color="FFFFFF"/>
              <w:right w:val="single" w:sz="4" w:space="0" w:color="FFFFFF"/>
            </w:tcBorders>
            <w:vAlign w:val="bottom"/>
          </w:tcPr>
          <w:p w14:paraId="3A422DD9" w14:textId="77777777" w:rsidR="00303AF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0,7%</w:t>
            </w:r>
          </w:p>
        </w:tc>
      </w:tr>
      <w:tr w:rsidR="00303AF5" w14:paraId="7E7FD85D" w14:textId="77777777" w:rsidTr="00303AF5">
        <w:trPr>
          <w:trHeight w:val="175"/>
        </w:trPr>
        <w:tc>
          <w:tcPr>
            <w:cnfStyle w:val="001000000000" w:firstRow="0" w:lastRow="0" w:firstColumn="1" w:lastColumn="0" w:oddVBand="0" w:evenVBand="0" w:oddHBand="0" w:evenHBand="0" w:firstRowFirstColumn="0" w:firstRowLastColumn="0" w:lastRowFirstColumn="0" w:lastRowLastColumn="0"/>
            <w:tcW w:w="2835" w:type="dxa"/>
            <w:tcBorders>
              <w:top w:val="single" w:sz="4" w:space="0" w:color="FFFFFF"/>
              <w:bottom w:val="single" w:sz="4" w:space="0" w:color="FFFFFF"/>
              <w:right w:val="single" w:sz="4" w:space="0" w:color="FFFFFF"/>
            </w:tcBorders>
            <w:vAlign w:val="bottom"/>
          </w:tcPr>
          <w:p w14:paraId="611206AF" w14:textId="77777777" w:rsidR="00303AF5" w:rsidRDefault="00000000">
            <w:pPr>
              <w:rPr>
                <w:rFonts w:ascii="Open Sans" w:eastAsia="Open Sans" w:hAnsi="Open Sans" w:cs="Open Sans"/>
                <w:sz w:val="22"/>
                <w:szCs w:val="22"/>
              </w:rPr>
            </w:pPr>
            <w:r>
              <w:rPr>
                <w:rFonts w:ascii="Open Sans" w:eastAsia="Open Sans" w:hAnsi="Open Sans" w:cs="Open Sans"/>
                <w:b w:val="0"/>
                <w:sz w:val="22"/>
                <w:szCs w:val="22"/>
              </w:rPr>
              <w:t>Barajas</w:t>
            </w:r>
          </w:p>
        </w:tc>
        <w:tc>
          <w:tcPr>
            <w:tcW w:w="2268" w:type="dxa"/>
            <w:tcBorders>
              <w:top w:val="single" w:sz="4" w:space="0" w:color="FFFFFF"/>
              <w:left w:val="single" w:sz="4" w:space="0" w:color="FFFFFF"/>
              <w:bottom w:val="single" w:sz="4" w:space="0" w:color="FFFFFF"/>
              <w:right w:val="single" w:sz="4" w:space="0" w:color="FFFFFF"/>
            </w:tcBorders>
            <w:vAlign w:val="bottom"/>
          </w:tcPr>
          <w:p w14:paraId="0B97496F" w14:textId="77777777" w:rsidR="00303AF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3.361 €</w:t>
            </w:r>
          </w:p>
        </w:tc>
        <w:tc>
          <w:tcPr>
            <w:tcW w:w="1985" w:type="dxa"/>
            <w:tcBorders>
              <w:top w:val="single" w:sz="4" w:space="0" w:color="FFFFFF"/>
              <w:left w:val="single" w:sz="4" w:space="0" w:color="FFFFFF"/>
              <w:bottom w:val="single" w:sz="4" w:space="0" w:color="FFFFFF"/>
              <w:right w:val="single" w:sz="4" w:space="0" w:color="FFFFFF"/>
            </w:tcBorders>
            <w:vAlign w:val="bottom"/>
          </w:tcPr>
          <w:p w14:paraId="45E8E357" w14:textId="77777777" w:rsidR="00303AF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0,4%</w:t>
            </w:r>
          </w:p>
        </w:tc>
        <w:tc>
          <w:tcPr>
            <w:tcW w:w="1963" w:type="dxa"/>
            <w:tcBorders>
              <w:top w:val="single" w:sz="4" w:space="0" w:color="FFFFFF"/>
              <w:left w:val="single" w:sz="4" w:space="0" w:color="FFFFFF"/>
              <w:bottom w:val="single" w:sz="4" w:space="0" w:color="FFFFFF"/>
              <w:right w:val="single" w:sz="4" w:space="0" w:color="FFFFFF"/>
            </w:tcBorders>
            <w:vAlign w:val="bottom"/>
          </w:tcPr>
          <w:p w14:paraId="12666D68" w14:textId="77777777" w:rsidR="00303AF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-0,5%</w:t>
            </w:r>
          </w:p>
        </w:tc>
      </w:tr>
      <w:tr w:rsidR="00303AF5" w14:paraId="20A304DD" w14:textId="77777777" w:rsidTr="00303AF5">
        <w:trPr>
          <w:cnfStyle w:val="000000100000" w:firstRow="0" w:lastRow="0" w:firstColumn="0" w:lastColumn="0" w:oddVBand="0" w:evenVBand="0" w:oddHBand="1" w:evenHBand="0" w:firstRowFirstColumn="0" w:firstRowLastColumn="0" w:lastRowFirstColumn="0" w:lastRowLastColumn="0"/>
          <w:trHeight w:val="175"/>
        </w:trPr>
        <w:tc>
          <w:tcPr>
            <w:cnfStyle w:val="001000000000" w:firstRow="0" w:lastRow="0" w:firstColumn="1" w:lastColumn="0" w:oddVBand="0" w:evenVBand="0" w:oddHBand="0" w:evenHBand="0" w:firstRowFirstColumn="0" w:firstRowLastColumn="0" w:lastRowFirstColumn="0" w:lastRowLastColumn="0"/>
            <w:tcW w:w="2835" w:type="dxa"/>
            <w:tcBorders>
              <w:top w:val="single" w:sz="4" w:space="0" w:color="FFFFFF"/>
              <w:right w:val="single" w:sz="4" w:space="0" w:color="FFFFFF"/>
            </w:tcBorders>
            <w:vAlign w:val="bottom"/>
          </w:tcPr>
          <w:p w14:paraId="099C60B9" w14:textId="77777777" w:rsidR="00303AF5" w:rsidRDefault="00000000">
            <w:pPr>
              <w:rPr>
                <w:rFonts w:ascii="Open Sans" w:eastAsia="Open Sans" w:hAnsi="Open Sans" w:cs="Open Sans"/>
                <w:sz w:val="22"/>
                <w:szCs w:val="22"/>
              </w:rPr>
            </w:pPr>
            <w:r>
              <w:rPr>
                <w:rFonts w:ascii="Open Sans" w:eastAsia="Open Sans" w:hAnsi="Open Sans" w:cs="Open Sans"/>
                <w:b w:val="0"/>
                <w:sz w:val="22"/>
                <w:szCs w:val="22"/>
              </w:rPr>
              <w:t>Moncloa - Aravaca</w:t>
            </w:r>
          </w:p>
        </w:tc>
        <w:tc>
          <w:tcPr>
            <w:tcW w:w="2268" w:type="dxa"/>
            <w:tcBorders>
              <w:top w:val="single" w:sz="4" w:space="0" w:color="FFFFFF"/>
              <w:left w:val="single" w:sz="4" w:space="0" w:color="FFFFFF"/>
              <w:bottom w:val="single" w:sz="4" w:space="0" w:color="FFFFFF"/>
              <w:right w:val="single" w:sz="4" w:space="0" w:color="FFFFFF"/>
            </w:tcBorders>
            <w:vAlign w:val="bottom"/>
          </w:tcPr>
          <w:p w14:paraId="4F375347" w14:textId="77777777" w:rsidR="00303AF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4.681 €</w:t>
            </w:r>
          </w:p>
        </w:tc>
        <w:tc>
          <w:tcPr>
            <w:tcW w:w="1985" w:type="dxa"/>
            <w:tcBorders>
              <w:top w:val="single" w:sz="4" w:space="0" w:color="FFFFFF"/>
              <w:left w:val="single" w:sz="4" w:space="0" w:color="FFFFFF"/>
              <w:bottom w:val="single" w:sz="4" w:space="0" w:color="FFFFFF"/>
              <w:right w:val="single" w:sz="4" w:space="0" w:color="FFFFFF"/>
            </w:tcBorders>
            <w:vAlign w:val="bottom"/>
          </w:tcPr>
          <w:p w14:paraId="18829BDE" w14:textId="77777777" w:rsidR="00303AF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0,7%</w:t>
            </w:r>
          </w:p>
        </w:tc>
        <w:tc>
          <w:tcPr>
            <w:tcW w:w="1963" w:type="dxa"/>
            <w:tcBorders>
              <w:top w:val="single" w:sz="4" w:space="0" w:color="FFFFFF"/>
              <w:left w:val="single" w:sz="4" w:space="0" w:color="FFFFFF"/>
              <w:bottom w:val="single" w:sz="4" w:space="0" w:color="FFFFFF"/>
              <w:right w:val="single" w:sz="4" w:space="0" w:color="FFFFFF"/>
            </w:tcBorders>
            <w:vAlign w:val="bottom"/>
          </w:tcPr>
          <w:p w14:paraId="65A25BA7" w14:textId="77777777" w:rsidR="00303AF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-2,7%</w:t>
            </w:r>
          </w:p>
        </w:tc>
      </w:tr>
    </w:tbl>
    <w:p w14:paraId="28FE5B0B" w14:textId="77777777" w:rsidR="00303AF5" w:rsidRDefault="00303AF5">
      <w:pPr>
        <w:spacing w:line="276" w:lineRule="auto"/>
        <w:jc w:val="right"/>
        <w:rPr>
          <w:rFonts w:ascii="Open Sans Light" w:eastAsia="Open Sans Light" w:hAnsi="Open Sans Light" w:cs="Open Sans Light"/>
          <w:b/>
          <w:color w:val="303AB2"/>
        </w:rPr>
      </w:pPr>
    </w:p>
    <w:p w14:paraId="40F776C9" w14:textId="77777777" w:rsidR="00303AF5" w:rsidRDefault="00000000">
      <w:pPr>
        <w:pBdr>
          <w:top w:val="nil"/>
          <w:left w:val="nil"/>
          <w:bottom w:val="nil"/>
          <w:right w:val="nil"/>
          <w:between w:val="nil"/>
        </w:pBdr>
        <w:shd w:val="clear" w:color="auto" w:fill="FFFFFF"/>
        <w:spacing w:before="280" w:after="280" w:line="276" w:lineRule="auto"/>
        <w:jc w:val="both"/>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t>Distritos de Barcelona</w:t>
      </w:r>
    </w:p>
    <w:p w14:paraId="7094C2ED" w14:textId="77777777" w:rsidR="00303AF5" w:rsidRDefault="00000000">
      <w:pPr>
        <w:spacing w:line="276" w:lineRule="auto"/>
        <w:jc w:val="both"/>
        <w:rPr>
          <w:rFonts w:ascii="Open Sans" w:eastAsia="Open Sans" w:hAnsi="Open Sans" w:cs="Open Sans"/>
          <w:color w:val="000000"/>
        </w:rPr>
      </w:pPr>
      <w:r>
        <w:rPr>
          <w:rFonts w:ascii="Open Sans" w:eastAsia="Open Sans" w:hAnsi="Open Sans" w:cs="Open Sans"/>
          <w:color w:val="000000"/>
        </w:rPr>
        <w:t xml:space="preserve">El precio medio de la vivienda de segunda mano sube en siete de los diez distritos con variación interanual analizados por </w:t>
      </w:r>
      <w:hyperlink r:id="rId17">
        <w:r>
          <w:rPr>
            <w:rFonts w:ascii="Open Sans" w:eastAsia="Open Sans" w:hAnsi="Open Sans" w:cs="Open Sans"/>
            <w:color w:val="0000FF"/>
            <w:u w:val="single"/>
          </w:rPr>
          <w:t>Fotocasa</w:t>
        </w:r>
      </w:hyperlink>
      <w:r>
        <w:rPr>
          <w:rFonts w:ascii="Open Sans" w:eastAsia="Open Sans" w:hAnsi="Open Sans" w:cs="Open Sans"/>
          <w:color w:val="4472C4"/>
        </w:rPr>
        <w:t xml:space="preserve">. </w:t>
      </w:r>
      <w:r>
        <w:rPr>
          <w:rFonts w:ascii="Open Sans" w:eastAsia="Open Sans" w:hAnsi="Open Sans" w:cs="Open Sans"/>
          <w:color w:val="000000"/>
        </w:rPr>
        <w:t xml:space="preserve">Los incrementos de la vivienda corresponden a los distritos de Nou Barris con 8,2%, Les Corts con 7,9%, Gràcia con 5,3%, Horta - Guinardó con 4,5%, Sant Andreu 4,1%, Eixample con 2,1% y Sarrià - Sant Gervasi con 0,1%. Por otro lado, los cuatro distritos en donde el precio del alquiler </w:t>
      </w:r>
      <w:r>
        <w:rPr>
          <w:rFonts w:ascii="Open Sans" w:eastAsia="Open Sans" w:hAnsi="Open Sans" w:cs="Open Sans"/>
          <w:color w:val="000000"/>
        </w:rPr>
        <w:lastRenderedPageBreak/>
        <w:t xml:space="preserve">desciende son Sants - Montjuïc con -1,6%, </w:t>
      </w:r>
      <w:proofErr w:type="spellStart"/>
      <w:r>
        <w:rPr>
          <w:rFonts w:ascii="Open Sans" w:eastAsia="Open Sans" w:hAnsi="Open Sans" w:cs="Open Sans"/>
          <w:color w:val="000000"/>
        </w:rPr>
        <w:t>Ciutat</w:t>
      </w:r>
      <w:proofErr w:type="spellEnd"/>
      <w:r>
        <w:rPr>
          <w:rFonts w:ascii="Open Sans" w:eastAsia="Open Sans" w:hAnsi="Open Sans" w:cs="Open Sans"/>
          <w:color w:val="000000"/>
        </w:rPr>
        <w:t xml:space="preserve"> Vella con -1,1% y Sant Martí con -0,03%. </w:t>
      </w:r>
    </w:p>
    <w:p w14:paraId="1606E9FF" w14:textId="77777777" w:rsidR="00303AF5" w:rsidRDefault="00303AF5">
      <w:pPr>
        <w:spacing w:line="276" w:lineRule="auto"/>
        <w:jc w:val="both"/>
        <w:rPr>
          <w:rFonts w:ascii="Open Sans" w:eastAsia="Open Sans" w:hAnsi="Open Sans" w:cs="Open Sans"/>
          <w:color w:val="000000"/>
        </w:rPr>
      </w:pPr>
    </w:p>
    <w:p w14:paraId="224BA4B2" w14:textId="77777777" w:rsidR="00303AF5" w:rsidRDefault="00000000">
      <w:pPr>
        <w:spacing w:line="276" w:lineRule="auto"/>
        <w:jc w:val="both"/>
        <w:rPr>
          <w:rFonts w:ascii="Open Sans" w:eastAsia="Open Sans" w:hAnsi="Open Sans" w:cs="Open Sans"/>
          <w:color w:val="000000"/>
        </w:rPr>
      </w:pPr>
      <w:r>
        <w:rPr>
          <w:rFonts w:ascii="Open Sans" w:eastAsia="Open Sans" w:hAnsi="Open Sans" w:cs="Open Sans"/>
          <w:color w:val="000000"/>
        </w:rPr>
        <w:t>En cuanto al precio por metro cuadrado en febrero, vemos que los tres distritos más caros son Sarrià - Sant Gervasi con 5.891 euros/m</w:t>
      </w:r>
      <w:r>
        <w:rPr>
          <w:rFonts w:ascii="Open Sans" w:eastAsia="Open Sans" w:hAnsi="Open Sans" w:cs="Open Sans"/>
          <w:color w:val="000000"/>
          <w:vertAlign w:val="superscript"/>
        </w:rPr>
        <w:t>2</w:t>
      </w:r>
      <w:r>
        <w:rPr>
          <w:rFonts w:ascii="Open Sans" w:eastAsia="Open Sans" w:hAnsi="Open Sans" w:cs="Open Sans"/>
          <w:color w:val="000000"/>
        </w:rPr>
        <w:t>, Les Corts con 5.570 euros/m</w:t>
      </w:r>
      <w:r>
        <w:rPr>
          <w:rFonts w:ascii="Open Sans" w:eastAsia="Open Sans" w:hAnsi="Open Sans" w:cs="Open Sans"/>
          <w:color w:val="000000"/>
          <w:vertAlign w:val="superscript"/>
        </w:rPr>
        <w:t>2</w:t>
      </w:r>
      <w:r>
        <w:rPr>
          <w:rFonts w:ascii="Open Sans" w:eastAsia="Open Sans" w:hAnsi="Open Sans" w:cs="Open Sans"/>
          <w:color w:val="000000"/>
        </w:rPr>
        <w:t xml:space="preserve"> y</w:t>
      </w:r>
      <w:r>
        <w:rPr>
          <w:rFonts w:ascii="Open Sans" w:eastAsia="Open Sans" w:hAnsi="Open Sans" w:cs="Open Sans"/>
          <w:color w:val="000000"/>
          <w:vertAlign w:val="superscript"/>
        </w:rPr>
        <w:t xml:space="preserve"> </w:t>
      </w:r>
      <w:r>
        <w:rPr>
          <w:rFonts w:ascii="Open Sans" w:eastAsia="Open Sans" w:hAnsi="Open Sans" w:cs="Open Sans"/>
          <w:color w:val="000000"/>
        </w:rPr>
        <w:t>Eixample con 5.389 euros/m</w:t>
      </w:r>
      <w:r>
        <w:rPr>
          <w:rFonts w:ascii="Open Sans" w:eastAsia="Open Sans" w:hAnsi="Open Sans" w:cs="Open Sans"/>
          <w:color w:val="000000"/>
          <w:vertAlign w:val="superscript"/>
        </w:rPr>
        <w:t>2</w:t>
      </w:r>
      <w:r>
        <w:rPr>
          <w:rFonts w:ascii="Open Sans" w:eastAsia="Open Sans" w:hAnsi="Open Sans" w:cs="Open Sans"/>
          <w:color w:val="000000"/>
        </w:rPr>
        <w:t>. Por otro lado, los distritos con el precio de la vivienda más económico son Nou Barris con 2.651 euros/m</w:t>
      </w:r>
      <w:r>
        <w:rPr>
          <w:rFonts w:ascii="Open Sans" w:eastAsia="Open Sans" w:hAnsi="Open Sans" w:cs="Open Sans"/>
          <w:color w:val="000000"/>
          <w:vertAlign w:val="superscript"/>
        </w:rPr>
        <w:t>2</w:t>
      </w:r>
      <w:r>
        <w:rPr>
          <w:rFonts w:ascii="Open Sans" w:eastAsia="Open Sans" w:hAnsi="Open Sans" w:cs="Open Sans"/>
          <w:color w:val="000000"/>
        </w:rPr>
        <w:t xml:space="preserve"> y Sant Andreu con 3.166 euros/m</w:t>
      </w:r>
      <w:r>
        <w:rPr>
          <w:rFonts w:ascii="Open Sans" w:eastAsia="Open Sans" w:hAnsi="Open Sans" w:cs="Open Sans"/>
          <w:color w:val="000000"/>
          <w:vertAlign w:val="superscript"/>
        </w:rPr>
        <w:t>2</w:t>
      </w:r>
      <w:r>
        <w:rPr>
          <w:rFonts w:ascii="Open Sans" w:eastAsia="Open Sans" w:hAnsi="Open Sans" w:cs="Open Sans"/>
          <w:color w:val="000000"/>
        </w:rPr>
        <w:t>.</w:t>
      </w:r>
    </w:p>
    <w:p w14:paraId="4AF9F7F6" w14:textId="77777777" w:rsidR="00303AF5" w:rsidRDefault="00303AF5">
      <w:pPr>
        <w:spacing w:line="276" w:lineRule="auto"/>
        <w:jc w:val="both"/>
        <w:rPr>
          <w:rFonts w:ascii="Open Sans" w:eastAsia="Open Sans" w:hAnsi="Open Sans" w:cs="Open Sans"/>
          <w:color w:val="000000"/>
        </w:rPr>
      </w:pPr>
    </w:p>
    <w:tbl>
      <w:tblPr>
        <w:tblStyle w:val="a6"/>
        <w:tblW w:w="9051"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694"/>
        <w:gridCol w:w="2409"/>
        <w:gridCol w:w="1985"/>
        <w:gridCol w:w="1963"/>
      </w:tblGrid>
      <w:tr w:rsidR="00303AF5" w14:paraId="206F67A4" w14:textId="77777777" w:rsidTr="00303AF5">
        <w:trPr>
          <w:cnfStyle w:val="100000000000" w:firstRow="1" w:lastRow="0" w:firstColumn="0" w:lastColumn="0" w:oddVBand="0" w:evenVBand="0" w:oddHBand="0" w:evenHBand="0" w:firstRowFirstColumn="0" w:firstRowLastColumn="0" w:lastRowFirstColumn="0" w:lastRowLastColumn="0"/>
          <w:trHeight w:val="175"/>
        </w:trPr>
        <w:tc>
          <w:tcPr>
            <w:cnfStyle w:val="001000000000" w:firstRow="0" w:lastRow="0" w:firstColumn="1" w:lastColumn="0" w:oddVBand="0" w:evenVBand="0" w:oddHBand="0" w:evenHBand="0" w:firstRowFirstColumn="0" w:firstRowLastColumn="0" w:lastRowFirstColumn="0" w:lastRowLastColumn="0"/>
            <w:tcW w:w="2694" w:type="dxa"/>
            <w:tcBorders>
              <w:bottom w:val="single" w:sz="4" w:space="0" w:color="FFFFFF"/>
            </w:tcBorders>
            <w:vAlign w:val="center"/>
          </w:tcPr>
          <w:p w14:paraId="72AA7427" w14:textId="77777777" w:rsidR="00303AF5" w:rsidRDefault="00000000">
            <w:pPr>
              <w:rPr>
                <w:rFonts w:ascii="Open Sans" w:eastAsia="Open Sans" w:hAnsi="Open Sans" w:cs="Open Sans"/>
                <w:sz w:val="22"/>
                <w:szCs w:val="22"/>
              </w:rPr>
            </w:pPr>
            <w:r>
              <w:rPr>
                <w:rFonts w:ascii="Open Sans" w:eastAsia="Open Sans" w:hAnsi="Open Sans" w:cs="Open Sans"/>
                <w:b w:val="0"/>
                <w:sz w:val="22"/>
                <w:szCs w:val="22"/>
              </w:rPr>
              <w:t>Distrito</w:t>
            </w:r>
          </w:p>
        </w:tc>
        <w:tc>
          <w:tcPr>
            <w:tcW w:w="2409" w:type="dxa"/>
            <w:tcBorders>
              <w:bottom w:val="single" w:sz="4" w:space="0" w:color="FFFFFF"/>
            </w:tcBorders>
            <w:vAlign w:val="center"/>
          </w:tcPr>
          <w:p w14:paraId="1036E991" w14:textId="77777777" w:rsidR="00303AF5"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Febrero 2023</w:t>
            </w:r>
          </w:p>
          <w:p w14:paraId="25AB1AA5" w14:textId="77777777" w:rsidR="00303AF5"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(euros/m²)</w:t>
            </w:r>
          </w:p>
        </w:tc>
        <w:tc>
          <w:tcPr>
            <w:tcW w:w="1985" w:type="dxa"/>
            <w:tcBorders>
              <w:bottom w:val="single" w:sz="4" w:space="0" w:color="FFFFFF"/>
            </w:tcBorders>
            <w:vAlign w:val="center"/>
          </w:tcPr>
          <w:p w14:paraId="302A03E9" w14:textId="77777777" w:rsidR="00303AF5"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 mensual (%)</w:t>
            </w:r>
          </w:p>
        </w:tc>
        <w:tc>
          <w:tcPr>
            <w:tcW w:w="1963" w:type="dxa"/>
            <w:tcBorders>
              <w:bottom w:val="single" w:sz="4" w:space="0" w:color="FFFFFF"/>
            </w:tcBorders>
            <w:vAlign w:val="center"/>
          </w:tcPr>
          <w:p w14:paraId="56E4BE8F" w14:textId="77777777" w:rsidR="00303AF5" w:rsidRDefault="00000000">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 interanual (%)</w:t>
            </w:r>
          </w:p>
        </w:tc>
      </w:tr>
      <w:tr w:rsidR="00303AF5" w14:paraId="39304FAB" w14:textId="77777777" w:rsidTr="00303AF5">
        <w:trPr>
          <w:cnfStyle w:val="000000100000" w:firstRow="0" w:lastRow="0" w:firstColumn="0" w:lastColumn="0" w:oddVBand="0" w:evenVBand="0" w:oddHBand="1" w:evenHBand="0" w:firstRowFirstColumn="0" w:firstRowLastColumn="0" w:lastRowFirstColumn="0" w:lastRowLastColumn="0"/>
          <w:trHeight w:val="175"/>
        </w:trPr>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FFFFFF"/>
              <w:bottom w:val="single" w:sz="4" w:space="0" w:color="FFFFFF"/>
              <w:right w:val="single" w:sz="4" w:space="0" w:color="FFFFFF"/>
            </w:tcBorders>
            <w:vAlign w:val="bottom"/>
          </w:tcPr>
          <w:p w14:paraId="6CE7C36F" w14:textId="77777777" w:rsidR="00303AF5" w:rsidRDefault="00000000">
            <w:pPr>
              <w:rPr>
                <w:rFonts w:ascii="Open Sans" w:eastAsia="Open Sans" w:hAnsi="Open Sans" w:cs="Open Sans"/>
                <w:sz w:val="22"/>
                <w:szCs w:val="22"/>
              </w:rPr>
            </w:pPr>
            <w:r>
              <w:rPr>
                <w:rFonts w:ascii="Open Sans" w:eastAsia="Open Sans" w:hAnsi="Open Sans" w:cs="Open Sans"/>
                <w:b w:val="0"/>
                <w:sz w:val="22"/>
                <w:szCs w:val="22"/>
              </w:rPr>
              <w:t>Nou Barris</w:t>
            </w:r>
          </w:p>
        </w:tc>
        <w:tc>
          <w:tcPr>
            <w:tcW w:w="2409" w:type="dxa"/>
            <w:tcBorders>
              <w:top w:val="single" w:sz="4" w:space="0" w:color="FFFFFF"/>
              <w:left w:val="single" w:sz="4" w:space="0" w:color="FFFFFF"/>
              <w:bottom w:val="single" w:sz="4" w:space="0" w:color="FFFFFF"/>
              <w:right w:val="single" w:sz="4" w:space="0" w:color="FFFFFF"/>
            </w:tcBorders>
            <w:vAlign w:val="bottom"/>
          </w:tcPr>
          <w:p w14:paraId="124176C2" w14:textId="77777777" w:rsidR="00303AF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2.651 €</w:t>
            </w:r>
          </w:p>
        </w:tc>
        <w:tc>
          <w:tcPr>
            <w:tcW w:w="1985" w:type="dxa"/>
            <w:tcBorders>
              <w:top w:val="single" w:sz="4" w:space="0" w:color="FFFFFF"/>
              <w:left w:val="single" w:sz="4" w:space="0" w:color="FFFFFF"/>
              <w:bottom w:val="single" w:sz="4" w:space="0" w:color="FFFFFF"/>
              <w:right w:val="single" w:sz="4" w:space="0" w:color="FFFFFF"/>
            </w:tcBorders>
            <w:vAlign w:val="bottom"/>
          </w:tcPr>
          <w:p w14:paraId="7475A6A6" w14:textId="77777777" w:rsidR="00303AF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-0,3%</w:t>
            </w:r>
          </w:p>
        </w:tc>
        <w:tc>
          <w:tcPr>
            <w:tcW w:w="1963" w:type="dxa"/>
            <w:tcBorders>
              <w:top w:val="single" w:sz="4" w:space="0" w:color="FFFFFF"/>
              <w:left w:val="single" w:sz="4" w:space="0" w:color="FFFFFF"/>
              <w:bottom w:val="single" w:sz="4" w:space="0" w:color="FFFFFF"/>
              <w:right w:val="single" w:sz="4" w:space="0" w:color="FFFFFF"/>
            </w:tcBorders>
            <w:vAlign w:val="bottom"/>
          </w:tcPr>
          <w:p w14:paraId="608714A8" w14:textId="77777777" w:rsidR="00303AF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8,2%</w:t>
            </w:r>
          </w:p>
        </w:tc>
      </w:tr>
      <w:tr w:rsidR="00303AF5" w14:paraId="622FC377" w14:textId="77777777" w:rsidTr="00303AF5">
        <w:trPr>
          <w:trHeight w:val="175"/>
        </w:trPr>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FFFFFF"/>
              <w:bottom w:val="single" w:sz="4" w:space="0" w:color="FFFFFF"/>
              <w:right w:val="single" w:sz="4" w:space="0" w:color="FFFFFF"/>
            </w:tcBorders>
            <w:vAlign w:val="bottom"/>
          </w:tcPr>
          <w:p w14:paraId="0D6D1669" w14:textId="77777777" w:rsidR="00303AF5" w:rsidRDefault="00000000">
            <w:pPr>
              <w:rPr>
                <w:rFonts w:ascii="Open Sans" w:eastAsia="Open Sans" w:hAnsi="Open Sans" w:cs="Open Sans"/>
                <w:sz w:val="22"/>
                <w:szCs w:val="22"/>
              </w:rPr>
            </w:pPr>
            <w:r>
              <w:rPr>
                <w:rFonts w:ascii="Open Sans" w:eastAsia="Open Sans" w:hAnsi="Open Sans" w:cs="Open Sans"/>
                <w:b w:val="0"/>
                <w:sz w:val="22"/>
                <w:szCs w:val="22"/>
              </w:rPr>
              <w:t>Les Corts</w:t>
            </w:r>
          </w:p>
        </w:tc>
        <w:tc>
          <w:tcPr>
            <w:tcW w:w="2409" w:type="dxa"/>
            <w:tcBorders>
              <w:top w:val="single" w:sz="4" w:space="0" w:color="FFFFFF"/>
              <w:left w:val="single" w:sz="4" w:space="0" w:color="FFFFFF"/>
              <w:bottom w:val="single" w:sz="4" w:space="0" w:color="FFFFFF"/>
              <w:right w:val="single" w:sz="4" w:space="0" w:color="FFFFFF"/>
            </w:tcBorders>
            <w:vAlign w:val="bottom"/>
          </w:tcPr>
          <w:p w14:paraId="2D0171F8" w14:textId="77777777" w:rsidR="00303AF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5.570 €</w:t>
            </w:r>
          </w:p>
        </w:tc>
        <w:tc>
          <w:tcPr>
            <w:tcW w:w="1985" w:type="dxa"/>
            <w:tcBorders>
              <w:top w:val="single" w:sz="4" w:space="0" w:color="FFFFFF"/>
              <w:left w:val="single" w:sz="4" w:space="0" w:color="FFFFFF"/>
              <w:bottom w:val="single" w:sz="4" w:space="0" w:color="FFFFFF"/>
              <w:right w:val="single" w:sz="4" w:space="0" w:color="FFFFFF"/>
            </w:tcBorders>
            <w:vAlign w:val="bottom"/>
          </w:tcPr>
          <w:p w14:paraId="2B7DF6EF" w14:textId="77777777" w:rsidR="00303AF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0,6%</w:t>
            </w:r>
          </w:p>
        </w:tc>
        <w:tc>
          <w:tcPr>
            <w:tcW w:w="1963" w:type="dxa"/>
            <w:tcBorders>
              <w:top w:val="single" w:sz="4" w:space="0" w:color="FFFFFF"/>
              <w:left w:val="single" w:sz="4" w:space="0" w:color="FFFFFF"/>
              <w:bottom w:val="single" w:sz="4" w:space="0" w:color="FFFFFF"/>
              <w:right w:val="single" w:sz="4" w:space="0" w:color="FFFFFF"/>
            </w:tcBorders>
            <w:vAlign w:val="bottom"/>
          </w:tcPr>
          <w:p w14:paraId="1A76FF60" w14:textId="77777777" w:rsidR="00303AF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7,9%</w:t>
            </w:r>
          </w:p>
        </w:tc>
      </w:tr>
      <w:tr w:rsidR="00303AF5" w14:paraId="52C1EDB2" w14:textId="77777777" w:rsidTr="00303AF5">
        <w:trPr>
          <w:cnfStyle w:val="000000100000" w:firstRow="0" w:lastRow="0" w:firstColumn="0" w:lastColumn="0" w:oddVBand="0" w:evenVBand="0" w:oddHBand="1" w:evenHBand="0" w:firstRowFirstColumn="0" w:firstRowLastColumn="0" w:lastRowFirstColumn="0" w:lastRowLastColumn="0"/>
          <w:trHeight w:val="175"/>
        </w:trPr>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FFFFFF"/>
              <w:bottom w:val="single" w:sz="4" w:space="0" w:color="FFFFFF"/>
              <w:right w:val="single" w:sz="4" w:space="0" w:color="FFFFFF"/>
            </w:tcBorders>
            <w:vAlign w:val="bottom"/>
          </w:tcPr>
          <w:p w14:paraId="5D6A91E8" w14:textId="77777777" w:rsidR="00303AF5" w:rsidRDefault="00000000">
            <w:pPr>
              <w:rPr>
                <w:rFonts w:ascii="Open Sans" w:eastAsia="Open Sans" w:hAnsi="Open Sans" w:cs="Open Sans"/>
                <w:sz w:val="22"/>
                <w:szCs w:val="22"/>
              </w:rPr>
            </w:pPr>
            <w:r>
              <w:rPr>
                <w:rFonts w:ascii="Open Sans" w:eastAsia="Open Sans" w:hAnsi="Open Sans" w:cs="Open Sans"/>
                <w:b w:val="0"/>
                <w:sz w:val="22"/>
                <w:szCs w:val="22"/>
              </w:rPr>
              <w:t>Gràcia</w:t>
            </w:r>
          </w:p>
        </w:tc>
        <w:tc>
          <w:tcPr>
            <w:tcW w:w="2409" w:type="dxa"/>
            <w:tcBorders>
              <w:top w:val="single" w:sz="4" w:space="0" w:color="FFFFFF"/>
              <w:left w:val="single" w:sz="4" w:space="0" w:color="FFFFFF"/>
              <w:bottom w:val="single" w:sz="4" w:space="0" w:color="FFFFFF"/>
              <w:right w:val="single" w:sz="4" w:space="0" w:color="FFFFFF"/>
            </w:tcBorders>
            <w:vAlign w:val="bottom"/>
          </w:tcPr>
          <w:p w14:paraId="5C6C5DC7" w14:textId="77777777" w:rsidR="00303AF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4.694 €</w:t>
            </w:r>
          </w:p>
        </w:tc>
        <w:tc>
          <w:tcPr>
            <w:tcW w:w="1985" w:type="dxa"/>
            <w:tcBorders>
              <w:top w:val="single" w:sz="4" w:space="0" w:color="FFFFFF"/>
              <w:left w:val="single" w:sz="4" w:space="0" w:color="FFFFFF"/>
              <w:bottom w:val="single" w:sz="4" w:space="0" w:color="FFFFFF"/>
              <w:right w:val="single" w:sz="4" w:space="0" w:color="FFFFFF"/>
            </w:tcBorders>
            <w:vAlign w:val="bottom"/>
          </w:tcPr>
          <w:p w14:paraId="445675BB" w14:textId="77777777" w:rsidR="00303AF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-0,5%</w:t>
            </w:r>
          </w:p>
        </w:tc>
        <w:tc>
          <w:tcPr>
            <w:tcW w:w="1963" w:type="dxa"/>
            <w:tcBorders>
              <w:top w:val="single" w:sz="4" w:space="0" w:color="FFFFFF"/>
              <w:left w:val="single" w:sz="4" w:space="0" w:color="FFFFFF"/>
              <w:bottom w:val="single" w:sz="4" w:space="0" w:color="FFFFFF"/>
              <w:right w:val="single" w:sz="4" w:space="0" w:color="FFFFFF"/>
            </w:tcBorders>
            <w:vAlign w:val="bottom"/>
          </w:tcPr>
          <w:p w14:paraId="43EF69FD" w14:textId="77777777" w:rsidR="00303AF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5,3%</w:t>
            </w:r>
          </w:p>
        </w:tc>
      </w:tr>
      <w:tr w:rsidR="00303AF5" w14:paraId="6CF11878" w14:textId="77777777" w:rsidTr="00303AF5">
        <w:trPr>
          <w:trHeight w:val="175"/>
        </w:trPr>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FFFFFF"/>
              <w:bottom w:val="single" w:sz="4" w:space="0" w:color="FFFFFF"/>
              <w:right w:val="single" w:sz="4" w:space="0" w:color="FFFFFF"/>
            </w:tcBorders>
            <w:vAlign w:val="bottom"/>
          </w:tcPr>
          <w:p w14:paraId="74C896E2" w14:textId="77777777" w:rsidR="00303AF5" w:rsidRDefault="00000000">
            <w:pPr>
              <w:rPr>
                <w:rFonts w:ascii="Open Sans" w:eastAsia="Open Sans" w:hAnsi="Open Sans" w:cs="Open Sans"/>
                <w:sz w:val="22"/>
                <w:szCs w:val="22"/>
              </w:rPr>
            </w:pPr>
            <w:r>
              <w:rPr>
                <w:rFonts w:ascii="Open Sans" w:eastAsia="Open Sans" w:hAnsi="Open Sans" w:cs="Open Sans"/>
                <w:b w:val="0"/>
                <w:sz w:val="22"/>
                <w:szCs w:val="22"/>
              </w:rPr>
              <w:t>Horta - Guinardó</w:t>
            </w:r>
          </w:p>
        </w:tc>
        <w:tc>
          <w:tcPr>
            <w:tcW w:w="2409" w:type="dxa"/>
            <w:tcBorders>
              <w:top w:val="single" w:sz="4" w:space="0" w:color="FFFFFF"/>
              <w:left w:val="single" w:sz="4" w:space="0" w:color="FFFFFF"/>
              <w:bottom w:val="single" w:sz="4" w:space="0" w:color="FFFFFF"/>
              <w:right w:val="single" w:sz="4" w:space="0" w:color="FFFFFF"/>
            </w:tcBorders>
            <w:vAlign w:val="bottom"/>
          </w:tcPr>
          <w:p w14:paraId="4E515868" w14:textId="77777777" w:rsidR="00303AF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3.391 €</w:t>
            </w:r>
          </w:p>
        </w:tc>
        <w:tc>
          <w:tcPr>
            <w:tcW w:w="1985" w:type="dxa"/>
            <w:tcBorders>
              <w:top w:val="single" w:sz="4" w:space="0" w:color="FFFFFF"/>
              <w:left w:val="single" w:sz="4" w:space="0" w:color="FFFFFF"/>
              <w:bottom w:val="single" w:sz="4" w:space="0" w:color="FFFFFF"/>
              <w:right w:val="single" w:sz="4" w:space="0" w:color="FFFFFF"/>
            </w:tcBorders>
            <w:vAlign w:val="bottom"/>
          </w:tcPr>
          <w:p w14:paraId="21B974CF" w14:textId="77777777" w:rsidR="00303AF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2,2%</w:t>
            </w:r>
          </w:p>
        </w:tc>
        <w:tc>
          <w:tcPr>
            <w:tcW w:w="1963" w:type="dxa"/>
            <w:tcBorders>
              <w:top w:val="single" w:sz="4" w:space="0" w:color="FFFFFF"/>
              <w:left w:val="single" w:sz="4" w:space="0" w:color="FFFFFF"/>
              <w:bottom w:val="single" w:sz="4" w:space="0" w:color="FFFFFF"/>
              <w:right w:val="single" w:sz="4" w:space="0" w:color="FFFFFF"/>
            </w:tcBorders>
            <w:vAlign w:val="bottom"/>
          </w:tcPr>
          <w:p w14:paraId="62C2F9AC" w14:textId="77777777" w:rsidR="00303AF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4,5%</w:t>
            </w:r>
          </w:p>
        </w:tc>
      </w:tr>
      <w:tr w:rsidR="00303AF5" w14:paraId="24AFEAAE" w14:textId="77777777" w:rsidTr="00303AF5">
        <w:trPr>
          <w:cnfStyle w:val="000000100000" w:firstRow="0" w:lastRow="0" w:firstColumn="0" w:lastColumn="0" w:oddVBand="0" w:evenVBand="0" w:oddHBand="1" w:evenHBand="0" w:firstRowFirstColumn="0" w:firstRowLastColumn="0" w:lastRowFirstColumn="0" w:lastRowLastColumn="0"/>
          <w:trHeight w:val="175"/>
        </w:trPr>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FFFFFF"/>
              <w:bottom w:val="single" w:sz="4" w:space="0" w:color="FFFFFF"/>
              <w:right w:val="single" w:sz="4" w:space="0" w:color="FFFFFF"/>
            </w:tcBorders>
            <w:vAlign w:val="bottom"/>
          </w:tcPr>
          <w:p w14:paraId="78449D64" w14:textId="77777777" w:rsidR="00303AF5" w:rsidRDefault="00000000">
            <w:pPr>
              <w:rPr>
                <w:rFonts w:ascii="Open Sans" w:eastAsia="Open Sans" w:hAnsi="Open Sans" w:cs="Open Sans"/>
                <w:sz w:val="22"/>
                <w:szCs w:val="22"/>
              </w:rPr>
            </w:pPr>
            <w:r>
              <w:rPr>
                <w:rFonts w:ascii="Open Sans" w:eastAsia="Open Sans" w:hAnsi="Open Sans" w:cs="Open Sans"/>
                <w:b w:val="0"/>
                <w:sz w:val="22"/>
                <w:szCs w:val="22"/>
              </w:rPr>
              <w:t>Sant Andreu</w:t>
            </w:r>
          </w:p>
        </w:tc>
        <w:tc>
          <w:tcPr>
            <w:tcW w:w="2409" w:type="dxa"/>
            <w:tcBorders>
              <w:top w:val="single" w:sz="4" w:space="0" w:color="FFFFFF"/>
              <w:left w:val="single" w:sz="4" w:space="0" w:color="FFFFFF"/>
              <w:bottom w:val="single" w:sz="4" w:space="0" w:color="FFFFFF"/>
              <w:right w:val="single" w:sz="4" w:space="0" w:color="FFFFFF"/>
            </w:tcBorders>
            <w:vAlign w:val="bottom"/>
          </w:tcPr>
          <w:p w14:paraId="7B56F172" w14:textId="77777777" w:rsidR="00303AF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3.166 €</w:t>
            </w:r>
          </w:p>
        </w:tc>
        <w:tc>
          <w:tcPr>
            <w:tcW w:w="1985" w:type="dxa"/>
            <w:tcBorders>
              <w:top w:val="single" w:sz="4" w:space="0" w:color="FFFFFF"/>
              <w:left w:val="single" w:sz="4" w:space="0" w:color="FFFFFF"/>
              <w:bottom w:val="single" w:sz="4" w:space="0" w:color="FFFFFF"/>
              <w:right w:val="single" w:sz="4" w:space="0" w:color="FFFFFF"/>
            </w:tcBorders>
            <w:vAlign w:val="bottom"/>
          </w:tcPr>
          <w:p w14:paraId="5179A6D0" w14:textId="77777777" w:rsidR="00303AF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-0,4%</w:t>
            </w:r>
          </w:p>
        </w:tc>
        <w:tc>
          <w:tcPr>
            <w:tcW w:w="1963" w:type="dxa"/>
            <w:tcBorders>
              <w:top w:val="single" w:sz="4" w:space="0" w:color="FFFFFF"/>
              <w:left w:val="single" w:sz="4" w:space="0" w:color="FFFFFF"/>
              <w:bottom w:val="single" w:sz="4" w:space="0" w:color="FFFFFF"/>
              <w:right w:val="single" w:sz="4" w:space="0" w:color="FFFFFF"/>
            </w:tcBorders>
            <w:vAlign w:val="bottom"/>
          </w:tcPr>
          <w:p w14:paraId="430151E7" w14:textId="77777777" w:rsidR="00303AF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4,1%</w:t>
            </w:r>
          </w:p>
        </w:tc>
      </w:tr>
      <w:tr w:rsidR="00303AF5" w14:paraId="159EBA17" w14:textId="77777777" w:rsidTr="00303AF5">
        <w:trPr>
          <w:trHeight w:val="175"/>
        </w:trPr>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FFFFFF"/>
              <w:bottom w:val="single" w:sz="4" w:space="0" w:color="FFFFFF"/>
              <w:right w:val="single" w:sz="4" w:space="0" w:color="FFFFFF"/>
            </w:tcBorders>
            <w:vAlign w:val="bottom"/>
          </w:tcPr>
          <w:p w14:paraId="0BCACDEF" w14:textId="77777777" w:rsidR="00303AF5" w:rsidRDefault="00000000">
            <w:pPr>
              <w:rPr>
                <w:rFonts w:ascii="Open Sans" w:eastAsia="Open Sans" w:hAnsi="Open Sans" w:cs="Open Sans"/>
                <w:sz w:val="22"/>
                <w:szCs w:val="22"/>
              </w:rPr>
            </w:pPr>
            <w:r>
              <w:rPr>
                <w:rFonts w:ascii="Open Sans" w:eastAsia="Open Sans" w:hAnsi="Open Sans" w:cs="Open Sans"/>
                <w:b w:val="0"/>
                <w:sz w:val="22"/>
                <w:szCs w:val="22"/>
              </w:rPr>
              <w:t>Eixample</w:t>
            </w:r>
          </w:p>
        </w:tc>
        <w:tc>
          <w:tcPr>
            <w:tcW w:w="2409" w:type="dxa"/>
            <w:tcBorders>
              <w:top w:val="single" w:sz="4" w:space="0" w:color="FFFFFF"/>
              <w:left w:val="single" w:sz="4" w:space="0" w:color="FFFFFF"/>
              <w:bottom w:val="single" w:sz="4" w:space="0" w:color="FFFFFF"/>
              <w:right w:val="single" w:sz="4" w:space="0" w:color="FFFFFF"/>
            </w:tcBorders>
            <w:vAlign w:val="bottom"/>
          </w:tcPr>
          <w:p w14:paraId="7E4B108E" w14:textId="77777777" w:rsidR="00303AF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5.389 €</w:t>
            </w:r>
          </w:p>
        </w:tc>
        <w:tc>
          <w:tcPr>
            <w:tcW w:w="1985" w:type="dxa"/>
            <w:tcBorders>
              <w:top w:val="single" w:sz="4" w:space="0" w:color="FFFFFF"/>
              <w:left w:val="single" w:sz="4" w:space="0" w:color="FFFFFF"/>
              <w:bottom w:val="single" w:sz="4" w:space="0" w:color="FFFFFF"/>
              <w:right w:val="single" w:sz="4" w:space="0" w:color="FFFFFF"/>
            </w:tcBorders>
            <w:vAlign w:val="bottom"/>
          </w:tcPr>
          <w:p w14:paraId="20C70369" w14:textId="77777777" w:rsidR="00303AF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-1,2%</w:t>
            </w:r>
          </w:p>
        </w:tc>
        <w:tc>
          <w:tcPr>
            <w:tcW w:w="1963" w:type="dxa"/>
            <w:tcBorders>
              <w:top w:val="single" w:sz="4" w:space="0" w:color="FFFFFF"/>
              <w:left w:val="single" w:sz="4" w:space="0" w:color="FFFFFF"/>
              <w:bottom w:val="single" w:sz="4" w:space="0" w:color="FFFFFF"/>
              <w:right w:val="single" w:sz="4" w:space="0" w:color="FFFFFF"/>
            </w:tcBorders>
            <w:vAlign w:val="bottom"/>
          </w:tcPr>
          <w:p w14:paraId="0DDA954F" w14:textId="77777777" w:rsidR="00303AF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2,1%</w:t>
            </w:r>
          </w:p>
        </w:tc>
      </w:tr>
      <w:tr w:rsidR="00303AF5" w14:paraId="74097C32" w14:textId="77777777" w:rsidTr="00303AF5">
        <w:trPr>
          <w:cnfStyle w:val="000000100000" w:firstRow="0" w:lastRow="0" w:firstColumn="0" w:lastColumn="0" w:oddVBand="0" w:evenVBand="0" w:oddHBand="1" w:evenHBand="0" w:firstRowFirstColumn="0" w:firstRowLastColumn="0" w:lastRowFirstColumn="0" w:lastRowLastColumn="0"/>
          <w:trHeight w:val="175"/>
        </w:trPr>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FFFFFF"/>
              <w:bottom w:val="single" w:sz="4" w:space="0" w:color="FFFFFF"/>
              <w:right w:val="single" w:sz="4" w:space="0" w:color="FFFFFF"/>
            </w:tcBorders>
            <w:vAlign w:val="bottom"/>
          </w:tcPr>
          <w:p w14:paraId="0555B54A" w14:textId="77777777" w:rsidR="00303AF5" w:rsidRDefault="00000000">
            <w:pPr>
              <w:rPr>
                <w:rFonts w:ascii="Open Sans" w:eastAsia="Open Sans" w:hAnsi="Open Sans" w:cs="Open Sans"/>
                <w:sz w:val="22"/>
                <w:szCs w:val="22"/>
              </w:rPr>
            </w:pPr>
            <w:r>
              <w:rPr>
                <w:rFonts w:ascii="Open Sans" w:eastAsia="Open Sans" w:hAnsi="Open Sans" w:cs="Open Sans"/>
                <w:b w:val="0"/>
                <w:sz w:val="22"/>
                <w:szCs w:val="22"/>
              </w:rPr>
              <w:t>Sarrià - Sant Gervasi</w:t>
            </w:r>
          </w:p>
        </w:tc>
        <w:tc>
          <w:tcPr>
            <w:tcW w:w="2409" w:type="dxa"/>
            <w:tcBorders>
              <w:top w:val="single" w:sz="4" w:space="0" w:color="FFFFFF"/>
              <w:left w:val="single" w:sz="4" w:space="0" w:color="FFFFFF"/>
              <w:bottom w:val="single" w:sz="4" w:space="0" w:color="FFFFFF"/>
              <w:right w:val="single" w:sz="4" w:space="0" w:color="FFFFFF"/>
            </w:tcBorders>
            <w:vAlign w:val="bottom"/>
          </w:tcPr>
          <w:p w14:paraId="44187C73" w14:textId="77777777" w:rsidR="00303AF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5.891 €</w:t>
            </w:r>
          </w:p>
        </w:tc>
        <w:tc>
          <w:tcPr>
            <w:tcW w:w="1985" w:type="dxa"/>
            <w:tcBorders>
              <w:top w:val="single" w:sz="4" w:space="0" w:color="FFFFFF"/>
              <w:left w:val="single" w:sz="4" w:space="0" w:color="FFFFFF"/>
              <w:bottom w:val="single" w:sz="4" w:space="0" w:color="FFFFFF"/>
              <w:right w:val="single" w:sz="4" w:space="0" w:color="FFFFFF"/>
            </w:tcBorders>
            <w:vAlign w:val="bottom"/>
          </w:tcPr>
          <w:p w14:paraId="7A6B13D4" w14:textId="77777777" w:rsidR="00303AF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2,2%</w:t>
            </w:r>
          </w:p>
        </w:tc>
        <w:tc>
          <w:tcPr>
            <w:tcW w:w="1963" w:type="dxa"/>
            <w:tcBorders>
              <w:top w:val="single" w:sz="4" w:space="0" w:color="FFFFFF"/>
              <w:left w:val="single" w:sz="4" w:space="0" w:color="FFFFFF"/>
              <w:bottom w:val="single" w:sz="4" w:space="0" w:color="FFFFFF"/>
              <w:right w:val="single" w:sz="4" w:space="0" w:color="FFFFFF"/>
            </w:tcBorders>
            <w:vAlign w:val="bottom"/>
          </w:tcPr>
          <w:p w14:paraId="78E493DD" w14:textId="77777777" w:rsidR="00303AF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0,1%</w:t>
            </w:r>
          </w:p>
        </w:tc>
      </w:tr>
      <w:tr w:rsidR="00303AF5" w14:paraId="388F14E7" w14:textId="77777777" w:rsidTr="00303AF5">
        <w:trPr>
          <w:trHeight w:val="175"/>
        </w:trPr>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FFFFFF"/>
              <w:bottom w:val="single" w:sz="4" w:space="0" w:color="FFFFFF"/>
              <w:right w:val="single" w:sz="4" w:space="0" w:color="FFFFFF"/>
            </w:tcBorders>
            <w:vAlign w:val="bottom"/>
          </w:tcPr>
          <w:p w14:paraId="2AEE6E32" w14:textId="77777777" w:rsidR="00303AF5" w:rsidRDefault="00000000">
            <w:pPr>
              <w:rPr>
                <w:rFonts w:ascii="Open Sans" w:eastAsia="Open Sans" w:hAnsi="Open Sans" w:cs="Open Sans"/>
                <w:sz w:val="22"/>
                <w:szCs w:val="22"/>
              </w:rPr>
            </w:pPr>
            <w:r>
              <w:rPr>
                <w:rFonts w:ascii="Open Sans" w:eastAsia="Open Sans" w:hAnsi="Open Sans" w:cs="Open Sans"/>
                <w:b w:val="0"/>
                <w:sz w:val="22"/>
                <w:szCs w:val="22"/>
              </w:rPr>
              <w:t>Sant Martí</w:t>
            </w:r>
          </w:p>
        </w:tc>
        <w:tc>
          <w:tcPr>
            <w:tcW w:w="2409" w:type="dxa"/>
            <w:tcBorders>
              <w:top w:val="single" w:sz="4" w:space="0" w:color="FFFFFF"/>
              <w:left w:val="single" w:sz="4" w:space="0" w:color="FFFFFF"/>
              <w:bottom w:val="single" w:sz="4" w:space="0" w:color="FFFFFF"/>
              <w:right w:val="single" w:sz="4" w:space="0" w:color="FFFFFF"/>
            </w:tcBorders>
            <w:vAlign w:val="bottom"/>
          </w:tcPr>
          <w:p w14:paraId="18063A86" w14:textId="77777777" w:rsidR="00303AF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3.984 €</w:t>
            </w:r>
          </w:p>
        </w:tc>
        <w:tc>
          <w:tcPr>
            <w:tcW w:w="1985" w:type="dxa"/>
            <w:tcBorders>
              <w:top w:val="single" w:sz="4" w:space="0" w:color="FFFFFF"/>
              <w:left w:val="single" w:sz="4" w:space="0" w:color="FFFFFF"/>
              <w:bottom w:val="single" w:sz="4" w:space="0" w:color="FFFFFF"/>
              <w:right w:val="single" w:sz="4" w:space="0" w:color="FFFFFF"/>
            </w:tcBorders>
            <w:vAlign w:val="bottom"/>
          </w:tcPr>
          <w:p w14:paraId="41FFEFA9" w14:textId="77777777" w:rsidR="00303AF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1,9%</w:t>
            </w:r>
          </w:p>
        </w:tc>
        <w:tc>
          <w:tcPr>
            <w:tcW w:w="1963" w:type="dxa"/>
            <w:tcBorders>
              <w:top w:val="single" w:sz="4" w:space="0" w:color="FFFFFF"/>
              <w:left w:val="single" w:sz="4" w:space="0" w:color="FFFFFF"/>
              <w:bottom w:val="single" w:sz="4" w:space="0" w:color="FFFFFF"/>
              <w:right w:val="single" w:sz="4" w:space="0" w:color="FFFFFF"/>
            </w:tcBorders>
            <w:vAlign w:val="bottom"/>
          </w:tcPr>
          <w:p w14:paraId="1299FD17" w14:textId="77777777" w:rsidR="00303AF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-0,03%</w:t>
            </w:r>
          </w:p>
        </w:tc>
      </w:tr>
      <w:tr w:rsidR="00303AF5" w14:paraId="5AD52790" w14:textId="77777777" w:rsidTr="00303AF5">
        <w:trPr>
          <w:cnfStyle w:val="000000100000" w:firstRow="0" w:lastRow="0" w:firstColumn="0" w:lastColumn="0" w:oddVBand="0" w:evenVBand="0" w:oddHBand="1" w:evenHBand="0" w:firstRowFirstColumn="0" w:firstRowLastColumn="0" w:lastRowFirstColumn="0" w:lastRowLastColumn="0"/>
          <w:trHeight w:val="175"/>
        </w:trPr>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FFFFFF"/>
              <w:bottom w:val="single" w:sz="4" w:space="0" w:color="FFFFFF"/>
              <w:right w:val="single" w:sz="4" w:space="0" w:color="FFFFFF"/>
            </w:tcBorders>
            <w:vAlign w:val="bottom"/>
          </w:tcPr>
          <w:p w14:paraId="6421A893" w14:textId="77777777" w:rsidR="00303AF5" w:rsidRDefault="00000000">
            <w:pPr>
              <w:rPr>
                <w:rFonts w:ascii="Open Sans" w:eastAsia="Open Sans" w:hAnsi="Open Sans" w:cs="Open Sans"/>
                <w:sz w:val="22"/>
                <w:szCs w:val="22"/>
              </w:rPr>
            </w:pPr>
            <w:proofErr w:type="spellStart"/>
            <w:r>
              <w:rPr>
                <w:rFonts w:ascii="Open Sans" w:eastAsia="Open Sans" w:hAnsi="Open Sans" w:cs="Open Sans"/>
                <w:b w:val="0"/>
                <w:sz w:val="22"/>
                <w:szCs w:val="22"/>
              </w:rPr>
              <w:t>Ciutat</w:t>
            </w:r>
            <w:proofErr w:type="spellEnd"/>
            <w:r>
              <w:rPr>
                <w:rFonts w:ascii="Open Sans" w:eastAsia="Open Sans" w:hAnsi="Open Sans" w:cs="Open Sans"/>
                <w:b w:val="0"/>
                <w:sz w:val="22"/>
                <w:szCs w:val="22"/>
              </w:rPr>
              <w:t xml:space="preserve"> Vella</w:t>
            </w:r>
          </w:p>
        </w:tc>
        <w:tc>
          <w:tcPr>
            <w:tcW w:w="2409" w:type="dxa"/>
            <w:tcBorders>
              <w:top w:val="single" w:sz="4" w:space="0" w:color="FFFFFF"/>
              <w:left w:val="single" w:sz="4" w:space="0" w:color="FFFFFF"/>
              <w:bottom w:val="single" w:sz="4" w:space="0" w:color="FFFFFF"/>
              <w:right w:val="single" w:sz="4" w:space="0" w:color="FFFFFF"/>
            </w:tcBorders>
            <w:vAlign w:val="bottom"/>
          </w:tcPr>
          <w:p w14:paraId="7A4CF441" w14:textId="77777777" w:rsidR="00303AF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4.629 €</w:t>
            </w:r>
          </w:p>
        </w:tc>
        <w:tc>
          <w:tcPr>
            <w:tcW w:w="1985" w:type="dxa"/>
            <w:tcBorders>
              <w:top w:val="single" w:sz="4" w:space="0" w:color="FFFFFF"/>
              <w:left w:val="single" w:sz="4" w:space="0" w:color="FFFFFF"/>
              <w:bottom w:val="single" w:sz="4" w:space="0" w:color="FFFFFF"/>
              <w:right w:val="single" w:sz="4" w:space="0" w:color="FFFFFF"/>
            </w:tcBorders>
            <w:vAlign w:val="bottom"/>
          </w:tcPr>
          <w:p w14:paraId="75434E2E" w14:textId="77777777" w:rsidR="00303AF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0,6%</w:t>
            </w:r>
          </w:p>
        </w:tc>
        <w:tc>
          <w:tcPr>
            <w:tcW w:w="1963" w:type="dxa"/>
            <w:tcBorders>
              <w:top w:val="single" w:sz="4" w:space="0" w:color="FFFFFF"/>
              <w:left w:val="single" w:sz="4" w:space="0" w:color="FFFFFF"/>
              <w:bottom w:val="single" w:sz="4" w:space="0" w:color="FFFFFF"/>
              <w:right w:val="single" w:sz="4" w:space="0" w:color="FFFFFF"/>
            </w:tcBorders>
            <w:vAlign w:val="bottom"/>
          </w:tcPr>
          <w:p w14:paraId="321B428F" w14:textId="77777777" w:rsidR="00303AF5"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-1,1%</w:t>
            </w:r>
          </w:p>
        </w:tc>
      </w:tr>
      <w:tr w:rsidR="00303AF5" w14:paraId="1696BBC3" w14:textId="77777777" w:rsidTr="00303AF5">
        <w:trPr>
          <w:trHeight w:val="175"/>
        </w:trPr>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FFFFFF"/>
              <w:right w:val="single" w:sz="4" w:space="0" w:color="FFFFFF"/>
            </w:tcBorders>
            <w:vAlign w:val="bottom"/>
          </w:tcPr>
          <w:p w14:paraId="3E5BA152" w14:textId="77777777" w:rsidR="00303AF5" w:rsidRDefault="00000000">
            <w:pPr>
              <w:rPr>
                <w:rFonts w:ascii="Open Sans" w:eastAsia="Open Sans" w:hAnsi="Open Sans" w:cs="Open Sans"/>
                <w:sz w:val="22"/>
                <w:szCs w:val="22"/>
              </w:rPr>
            </w:pPr>
            <w:r>
              <w:rPr>
                <w:rFonts w:ascii="Open Sans" w:eastAsia="Open Sans" w:hAnsi="Open Sans" w:cs="Open Sans"/>
                <w:b w:val="0"/>
                <w:sz w:val="22"/>
                <w:szCs w:val="22"/>
              </w:rPr>
              <w:t>Sants - Montjuïc</w:t>
            </w:r>
          </w:p>
        </w:tc>
        <w:tc>
          <w:tcPr>
            <w:tcW w:w="2409" w:type="dxa"/>
            <w:tcBorders>
              <w:top w:val="single" w:sz="4" w:space="0" w:color="FFFFFF"/>
              <w:left w:val="single" w:sz="4" w:space="0" w:color="FFFFFF"/>
              <w:bottom w:val="single" w:sz="4" w:space="0" w:color="FFFFFF"/>
              <w:right w:val="single" w:sz="4" w:space="0" w:color="FFFFFF"/>
            </w:tcBorders>
            <w:vAlign w:val="bottom"/>
          </w:tcPr>
          <w:p w14:paraId="5C4890BE" w14:textId="77777777" w:rsidR="00303AF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3.488 €</w:t>
            </w:r>
          </w:p>
        </w:tc>
        <w:tc>
          <w:tcPr>
            <w:tcW w:w="1985" w:type="dxa"/>
            <w:tcBorders>
              <w:top w:val="single" w:sz="4" w:space="0" w:color="FFFFFF"/>
              <w:left w:val="single" w:sz="4" w:space="0" w:color="FFFFFF"/>
              <w:bottom w:val="single" w:sz="4" w:space="0" w:color="FFFFFF"/>
              <w:right w:val="single" w:sz="4" w:space="0" w:color="FFFFFF"/>
            </w:tcBorders>
            <w:vAlign w:val="bottom"/>
          </w:tcPr>
          <w:p w14:paraId="66E5AD93" w14:textId="77777777" w:rsidR="00303AF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1,2%</w:t>
            </w:r>
          </w:p>
        </w:tc>
        <w:tc>
          <w:tcPr>
            <w:tcW w:w="1963" w:type="dxa"/>
            <w:tcBorders>
              <w:top w:val="single" w:sz="4" w:space="0" w:color="FFFFFF"/>
              <w:left w:val="single" w:sz="4" w:space="0" w:color="FFFFFF"/>
              <w:bottom w:val="single" w:sz="4" w:space="0" w:color="FFFFFF"/>
              <w:right w:val="single" w:sz="4" w:space="0" w:color="FFFFFF"/>
            </w:tcBorders>
            <w:vAlign w:val="bottom"/>
          </w:tcPr>
          <w:p w14:paraId="1440D777" w14:textId="77777777" w:rsidR="00303AF5"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-1,6%</w:t>
            </w:r>
          </w:p>
        </w:tc>
      </w:tr>
    </w:tbl>
    <w:p w14:paraId="2FADDEEA" w14:textId="77777777" w:rsidR="00303AF5" w:rsidRDefault="00303AF5">
      <w:pPr>
        <w:spacing w:line="276" w:lineRule="auto"/>
        <w:jc w:val="right"/>
        <w:rPr>
          <w:rFonts w:ascii="Open Sans Light" w:eastAsia="Open Sans Light" w:hAnsi="Open Sans Light" w:cs="Open Sans Light"/>
          <w:b/>
          <w:color w:val="303AB2"/>
        </w:rPr>
      </w:pPr>
    </w:p>
    <w:p w14:paraId="0602D680" w14:textId="77777777" w:rsidR="00DF73CA" w:rsidRDefault="00DF73CA">
      <w:pPr>
        <w:spacing w:line="276" w:lineRule="auto"/>
        <w:jc w:val="right"/>
        <w:rPr>
          <w:rFonts w:ascii="Open Sans Light" w:eastAsia="Open Sans Light" w:hAnsi="Open Sans Light" w:cs="Open Sans Light"/>
          <w:b/>
          <w:color w:val="303AB2"/>
        </w:rPr>
      </w:pPr>
    </w:p>
    <w:p w14:paraId="19F928A3" w14:textId="77777777" w:rsidR="00DF73CA" w:rsidRDefault="00DF73CA">
      <w:pPr>
        <w:spacing w:line="276" w:lineRule="auto"/>
        <w:jc w:val="right"/>
        <w:rPr>
          <w:rFonts w:ascii="Open Sans Light" w:eastAsia="Open Sans Light" w:hAnsi="Open Sans Light" w:cs="Open Sans Light"/>
          <w:b/>
          <w:color w:val="303AB2"/>
        </w:rPr>
      </w:pPr>
    </w:p>
    <w:p w14:paraId="2510E26C" w14:textId="77777777" w:rsidR="00DF73CA" w:rsidRDefault="00DF73CA" w:rsidP="00DF73CA">
      <w:pPr>
        <w:jc w:val="right"/>
        <w:rPr>
          <w:rFonts w:ascii="Open Sans Light" w:eastAsia="Open Sans Light" w:hAnsi="Open Sans Light" w:cs="Open Sans Light"/>
          <w:b/>
          <w:color w:val="303AB2"/>
        </w:rPr>
      </w:pPr>
      <w:r>
        <w:rPr>
          <w:rFonts w:ascii="Open Sans Light" w:eastAsia="Open Sans Light" w:hAnsi="Open Sans Light" w:cs="Open Sans Light"/>
          <w:b/>
          <w:color w:val="303AB2"/>
        </w:rPr>
        <w:t>Sobre Fotocasa</w:t>
      </w:r>
    </w:p>
    <w:p w14:paraId="13CAFE5D" w14:textId="77777777" w:rsidR="00DF73CA" w:rsidRDefault="00DF73CA" w:rsidP="00DF73CA">
      <w:pPr>
        <w:shd w:val="clear" w:color="auto" w:fill="FFFFFF"/>
        <w:spacing w:before="280" w:after="280"/>
        <w:jc w:val="both"/>
        <w:rPr>
          <w:rFonts w:ascii="Open Sans" w:eastAsia="Open Sans" w:hAnsi="Open Sans" w:cs="Open Sans"/>
        </w:rPr>
      </w:pPr>
      <w:r>
        <w:rPr>
          <w:rFonts w:ascii="Open Sans" w:eastAsia="Open Sans" w:hAnsi="Open Sans" w:cs="Open Sans"/>
        </w:rPr>
        <w:t>Portal inmobiliario que cuenta con inmuebles de segunda mano, promociones de obra nueva y viviendas de alquiler. Cada mes genera un tráfico de 34 millones de visitas (75% a través de dispositivos móviles). Mensualmente elabora el </w:t>
      </w:r>
      <w:hyperlink r:id="rId18">
        <w:r>
          <w:rPr>
            <w:rFonts w:ascii="Open Sans" w:eastAsia="Open Sans" w:hAnsi="Open Sans" w:cs="Open Sans"/>
            <w:color w:val="0000FF"/>
            <w:u w:val="single"/>
          </w:rPr>
          <w:t>índice inmobiliario Fotocasa</w:t>
        </w:r>
      </w:hyperlink>
      <w:r>
        <w:rPr>
          <w:rFonts w:ascii="Open Sans" w:eastAsia="Open Sans" w:hAnsi="Open Sans" w:cs="Open Sans"/>
        </w:rPr>
        <w:t xml:space="preserve">, un informe de referencia sobre la evolución del precio medio de la vivienda en España, tanto en venta como en alquiler. Toda nuestra información la puedes encontrar en nuestra </w:t>
      </w:r>
      <w:hyperlink r:id="rId19">
        <w:r>
          <w:rPr>
            <w:rFonts w:ascii="Open Sans" w:eastAsia="Open Sans" w:hAnsi="Open Sans" w:cs="Open Sans"/>
            <w:color w:val="0000FF"/>
            <w:u w:val="single"/>
          </w:rPr>
          <w:t>Sala de Prensa</w:t>
        </w:r>
      </w:hyperlink>
      <w:r>
        <w:rPr>
          <w:rFonts w:ascii="Open Sans" w:eastAsia="Open Sans" w:hAnsi="Open Sans" w:cs="Open Sans"/>
        </w:rPr>
        <w:t xml:space="preserve">. </w:t>
      </w:r>
    </w:p>
    <w:p w14:paraId="6D8CE0F1" w14:textId="77777777" w:rsidR="00DF73CA" w:rsidRDefault="00000000" w:rsidP="00DF73CA">
      <w:pPr>
        <w:shd w:val="clear" w:color="auto" w:fill="FFFFFF"/>
        <w:spacing w:before="280" w:after="280"/>
        <w:jc w:val="both"/>
        <w:rPr>
          <w:rFonts w:ascii="Open Sans" w:eastAsia="Open Sans" w:hAnsi="Open Sans" w:cs="Open Sans"/>
        </w:rPr>
      </w:pPr>
      <w:hyperlink r:id="rId20">
        <w:r w:rsidR="00DF73CA">
          <w:rPr>
            <w:rFonts w:ascii="Open Sans" w:eastAsia="Open Sans" w:hAnsi="Open Sans" w:cs="Open Sans"/>
            <w:b/>
            <w:color w:val="0000FF"/>
            <w:u w:val="single"/>
          </w:rPr>
          <w:t>Fotocasa</w:t>
        </w:r>
      </w:hyperlink>
      <w:r w:rsidR="00DF73CA">
        <w:rPr>
          <w:rFonts w:ascii="Open Sans" w:eastAsia="Open Sans" w:hAnsi="Open Sans" w:cs="Open Sans"/>
        </w:rPr>
        <w:t> pertenece a </w:t>
      </w:r>
      <w:proofErr w:type="spellStart"/>
      <w:r w:rsidR="00DF73CA">
        <w:fldChar w:fldCharType="begin"/>
      </w:r>
      <w:r w:rsidR="00DF73CA">
        <w:instrText>HYPERLINK "https://www.adevinta.com/" \h</w:instrText>
      </w:r>
      <w:r w:rsidR="00DF73CA">
        <w:fldChar w:fldCharType="separate"/>
      </w:r>
      <w:r w:rsidR="00DF73CA">
        <w:rPr>
          <w:rFonts w:ascii="Open Sans" w:eastAsia="Open Sans" w:hAnsi="Open Sans" w:cs="Open Sans"/>
          <w:color w:val="0000FF"/>
          <w:u w:val="single"/>
        </w:rPr>
        <w:t>Adevinta</w:t>
      </w:r>
      <w:proofErr w:type="spellEnd"/>
      <w:r w:rsidR="00DF73CA">
        <w:rPr>
          <w:rFonts w:ascii="Open Sans" w:eastAsia="Open Sans" w:hAnsi="Open Sans" w:cs="Open Sans"/>
          <w:color w:val="0000FF"/>
          <w:u w:val="single"/>
        </w:rPr>
        <w:fldChar w:fldCharType="end"/>
      </w:r>
      <w:r w:rsidR="00DF73CA">
        <w:rPr>
          <w:rFonts w:ascii="Open Sans" w:eastAsia="Open Sans" w:hAnsi="Open Sans" w:cs="Open Sans"/>
        </w:rPr>
        <w:t xml:space="preserve">, una empresa 100% especializada en </w:t>
      </w:r>
      <w:proofErr w:type="spellStart"/>
      <w:r w:rsidR="00DF73CA">
        <w:rPr>
          <w:rFonts w:ascii="Open Sans" w:eastAsia="Open Sans" w:hAnsi="Open Sans" w:cs="Open Sans"/>
        </w:rPr>
        <w:t>Marketplaces</w:t>
      </w:r>
      <w:proofErr w:type="spellEnd"/>
      <w:r w:rsidR="00DF73CA">
        <w:rPr>
          <w:rFonts w:ascii="Open Sans" w:eastAsia="Open Sans" w:hAnsi="Open Sans" w:cs="Open Sans"/>
        </w:rPr>
        <w:t xml:space="preserve"> digitales y el único “pure </w:t>
      </w:r>
      <w:proofErr w:type="spellStart"/>
      <w:r w:rsidR="00DF73CA">
        <w:rPr>
          <w:rFonts w:ascii="Open Sans" w:eastAsia="Open Sans" w:hAnsi="Open Sans" w:cs="Open Sans"/>
        </w:rPr>
        <w:t>player</w:t>
      </w:r>
      <w:proofErr w:type="spellEnd"/>
      <w:r w:rsidR="00DF73CA">
        <w:rPr>
          <w:rFonts w:ascii="Open Sans" w:eastAsia="Open Sans" w:hAnsi="Open Sans" w:cs="Open Sans"/>
        </w:rPr>
        <w:t xml:space="preserve">” del sector a nivel mundial. </w:t>
      </w:r>
      <w:hyperlink r:id="rId21">
        <w:r w:rsidR="00DF73CA">
          <w:rPr>
            <w:rFonts w:ascii="Open Sans" w:eastAsia="Open Sans" w:hAnsi="Open Sans" w:cs="Open Sans"/>
            <w:color w:val="0000FF"/>
            <w:u w:val="single"/>
          </w:rPr>
          <w:t>Más información sobre Fotocasa</w:t>
        </w:r>
      </w:hyperlink>
      <w:r w:rsidR="00DF73CA">
        <w:rPr>
          <w:rFonts w:ascii="Open Sans" w:eastAsia="Open Sans" w:hAnsi="Open Sans" w:cs="Open Sans"/>
        </w:rPr>
        <w:t xml:space="preserve">. </w:t>
      </w:r>
    </w:p>
    <w:p w14:paraId="509E6F5E" w14:textId="77777777" w:rsidR="00DF73CA" w:rsidRDefault="00DF73CA" w:rsidP="00DF73CA">
      <w:pPr>
        <w:jc w:val="right"/>
        <w:rPr>
          <w:rFonts w:ascii="Open Sans Light" w:eastAsia="Open Sans Light" w:hAnsi="Open Sans Light" w:cs="Open Sans Light"/>
          <w:b/>
          <w:color w:val="303AB2"/>
        </w:rPr>
      </w:pPr>
      <w:r>
        <w:rPr>
          <w:rFonts w:ascii="Open Sans Light" w:eastAsia="Open Sans Light" w:hAnsi="Open Sans Light" w:cs="Open Sans Light"/>
          <w:b/>
          <w:color w:val="303AB2"/>
        </w:rPr>
        <w:t xml:space="preserve">Sobre </w:t>
      </w:r>
      <w:proofErr w:type="spellStart"/>
      <w:r>
        <w:rPr>
          <w:rFonts w:ascii="Open Sans Light" w:eastAsia="Open Sans Light" w:hAnsi="Open Sans Light" w:cs="Open Sans Light"/>
          <w:b/>
          <w:color w:val="303AB2"/>
        </w:rPr>
        <w:t>Adevinta</w:t>
      </w:r>
      <w:proofErr w:type="spellEnd"/>
      <w:r>
        <w:rPr>
          <w:rFonts w:ascii="Open Sans Light" w:eastAsia="Open Sans Light" w:hAnsi="Open Sans Light" w:cs="Open Sans Light"/>
          <w:b/>
          <w:color w:val="303AB2"/>
        </w:rPr>
        <w:t xml:space="preserve"> </w:t>
      </w:r>
      <w:proofErr w:type="spellStart"/>
      <w:r>
        <w:rPr>
          <w:rFonts w:ascii="Open Sans Light" w:eastAsia="Open Sans Light" w:hAnsi="Open Sans Light" w:cs="Open Sans Light"/>
          <w:b/>
          <w:color w:val="303AB2"/>
        </w:rPr>
        <w:t>Spain</w:t>
      </w:r>
      <w:proofErr w:type="spellEnd"/>
    </w:p>
    <w:p w14:paraId="69233FB0" w14:textId="77777777" w:rsidR="00DF73CA" w:rsidRDefault="00DF73CA" w:rsidP="00DF73CA">
      <w:pPr>
        <w:spacing w:before="143" w:after="200"/>
        <w:jc w:val="both"/>
        <w:rPr>
          <w:rFonts w:ascii="Open Sans" w:eastAsia="Open Sans" w:hAnsi="Open Sans" w:cs="Open Sans"/>
        </w:rPr>
      </w:pPr>
      <w:proofErr w:type="spellStart"/>
      <w:r>
        <w:rPr>
          <w:rFonts w:ascii="Open Sans" w:eastAsia="Open Sans" w:hAnsi="Open Sans" w:cs="Open Sans"/>
        </w:rPr>
        <w:t>Adevinta</w:t>
      </w:r>
      <w:proofErr w:type="spellEnd"/>
      <w:r>
        <w:rPr>
          <w:rFonts w:ascii="Open Sans" w:eastAsia="Open Sans" w:hAnsi="Open Sans" w:cs="Open Sans"/>
        </w:rPr>
        <w:t xml:space="preserve"> </w:t>
      </w:r>
      <w:proofErr w:type="spellStart"/>
      <w:r>
        <w:rPr>
          <w:rFonts w:ascii="Open Sans" w:eastAsia="Open Sans" w:hAnsi="Open Sans" w:cs="Open Sans"/>
        </w:rPr>
        <w:t>Spain</w:t>
      </w:r>
      <w:proofErr w:type="spellEnd"/>
      <w:r>
        <w:rPr>
          <w:rFonts w:ascii="Open Sans" w:eastAsia="Open Sans" w:hAnsi="Open Sans" w:cs="Open Sans"/>
        </w:rPr>
        <w:t xml:space="preserve"> es una compañía líder en </w:t>
      </w:r>
      <w:proofErr w:type="spellStart"/>
      <w:r>
        <w:rPr>
          <w:rFonts w:ascii="Open Sans" w:eastAsia="Open Sans" w:hAnsi="Open Sans" w:cs="Open Sans"/>
        </w:rPr>
        <w:t>marketplaces</w:t>
      </w:r>
      <w:proofErr w:type="spellEnd"/>
      <w:r>
        <w:rPr>
          <w:rFonts w:ascii="Open Sans" w:eastAsia="Open Sans" w:hAnsi="Open Sans" w:cs="Open Sans"/>
        </w:rPr>
        <w:t xml:space="preserve"> digitales y una de las principales empresas del sector tecnológico del país, con más de 18 millones de usuarios al mes en sus plataformas de los sectores inmobiliario (</w:t>
      </w:r>
      <w:hyperlink r:id="rId22">
        <w:r>
          <w:rPr>
            <w:rFonts w:ascii="Open Sans" w:eastAsia="Open Sans" w:hAnsi="Open Sans" w:cs="Open Sans"/>
            <w:color w:val="1155CC"/>
            <w:u w:val="single"/>
          </w:rPr>
          <w:t>Fotocasa</w:t>
        </w:r>
      </w:hyperlink>
      <w:r>
        <w:rPr>
          <w:rFonts w:ascii="Open Sans" w:eastAsia="Open Sans" w:hAnsi="Open Sans" w:cs="Open Sans"/>
          <w:color w:val="231F20"/>
        </w:rPr>
        <w:t xml:space="preserve"> </w:t>
      </w:r>
      <w:r>
        <w:rPr>
          <w:rFonts w:ascii="Open Sans" w:eastAsia="Open Sans" w:hAnsi="Open Sans" w:cs="Open Sans"/>
        </w:rPr>
        <w:t>y</w:t>
      </w:r>
      <w:r>
        <w:rPr>
          <w:rFonts w:ascii="Open Sans" w:eastAsia="Open Sans" w:hAnsi="Open Sans" w:cs="Open Sans"/>
          <w:color w:val="231F20"/>
        </w:rPr>
        <w:t xml:space="preserve"> </w:t>
      </w:r>
      <w:hyperlink r:id="rId23">
        <w:proofErr w:type="spellStart"/>
        <w:r>
          <w:rPr>
            <w:rFonts w:ascii="Open Sans" w:eastAsia="Open Sans" w:hAnsi="Open Sans" w:cs="Open Sans"/>
            <w:color w:val="1155CC"/>
            <w:u w:val="single"/>
          </w:rPr>
          <w:t>habitaclia</w:t>
        </w:r>
        <w:proofErr w:type="spellEnd"/>
      </w:hyperlink>
      <w:r>
        <w:rPr>
          <w:rFonts w:ascii="Open Sans" w:eastAsia="Open Sans" w:hAnsi="Open Sans" w:cs="Open Sans"/>
        </w:rPr>
        <w:t>), empleo (</w:t>
      </w:r>
      <w:hyperlink r:id="rId24">
        <w:r>
          <w:rPr>
            <w:rFonts w:ascii="Open Sans" w:eastAsia="Open Sans" w:hAnsi="Open Sans" w:cs="Open Sans"/>
            <w:color w:val="1155CC"/>
            <w:u w:val="single"/>
          </w:rPr>
          <w:t>InfoJobs</w:t>
        </w:r>
      </w:hyperlink>
      <w:r>
        <w:rPr>
          <w:rFonts w:ascii="Open Sans" w:eastAsia="Open Sans" w:hAnsi="Open Sans" w:cs="Open Sans"/>
        </w:rPr>
        <w:t>), motor (</w:t>
      </w:r>
      <w:hyperlink r:id="rId25">
        <w:r>
          <w:rPr>
            <w:rFonts w:ascii="Open Sans" w:eastAsia="Open Sans" w:hAnsi="Open Sans" w:cs="Open Sans"/>
            <w:color w:val="1155CC"/>
            <w:u w:val="single"/>
          </w:rPr>
          <w:t>coches.net</w:t>
        </w:r>
      </w:hyperlink>
      <w:r>
        <w:rPr>
          <w:rFonts w:ascii="Open Sans" w:eastAsia="Open Sans" w:hAnsi="Open Sans" w:cs="Open Sans"/>
          <w:color w:val="231F20"/>
        </w:rPr>
        <w:t xml:space="preserve"> </w:t>
      </w:r>
      <w:r>
        <w:rPr>
          <w:rFonts w:ascii="Open Sans" w:eastAsia="Open Sans" w:hAnsi="Open Sans" w:cs="Open Sans"/>
        </w:rPr>
        <w:t>y</w:t>
      </w:r>
      <w:r>
        <w:rPr>
          <w:rFonts w:ascii="Open Sans" w:eastAsia="Open Sans" w:hAnsi="Open Sans" w:cs="Open Sans"/>
          <w:color w:val="231F20"/>
        </w:rPr>
        <w:t xml:space="preserve"> </w:t>
      </w:r>
      <w:hyperlink r:id="rId26">
        <w:r>
          <w:rPr>
            <w:rFonts w:ascii="Open Sans" w:eastAsia="Open Sans" w:hAnsi="Open Sans" w:cs="Open Sans"/>
            <w:color w:val="1155CC"/>
            <w:u w:val="single"/>
          </w:rPr>
          <w:t>motos.net</w:t>
        </w:r>
      </w:hyperlink>
      <w:r>
        <w:rPr>
          <w:rFonts w:ascii="Open Sans" w:eastAsia="Open Sans" w:hAnsi="Open Sans" w:cs="Open Sans"/>
        </w:rPr>
        <w:t>) y compraventa de artículos de segunda mano (</w:t>
      </w:r>
      <w:proofErr w:type="spellStart"/>
      <w:r>
        <w:fldChar w:fldCharType="begin"/>
      </w:r>
      <w:r>
        <w:instrText>HYPERLINK "https://www.milanuncios.com/" \h</w:instrText>
      </w:r>
      <w:r>
        <w:fldChar w:fldCharType="separate"/>
      </w:r>
      <w:r>
        <w:rPr>
          <w:rFonts w:ascii="Open Sans" w:eastAsia="Open Sans" w:hAnsi="Open Sans" w:cs="Open Sans"/>
          <w:color w:val="1155CC"/>
          <w:u w:val="single"/>
        </w:rPr>
        <w:t>Milanuncios</w:t>
      </w:r>
      <w:proofErr w:type="spellEnd"/>
      <w:r>
        <w:rPr>
          <w:rFonts w:ascii="Open Sans" w:eastAsia="Open Sans" w:hAnsi="Open Sans" w:cs="Open Sans"/>
          <w:color w:val="1155CC"/>
          <w:u w:val="single"/>
        </w:rPr>
        <w:fldChar w:fldCharType="end"/>
      </w:r>
      <w:r>
        <w:rPr>
          <w:rFonts w:ascii="Open Sans" w:eastAsia="Open Sans" w:hAnsi="Open Sans" w:cs="Open Sans"/>
        </w:rPr>
        <w:t>).</w:t>
      </w:r>
    </w:p>
    <w:p w14:paraId="084F3B47" w14:textId="77777777" w:rsidR="00DF73CA" w:rsidRDefault="00DF73CA" w:rsidP="00DF73CA">
      <w:pPr>
        <w:spacing w:before="143" w:after="200"/>
        <w:jc w:val="both"/>
        <w:rPr>
          <w:rFonts w:ascii="Open Sans" w:eastAsia="Open Sans" w:hAnsi="Open Sans" w:cs="Open Sans"/>
        </w:rPr>
      </w:pPr>
      <w:r>
        <w:rPr>
          <w:rFonts w:ascii="Open Sans" w:eastAsia="Open Sans" w:hAnsi="Open Sans" w:cs="Open Sans"/>
        </w:rPr>
        <w:t xml:space="preserve">Los negocios de </w:t>
      </w:r>
      <w:proofErr w:type="spellStart"/>
      <w:r>
        <w:rPr>
          <w:rFonts w:ascii="Open Sans" w:eastAsia="Open Sans" w:hAnsi="Open Sans" w:cs="Open Sans"/>
        </w:rPr>
        <w:t>Adevinta</w:t>
      </w:r>
      <w:proofErr w:type="spellEnd"/>
      <w:r>
        <w:rPr>
          <w:rFonts w:ascii="Open Sans" w:eastAsia="Open Sans" w:hAnsi="Open Sans" w:cs="Open Sans"/>
        </w:rPr>
        <w:t xml:space="preserve"> han evolucionado del papel al online a lo largo de más de 40 años de trayectoria en España, convirtiéndose en referentes de Internet. La sede de la compañía está en Barcelona y cuenta con una plantilla de 1.200 personas </w:t>
      </w:r>
      <w:r>
        <w:rPr>
          <w:rFonts w:ascii="Open Sans" w:eastAsia="Open Sans" w:hAnsi="Open Sans" w:cs="Open Sans"/>
        </w:rPr>
        <w:lastRenderedPageBreak/>
        <w:t>comprometidas con fomentar un cambio positivo en el mundo a través de tecnología innovadora, otorgando una nueva oportunidad a quienes la están buscando y dando a las cosas una segunda vida.</w:t>
      </w:r>
    </w:p>
    <w:p w14:paraId="62A1BB54" w14:textId="77777777" w:rsidR="00DF73CA" w:rsidRDefault="00DF73CA" w:rsidP="00DF73CA">
      <w:pPr>
        <w:spacing w:before="143" w:after="200"/>
        <w:jc w:val="both"/>
        <w:rPr>
          <w:rFonts w:ascii="Open Sans" w:eastAsia="Open Sans" w:hAnsi="Open Sans" w:cs="Open Sans"/>
        </w:rPr>
      </w:pPr>
      <w:proofErr w:type="spellStart"/>
      <w:r>
        <w:rPr>
          <w:rFonts w:ascii="Open Sans" w:eastAsia="Open Sans" w:hAnsi="Open Sans" w:cs="Open Sans"/>
        </w:rPr>
        <w:t>Adevinta</w:t>
      </w:r>
      <w:proofErr w:type="spellEnd"/>
      <w:r>
        <w:rPr>
          <w:rFonts w:ascii="Open Sans" w:eastAsia="Open Sans" w:hAnsi="Open Sans" w:cs="Open Sans"/>
        </w:rPr>
        <w:t xml:space="preserve"> tiene presencia mundial en 11 países. El conjunto de sus plataformas locales recibe un promedio de 3.000 millones de visitas cada mes. </w:t>
      </w:r>
    </w:p>
    <w:p w14:paraId="719C699E" w14:textId="77777777" w:rsidR="00DF73CA" w:rsidRDefault="00DF73CA" w:rsidP="00DF73CA">
      <w:pPr>
        <w:spacing w:after="160"/>
        <w:rPr>
          <w:rFonts w:ascii="Open Sans" w:eastAsia="Open Sans" w:hAnsi="Open Sans" w:cs="Open Sans"/>
          <w:color w:val="1155CC"/>
          <w:u w:val="single"/>
        </w:rPr>
      </w:pPr>
      <w:r>
        <w:rPr>
          <w:rFonts w:ascii="Open Sans" w:eastAsia="Open Sans" w:hAnsi="Open Sans" w:cs="Open Sans"/>
        </w:rPr>
        <w:t xml:space="preserve">Más información en </w:t>
      </w:r>
      <w:hyperlink r:id="rId27">
        <w:r>
          <w:rPr>
            <w:rFonts w:ascii="Open Sans" w:eastAsia="Open Sans" w:hAnsi="Open Sans" w:cs="Open Sans"/>
            <w:color w:val="1155CC"/>
            <w:u w:val="single"/>
          </w:rPr>
          <w:t>adevinta.es</w:t>
        </w:r>
      </w:hyperlink>
    </w:p>
    <w:p w14:paraId="188CC604" w14:textId="77777777" w:rsidR="00DF73CA" w:rsidRDefault="00DF73CA" w:rsidP="00DF73CA">
      <w:pPr>
        <w:rPr>
          <w:rFonts w:ascii="Open Sans Light" w:eastAsia="Open Sans Light" w:hAnsi="Open Sans Light" w:cs="Open Sans Light"/>
          <w:b/>
          <w:color w:val="303AB2"/>
        </w:rPr>
      </w:pPr>
    </w:p>
    <w:p w14:paraId="6B95456B" w14:textId="77777777" w:rsidR="00DF73CA" w:rsidRDefault="00DF73CA" w:rsidP="00DF73CA">
      <w:pPr>
        <w:rPr>
          <w:rFonts w:ascii="Open Sans Light" w:eastAsia="Open Sans Light" w:hAnsi="Open Sans Light" w:cs="Open Sans Light"/>
          <w:b/>
          <w:color w:val="303AB2"/>
        </w:rPr>
      </w:pPr>
      <w:r>
        <w:rPr>
          <w:rFonts w:ascii="Open Sans Light" w:eastAsia="Open Sans Light" w:hAnsi="Open Sans Light" w:cs="Open Sans Light"/>
          <w:b/>
          <w:color w:val="303AB2"/>
        </w:rPr>
        <w:t>Departamento Comunicación Fotocasa</w:t>
      </w:r>
    </w:p>
    <w:p w14:paraId="5894FC07" w14:textId="77777777" w:rsidR="00DF73CA" w:rsidRDefault="00DF73CA" w:rsidP="00DF73CA">
      <w:pPr>
        <w:shd w:val="clear" w:color="auto" w:fill="FFFFFF"/>
        <w:rPr>
          <w:rFonts w:ascii="Open Sans" w:eastAsia="Open Sans" w:hAnsi="Open Sans" w:cs="Open Sans"/>
          <w:b/>
        </w:rPr>
      </w:pPr>
      <w:r>
        <w:rPr>
          <w:rFonts w:ascii="Open Sans" w:eastAsia="Open Sans" w:hAnsi="Open Sans" w:cs="Open Sans"/>
          <w:b/>
        </w:rPr>
        <w:t>Anaïs López</w:t>
      </w:r>
    </w:p>
    <w:p w14:paraId="66957095" w14:textId="77777777" w:rsidR="00DF73CA" w:rsidRDefault="00000000" w:rsidP="00DF73CA">
      <w:pPr>
        <w:shd w:val="clear" w:color="auto" w:fill="FFFFFF"/>
        <w:rPr>
          <w:rFonts w:ascii="Open Sans" w:eastAsia="Open Sans" w:hAnsi="Open Sans" w:cs="Open Sans"/>
          <w:color w:val="0000FF"/>
          <w:u w:val="single"/>
        </w:rPr>
      </w:pPr>
      <w:hyperlink r:id="rId28">
        <w:r w:rsidR="00DF73CA">
          <w:rPr>
            <w:rFonts w:ascii="Open Sans" w:eastAsia="Open Sans" w:hAnsi="Open Sans" w:cs="Open Sans"/>
            <w:color w:val="0000FF"/>
            <w:u w:val="single"/>
          </w:rPr>
          <w:t>comunicacion@fotocasa.es</w:t>
        </w:r>
      </w:hyperlink>
    </w:p>
    <w:p w14:paraId="0E0CEE61" w14:textId="77777777" w:rsidR="00DF73CA" w:rsidRDefault="00DF73CA" w:rsidP="00DF73CA">
      <w:pPr>
        <w:shd w:val="clear" w:color="auto" w:fill="FFFFFF"/>
        <w:rPr>
          <w:rFonts w:ascii="Open Sans" w:eastAsia="Open Sans" w:hAnsi="Open Sans" w:cs="Open Sans"/>
        </w:rPr>
      </w:pPr>
      <w:r>
        <w:rPr>
          <w:rFonts w:ascii="Open Sans" w:eastAsia="Open Sans" w:hAnsi="Open Sans" w:cs="Open Sans"/>
        </w:rPr>
        <w:t>620 66 29 26</w:t>
      </w:r>
    </w:p>
    <w:p w14:paraId="2121C872" w14:textId="77777777" w:rsidR="00DF73CA" w:rsidRDefault="00DF73CA" w:rsidP="00DF73CA">
      <w:pPr>
        <w:shd w:val="clear" w:color="auto" w:fill="FFFFFF"/>
        <w:rPr>
          <w:rFonts w:ascii="Open Sans" w:eastAsia="Open Sans" w:hAnsi="Open Sans" w:cs="Open Sans"/>
        </w:rPr>
      </w:pPr>
    </w:p>
    <w:p w14:paraId="281382A6" w14:textId="77777777" w:rsidR="00DF73CA" w:rsidRDefault="00DF73CA" w:rsidP="00DF73CA">
      <w:pPr>
        <w:rPr>
          <w:rFonts w:ascii="Open Sans Light" w:eastAsia="Open Sans Light" w:hAnsi="Open Sans Light" w:cs="Open Sans Light"/>
          <w:b/>
          <w:color w:val="303AB2"/>
        </w:rPr>
      </w:pPr>
      <w:r>
        <w:rPr>
          <w:rFonts w:ascii="Open Sans Light" w:eastAsia="Open Sans Light" w:hAnsi="Open Sans Light" w:cs="Open Sans Light"/>
          <w:b/>
          <w:color w:val="303AB2"/>
        </w:rPr>
        <w:t xml:space="preserve">Llorente y Cuenca    </w:t>
      </w:r>
      <w:r>
        <w:rPr>
          <w:rFonts w:ascii="Open Sans Light" w:eastAsia="Open Sans Light" w:hAnsi="Open Sans Light" w:cs="Open Sans Light"/>
          <w:b/>
          <w:color w:val="303AB2"/>
        </w:rPr>
        <w:tab/>
      </w:r>
      <w:r>
        <w:rPr>
          <w:rFonts w:ascii="Open Sans Light" w:eastAsia="Open Sans Light" w:hAnsi="Open Sans Light" w:cs="Open Sans Light"/>
          <w:b/>
          <w:color w:val="303AB2"/>
        </w:rPr>
        <w:tab/>
      </w:r>
      <w:r>
        <w:rPr>
          <w:rFonts w:ascii="Open Sans Light" w:eastAsia="Open Sans Light" w:hAnsi="Open Sans Light" w:cs="Open Sans Light"/>
          <w:b/>
          <w:color w:val="303AB2"/>
        </w:rPr>
        <w:tab/>
        <w:t xml:space="preserve">       </w:t>
      </w:r>
      <w:r>
        <w:rPr>
          <w:rFonts w:ascii="Open Sans Light" w:eastAsia="Open Sans Light" w:hAnsi="Open Sans Light" w:cs="Open Sans Light"/>
          <w:b/>
          <w:color w:val="303AB2"/>
        </w:rPr>
        <w:tab/>
      </w:r>
    </w:p>
    <w:p w14:paraId="0F87EDDA" w14:textId="77777777" w:rsidR="00DF73CA" w:rsidRDefault="00DF73CA" w:rsidP="00DF73CA">
      <w:pPr>
        <w:shd w:val="clear" w:color="auto" w:fill="FFFFFF"/>
        <w:rPr>
          <w:rFonts w:ascii="Open Sans" w:eastAsia="Open Sans" w:hAnsi="Open Sans" w:cs="Open Sans"/>
          <w:b/>
        </w:rPr>
      </w:pPr>
      <w:r>
        <w:rPr>
          <w:rFonts w:ascii="Open Sans" w:eastAsia="Open Sans" w:hAnsi="Open Sans" w:cs="Open Sans"/>
          <w:b/>
        </w:rPr>
        <w:t>Ramon Torné</w:t>
      </w:r>
      <w:r>
        <w:rPr>
          <w:rFonts w:ascii="Open Sans" w:eastAsia="Open Sans" w:hAnsi="Open Sans" w:cs="Open Sans"/>
          <w:b/>
        </w:rPr>
        <w:tab/>
      </w:r>
      <w:r>
        <w:rPr>
          <w:rFonts w:ascii="Open Sans" w:eastAsia="Open Sans" w:hAnsi="Open Sans" w:cs="Open Sans"/>
          <w:b/>
        </w:rPr>
        <w:tab/>
      </w:r>
      <w:r>
        <w:rPr>
          <w:rFonts w:ascii="Open Sans" w:eastAsia="Open Sans" w:hAnsi="Open Sans" w:cs="Open Sans"/>
          <w:b/>
        </w:rPr>
        <w:tab/>
      </w:r>
      <w:r>
        <w:rPr>
          <w:rFonts w:ascii="Open Sans" w:eastAsia="Open Sans" w:hAnsi="Open Sans" w:cs="Open Sans"/>
          <w:b/>
        </w:rPr>
        <w:tab/>
      </w:r>
      <w:r>
        <w:rPr>
          <w:rFonts w:ascii="Open Sans" w:eastAsia="Open Sans" w:hAnsi="Open Sans" w:cs="Open Sans"/>
          <w:b/>
        </w:rPr>
        <w:tab/>
      </w:r>
      <w:r>
        <w:rPr>
          <w:rFonts w:ascii="Open Sans" w:eastAsia="Open Sans" w:hAnsi="Open Sans" w:cs="Open Sans"/>
          <w:b/>
        </w:rPr>
        <w:tab/>
      </w:r>
      <w:r>
        <w:rPr>
          <w:rFonts w:ascii="Open Sans" w:eastAsia="Open Sans" w:hAnsi="Open Sans" w:cs="Open Sans"/>
          <w:b/>
        </w:rPr>
        <w:tab/>
        <w:t xml:space="preserve">                 </w:t>
      </w:r>
    </w:p>
    <w:p w14:paraId="6CBC8BF9" w14:textId="77777777" w:rsidR="00DF73CA" w:rsidRPr="00E33FD9" w:rsidRDefault="00000000" w:rsidP="00DF73CA">
      <w:pPr>
        <w:shd w:val="clear" w:color="auto" w:fill="FFFFFF"/>
        <w:rPr>
          <w:rFonts w:ascii="Open Sans" w:eastAsia="Open Sans" w:hAnsi="Open Sans" w:cs="Open Sans"/>
          <w:color w:val="0000FF"/>
          <w:u w:val="single"/>
          <w:lang w:val="en-US"/>
        </w:rPr>
      </w:pPr>
      <w:hyperlink r:id="rId29">
        <w:r w:rsidR="00DF73CA" w:rsidRPr="00E33FD9">
          <w:rPr>
            <w:rFonts w:ascii="Open Sans" w:eastAsia="Open Sans" w:hAnsi="Open Sans" w:cs="Open Sans"/>
            <w:color w:val="0000FF"/>
            <w:u w:val="single"/>
            <w:lang w:val="en-US"/>
          </w:rPr>
          <w:t>rtorne@llorenteycuenca.com</w:t>
        </w:r>
      </w:hyperlink>
      <w:r w:rsidR="00DF73CA" w:rsidRPr="00E33FD9">
        <w:rPr>
          <w:rFonts w:ascii="Open Sans" w:eastAsia="Open Sans" w:hAnsi="Open Sans" w:cs="Open Sans"/>
          <w:color w:val="0000FF"/>
          <w:lang w:val="en-US"/>
        </w:rPr>
        <w:tab/>
      </w:r>
      <w:r w:rsidR="00DF73CA" w:rsidRPr="00E33FD9">
        <w:rPr>
          <w:rFonts w:ascii="Open Sans" w:eastAsia="Open Sans" w:hAnsi="Open Sans" w:cs="Open Sans"/>
          <w:color w:val="0000FF"/>
          <w:lang w:val="en-US"/>
        </w:rPr>
        <w:tab/>
      </w:r>
      <w:r w:rsidR="00DF73CA" w:rsidRPr="00E33FD9">
        <w:rPr>
          <w:rFonts w:ascii="Open Sans" w:eastAsia="Open Sans" w:hAnsi="Open Sans" w:cs="Open Sans"/>
          <w:color w:val="0000FF"/>
          <w:lang w:val="en-US"/>
        </w:rPr>
        <w:tab/>
      </w:r>
    </w:p>
    <w:p w14:paraId="1852D01D" w14:textId="77777777" w:rsidR="00DF73CA" w:rsidRPr="00E33FD9" w:rsidRDefault="00DF73CA" w:rsidP="00DF73CA">
      <w:pPr>
        <w:shd w:val="clear" w:color="auto" w:fill="FFFFFF"/>
        <w:rPr>
          <w:rFonts w:ascii="Open Sans" w:eastAsia="Open Sans" w:hAnsi="Open Sans" w:cs="Open Sans"/>
          <w:lang w:val="en-US"/>
        </w:rPr>
      </w:pPr>
      <w:r w:rsidRPr="00E33FD9">
        <w:rPr>
          <w:rFonts w:ascii="Open Sans" w:eastAsia="Open Sans" w:hAnsi="Open Sans" w:cs="Open Sans"/>
          <w:lang w:val="en-US"/>
        </w:rPr>
        <w:t xml:space="preserve">638 68 19 85      </w:t>
      </w:r>
      <w:r w:rsidRPr="00E33FD9">
        <w:rPr>
          <w:rFonts w:ascii="Open Sans" w:eastAsia="Open Sans" w:hAnsi="Open Sans" w:cs="Open Sans"/>
          <w:lang w:val="en-US"/>
        </w:rPr>
        <w:tab/>
      </w:r>
      <w:r w:rsidRPr="00E33FD9">
        <w:rPr>
          <w:rFonts w:ascii="Open Sans" w:eastAsia="Open Sans" w:hAnsi="Open Sans" w:cs="Open Sans"/>
          <w:lang w:val="en-US"/>
        </w:rPr>
        <w:tab/>
      </w:r>
      <w:r w:rsidRPr="00E33FD9">
        <w:rPr>
          <w:rFonts w:ascii="Open Sans" w:eastAsia="Open Sans" w:hAnsi="Open Sans" w:cs="Open Sans"/>
          <w:lang w:val="en-US"/>
        </w:rPr>
        <w:tab/>
      </w:r>
      <w:r w:rsidRPr="00E33FD9">
        <w:rPr>
          <w:rFonts w:ascii="Open Sans" w:eastAsia="Open Sans" w:hAnsi="Open Sans" w:cs="Open Sans"/>
          <w:lang w:val="en-US"/>
        </w:rPr>
        <w:tab/>
      </w:r>
      <w:r w:rsidRPr="00E33FD9">
        <w:rPr>
          <w:rFonts w:ascii="Open Sans" w:eastAsia="Open Sans" w:hAnsi="Open Sans" w:cs="Open Sans"/>
          <w:lang w:val="en-US"/>
        </w:rPr>
        <w:tab/>
      </w:r>
      <w:r w:rsidRPr="00E33FD9">
        <w:rPr>
          <w:rFonts w:ascii="Open Sans" w:eastAsia="Open Sans" w:hAnsi="Open Sans" w:cs="Open Sans"/>
          <w:lang w:val="en-US"/>
        </w:rPr>
        <w:tab/>
      </w:r>
      <w:r w:rsidRPr="00E33FD9">
        <w:rPr>
          <w:rFonts w:ascii="Open Sans" w:eastAsia="Open Sans" w:hAnsi="Open Sans" w:cs="Open Sans"/>
          <w:lang w:val="en-US"/>
        </w:rPr>
        <w:tab/>
      </w:r>
      <w:r w:rsidRPr="00E33FD9">
        <w:rPr>
          <w:rFonts w:ascii="Open Sans" w:eastAsia="Open Sans" w:hAnsi="Open Sans" w:cs="Open Sans"/>
          <w:lang w:val="en-US"/>
        </w:rPr>
        <w:tab/>
      </w:r>
    </w:p>
    <w:p w14:paraId="3C06975E" w14:textId="77777777" w:rsidR="00DF73CA" w:rsidRPr="00E33FD9" w:rsidRDefault="00DF73CA" w:rsidP="00DF73CA">
      <w:pPr>
        <w:shd w:val="clear" w:color="auto" w:fill="FFFFFF"/>
        <w:rPr>
          <w:color w:val="222222"/>
          <w:lang w:val="en-US"/>
        </w:rPr>
      </w:pPr>
      <w:r w:rsidRPr="00E33FD9">
        <w:rPr>
          <w:color w:val="222222"/>
          <w:lang w:val="en-US"/>
        </w:rPr>
        <w:tab/>
      </w:r>
      <w:r w:rsidRPr="00E33FD9">
        <w:rPr>
          <w:color w:val="222222"/>
          <w:lang w:val="en-US"/>
        </w:rPr>
        <w:tab/>
      </w:r>
      <w:r w:rsidRPr="00E33FD9">
        <w:rPr>
          <w:color w:val="222222"/>
          <w:lang w:val="en-US"/>
        </w:rPr>
        <w:tab/>
      </w:r>
      <w:r w:rsidRPr="00E33FD9">
        <w:rPr>
          <w:color w:val="222222"/>
          <w:lang w:val="en-US"/>
        </w:rPr>
        <w:tab/>
      </w:r>
      <w:r w:rsidRPr="00E33FD9">
        <w:rPr>
          <w:color w:val="222222"/>
          <w:lang w:val="en-US"/>
        </w:rPr>
        <w:tab/>
      </w:r>
      <w:r w:rsidRPr="00E33FD9">
        <w:rPr>
          <w:color w:val="222222"/>
          <w:lang w:val="en-US"/>
        </w:rPr>
        <w:tab/>
      </w:r>
      <w:r w:rsidRPr="00E33FD9">
        <w:rPr>
          <w:color w:val="222222"/>
          <w:lang w:val="en-US"/>
        </w:rPr>
        <w:tab/>
        <w:t xml:space="preserve">     </w:t>
      </w:r>
    </w:p>
    <w:p w14:paraId="63E9B8C7" w14:textId="77777777" w:rsidR="00DF73CA" w:rsidRPr="00E33FD9" w:rsidRDefault="00DF73CA" w:rsidP="00DF73CA">
      <w:pPr>
        <w:shd w:val="clear" w:color="auto" w:fill="FFFFFF"/>
        <w:rPr>
          <w:rFonts w:ascii="Open Sans" w:eastAsia="Open Sans" w:hAnsi="Open Sans" w:cs="Open Sans"/>
          <w:b/>
          <w:lang w:val="en-US"/>
        </w:rPr>
      </w:pPr>
      <w:r w:rsidRPr="00E33FD9">
        <w:rPr>
          <w:rFonts w:ascii="Open Sans" w:eastAsia="Open Sans" w:hAnsi="Open Sans" w:cs="Open Sans"/>
          <w:b/>
          <w:lang w:val="en-US"/>
        </w:rPr>
        <w:t>Fanny Merino</w:t>
      </w:r>
    </w:p>
    <w:p w14:paraId="18629D03" w14:textId="77777777" w:rsidR="00DF73CA" w:rsidRPr="00E33FD9" w:rsidRDefault="00000000" w:rsidP="00DF73CA">
      <w:pPr>
        <w:shd w:val="clear" w:color="auto" w:fill="FFFFFF"/>
        <w:rPr>
          <w:rFonts w:ascii="Open Sans" w:eastAsia="Open Sans" w:hAnsi="Open Sans" w:cs="Open Sans"/>
          <w:b/>
          <w:lang w:val="en-US"/>
        </w:rPr>
      </w:pPr>
      <w:hyperlink r:id="rId30">
        <w:r w:rsidR="00DF73CA" w:rsidRPr="00E33FD9">
          <w:rPr>
            <w:rFonts w:ascii="Open Sans" w:eastAsia="Open Sans" w:hAnsi="Open Sans" w:cs="Open Sans"/>
            <w:color w:val="0000FF"/>
            <w:u w:val="single"/>
            <w:lang w:val="en-US"/>
          </w:rPr>
          <w:t>emerino@llorenteycuenca.com</w:t>
        </w:r>
      </w:hyperlink>
      <w:r w:rsidR="00DF73CA" w:rsidRPr="00E33FD9">
        <w:rPr>
          <w:rFonts w:ascii="Open Sans" w:eastAsia="Open Sans" w:hAnsi="Open Sans" w:cs="Open Sans"/>
          <w:color w:val="0000FF"/>
          <w:lang w:val="en-US"/>
        </w:rPr>
        <w:tab/>
      </w:r>
      <w:r w:rsidR="00DF73CA" w:rsidRPr="00E33FD9">
        <w:rPr>
          <w:rFonts w:ascii="Open Sans" w:eastAsia="Open Sans" w:hAnsi="Open Sans" w:cs="Open Sans"/>
          <w:color w:val="0000FF"/>
          <w:lang w:val="en-US"/>
        </w:rPr>
        <w:tab/>
      </w:r>
    </w:p>
    <w:p w14:paraId="1A2E3317" w14:textId="77777777" w:rsidR="00DF73CA" w:rsidRPr="00E33FD9" w:rsidRDefault="00DF73CA" w:rsidP="00DF73CA">
      <w:pPr>
        <w:shd w:val="clear" w:color="auto" w:fill="FFFFFF"/>
        <w:rPr>
          <w:rFonts w:ascii="Open Sans" w:eastAsia="Open Sans" w:hAnsi="Open Sans" w:cs="Open Sans"/>
          <w:lang w:val="en-US"/>
        </w:rPr>
      </w:pPr>
      <w:r w:rsidRPr="00E33FD9">
        <w:rPr>
          <w:rFonts w:ascii="Open Sans" w:eastAsia="Open Sans" w:hAnsi="Open Sans" w:cs="Open Sans"/>
          <w:lang w:val="en-US"/>
        </w:rPr>
        <w:t>663 35 69 75 </w:t>
      </w:r>
    </w:p>
    <w:p w14:paraId="796AB944" w14:textId="77777777" w:rsidR="00DF73CA" w:rsidRPr="00E33FD9" w:rsidRDefault="00DF73CA" w:rsidP="00DF73CA">
      <w:pPr>
        <w:shd w:val="clear" w:color="auto" w:fill="FFFFFF"/>
        <w:rPr>
          <w:rFonts w:ascii="Open Sans" w:eastAsia="Open Sans" w:hAnsi="Open Sans" w:cs="Open Sans"/>
          <w:lang w:val="en-US"/>
        </w:rPr>
      </w:pPr>
    </w:p>
    <w:p w14:paraId="0E526396" w14:textId="77777777" w:rsidR="00DF73CA" w:rsidRPr="00E33FD9" w:rsidRDefault="00DF73CA" w:rsidP="00DF73CA">
      <w:pPr>
        <w:shd w:val="clear" w:color="auto" w:fill="FFFFFF"/>
        <w:rPr>
          <w:rFonts w:ascii="Open Sans" w:eastAsia="Open Sans" w:hAnsi="Open Sans" w:cs="Open Sans"/>
          <w:b/>
          <w:lang w:val="en-US"/>
        </w:rPr>
      </w:pPr>
      <w:r w:rsidRPr="00E33FD9">
        <w:rPr>
          <w:rFonts w:ascii="Open Sans" w:eastAsia="Open Sans" w:hAnsi="Open Sans" w:cs="Open Sans"/>
          <w:b/>
          <w:lang w:val="en-US"/>
        </w:rPr>
        <w:t>Paula Iglesias</w:t>
      </w:r>
    </w:p>
    <w:p w14:paraId="09C32AF7" w14:textId="77777777" w:rsidR="00DF73CA" w:rsidRPr="00E33FD9" w:rsidRDefault="00000000" w:rsidP="00DF73CA">
      <w:pPr>
        <w:shd w:val="clear" w:color="auto" w:fill="FFFFFF"/>
        <w:rPr>
          <w:rFonts w:ascii="Open Sans" w:eastAsia="Open Sans" w:hAnsi="Open Sans" w:cs="Open Sans"/>
          <w:b/>
          <w:lang w:val="en-US"/>
        </w:rPr>
      </w:pPr>
      <w:hyperlink r:id="rId31">
        <w:r w:rsidR="00DF73CA" w:rsidRPr="00E33FD9">
          <w:rPr>
            <w:rFonts w:ascii="Open Sans" w:eastAsia="Open Sans" w:hAnsi="Open Sans" w:cs="Open Sans"/>
            <w:color w:val="0000FF"/>
            <w:u w:val="single"/>
            <w:lang w:val="en-US"/>
          </w:rPr>
          <w:t>piglesias@llorenteycuenca.com</w:t>
        </w:r>
      </w:hyperlink>
      <w:r w:rsidR="00DF73CA" w:rsidRPr="00E33FD9">
        <w:rPr>
          <w:rFonts w:ascii="Open Sans" w:eastAsia="Open Sans" w:hAnsi="Open Sans" w:cs="Open Sans"/>
          <w:color w:val="0000FF"/>
          <w:lang w:val="en-US"/>
        </w:rPr>
        <w:tab/>
      </w:r>
      <w:r w:rsidR="00DF73CA" w:rsidRPr="00E33FD9">
        <w:rPr>
          <w:rFonts w:ascii="Open Sans" w:eastAsia="Open Sans" w:hAnsi="Open Sans" w:cs="Open Sans"/>
          <w:color w:val="0000FF"/>
          <w:lang w:val="en-US"/>
        </w:rPr>
        <w:tab/>
      </w:r>
    </w:p>
    <w:p w14:paraId="1F54056C" w14:textId="77777777" w:rsidR="00DF73CA" w:rsidRDefault="00DF73CA" w:rsidP="00DF73CA">
      <w:pPr>
        <w:shd w:val="clear" w:color="auto" w:fill="FFFFFF"/>
      </w:pPr>
      <w:r>
        <w:rPr>
          <w:rFonts w:ascii="Open Sans" w:eastAsia="Open Sans" w:hAnsi="Open Sans" w:cs="Open Sans"/>
        </w:rPr>
        <w:t>662 450 236</w:t>
      </w:r>
    </w:p>
    <w:p w14:paraId="5D632D84" w14:textId="77777777" w:rsidR="00303AF5" w:rsidRDefault="00303AF5">
      <w:pPr>
        <w:spacing w:line="276" w:lineRule="auto"/>
        <w:jc w:val="right"/>
        <w:rPr>
          <w:rFonts w:ascii="Open Sans" w:eastAsia="Open Sans" w:hAnsi="Open Sans" w:cs="Open Sans"/>
          <w:color w:val="000000"/>
          <w:sz w:val="21"/>
          <w:szCs w:val="21"/>
        </w:rPr>
      </w:pPr>
    </w:p>
    <w:sectPr w:rsidR="00303AF5">
      <w:footerReference w:type="default" r:id="rId32"/>
      <w:pgSz w:w="11900" w:h="16840"/>
      <w:pgMar w:top="1417" w:right="1127"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24A91" w14:textId="77777777" w:rsidR="000163E5" w:rsidRDefault="000163E5">
      <w:r>
        <w:separator/>
      </w:r>
    </w:p>
  </w:endnote>
  <w:endnote w:type="continuationSeparator" w:id="0">
    <w:p w14:paraId="5AB7F72A" w14:textId="77777777" w:rsidR="000163E5" w:rsidRDefault="00016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National">
    <w:altName w:val="Calibri"/>
    <w:panose1 w:val="00000000000000000000"/>
    <w:charset w:val="4D"/>
    <w:family w:val="auto"/>
    <w:notTrueType/>
    <w:pitch w:val="variable"/>
    <w:sig w:usb0="00000001" w:usb1="5000207B" w:usb2="00000010" w:usb3="00000000" w:csb0="0000009B" w:csb1="00000000"/>
  </w:font>
  <w:font w:name="Open Sans">
    <w:altName w:val="Segoe UI"/>
    <w:charset w:val="00"/>
    <w:family w:val="auto"/>
    <w:pitch w:val="default"/>
  </w:font>
  <w:font w:name="Open Sans Light">
    <w:altName w:val="Segoe U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59C7A" w14:textId="77777777" w:rsidR="00303AF5" w:rsidRDefault="00000000">
    <w:pPr>
      <w:pBdr>
        <w:top w:val="nil"/>
        <w:left w:val="nil"/>
        <w:bottom w:val="nil"/>
        <w:right w:val="nil"/>
        <w:between w:val="nil"/>
      </w:pBdr>
      <w:tabs>
        <w:tab w:val="center" w:pos="4252"/>
        <w:tab w:val="right" w:pos="8504"/>
      </w:tabs>
      <w:rPr>
        <w:color w:val="000000"/>
      </w:rPr>
    </w:pPr>
    <w:r>
      <w:rPr>
        <w:noProof/>
      </w:rPr>
      <w:drawing>
        <wp:anchor distT="0" distB="0" distL="0" distR="0" simplePos="0" relativeHeight="251658240" behindDoc="1" locked="0" layoutInCell="1" hidden="0" allowOverlap="1" wp14:anchorId="1C1FC760" wp14:editId="0A306E04">
          <wp:simplePos x="0" y="0"/>
          <wp:positionH relativeFrom="column">
            <wp:posOffset>-1068069</wp:posOffset>
          </wp:positionH>
          <wp:positionV relativeFrom="paragraph">
            <wp:posOffset>174608</wp:posOffset>
          </wp:positionV>
          <wp:extent cx="7670550" cy="451315"/>
          <wp:effectExtent l="0" t="0" r="0" b="0"/>
          <wp:wrapNone/>
          <wp:docPr id="1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670550" cy="45131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546A2" w14:textId="77777777" w:rsidR="000163E5" w:rsidRDefault="000163E5">
      <w:r>
        <w:separator/>
      </w:r>
    </w:p>
  </w:footnote>
  <w:footnote w:type="continuationSeparator" w:id="0">
    <w:p w14:paraId="112A2E2E" w14:textId="77777777" w:rsidR="000163E5" w:rsidRDefault="000163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27175F"/>
    <w:multiLevelType w:val="multilevel"/>
    <w:tmpl w:val="AE86B5F6"/>
    <w:lvl w:ilvl="0">
      <w:start w:val="1"/>
      <w:numFmt w:val="bullet"/>
      <w:lvlText w:val="●"/>
      <w:lvlJc w:val="left"/>
      <w:pPr>
        <w:ind w:left="720" w:hanging="360"/>
      </w:pPr>
      <w:rPr>
        <w:rFonts w:ascii="Noto Sans Symbols" w:eastAsia="Noto Sans Symbols" w:hAnsi="Noto Sans Symbols" w:cs="Noto Sans Symbols"/>
        <w:color w:val="303AB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5846540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AF5"/>
    <w:rsid w:val="000163E5"/>
    <w:rsid w:val="001372C4"/>
    <w:rsid w:val="001C5D2A"/>
    <w:rsid w:val="00303AF5"/>
    <w:rsid w:val="003A22CB"/>
    <w:rsid w:val="00BC029A"/>
    <w:rsid w:val="00D5657C"/>
    <w:rsid w:val="00DF73CA"/>
    <w:rsid w:val="00F8173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A24DD"/>
  <w15:docId w15:val="{0F0DD562-0C7A-4EA5-93BC-C82959DCC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26D8"/>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A84CA7"/>
    <w:pPr>
      <w:spacing w:before="100" w:beforeAutospacing="1" w:after="100" w:afterAutospacing="1"/>
    </w:pPr>
    <w:rPr>
      <w:rFonts w:ascii="Times New Roman" w:eastAsia="Times New Roman" w:hAnsi="Times New Roman" w:cs="Times New Roman"/>
      <w:lang w:val="es-ES" w:eastAsia="es-ES_tradnl"/>
    </w:rPr>
  </w:style>
  <w:style w:type="paragraph" w:styleId="Encabezado">
    <w:name w:val="header"/>
    <w:basedOn w:val="Normal"/>
    <w:link w:val="EncabezadoCar"/>
    <w:uiPriority w:val="99"/>
    <w:unhideWhenUsed/>
    <w:rsid w:val="00DD4CA4"/>
    <w:pPr>
      <w:tabs>
        <w:tab w:val="center" w:pos="4252"/>
        <w:tab w:val="right" w:pos="8504"/>
      </w:tabs>
    </w:pPr>
  </w:style>
  <w:style w:type="character" w:customStyle="1" w:styleId="EncabezadoCar">
    <w:name w:val="Encabezado Car"/>
    <w:basedOn w:val="Fuentedeprrafopredeter"/>
    <w:link w:val="Encabezado"/>
    <w:uiPriority w:val="99"/>
    <w:rsid w:val="00DD4CA4"/>
  </w:style>
  <w:style w:type="paragraph" w:styleId="Piedepgina">
    <w:name w:val="footer"/>
    <w:basedOn w:val="Normal"/>
    <w:link w:val="PiedepginaCar"/>
    <w:uiPriority w:val="99"/>
    <w:unhideWhenUsed/>
    <w:rsid w:val="00DD4CA4"/>
    <w:pPr>
      <w:tabs>
        <w:tab w:val="center" w:pos="4252"/>
        <w:tab w:val="right" w:pos="8504"/>
      </w:tabs>
    </w:pPr>
  </w:style>
  <w:style w:type="character" w:customStyle="1" w:styleId="PiedepginaCar">
    <w:name w:val="Pie de página Car"/>
    <w:basedOn w:val="Fuentedeprrafopredeter"/>
    <w:link w:val="Piedepgina"/>
    <w:uiPriority w:val="99"/>
    <w:rsid w:val="00DD4CA4"/>
  </w:style>
  <w:style w:type="character" w:styleId="Hipervnculo">
    <w:name w:val="Hyperlink"/>
    <w:basedOn w:val="Fuentedeprrafopredeter"/>
    <w:uiPriority w:val="99"/>
    <w:unhideWhenUsed/>
    <w:rsid w:val="00DC7AC3"/>
    <w:rPr>
      <w:color w:val="0000FF"/>
      <w:u w:val="single"/>
    </w:rPr>
  </w:style>
  <w:style w:type="paragraph" w:styleId="Prrafodelista">
    <w:name w:val="List Paragraph"/>
    <w:basedOn w:val="Normal"/>
    <w:uiPriority w:val="34"/>
    <w:qFormat/>
    <w:rsid w:val="005029E9"/>
    <w:pPr>
      <w:ind w:left="720"/>
      <w:contextualSpacing/>
    </w:pPr>
  </w:style>
  <w:style w:type="table" w:customStyle="1" w:styleId="Tabladecuadrcula5oscura-nfasis11">
    <w:name w:val="Tabla de cuadrícula 5 oscura - Énfasis 11"/>
    <w:basedOn w:val="Tablanormal"/>
    <w:uiPriority w:val="50"/>
    <w:rsid w:val="007530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customStyle="1" w:styleId="m6445620330082090912gmail-msohyperlink">
    <w:name w:val="m_6445620330082090912gmail-msohyperlink"/>
    <w:basedOn w:val="Fuentedeprrafopredeter"/>
    <w:rsid w:val="0059074E"/>
  </w:style>
  <w:style w:type="character" w:styleId="Mencinsinresolver">
    <w:name w:val="Unresolved Mention"/>
    <w:basedOn w:val="Fuentedeprrafopredeter"/>
    <w:uiPriority w:val="99"/>
    <w:semiHidden/>
    <w:unhideWhenUsed/>
    <w:rsid w:val="00990ADB"/>
    <w:rPr>
      <w:color w:val="605E5C"/>
      <w:shd w:val="clear" w:color="auto" w:fill="E1DFDD"/>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tcPr>
      <w:shd w:val="clear" w:color="auto" w:fill="D9E2F3"/>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a0">
    <w:basedOn w:val="TableNormal"/>
    <w:tblPr>
      <w:tblStyleRowBandSize w:val="1"/>
      <w:tblStyleColBandSize w:val="1"/>
      <w:tblCellMar>
        <w:left w:w="115" w:type="dxa"/>
        <w:right w:w="115" w:type="dxa"/>
      </w:tblCellMar>
    </w:tblPr>
    <w:tcPr>
      <w:shd w:val="clear" w:color="auto" w:fill="D9E2F3"/>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a1">
    <w:basedOn w:val="TableNormal"/>
    <w:tblPr>
      <w:tblStyleRowBandSize w:val="1"/>
      <w:tblStyleColBandSize w:val="1"/>
      <w:tblCellMar>
        <w:left w:w="115" w:type="dxa"/>
        <w:right w:w="115" w:type="dxa"/>
      </w:tblCellMar>
    </w:tblPr>
    <w:tcPr>
      <w:shd w:val="clear" w:color="auto" w:fill="D9E2F3"/>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a2">
    <w:basedOn w:val="TableNormal"/>
    <w:tblPr>
      <w:tblStyleRowBandSize w:val="1"/>
      <w:tblStyleColBandSize w:val="1"/>
      <w:tblCellMar>
        <w:left w:w="115" w:type="dxa"/>
        <w:right w:w="115" w:type="dxa"/>
      </w:tblCellMar>
    </w:tblPr>
    <w:tcPr>
      <w:shd w:val="clear" w:color="auto" w:fill="D9E2F3"/>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a3">
    <w:basedOn w:val="TableNormal"/>
    <w:tblPr>
      <w:tblStyleRowBandSize w:val="1"/>
      <w:tblStyleColBandSize w:val="1"/>
      <w:tblCellMar>
        <w:left w:w="115" w:type="dxa"/>
        <w:right w:w="115" w:type="dxa"/>
      </w:tblCellMar>
    </w:tblPr>
    <w:tcPr>
      <w:shd w:val="clear" w:color="auto" w:fill="D9E2F3"/>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a4">
    <w:basedOn w:val="TableNormal"/>
    <w:tblPr>
      <w:tblStyleRowBandSize w:val="1"/>
      <w:tblStyleColBandSize w:val="1"/>
      <w:tblCellMar>
        <w:left w:w="115" w:type="dxa"/>
        <w:right w:w="115" w:type="dxa"/>
      </w:tblCellMar>
    </w:tblPr>
    <w:tcPr>
      <w:shd w:val="clear" w:color="auto" w:fill="D9E2F3"/>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a5">
    <w:basedOn w:val="TableNormal"/>
    <w:tblPr>
      <w:tblStyleRowBandSize w:val="1"/>
      <w:tblStyleColBandSize w:val="1"/>
      <w:tblCellMar>
        <w:left w:w="115" w:type="dxa"/>
        <w:right w:w="115" w:type="dxa"/>
      </w:tblCellMar>
    </w:tblPr>
    <w:tcPr>
      <w:shd w:val="clear" w:color="auto" w:fill="D9E2F3"/>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a6">
    <w:basedOn w:val="TableNormal"/>
    <w:tblPr>
      <w:tblStyleRowBandSize w:val="1"/>
      <w:tblStyleColBandSize w:val="1"/>
      <w:tblCellMar>
        <w:left w:w="115" w:type="dxa"/>
        <w:right w:w="115" w:type="dxa"/>
      </w:tblCellMar>
    </w:tblPr>
    <w:tcPr>
      <w:shd w:val="clear" w:color="auto" w:fill="D9E2F3"/>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youtu.be/k-21FZv7_Jo" TargetMode="External"/><Relationship Id="rId18" Type="http://schemas.openxmlformats.org/officeDocument/2006/relationships/hyperlink" Target="https://www.fotocasa.es/indice/" TargetMode="External"/><Relationship Id="rId26" Type="http://schemas.openxmlformats.org/officeDocument/2006/relationships/hyperlink" Target="https://motos.coches.net/" TargetMode="External"/><Relationship Id="rId3" Type="http://schemas.openxmlformats.org/officeDocument/2006/relationships/styles" Target="styles.xml"/><Relationship Id="rId21" Type="http://schemas.openxmlformats.org/officeDocument/2006/relationships/hyperlink" Target="https://www.fotocasa.es/es/quienes-somos/"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fotocasa.es/es/" TargetMode="External"/><Relationship Id="rId17" Type="http://schemas.openxmlformats.org/officeDocument/2006/relationships/hyperlink" Target="http://www.fotocasa.es" TargetMode="External"/><Relationship Id="rId25" Type="http://schemas.openxmlformats.org/officeDocument/2006/relationships/hyperlink" Target="https://www.coches.net/"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fotocasa.es" TargetMode="External"/><Relationship Id="rId20" Type="http://schemas.openxmlformats.org/officeDocument/2006/relationships/hyperlink" Target="http://www.fotocasa.es/" TargetMode="External"/><Relationship Id="rId29" Type="http://schemas.openxmlformats.org/officeDocument/2006/relationships/hyperlink" Target="mailto:rtorne@llorenteycuenc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hyperlink" Target="https://www.infojobs.net/"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fotocasa.es" TargetMode="External"/><Relationship Id="rId23" Type="http://schemas.openxmlformats.org/officeDocument/2006/relationships/hyperlink" Target="https://www.habitaclia.com/" TargetMode="External"/><Relationship Id="rId28" Type="http://schemas.openxmlformats.org/officeDocument/2006/relationships/hyperlink" Target="mailto:comunicacion@fotocasa.es" TargetMode="External"/><Relationship Id="rId10" Type="http://schemas.openxmlformats.org/officeDocument/2006/relationships/hyperlink" Target="https://www.fotocasa.es" TargetMode="External"/><Relationship Id="rId19" Type="http://schemas.openxmlformats.org/officeDocument/2006/relationships/hyperlink" Target="http://prensa.fotocasa.es" TargetMode="External"/><Relationship Id="rId31" Type="http://schemas.openxmlformats.org/officeDocument/2006/relationships/hyperlink" Target="mailto:piglesias@llorenteycuenca.com" TargetMode="External"/><Relationship Id="rId4" Type="http://schemas.openxmlformats.org/officeDocument/2006/relationships/settings" Target="settings.xml"/><Relationship Id="rId9" Type="http://schemas.openxmlformats.org/officeDocument/2006/relationships/hyperlink" Target="https://youtu.be/k-21FZv7_Jo" TargetMode="External"/><Relationship Id="rId14" Type="http://schemas.openxmlformats.org/officeDocument/2006/relationships/image" Target="media/image2.jpeg"/><Relationship Id="rId22" Type="http://schemas.openxmlformats.org/officeDocument/2006/relationships/hyperlink" Target="https://www.fotocasa.es/es/" TargetMode="External"/><Relationship Id="rId27" Type="http://schemas.openxmlformats.org/officeDocument/2006/relationships/hyperlink" Target="http://adevinta.es" TargetMode="External"/><Relationship Id="rId30" Type="http://schemas.openxmlformats.org/officeDocument/2006/relationships/hyperlink" Target="mailto:emerino@llorenteycuenca.com" TargetMode="External"/><Relationship Id="rId8"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5" Type="http://schemas.openxmlformats.org/officeDocument/2006/relationships/chartUserShapes" Target="../drawings/drawing1.xml"/><Relationship Id="rId4" Type="http://schemas.openxmlformats.org/officeDocument/2006/relationships/oleObject" Target="file:///H:\Mi%20unidad\01-SCHIBSTED\03-NOTAS%20DE%20PRENSA\01-VENTA\01-NOTAS%20DE%20PRENSA\2023\02-FEBRERO\PRENSA%20VENTA%20FEB%202023.xlsm"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ivotFmts>
      <c:pivotFmt>
        <c:idx val="0"/>
        <c:spPr>
          <a:solidFill>
            <a:schemeClr val="accent5">
              <a:lumMod val="40000"/>
              <a:lumOff val="60000"/>
            </a:schemeClr>
          </a:solidFill>
          <a:ln>
            <a:noFill/>
          </a:ln>
          <a:effectLst/>
        </c:spPr>
        <c:marker>
          <c:symbol val="none"/>
        </c:marker>
        <c:dLbl>
          <c:idx val="0"/>
          <c:spPr>
            <a:noFill/>
            <a:ln>
              <a:noFill/>
            </a:ln>
            <a:effectLst/>
          </c:spPr>
          <c:txPr>
            <a:bodyPr rot="0" spcFirstLastPara="1" vertOverflow="ellipsis" vert="horz" wrap="square" anchor="ctr" anchorCtr="1"/>
            <a:lstStyle/>
            <a:p>
              <a:pPr>
                <a:defRPr sz="700" b="1" i="0" u="none" strike="noStrike" kern="1200" baseline="0">
                  <a:solidFill>
                    <a:schemeClr val="tx1">
                      <a:lumMod val="75000"/>
                      <a:lumOff val="25000"/>
                    </a:schemeClr>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
        <c:idx val="1"/>
        <c:spPr>
          <a:solidFill>
            <a:srgbClr val="61C2C7"/>
          </a:solidFill>
          <a:ln>
            <a:noFill/>
          </a:ln>
          <a:effectLst/>
        </c:spPr>
        <c:marker>
          <c:symbol val="none"/>
        </c:marker>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ext>
          </c:extLst>
        </c:dLbl>
      </c:pivotFmt>
      <c:pivotFmt>
        <c:idx val="2"/>
        <c:spPr>
          <a:solidFill>
            <a:schemeClr val="accent5">
              <a:lumMod val="75000"/>
            </a:schemeClr>
          </a:solidFill>
          <a:ln cap="rnd">
            <a:solidFill>
              <a:schemeClr val="accent5">
                <a:lumMod val="75000"/>
              </a:schemeClr>
            </a:solidFill>
          </a:ln>
          <a:effectLst/>
          <a:scene3d>
            <a:camera prst="orthographicFront"/>
            <a:lightRig rig="threePt" dir="t"/>
          </a:scene3d>
          <a:sp3d/>
        </c:spPr>
        <c:marker>
          <c:symbol val="none"/>
        </c:marker>
        <c:dLbl>
          <c:idx val="0"/>
          <c:spPr>
            <a:noFill/>
            <a:ln>
              <a:noFill/>
            </a:ln>
            <a:effectLst/>
          </c:spPr>
          <c:txPr>
            <a:bodyPr rot="0" spcFirstLastPara="1" vertOverflow="ellipsis" vert="horz" wrap="square" anchor="ctr" anchorCtr="1"/>
            <a:lstStyle/>
            <a:p>
              <a:pPr>
                <a:defRPr sz="700" b="1" i="0" u="none" strike="noStrike" kern="1200" baseline="0">
                  <a:solidFill>
                    <a:schemeClr val="tx1">
                      <a:lumMod val="75000"/>
                      <a:lumOff val="25000"/>
                    </a:schemeClr>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
        <c:idx val="3"/>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15:layout>
                <c:manualLayout>
                  <c:w val="7.3423245171276671E-2"/>
                  <c:h val="0.12885840854129021"/>
                </c:manualLayout>
              </c15:layout>
            </c:ext>
          </c:extLst>
        </c:dLbl>
      </c:pivotFmt>
      <c:pivotFmt>
        <c:idx val="4"/>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15:layout>
                <c:manualLayout>
                  <c:w val="7.3423245171276671E-2"/>
                  <c:h val="0.11946614470988752"/>
                </c:manualLayout>
              </c15:layout>
            </c:ext>
          </c:extLst>
        </c:dLbl>
      </c:pivotFmt>
      <c:pivotFmt>
        <c:idx val="5"/>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15:layout>
                <c:manualLayout>
                  <c:w val="7.3423245171276671E-2"/>
                  <c:h val="0.12885840854129024"/>
                </c:manualLayout>
              </c15:layout>
            </c:ext>
          </c:extLst>
        </c:dLbl>
      </c:pivotFmt>
      <c:pivotFmt>
        <c:idx val="6"/>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15:layout>
                <c:manualLayout>
                  <c:w val="7.3423245171276671E-2"/>
                  <c:h val="0.11633539009941996"/>
                </c:manualLayout>
              </c15:layout>
            </c:ext>
          </c:extLst>
        </c:dLbl>
      </c:pivotFmt>
      <c:pivotFmt>
        <c:idx val="7"/>
        <c:dLbl>
          <c:idx val="0"/>
          <c:spPr>
            <a:noFill/>
            <a:ln>
              <a:noFill/>
            </a:ln>
            <a:effectLst/>
          </c:spPr>
          <c:txPr>
            <a:bodyPr rot="0" spcFirstLastPara="1" vertOverflow="ellipsis" vert="horz" wrap="square" anchor="ctr" anchorCtr="1"/>
            <a:lstStyle/>
            <a:p>
              <a:pPr>
                <a:defRPr sz="700" b="1" i="0" u="none" strike="noStrike" kern="1200" baseline="0">
                  <a:solidFill>
                    <a:schemeClr val="tx1">
                      <a:lumMod val="75000"/>
                      <a:lumOff val="25000"/>
                    </a:schemeClr>
                  </a:solidFill>
                  <a:latin typeface="Open Sans"/>
                  <a:ea typeface="+mn-ea"/>
                  <a:cs typeface="+mn-cs"/>
                </a:defRPr>
              </a:pPr>
              <a:endParaRPr lang="es-ES"/>
            </a:p>
          </c:txPr>
          <c:showLegendKey val="0"/>
          <c:showVal val="0"/>
          <c:showCatName val="0"/>
          <c:showSerName val="0"/>
          <c:showPercent val="0"/>
          <c:showBubbleSize val="0"/>
          <c:extLst>
            <c:ext xmlns:c15="http://schemas.microsoft.com/office/drawing/2012/chart" uri="{CE6537A1-D6FC-4f65-9D91-7224C49458BB}"/>
          </c:extLst>
        </c:dLbl>
      </c:pivotFmt>
      <c:pivotFmt>
        <c:idx val="8"/>
        <c:dLbl>
          <c:idx val="0"/>
          <c:numFmt formatCode="#,##0.0\ &quot;%&quot;" sourceLinked="0"/>
          <c:spPr>
            <a:noFill/>
            <a:ln>
              <a:noFill/>
            </a:ln>
            <a:effectLst/>
          </c:spPr>
          <c:txPr>
            <a:bodyPr rot="0" spcFirstLastPara="1" vertOverflow="ellipsis" vert="horz" wrap="square" anchor="ctr" anchorCtr="1"/>
            <a:lstStyle/>
            <a:p>
              <a:pPr>
                <a:defRPr sz="700" b="1" i="0" u="none" strike="noStrike" kern="1200" baseline="0">
                  <a:solidFill>
                    <a:schemeClr val="tx1">
                      <a:lumMod val="75000"/>
                      <a:lumOff val="25000"/>
                    </a:schemeClr>
                  </a:solidFill>
                  <a:latin typeface="Open Sans"/>
                  <a:ea typeface="+mn-ea"/>
                  <a:cs typeface="+mn-cs"/>
                </a:defRPr>
              </a:pPr>
              <a:endParaRPr lang="es-ES"/>
            </a:p>
          </c:txPr>
          <c:showLegendKey val="1"/>
          <c:showVal val="1"/>
          <c:showCatName val="1"/>
          <c:showSerName val="1"/>
          <c:showPercent val="1"/>
          <c:showBubbleSize val="1"/>
          <c:extLst>
            <c:ext xmlns:c15="http://schemas.microsoft.com/office/drawing/2012/chart" uri="{CE6537A1-D6FC-4f65-9D91-7224C49458BB}"/>
          </c:extLst>
        </c:dLbl>
      </c:pivotFmt>
      <c:pivotFmt>
        <c:idx val="9"/>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15:layout>
                <c:manualLayout>
                  <c:w val="7.9132221471931705E-2"/>
                  <c:h val="0.11579751872236264"/>
                </c:manualLayout>
              </c15:layout>
            </c:ext>
          </c:extLst>
        </c:dLbl>
      </c:pivotFmt>
      <c:pivotFmt>
        <c:idx val="10"/>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15:layout>
                <c:manualLayout>
                  <c:w val="8.3122831284244206E-2"/>
                  <c:h val="0.13317993013091828"/>
                </c:manualLayout>
              </c15:layout>
            </c:ext>
          </c:extLst>
        </c:dLbl>
      </c:pivotFmt>
      <c:pivotFmt>
        <c:idx val="11"/>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15:layout>
                <c:manualLayout>
                  <c:w val="7.7136916565775454E-2"/>
                  <c:h val="0.12970344784920718"/>
                </c:manualLayout>
              </c15:layout>
            </c:ext>
          </c:extLst>
        </c:dLbl>
      </c:pivotFmt>
    </c:pivotFmts>
    <c:plotArea>
      <c:layout>
        <c:manualLayout>
          <c:layoutTarget val="inner"/>
          <c:xMode val="edge"/>
          <c:yMode val="edge"/>
          <c:x val="2.6522514763779533E-2"/>
          <c:y val="4.8069535738570854E-2"/>
          <c:w val="0.94036612122703411"/>
          <c:h val="0.68005518709410373"/>
        </c:manualLayout>
      </c:layout>
      <c:barChart>
        <c:barDir val="col"/>
        <c:grouping val="clustered"/>
        <c:varyColors val="0"/>
        <c:ser>
          <c:idx val="0"/>
          <c:order val="0"/>
          <c:tx>
            <c:strRef>
              <c:f>Hoja5!$C$30</c:f>
              <c:strCache>
                <c:ptCount val="1"/>
                <c:pt idx="0">
                  <c:v>  % MENSUAL </c:v>
                </c:pt>
              </c:strCache>
            </c:strRef>
          </c:tx>
          <c:spPr>
            <a:solidFill>
              <a:srgbClr val="5B9BD5">
                <a:lumMod val="75000"/>
              </a:srgbClr>
            </a:solidFill>
            <a:ln>
              <a:noFill/>
            </a:ln>
            <a:effectLst/>
          </c:spPr>
          <c:invertIfNegative val="0"/>
          <c:dLbls>
            <c:dLbl>
              <c:idx val="0"/>
              <c:layout>
                <c:manualLayout>
                  <c:x val="-2.2045855379188711E-3"/>
                  <c:y val="1.501877346683354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5607-4C37-AC54-94F75E138909}"/>
                </c:ext>
              </c:extLst>
            </c:dLbl>
            <c:dLbl>
              <c:idx val="1"/>
              <c:layout>
                <c:manualLayout>
                  <c:x val="0"/>
                  <c:y val="1.50187734668334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5607-4C37-AC54-94F75E138909}"/>
                </c:ext>
              </c:extLst>
            </c:dLbl>
            <c:dLbl>
              <c:idx val="5"/>
              <c:layout>
                <c:manualLayout>
                  <c:x val="6.7826457552298026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5607-4C37-AC54-94F75E138909}"/>
                </c:ext>
              </c:extLst>
            </c:dLbl>
            <c:dLbl>
              <c:idx val="9"/>
              <c:layout>
                <c:manualLayout>
                  <c:x val="-1.8832023099033309E-3"/>
                  <c:y val="5.967349147650401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607-4C37-AC54-94F75E138909}"/>
                </c:ext>
              </c:extLst>
            </c:dLbl>
            <c:numFmt formatCode="#,##0.0&quot;%&quot;" sourceLinked="0"/>
            <c:spPr>
              <a:noFill/>
              <a:ln>
                <a:noFill/>
              </a:ln>
              <a:effectLst/>
            </c:spPr>
            <c:txPr>
              <a:bodyPr rot="0" spcFirstLastPara="1" vertOverflow="ellipsis" vert="horz" wrap="square" anchor="ctr" anchorCtr="1"/>
              <a:lstStyle/>
              <a:p>
                <a:pPr>
                  <a:defRPr sz="800" b="0" i="0" u="none" strike="noStrike" kern="1200" baseline="0">
                    <a:solidFill>
                      <a:schemeClr val="tx1">
                        <a:lumMod val="75000"/>
                        <a:lumOff val="25000"/>
                      </a:schemeClr>
                    </a:solidFill>
                    <a:latin typeface="Open Sans"/>
                    <a:ea typeface="+mn-ea"/>
                    <a:cs typeface="+mn-cs"/>
                  </a:defRPr>
                </a:pPr>
                <a:endParaRPr lang="es-E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Hoja5!$A$31:$B$43</c:f>
              <c:multiLvlStrCache>
                <c:ptCount val="13"/>
                <c:lvl>
                  <c:pt idx="0">
                    <c:v>FEB</c:v>
                  </c:pt>
                  <c:pt idx="1">
                    <c:v>MAR</c:v>
                  </c:pt>
                  <c:pt idx="2">
                    <c:v>ABR</c:v>
                  </c:pt>
                  <c:pt idx="3">
                    <c:v>MAY</c:v>
                  </c:pt>
                  <c:pt idx="4">
                    <c:v>JUN</c:v>
                  </c:pt>
                  <c:pt idx="5">
                    <c:v>JUL</c:v>
                  </c:pt>
                  <c:pt idx="6">
                    <c:v>AGO</c:v>
                  </c:pt>
                  <c:pt idx="7">
                    <c:v>SEP</c:v>
                  </c:pt>
                  <c:pt idx="8">
                    <c:v>OCT</c:v>
                  </c:pt>
                  <c:pt idx="9">
                    <c:v>NOV</c:v>
                  </c:pt>
                  <c:pt idx="10">
                    <c:v>DIC</c:v>
                  </c:pt>
                  <c:pt idx="11">
                    <c:v>ENE</c:v>
                  </c:pt>
                  <c:pt idx="12">
                    <c:v>FEB</c:v>
                  </c:pt>
                </c:lvl>
                <c:lvl>
                  <c:pt idx="0">
                    <c:v>2022</c:v>
                  </c:pt>
                  <c:pt idx="11">
                    <c:v>2023</c:v>
                  </c:pt>
                </c:lvl>
              </c:multiLvlStrCache>
            </c:multiLvlStrRef>
          </c:cat>
          <c:val>
            <c:numRef>
              <c:f>Hoja5!$C$31:$C$43</c:f>
              <c:numCache>
                <c:formatCode>#,##0.0"%"</c:formatCode>
                <c:ptCount val="13"/>
                <c:pt idx="0">
                  <c:v>0.3441640145066982</c:v>
                </c:pt>
                <c:pt idx="1">
                  <c:v>0.79976818313531872</c:v>
                </c:pt>
                <c:pt idx="2">
                  <c:v>0.37266821030403907</c:v>
                </c:pt>
                <c:pt idx="3">
                  <c:v>0.69518215334625211</c:v>
                </c:pt>
                <c:pt idx="4">
                  <c:v>0.12359660962604213</c:v>
                </c:pt>
                <c:pt idx="5">
                  <c:v>1.2272093383606242</c:v>
                </c:pt>
                <c:pt idx="6">
                  <c:v>1.4414294898615232</c:v>
                </c:pt>
                <c:pt idx="7">
                  <c:v>1.1297161625865693</c:v>
                </c:pt>
                <c:pt idx="8">
                  <c:v>0.70278577716766932</c:v>
                </c:pt>
                <c:pt idx="9">
                  <c:v>1.0584284091470275</c:v>
                </c:pt>
                <c:pt idx="10">
                  <c:v>0.22921319759741099</c:v>
                </c:pt>
                <c:pt idx="11">
                  <c:v>0.53198232901960907</c:v>
                </c:pt>
                <c:pt idx="12">
                  <c:v>1.1635859205618493</c:v>
                </c:pt>
              </c:numCache>
            </c:numRef>
          </c:val>
          <c:extLst>
            <c:ext xmlns:c16="http://schemas.microsoft.com/office/drawing/2014/chart" uri="{C3380CC4-5D6E-409C-BE32-E72D297353CC}">
              <c16:uniqueId val="{00000002-5607-4C37-AC54-94F75E138909}"/>
            </c:ext>
          </c:extLst>
        </c:ser>
        <c:ser>
          <c:idx val="1"/>
          <c:order val="1"/>
          <c:tx>
            <c:strRef>
              <c:f>Hoja5!$D$30</c:f>
              <c:strCache>
                <c:ptCount val="1"/>
                <c:pt idx="0">
                  <c:v> % INTERANUAL </c:v>
                </c:pt>
              </c:strCache>
            </c:strRef>
          </c:tx>
          <c:spPr>
            <a:solidFill>
              <a:sysClr val="window" lastClr="FFFFFF">
                <a:lumMod val="75000"/>
              </a:sysClr>
            </a:solidFill>
            <a:ln>
              <a:noFill/>
            </a:ln>
            <a:effectLst/>
          </c:spPr>
          <c:invertIfNegative val="0"/>
          <c:dLbls>
            <c:dLbl>
              <c:idx val="0"/>
              <c:layout>
                <c:manualLayout>
                  <c:x val="-9.9463550062656187E-18"/>
                  <c:y val="9.2044189094636012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5607-4C37-AC54-94F75E138909}"/>
                </c:ext>
              </c:extLst>
            </c:dLbl>
            <c:dLbl>
              <c:idx val="1"/>
              <c:layout>
                <c:manualLayout>
                  <c:x val="2.170138888888869E-3"/>
                  <c:y val="-1.522060055384190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5607-4C37-AC54-94F75E138909}"/>
                </c:ext>
              </c:extLst>
            </c:dLbl>
            <c:numFmt formatCode="#,##0.0&quot;%&quot;" sourceLinked="0"/>
            <c:spPr>
              <a:noFill/>
              <a:ln>
                <a:noFill/>
              </a:ln>
              <a:effectLst/>
            </c:spPr>
            <c:txPr>
              <a:bodyPr rot="0" spcFirstLastPara="1" vertOverflow="ellipsis" vert="horz" wrap="square" anchor="ctr" anchorCtr="1"/>
              <a:lstStyle/>
              <a:p>
                <a:pPr>
                  <a:defRPr sz="800" b="0" i="0" u="none" strike="noStrike" kern="1200" baseline="0">
                    <a:solidFill>
                      <a:schemeClr val="tx1">
                        <a:lumMod val="75000"/>
                        <a:lumOff val="25000"/>
                      </a:schemeClr>
                    </a:solidFill>
                    <a:latin typeface="Open Sans"/>
                    <a:ea typeface="+mn-ea"/>
                    <a:cs typeface="+mn-cs"/>
                  </a:defRPr>
                </a:pPr>
                <a:endParaRPr lang="es-E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Hoja5!$A$31:$B$43</c:f>
              <c:multiLvlStrCache>
                <c:ptCount val="13"/>
                <c:lvl>
                  <c:pt idx="0">
                    <c:v>FEB</c:v>
                  </c:pt>
                  <c:pt idx="1">
                    <c:v>MAR</c:v>
                  </c:pt>
                  <c:pt idx="2">
                    <c:v>ABR</c:v>
                  </c:pt>
                  <c:pt idx="3">
                    <c:v>MAY</c:v>
                  </c:pt>
                  <c:pt idx="4">
                    <c:v>JUN</c:v>
                  </c:pt>
                  <c:pt idx="5">
                    <c:v>JUL</c:v>
                  </c:pt>
                  <c:pt idx="6">
                    <c:v>AGO</c:v>
                  </c:pt>
                  <c:pt idx="7">
                    <c:v>SEP</c:v>
                  </c:pt>
                  <c:pt idx="8">
                    <c:v>OCT</c:v>
                  </c:pt>
                  <c:pt idx="9">
                    <c:v>NOV</c:v>
                  </c:pt>
                  <c:pt idx="10">
                    <c:v>DIC</c:v>
                  </c:pt>
                  <c:pt idx="11">
                    <c:v>ENE</c:v>
                  </c:pt>
                  <c:pt idx="12">
                    <c:v>FEB</c:v>
                  </c:pt>
                </c:lvl>
                <c:lvl>
                  <c:pt idx="0">
                    <c:v>2022</c:v>
                  </c:pt>
                  <c:pt idx="11">
                    <c:v>2023</c:v>
                  </c:pt>
                </c:lvl>
              </c:multiLvlStrCache>
            </c:multiLvlStrRef>
          </c:cat>
          <c:val>
            <c:numRef>
              <c:f>Hoja5!$D$31:$D$43</c:f>
              <c:numCache>
                <c:formatCode>#,##0.0"%"</c:formatCode>
                <c:ptCount val="13"/>
                <c:pt idx="0">
                  <c:v>0.8142474717430126</c:v>
                </c:pt>
                <c:pt idx="1">
                  <c:v>0.84971351160449959</c:v>
                </c:pt>
                <c:pt idx="2">
                  <c:v>1.6994391691866007</c:v>
                </c:pt>
                <c:pt idx="3">
                  <c:v>2.1699847831600172</c:v>
                </c:pt>
                <c:pt idx="4">
                  <c:v>2.8019518618616956</c:v>
                </c:pt>
                <c:pt idx="5">
                  <c:v>3.4898641334480951</c:v>
                </c:pt>
                <c:pt idx="6">
                  <c:v>5.1765365611079917</c:v>
                </c:pt>
                <c:pt idx="7">
                  <c:v>6.2803949761069067</c:v>
                </c:pt>
                <c:pt idx="8">
                  <c:v>6.9696425363750647</c:v>
                </c:pt>
                <c:pt idx="9">
                  <c:v>7.0784511766891711</c:v>
                </c:pt>
                <c:pt idx="10">
                  <c:v>7.5281558692141592</c:v>
                </c:pt>
                <c:pt idx="11">
                  <c:v>8.997430664960838</c:v>
                </c:pt>
                <c:pt idx="12">
                  <c:v>9.887516134980622</c:v>
                </c:pt>
              </c:numCache>
            </c:numRef>
          </c:val>
          <c:extLst>
            <c:ext xmlns:c16="http://schemas.microsoft.com/office/drawing/2014/chart" uri="{C3380CC4-5D6E-409C-BE32-E72D297353CC}">
              <c16:uniqueId val="{00000005-5607-4C37-AC54-94F75E138909}"/>
            </c:ext>
          </c:extLst>
        </c:ser>
        <c:dLbls>
          <c:showLegendKey val="0"/>
          <c:showVal val="0"/>
          <c:showCatName val="0"/>
          <c:showSerName val="0"/>
          <c:showPercent val="0"/>
          <c:showBubbleSize val="0"/>
        </c:dLbls>
        <c:gapWidth val="100"/>
        <c:overlap val="-14"/>
        <c:axId val="714532111"/>
        <c:axId val="1020150815"/>
      </c:barChart>
      <c:catAx>
        <c:axId val="714532111"/>
        <c:scaling>
          <c:orientation val="minMax"/>
        </c:scaling>
        <c:delete val="0"/>
        <c:axPos val="b"/>
        <c:numFmt formatCode="General" sourceLinked="1"/>
        <c:majorTickMark val="none"/>
        <c:minorTickMark val="none"/>
        <c:tickLblPos val="low"/>
        <c:spPr>
          <a:noFill/>
          <a:ln w="9525" cap="flat" cmpd="sng" algn="ctr">
            <a:no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Open Sans"/>
                <a:ea typeface="+mn-ea"/>
                <a:cs typeface="+mn-cs"/>
              </a:defRPr>
            </a:pPr>
            <a:endParaRPr lang="es-ES"/>
          </a:p>
        </c:txPr>
        <c:crossAx val="1020150815"/>
        <c:crosses val="autoZero"/>
        <c:auto val="1"/>
        <c:lblAlgn val="ctr"/>
        <c:lblOffset val="100"/>
        <c:noMultiLvlLbl val="0"/>
      </c:catAx>
      <c:valAx>
        <c:axId val="1020150815"/>
        <c:scaling>
          <c:orientation val="minMax"/>
        </c:scaling>
        <c:delete val="1"/>
        <c:axPos val="l"/>
        <c:numFmt formatCode="#,##0.0&quot;%&quot;" sourceLinked="1"/>
        <c:majorTickMark val="none"/>
        <c:minorTickMark val="none"/>
        <c:tickLblPos val="nextTo"/>
        <c:crossAx val="714532111"/>
        <c:crosses val="autoZero"/>
        <c:crossBetween val="between"/>
      </c:valAx>
      <c:spPr>
        <a:noFill/>
        <a:ln>
          <a:noFill/>
        </a:ln>
        <a:effectLst/>
      </c:spPr>
    </c:plotArea>
    <c:legend>
      <c:legendPos val="r"/>
      <c:legendEntry>
        <c:idx val="0"/>
        <c:txPr>
          <a:bodyPr rot="0" spcFirstLastPara="1" vertOverflow="ellipsis" vert="horz" wrap="square" anchor="ctr" anchorCtr="1"/>
          <a:lstStyle/>
          <a:p>
            <a:pPr>
              <a:defRPr sz="700" b="0" i="0" u="none" strike="noStrike" kern="1200" baseline="0">
                <a:solidFill>
                  <a:schemeClr val="tx1">
                    <a:lumMod val="65000"/>
                    <a:lumOff val="35000"/>
                  </a:schemeClr>
                </a:solidFill>
                <a:latin typeface="Open Sans"/>
                <a:ea typeface="+mn-ea"/>
                <a:cs typeface="+mn-cs"/>
              </a:defRPr>
            </a:pPr>
            <a:endParaRPr lang="es-ES"/>
          </a:p>
        </c:txPr>
      </c:legendEntry>
      <c:layout>
        <c:manualLayout>
          <c:xMode val="edge"/>
          <c:yMode val="edge"/>
          <c:x val="0.12402571386666411"/>
          <c:y val="0.89729815127644519"/>
          <c:w val="0.84440494727317739"/>
          <c:h val="9.1817028103173839E-2"/>
        </c:manualLayout>
      </c:layout>
      <c:overlay val="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Open Sans"/>
              <a:ea typeface="+mn-ea"/>
              <a:cs typeface="+mn-cs"/>
            </a:defRPr>
          </a:pPr>
          <a:endParaRPr lang="es-ES"/>
        </a:p>
      </c:txPr>
    </c:legend>
    <c:plotVisOnly val="1"/>
    <c:dispBlanksAs val="gap"/>
    <c:showDLblsOverMax val="0"/>
    <c:extLst/>
  </c:chart>
  <c:spPr>
    <a:solidFill>
      <a:schemeClr val="bg1"/>
    </a:solidFill>
    <a:ln w="9525" cap="flat" cmpd="sng" algn="ctr">
      <a:noFill/>
      <a:round/>
    </a:ln>
    <a:effectLst/>
  </c:spPr>
  <c:txPr>
    <a:bodyPr/>
    <a:lstStyle/>
    <a:p>
      <a:pPr>
        <a:defRPr sz="1000" b="0">
          <a:latin typeface="Open Sans"/>
        </a:defRPr>
      </a:pPr>
      <a:endParaRPr lang="es-ES"/>
    </a:p>
  </c:txPr>
  <c:externalData r:id="rId4">
    <c:autoUpdate val="0"/>
  </c:externalData>
  <c:userShapes r:id="rId5"/>
  <c:extLst/>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0.03586</cdr:x>
      <cdr:y>0.72305</cdr:y>
    </cdr:from>
    <cdr:to>
      <cdr:x>0.93713</cdr:x>
      <cdr:y>0.7252</cdr:y>
    </cdr:to>
    <cdr:cxnSp macro="">
      <cdr:nvCxnSpPr>
        <cdr:cNvPr id="6" name="Conector recto 5">
          <a:extLst xmlns:a="http://schemas.openxmlformats.org/drawingml/2006/main">
            <a:ext uri="{FF2B5EF4-FFF2-40B4-BE49-F238E27FC236}">
              <a16:creationId xmlns:a16="http://schemas.microsoft.com/office/drawing/2014/main" id="{95FDED51-2779-4F3D-84FE-1C764C29DBAA}"/>
            </a:ext>
          </a:extLst>
        </cdr:cNvPr>
        <cdr:cNvCxnSpPr/>
      </cdr:nvCxnSpPr>
      <cdr:spPr>
        <a:xfrm xmlns:a="http://schemas.openxmlformats.org/drawingml/2006/main">
          <a:off x="206570" y="1834257"/>
          <a:ext cx="5191964" cy="5454"/>
        </a:xfrm>
        <a:prstGeom xmlns:a="http://schemas.openxmlformats.org/drawingml/2006/main" prst="line">
          <a:avLst/>
        </a:prstGeom>
        <a:ln xmlns:a="http://schemas.openxmlformats.org/drawingml/2006/main" w="12700" cmpd="sng">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O+K9KVcG+P1x5yY08n9lScKfbOg==">AMUW2mWNQGFASo+36YiFg0TKz0yMXLorpeRfr/D3qRwKPvczwWRhCs4MrrC6PRIBhYeFtdR6r2ywo1x+xZUxVQ5/pbgAWUZk8TIqTQY2unIjlCts/0l3xBmJKtcWO3vEVOlaryx45zpc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11</Pages>
  <Words>2855</Words>
  <Characters>15703</Characters>
  <Application>Microsoft Office Word</Application>
  <DocSecurity>0</DocSecurity>
  <Lines>130</Lines>
  <Paragraphs>37</Paragraphs>
  <ScaleCrop>false</ScaleCrop>
  <Company/>
  <LinksUpToDate>false</LinksUpToDate>
  <CharactersWithSpaces>18521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Ranilla Checa</dc:creator>
  <cp:lastModifiedBy>Anaïs López García</cp:lastModifiedBy>
  <cp:revision>5</cp:revision>
  <dcterms:created xsi:type="dcterms:W3CDTF">2020-08-26T10:47:00Z</dcterms:created>
  <dcterms:modified xsi:type="dcterms:W3CDTF">2023-03-02T12:51:00Z</dcterms:modified>
</cp:coreProperties>
</file>