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F467" w14:textId="77777777" w:rsidR="00AF4345" w:rsidRPr="00061322" w:rsidRDefault="00000000">
      <w:pPr>
        <w:tabs>
          <w:tab w:val="left" w:pos="2410"/>
        </w:tabs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30"/>
          <w:szCs w:val="30"/>
        </w:rPr>
      </w:pPr>
      <w:r w:rsidRPr="00061322">
        <w:rPr>
          <w:rFonts w:ascii="National" w:eastAsia="National" w:hAnsi="National" w:cs="National"/>
          <w:b/>
          <w:color w:val="1DBDC5"/>
          <w:sz w:val="30"/>
          <w:szCs w:val="30"/>
        </w:rPr>
        <w:t>EXPERIENCIA EN COMPRAVENTA EN 2022</w:t>
      </w:r>
    </w:p>
    <w:p w14:paraId="6A910A54" w14:textId="77777777" w:rsidR="00AF4345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-574"/>
        <w:jc w:val="center"/>
        <w:rPr>
          <w:rFonts w:ascii="National" w:eastAsia="National" w:hAnsi="National" w:cs="National"/>
          <w:b/>
          <w:color w:val="303AB2"/>
          <w:sz w:val="50"/>
          <w:szCs w:val="50"/>
        </w:rPr>
      </w:pPr>
      <w:r>
        <w:rPr>
          <w:rFonts w:ascii="National" w:eastAsia="National" w:hAnsi="National" w:cs="National"/>
          <w:b/>
          <w:color w:val="303AB2"/>
          <w:sz w:val="50"/>
          <w:szCs w:val="50"/>
        </w:rPr>
        <w:t>Los propietarios venden la vivienda en vez de alquilarla por problemáticas derivadas del arrendamiento</w:t>
      </w:r>
    </w:p>
    <w:p w14:paraId="59461C78" w14:textId="77777777" w:rsidR="00AF4345" w:rsidRDefault="00AF43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71BF0D45" w14:textId="77777777" w:rsidR="00AF434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36% tiene la necesidad de desprenderse de esa vivienda por motivos personales, es la razón mayoritaria</w:t>
      </w:r>
    </w:p>
    <w:p w14:paraId="496CFC90" w14:textId="77777777" w:rsidR="00AF4345" w:rsidRDefault="00000000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Aumentan quienes venden porque no quieren lidiar con inquilinos que les estropeen la vivienda (del 19 % de 2021 al 22 % actual)</w:t>
      </w:r>
    </w:p>
    <w:p w14:paraId="7521FABF" w14:textId="77777777" w:rsidR="00AF4345" w:rsidRDefault="00000000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12% de propietarios venden el inmueble debido a malas experiencias con sus inquilinos anteriores</w:t>
      </w:r>
    </w:p>
    <w:p w14:paraId="339D7ACE" w14:textId="77777777" w:rsidR="00AF4345" w:rsidRDefault="00000000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La percepción de que no existen beneficios fiscales suficientes que puedan compensar los riesgos se incrementa del 10% al 11%</w:t>
      </w:r>
    </w:p>
    <w:p w14:paraId="3B7D0FC5" w14:textId="77777777" w:rsidR="00AF4345" w:rsidRDefault="00AF43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7EAAC844" w14:textId="0F6990BD" w:rsidR="00AF4345" w:rsidRDefault="00000000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Madrid, </w:t>
      </w:r>
      <w:r w:rsidR="00021179">
        <w:rPr>
          <w:rFonts w:ascii="Open Sans Light" w:eastAsia="Open Sans Light" w:hAnsi="Open Sans Light" w:cs="Open Sans Light"/>
          <w:b/>
          <w:color w:val="303AB2"/>
        </w:rPr>
        <w:t>5 de abril</w:t>
      </w:r>
      <w:r>
        <w:rPr>
          <w:rFonts w:ascii="Open Sans Light" w:eastAsia="Open Sans Light" w:hAnsi="Open Sans Light" w:cs="Open Sans Light"/>
          <w:b/>
          <w:color w:val="303AB2"/>
        </w:rPr>
        <w:t xml:space="preserve"> de 2023</w:t>
      </w:r>
    </w:p>
    <w:p w14:paraId="78D1E6C4" w14:textId="77777777" w:rsidR="00AF4345" w:rsidRDefault="00AF4345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278ED608" w14:textId="77777777" w:rsidR="00AF4345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El 50% de los motivos por los cuales los propietarios de viviendas las venden en lugar de alquilarlas son problemáticas derivadas del arrendamiento. El posible deterioro de la vivienda, sufrir inconvenientes a la hora de recibir el pago de la renta, las malas experiencias pasadas con inquilinos pasados o el alto riesgo, que consideran que supone arrendar el inmueble, son 5 de las 10 razones por las cuales los vendedores se decantan por deshacerse de la vivienda en vez de ponerla en el mercado de la renta. </w:t>
      </w:r>
      <w:r>
        <w:rPr>
          <w:rFonts w:ascii="Open Sans" w:eastAsia="Open Sans" w:hAnsi="Open Sans" w:cs="Open Sans"/>
          <w:color w:val="000000"/>
          <w:sz w:val="22"/>
          <w:szCs w:val="22"/>
        </w:rPr>
        <w:t>Esta es una de las principales conclusiones del informe “</w:t>
      </w:r>
      <w:hyperlink r:id="rId8">
        <w:r>
          <w:rPr>
            <w:rFonts w:ascii="Open Sans" w:eastAsia="Open Sans" w:hAnsi="Open Sans" w:cs="Open Sans"/>
            <w:b/>
            <w:i/>
            <w:color w:val="0000FF"/>
            <w:sz w:val="22"/>
            <w:szCs w:val="22"/>
            <w:u w:val="single"/>
          </w:rPr>
          <w:t>Experiencia en compraventa en 2022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realizado por </w:t>
      </w:r>
      <w:hyperlink r:id="rId9">
        <w:r>
          <w:rPr>
            <w:rFonts w:ascii="Open Sans" w:eastAsia="Open Sans" w:hAnsi="Open Sans" w:cs="Open Sans"/>
            <w:b/>
            <w:color w:val="0000FF"/>
            <w:sz w:val="22"/>
            <w:szCs w:val="22"/>
            <w:u w:val="single"/>
          </w:rPr>
          <w:t xml:space="preserve">Fotocasa </w:t>
        </w:r>
        <w:proofErr w:type="spellStart"/>
        <w:r>
          <w:rPr>
            <w:rFonts w:ascii="Open Sans" w:eastAsia="Open Sans" w:hAnsi="Open Sans" w:cs="Open Sans"/>
            <w:b/>
            <w:color w:val="0000FF"/>
            <w:sz w:val="22"/>
            <w:szCs w:val="22"/>
            <w:u w:val="single"/>
          </w:rPr>
          <w:t>Research</w:t>
        </w:r>
        <w:proofErr w:type="spellEnd"/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en el que se analiza la propiedad tanto entre compradores como entre los vendedores. </w:t>
      </w:r>
    </w:p>
    <w:p w14:paraId="2DB5A8E1" w14:textId="77777777" w:rsidR="00AF4345" w:rsidRDefault="00AF434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D1C8D84" w14:textId="0880577F" w:rsidR="00AF4345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“La inseguridad jurídica del mercado del alquiler crea en los vendedores preocupaciones muy notables que contribuyen a que desechen la idea de arrendar la vivienda. Esta situación provoca que la escasa oferta privada del mercado se contraiga y que las dificultades de acceso se acentúen cada vez más. Por ello, las medidas incentivadoras y estimulantes a través de bonificaciones fiscales y de ofrecer seguridad al propietario de la vivienda, podría contribuir a la ampliación del parque de alquiler en vuestro país, en un </w:t>
      </w:r>
      <w:r>
        <w:rPr>
          <w:rFonts w:ascii="Open Sans" w:eastAsia="Open Sans" w:hAnsi="Open Sans" w:cs="Open Sans"/>
          <w:sz w:val="22"/>
          <w:szCs w:val="22"/>
        </w:rPr>
        <w:lastRenderedPageBreak/>
        <w:t xml:space="preserve">momento, en el que la contracción de la oferta está siendo muy brusca y pronunciada”, comenta María Matos, directora de Estudios y portavoz de </w:t>
      </w:r>
      <w:hyperlink r:id="rId1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3EA96992" w14:textId="77777777" w:rsidR="00061322" w:rsidRDefault="00061322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3B6DC942" w14:textId="77777777" w:rsidR="00AF4345" w:rsidRDefault="00AF434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CECDAD" w14:textId="77777777" w:rsidR="00AF4345" w:rsidRDefault="00000000">
      <w:pPr>
        <w:spacing w:line="276" w:lineRule="auto"/>
        <w:ind w:left="-566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noProof/>
          <w:sz w:val="22"/>
          <w:szCs w:val="22"/>
        </w:rPr>
        <w:drawing>
          <wp:inline distT="114300" distB="114300" distL="114300" distR="114300" wp14:anchorId="4BB2ECDC" wp14:editId="2A357EDA">
            <wp:extent cx="6192203" cy="4166077"/>
            <wp:effectExtent l="0" t="0" r="0" b="0"/>
            <wp:docPr id="1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l="1868" t="2216" r="2186" b="3773"/>
                    <a:stretch>
                      <a:fillRect/>
                    </a:stretch>
                  </pic:blipFill>
                  <pic:spPr>
                    <a:xfrm>
                      <a:off x="0" y="0"/>
                      <a:ext cx="6192203" cy="41660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B56AD9" w14:textId="77777777" w:rsidR="00AF4345" w:rsidRDefault="00AF434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B02D003" w14:textId="77777777" w:rsidR="00061322" w:rsidRDefault="00061322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7D0CA32" w14:textId="618CA0D4" w:rsidR="00AF4345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Para los potenciales vendedores, la necesidad de desprenderse de esa vivienda por motivos personales es la razón principal de su decisión. Es el caso del 36 %, un porcentaje que ha subido respecto a 2021, cuando era del 34 %. Sin embargo, aún está lejos de la cifra de 2020, año en el que alcanzaba el 40 % de los que vendían (o intentaban vender). A continuación, se sitúan los que han vendido o intentado vender una vivienda durante el último año porque querían comprarse otra casa, que son el 31%. Un porcentaje, sin embargo, significativamente más bajo que el año anterior, cuando alcanzaba el 35 %. </w:t>
      </w:r>
    </w:p>
    <w:p w14:paraId="5182083B" w14:textId="04828FB0" w:rsidR="00061322" w:rsidRDefault="00061322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1FCEF4A8" w14:textId="65F2EB9D" w:rsidR="00061322" w:rsidRDefault="00061322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3345CEDC" w14:textId="77777777" w:rsidR="00061322" w:rsidRDefault="00061322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FE99EF6" w14:textId="77777777" w:rsidR="00AF4345" w:rsidRDefault="00AF4345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1083EFBA" w14:textId="77777777" w:rsidR="00AF4345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>Preocupaciones relacionadas con el arrendamiento</w:t>
      </w:r>
    </w:p>
    <w:p w14:paraId="30907A6E" w14:textId="77777777" w:rsidR="00AF4345" w:rsidRDefault="00AF4345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31B588DB" w14:textId="77777777" w:rsidR="00AF4345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No es este el único parámetro que ha experimentado modificaciones en relación con el año 2021.</w:t>
      </w:r>
      <w:r>
        <w:rPr>
          <w:rFonts w:ascii="Open Sans" w:eastAsia="Open Sans" w:hAnsi="Open Sans" w:cs="Open Sans"/>
          <w:b/>
          <w:sz w:val="22"/>
          <w:szCs w:val="22"/>
        </w:rPr>
        <w:t xml:space="preserve"> Aumenta el protagonismo de quienes venden porque no quieren lidiar con inquilinos que les estropeen la vivienda </w:t>
      </w:r>
      <w:r>
        <w:rPr>
          <w:rFonts w:ascii="Open Sans" w:eastAsia="Open Sans" w:hAnsi="Open Sans" w:cs="Open Sans"/>
          <w:sz w:val="22"/>
          <w:szCs w:val="22"/>
        </w:rPr>
        <w:t>(del 19 % de 2021 al 22 % actual) o los que han sufrido malas experiencias anteriores (del 10 % al 12 %). La percepción de que no existen beneficios fiscales suficientes que puedan compensar los riesgos se incrementa un punto porcentual en el último año, pasando del 10% al 11%. Y los que no quieren tener problemas con el pago del alquiler pasan del 18% al 16%.</w:t>
      </w:r>
    </w:p>
    <w:p w14:paraId="1C500A8F" w14:textId="77777777" w:rsidR="00AF4345" w:rsidRDefault="00AF434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B1D0FD" w14:textId="77777777" w:rsidR="00AF4345" w:rsidRDefault="00AF434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1AB46DC" w14:textId="77777777" w:rsidR="00AF4345" w:rsidRDefault="0000000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32CA54AB" w14:textId="77777777" w:rsidR="00AF4345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 informe de referencia sobre la evolución del precio medio de la vivienda en España, tanto en venta como en alquiler. Toda nuestra información la puedes encontrar en nuestra </w:t>
      </w:r>
      <w:hyperlink r:id="rId1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0" w:name="_heading=h.gjdgxs" w:colFirst="0" w:colLast="0"/>
    <w:bookmarkEnd w:id="0"/>
    <w:p w14:paraId="171EE96F" w14:textId="77777777" w:rsidR="00AF4345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>HYPERLINK "http://www.fotocasa.es/" \h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 a </w:t>
      </w:r>
      <w:proofErr w:type="spellStart"/>
      <w:r>
        <w:fldChar w:fldCharType="begin"/>
      </w:r>
      <w:r>
        <w:instrText>HYPERLINK "https://www.adevinta.com/" \h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  <w:hyperlink r:id="rId1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17EDFB7A" w14:textId="77777777" w:rsidR="00AF4345" w:rsidRDefault="00AF4345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1FD53AFC" w14:textId="77777777" w:rsidR="00AF4345" w:rsidRDefault="0000000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524489D9" w14:textId="77777777" w:rsidR="00AF4345" w:rsidRDefault="00000000">
      <w:pPr>
        <w:spacing w:before="143" w:after="200"/>
        <w:ind w:right="-716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15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6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17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1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proofErr w:type="spellStart"/>
      <w:r>
        <w:fldChar w:fldCharType="begin"/>
      </w:r>
      <w:r>
        <w:instrText>HYPERLINK "https://www.milanuncios.com/" \h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).</w:t>
      </w:r>
    </w:p>
    <w:p w14:paraId="2A691B6E" w14:textId="77777777" w:rsidR="00AF4345" w:rsidRDefault="00000000">
      <w:pPr>
        <w:spacing w:before="143" w:after="20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1.200 personas comprometidas con fomentar un cambio positivo en el mundo a través de tecnología innovadora, otorgando una nueva oportunidad a quienes la están buscando y dando a las cosas una segunda vida.</w:t>
      </w:r>
    </w:p>
    <w:p w14:paraId="1D4E1D62" w14:textId="77777777" w:rsidR="00AF4345" w:rsidRDefault="00000000">
      <w:pPr>
        <w:spacing w:before="143" w:after="20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tiene presencia mundial en 11 países. El conjunto de sus plataformas locales recibe un promedio de 3.000 millones de visitas cada mes. </w:t>
      </w:r>
    </w:p>
    <w:p w14:paraId="58CA0AF2" w14:textId="77777777" w:rsidR="00AF4345" w:rsidRDefault="00000000">
      <w:pPr>
        <w:spacing w:after="160"/>
        <w:ind w:right="-716"/>
        <w:jc w:val="both"/>
        <w:rPr>
          <w:rFonts w:ascii="Open Sans" w:eastAsia="Open Sans" w:hAnsi="Open Sans" w:cs="Open Sans"/>
          <w:color w:val="1155CC"/>
          <w:sz w:val="22"/>
          <w:szCs w:val="22"/>
          <w:u w:val="single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2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5A12D7A7" w14:textId="77777777" w:rsidR="00AF4345" w:rsidRDefault="00AF4345">
      <w:pPr>
        <w:spacing w:after="160"/>
        <w:ind w:right="-716"/>
        <w:jc w:val="both"/>
        <w:rPr>
          <w:rFonts w:ascii="Open Sans" w:eastAsia="Open Sans" w:hAnsi="Open Sans" w:cs="Open Sans"/>
        </w:rPr>
      </w:pPr>
    </w:p>
    <w:p w14:paraId="1FE81788" w14:textId="77777777" w:rsidR="00AF4345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>Departamento Comunicación Fotocasa</w:t>
      </w:r>
    </w:p>
    <w:p w14:paraId="25DB8B88" w14:textId="77777777" w:rsidR="00AF4345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Anaïs López</w:t>
      </w:r>
    </w:p>
    <w:p w14:paraId="7284B30D" w14:textId="77777777" w:rsidR="00AF4345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comunicacion@fotocasa.es</w:t>
        </w:r>
      </w:hyperlink>
    </w:p>
    <w:p w14:paraId="67D5E0F9" w14:textId="77777777" w:rsidR="00AF4345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620 66 29 26</w:t>
      </w:r>
    </w:p>
    <w:p w14:paraId="132495FD" w14:textId="77777777" w:rsidR="00AF4345" w:rsidRDefault="00AF4345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9AC31A" w14:textId="77777777" w:rsidR="00AF4345" w:rsidRDefault="00AF4345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353BC57D" w14:textId="77777777" w:rsidR="00AF4345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</w:p>
    <w:p w14:paraId="51142ECA" w14:textId="77777777" w:rsidR="00AF4345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Ramon Torné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  <w:t xml:space="preserve">                 </w:t>
      </w:r>
    </w:p>
    <w:p w14:paraId="0E53E82F" w14:textId="77777777" w:rsidR="00AF4345" w:rsidRPr="00021179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  <w:lang w:val="en-US"/>
        </w:rPr>
      </w:pPr>
      <w:hyperlink r:id="rId22">
        <w:r w:rsidRPr="00021179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rtorne@llorenteycuenca.com</w:t>
        </w:r>
      </w:hyperlink>
      <w:r w:rsidRPr="00021179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021179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021179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43FEFCA9" w14:textId="77777777" w:rsidR="00AF4345" w:rsidRPr="00021179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021179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638 68 19 85      </w:t>
      </w:r>
      <w:r w:rsidRPr="00021179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021179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021179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021179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021179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021179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021179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021179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</w:p>
    <w:p w14:paraId="282FB1F8" w14:textId="77777777" w:rsidR="00AF4345" w:rsidRPr="00021179" w:rsidRDefault="00000000">
      <w:pPr>
        <w:shd w:val="clear" w:color="auto" w:fill="FFFFFF"/>
        <w:ind w:right="-716"/>
        <w:rPr>
          <w:rFonts w:ascii="Arial" w:eastAsia="Arial" w:hAnsi="Arial" w:cs="Arial"/>
          <w:color w:val="222222"/>
          <w:sz w:val="22"/>
          <w:szCs w:val="22"/>
          <w:lang w:val="en-US"/>
        </w:rPr>
      </w:pPr>
      <w:r w:rsidRPr="00021179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021179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021179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021179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021179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021179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021179">
        <w:rPr>
          <w:rFonts w:ascii="Arial" w:eastAsia="Arial" w:hAnsi="Arial" w:cs="Arial"/>
          <w:color w:val="222222"/>
          <w:sz w:val="22"/>
          <w:szCs w:val="22"/>
          <w:lang w:val="en-US"/>
        </w:rPr>
        <w:tab/>
        <w:t xml:space="preserve">     </w:t>
      </w:r>
    </w:p>
    <w:p w14:paraId="48CB3103" w14:textId="77777777" w:rsidR="00AF4345" w:rsidRPr="00021179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r w:rsidRPr="00021179"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  <w:t>Fanny Merino</w:t>
      </w:r>
    </w:p>
    <w:p w14:paraId="36242997" w14:textId="77777777" w:rsidR="00AF4345" w:rsidRPr="00021179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hyperlink r:id="rId23">
        <w:r w:rsidRPr="00021179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emerino@llorenteycuenca.com</w:t>
        </w:r>
      </w:hyperlink>
      <w:r w:rsidRPr="00021179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021179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245C561B" w14:textId="77777777" w:rsidR="00AF4345" w:rsidRPr="00021179" w:rsidRDefault="00000000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021179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663 35 69 75 </w:t>
      </w:r>
    </w:p>
    <w:p w14:paraId="056011E5" w14:textId="77777777" w:rsidR="00AF4345" w:rsidRPr="00021179" w:rsidRDefault="00AF4345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</w:p>
    <w:p w14:paraId="519B27A0" w14:textId="77777777" w:rsidR="00AF4345" w:rsidRPr="00021179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r w:rsidRPr="00021179"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  <w:t>Paula Iglesias</w:t>
      </w:r>
    </w:p>
    <w:p w14:paraId="484C101F" w14:textId="77777777" w:rsidR="00AF4345" w:rsidRPr="00021179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hyperlink r:id="rId24">
        <w:r w:rsidRPr="00021179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piglesias@llorenteycuenca.com</w:t>
        </w:r>
      </w:hyperlink>
      <w:r w:rsidRPr="00021179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021179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29135DCA" w14:textId="77777777" w:rsidR="00AF4345" w:rsidRDefault="00000000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662 450 236</w:t>
      </w:r>
    </w:p>
    <w:p w14:paraId="6701D0C4" w14:textId="77777777" w:rsidR="00AF4345" w:rsidRDefault="00AF4345">
      <w:pPr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AF4345">
      <w:headerReference w:type="default" r:id="rId25"/>
      <w:footerReference w:type="default" r:id="rId26"/>
      <w:pgSz w:w="11900" w:h="16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64A9" w14:textId="77777777" w:rsidR="001E6440" w:rsidRDefault="001E6440">
      <w:r>
        <w:separator/>
      </w:r>
    </w:p>
  </w:endnote>
  <w:endnote w:type="continuationSeparator" w:id="0">
    <w:p w14:paraId="6CC45352" w14:textId="77777777" w:rsidR="001E6440" w:rsidRDefault="001E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-Regular">
    <w:panose1 w:val="00000000000000000000"/>
    <w:charset w:val="00"/>
    <w:family w:val="roman"/>
    <w:notTrueType/>
    <w:pitch w:val="default"/>
  </w:font>
  <w:font w:name="National-MediumItalic">
    <w:panose1 w:val="00000000000000000000"/>
    <w:charset w:val="00"/>
    <w:family w:val="roman"/>
    <w:notTrueType/>
    <w:pitch w:val="default"/>
  </w:font>
  <w:font w:name="National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Open Sans Light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9D57" w14:textId="77777777" w:rsidR="00AF43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38F25795" wp14:editId="4416CB5E">
          <wp:simplePos x="0" y="0"/>
          <wp:positionH relativeFrom="column">
            <wp:posOffset>-1068049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1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C422" w14:textId="77777777" w:rsidR="001E6440" w:rsidRDefault="001E6440">
      <w:r>
        <w:separator/>
      </w:r>
    </w:p>
  </w:footnote>
  <w:footnote w:type="continuationSeparator" w:id="0">
    <w:p w14:paraId="70A8B62D" w14:textId="77777777" w:rsidR="001E6440" w:rsidRDefault="001E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624A" w14:textId="77777777" w:rsidR="00AF43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46E5FF" wp14:editId="6FF22E97">
          <wp:simplePos x="0" y="0"/>
          <wp:positionH relativeFrom="column">
            <wp:posOffset>-1121113</wp:posOffset>
          </wp:positionH>
          <wp:positionV relativeFrom="paragraph">
            <wp:posOffset>225177</wp:posOffset>
          </wp:positionV>
          <wp:extent cx="7581265" cy="1019175"/>
          <wp:effectExtent l="0" t="0" r="0" b="0"/>
          <wp:wrapNone/>
          <wp:docPr id="1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26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085899" w14:textId="77777777" w:rsidR="00AF4345" w:rsidRDefault="00AF43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D3BA366" w14:textId="77777777" w:rsidR="00AF4345" w:rsidRDefault="00AF43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3F85447" w14:textId="77777777" w:rsidR="00AF4345" w:rsidRDefault="00AF43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8C5E18F" w14:textId="77777777" w:rsidR="00AF4345" w:rsidRDefault="00AF43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A6B2CE1" w14:textId="77777777" w:rsidR="00AF4345" w:rsidRDefault="00AF43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CA565DD" w14:textId="77777777" w:rsidR="00AF4345" w:rsidRDefault="00AF43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41BCFC" w14:textId="77777777" w:rsidR="00AF4345" w:rsidRDefault="00AF43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4FBC006" w14:textId="77777777" w:rsidR="00AF4345" w:rsidRDefault="00AF43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21DCC"/>
    <w:multiLevelType w:val="multilevel"/>
    <w:tmpl w:val="920A2F0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159921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45"/>
    <w:rsid w:val="00021179"/>
    <w:rsid w:val="00061322"/>
    <w:rsid w:val="001E6440"/>
    <w:rsid w:val="004E5983"/>
    <w:rsid w:val="00AF4345"/>
    <w:rsid w:val="00C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AC18"/>
  <w15:docId w15:val="{FA016594-FCEF-4C30-8BA6-413930FD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1C1"/>
  </w:style>
  <w:style w:type="paragraph" w:styleId="Ttulo1">
    <w:name w:val="heading 1"/>
    <w:basedOn w:val="Normal"/>
    <w:next w:val="Normal"/>
    <w:link w:val="Ttulo1Car"/>
    <w:uiPriority w:val="9"/>
    <w:qFormat/>
    <w:rsid w:val="00E44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A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F2E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  <w:lang w:val="es-ES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9F2EE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F2EE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447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A7EA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F36B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ld">
    <w:name w:val="bold"/>
    <w:basedOn w:val="Fuentedeprrafopredeter"/>
    <w:rsid w:val="008A24C9"/>
  </w:style>
  <w:style w:type="character" w:customStyle="1" w:styleId="d-none">
    <w:name w:val="d-none"/>
    <w:basedOn w:val="Fuentedeprrafopredeter"/>
    <w:rsid w:val="008A24C9"/>
  </w:style>
  <w:style w:type="character" w:customStyle="1" w:styleId="font-2x">
    <w:name w:val="font-2x"/>
    <w:basedOn w:val="Fuentedeprrafopredeter"/>
    <w:rsid w:val="008A24C9"/>
  </w:style>
  <w:style w:type="character" w:customStyle="1" w:styleId="decoracion2">
    <w:name w:val="decoracion2"/>
    <w:basedOn w:val="Fuentedeprrafopredeter"/>
    <w:rsid w:val="008A24C9"/>
  </w:style>
  <w:style w:type="paragraph" w:styleId="Revisin">
    <w:name w:val="Revision"/>
    <w:hidden/>
    <w:uiPriority w:val="99"/>
    <w:semiHidden/>
    <w:rsid w:val="00FC54D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Fuentedeprrafopredeter"/>
    <w:rsid w:val="00D95EF1"/>
    <w:rPr>
      <w:rFonts w:ascii="National-Regular" w:hAnsi="National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D95EF1"/>
    <w:rPr>
      <w:rFonts w:ascii="National-MediumItalic" w:hAnsi="National-MediumItalic" w:hint="default"/>
      <w:b w:val="0"/>
      <w:bCs w:val="0"/>
      <w:i/>
      <w:iCs/>
      <w:color w:val="57575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6360.pcdn.co/wp-content/uploads/2023/02/Informe-Experiencia-en-compraventa-en-2022.pdf" TargetMode="External"/><Relationship Id="rId13" Type="http://schemas.openxmlformats.org/officeDocument/2006/relationships/hyperlink" Target="http://prensa.fotocasa.es" TargetMode="External"/><Relationship Id="rId18" Type="http://schemas.openxmlformats.org/officeDocument/2006/relationships/hyperlink" Target="https://www.coches.net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comunicacion@fotocasa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/indice/" TargetMode="External"/><Relationship Id="rId17" Type="http://schemas.openxmlformats.org/officeDocument/2006/relationships/hyperlink" Target="https://www.infojobs.net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habitaclia.com/" TargetMode="External"/><Relationship Id="rId20" Type="http://schemas.openxmlformats.org/officeDocument/2006/relationships/hyperlink" Target="http://adevint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mailto:piglesias@llorenteycuenc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/es/" TargetMode="External"/><Relationship Id="rId23" Type="http://schemas.openxmlformats.org/officeDocument/2006/relationships/hyperlink" Target="mailto:emerino@llorenteycuenca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otocasa.es/es/" TargetMode="External"/><Relationship Id="rId19" Type="http://schemas.openxmlformats.org/officeDocument/2006/relationships/hyperlink" Target="https://motos.coche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fotocasa.es/" TargetMode="External"/><Relationship Id="rId14" Type="http://schemas.openxmlformats.org/officeDocument/2006/relationships/hyperlink" Target="https://www.fotocasa.es/es/quienes-somos/" TargetMode="External"/><Relationship Id="rId22" Type="http://schemas.openxmlformats.org/officeDocument/2006/relationships/hyperlink" Target="mailto:rtorne@llorenteycuenca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8cQ+AW7juXp4zQdhlx1g4kMyaA==">AMUW2mXFwJh0NAlnQPCmP39Xz0HYXPx/QPMhxFcc79zrJPxbz5KtSXNjCzhy7WBr7SwimEj/B+VKuXrjTF3tBbn3MKWTlnibSIzezIcDVA9T13Ma8sxSyJtRUyQ54vpS2YioNrDOZ9ff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4</cp:revision>
  <dcterms:created xsi:type="dcterms:W3CDTF">2022-04-21T07:41:00Z</dcterms:created>
  <dcterms:modified xsi:type="dcterms:W3CDTF">2023-03-30T20:31:00Z</dcterms:modified>
</cp:coreProperties>
</file>