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97C4" w14:textId="77777777" w:rsidR="00B6744F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35A245" wp14:editId="649F06A2">
            <wp:simplePos x="0" y="0"/>
            <wp:positionH relativeFrom="column">
              <wp:posOffset>-1078864</wp:posOffset>
            </wp:positionH>
            <wp:positionV relativeFrom="paragraph">
              <wp:posOffset>-350452</wp:posOffset>
            </wp:positionV>
            <wp:extent cx="7581265" cy="1019175"/>
            <wp:effectExtent l="0" t="0" r="0" b="0"/>
            <wp:wrapNone/>
            <wp:docPr id="195583750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5E243B" w14:textId="77777777" w:rsidR="00B6744F" w:rsidRDefault="00B6744F">
      <w:pPr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1EA09FBC" w14:textId="77777777" w:rsidR="00B6744F" w:rsidRDefault="00B6744F">
      <w:pPr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131CC0E6" w14:textId="77777777" w:rsidR="00B6744F" w:rsidRDefault="00B6744F">
      <w:pPr>
        <w:rPr>
          <w:rFonts w:ascii="National" w:eastAsia="National" w:hAnsi="National" w:cs="National"/>
          <w:color w:val="303AB2"/>
          <w:sz w:val="18"/>
          <w:szCs w:val="18"/>
        </w:rPr>
      </w:pPr>
    </w:p>
    <w:p w14:paraId="5120E39D" w14:textId="77777777" w:rsidR="00B6744F" w:rsidRDefault="00000000">
      <w:pPr>
        <w:spacing w:line="276" w:lineRule="auto"/>
        <w:jc w:val="center"/>
        <w:rPr>
          <w:rFonts w:ascii="National" w:eastAsia="National" w:hAnsi="National" w:cs="National"/>
          <w:b/>
          <w:color w:val="1DBDC5"/>
          <w:sz w:val="42"/>
          <w:szCs w:val="42"/>
        </w:rPr>
      </w:pPr>
      <w:r>
        <w:rPr>
          <w:rFonts w:ascii="National" w:eastAsia="National" w:hAnsi="National" w:cs="National"/>
          <w:b/>
          <w:color w:val="1DBDC5"/>
          <w:sz w:val="42"/>
          <w:szCs w:val="42"/>
        </w:rPr>
        <w:t>MAYO: PRECIO VIVIENDA EN VENTA</w:t>
      </w:r>
    </w:p>
    <w:p w14:paraId="75C8D061" w14:textId="77777777" w:rsidR="00B6744F" w:rsidRDefault="00000000">
      <w:pPr>
        <w:jc w:val="center"/>
        <w:rPr>
          <w:rFonts w:ascii="National" w:eastAsia="National" w:hAnsi="National" w:cs="National"/>
          <w:b/>
          <w:color w:val="303AB2"/>
          <w:sz w:val="50"/>
          <w:szCs w:val="50"/>
        </w:rPr>
      </w:pPr>
      <w:r>
        <w:rPr>
          <w:rFonts w:ascii="National" w:eastAsia="National" w:hAnsi="National" w:cs="National"/>
          <w:b/>
          <w:color w:val="303AB2"/>
          <w:sz w:val="50"/>
          <w:szCs w:val="50"/>
        </w:rPr>
        <w:t xml:space="preserve">El precio de la vivienda sube un 10,2% interanual en mayo en España </w:t>
      </w:r>
    </w:p>
    <w:p w14:paraId="33EF0AFB" w14:textId="77777777" w:rsidR="00B6744F" w:rsidRDefault="00B6744F">
      <w:pPr>
        <w:rPr>
          <w:rFonts w:ascii="National" w:eastAsia="National" w:hAnsi="National" w:cs="National"/>
          <w:b/>
          <w:color w:val="303AB2"/>
          <w:sz w:val="14"/>
          <w:szCs w:val="14"/>
        </w:rPr>
      </w:pPr>
    </w:p>
    <w:p w14:paraId="74850ED4" w14:textId="77777777" w:rsidR="00B6744F" w:rsidRDefault="00B6744F">
      <w:pPr>
        <w:rPr>
          <w:rFonts w:ascii="National" w:eastAsia="National" w:hAnsi="National" w:cs="National"/>
          <w:b/>
          <w:color w:val="303AB2"/>
          <w:sz w:val="14"/>
          <w:szCs w:val="14"/>
        </w:rPr>
      </w:pPr>
    </w:p>
    <w:p w14:paraId="2F96DE71" w14:textId="77777777" w:rsidR="00B674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 xml:space="preserve">Mayo es el cuarto mes consecutivo en el que el precio de la vivienda interanual sube un 10% en España </w:t>
      </w:r>
    </w:p>
    <w:p w14:paraId="49E05F9B" w14:textId="77777777" w:rsidR="00B674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Hace un año comprar una vivienda costaba menos en 47 capitales de provincia y en ocho de cada diez ciudades analizadas</w:t>
      </w:r>
    </w:p>
    <w:p w14:paraId="3FC08CE2" w14:textId="77777777" w:rsidR="00B674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color w:val="303AB2"/>
        </w:rPr>
        <w:t xml:space="preserve">El precio de la vivienda interanual sube por encima del 10% en tres distritos de Madrid  </w:t>
      </w:r>
    </w:p>
    <w:p w14:paraId="58E99031" w14:textId="77777777" w:rsidR="00B6744F" w:rsidRDefault="00B674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134D9CB1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bookmarkStart w:id="1" w:name="_heading=h.30j0zll" w:colFirst="0" w:colLast="0"/>
      <w:bookmarkEnd w:id="1"/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Madrid, 6 de junio de 2023</w:t>
      </w:r>
    </w:p>
    <w:p w14:paraId="2380F391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119"/>
        </w:tabs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España sube un 0,8% la variación mensual del precio de la vivienda de segunda mano y un 10,2% en su variación interanual, situando su precio en 2.131 euros/m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 xml:space="preserve">en mayo, según los datos del Índice Inmobiliario </w:t>
      </w:r>
      <w:hyperlink r:id="rId9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</w:rPr>
        <w:t xml:space="preserve">. Este último valor interanual (10,2%) es el incremento más alto detectado desde agosto de 2006. </w:t>
      </w:r>
    </w:p>
    <w:p w14:paraId="250CBD2C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303AB2"/>
          <w:sz w:val="26"/>
          <w:szCs w:val="26"/>
        </w:rPr>
        <w:t>Variación mensual e interanual de España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3CE5F53" wp14:editId="5F2BD143">
            <wp:extent cx="5768340" cy="2941320"/>
            <wp:effectExtent l="0" t="0" r="0" b="0"/>
            <wp:docPr id="1955837508" name="Gráfico 19558375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C1FD00" w14:textId="4249AA4E" w:rsidR="00B6744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“El coste de la vivienda continúa encareciéndose a un ritmo muy abultado y marcando </w:t>
      </w:r>
      <w:r w:rsidR="00F935FD">
        <w:rPr>
          <w:rFonts w:ascii="Open Sans" w:eastAsia="Open Sans" w:hAnsi="Open Sans" w:cs="Open Sans"/>
        </w:rPr>
        <w:t>récord</w:t>
      </w:r>
      <w:r>
        <w:rPr>
          <w:rFonts w:ascii="Open Sans" w:eastAsia="Open Sans" w:hAnsi="Open Sans" w:cs="Open Sans"/>
        </w:rPr>
        <w:t xml:space="preserve"> de variación. Es decir, estamos frente a un ciclo </w:t>
      </w:r>
      <w:r w:rsidR="00F935FD">
        <w:rPr>
          <w:rFonts w:ascii="Open Sans" w:eastAsia="Open Sans" w:hAnsi="Open Sans" w:cs="Open Sans"/>
        </w:rPr>
        <w:t>de subidas</w:t>
      </w:r>
      <w:r>
        <w:rPr>
          <w:rFonts w:ascii="Open Sans" w:eastAsia="Open Sans" w:hAnsi="Open Sans" w:cs="Open Sans"/>
        </w:rPr>
        <w:t xml:space="preserve"> muy significativas</w:t>
      </w:r>
      <w:r w:rsidR="00F935FD">
        <w:rPr>
          <w:rFonts w:ascii="Open Sans" w:eastAsia="Open Sans" w:hAnsi="Open Sans" w:cs="Open Sans"/>
        </w:rPr>
        <w:t xml:space="preserve"> y </w:t>
      </w:r>
      <w:r>
        <w:rPr>
          <w:rFonts w:ascii="Open Sans" w:eastAsia="Open Sans" w:hAnsi="Open Sans" w:cs="Open Sans"/>
        </w:rPr>
        <w:t xml:space="preserve">son las más altas desde que el Índice Inmobiliario Fotocasa tiene registros en 2006. El precio está aumentando a un ritmo muy rápido haciendo que la situación del mercado de segunda mano se torne cada vez más complicada, con una demanda muy fuerte e intensa y con una oferta reducida. Sin embargo, este aceleramiento del precio, producido por el cambio en la política monetaria, debería ser puntual y comenzar a dar indicios de moderación en los próximos meses, a medida que la demanda de compra vaya enfriándose por las dificultades de acceso a la financiación y las tensiones inflacionistas”, comenta María Matos, directora de Estudios y Portavoz de </w:t>
      </w:r>
      <w:hyperlink r:id="rId11">
        <w:r>
          <w:rPr>
            <w:rFonts w:ascii="Open Sans" w:eastAsia="Open Sans" w:hAnsi="Open Sans" w:cs="Open Sans"/>
            <w:color w:val="1155CC"/>
            <w:u w:val="single"/>
          </w:rPr>
          <w:t>Fotocasa</w:t>
        </w:r>
      </w:hyperlink>
      <w:r>
        <w:rPr>
          <w:rFonts w:ascii="Open Sans" w:eastAsia="Open Sans" w:hAnsi="Open Sans" w:cs="Open Sans"/>
        </w:rPr>
        <w:t>.</w:t>
      </w:r>
    </w:p>
    <w:p w14:paraId="5113D5CC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Si analizamos los precios de la vivienda en venta respecto a los de hace un año, vemos que las 17 comunidades incrementan el precio interanual en mayo. En seis comunidades se supera el 10%, en concreto, en Baleares con 22,7%, Navarra con 20,2%, Canarias con 17,9%, Comunitat Valenciana con 12,0%, La Rioja con 10,5% y Andalucía con 10,2%. Le siguen las comunidades de Región de Murcia con 9,3%, Cataluña con 6,4%, Cantabria con 5,4%, Aragón con 5,3%, Extremadura con 4,8%, Castilla-La Mancha con 4,8%, Madrid con 4,7%, Galicia con 3,4%, Castilla y León con 3,0%, País Vasco con 2,7% y Asturias con 2,3%.</w:t>
      </w:r>
    </w:p>
    <w:p w14:paraId="00FDC310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ranking de Comunidades Autónomas (CC.AA.) con el precio de la vivienda de segunda mano más caras en España, se encuentran Baleares y Madrid, con los precios de 3.679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los 3.446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respectivamente. Le siguen, País Vasco con 2.968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Cataluña con 2.744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Canarias con 2.123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Navarra con 2.012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Andalucía con 1.897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Cantabria con 1.863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Aragón con 1.692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Galicia con 1.672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Comunitat Valenciana con 1.646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Asturias con 1.607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La Rioja con 1.597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Castilla y León con 1.466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Región de Murcia con 1.249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Extremadura con 1.215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Castilla-La Mancha con 1.169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</w:t>
      </w:r>
    </w:p>
    <w:p w14:paraId="2230E906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CCAA de mayor a menor incremento interanual</w:t>
      </w:r>
    </w:p>
    <w:tbl>
      <w:tblPr>
        <w:tblStyle w:val="a"/>
        <w:tblW w:w="907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701"/>
        <w:gridCol w:w="1700"/>
      </w:tblGrid>
      <w:tr w:rsidR="00B6744F" w14:paraId="362AE664" w14:textId="77777777" w:rsidTr="00B67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4968451A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Comunidad Autónoma</w:t>
            </w:r>
          </w:p>
        </w:tc>
        <w:tc>
          <w:tcPr>
            <w:tcW w:w="1559" w:type="dxa"/>
            <w:vAlign w:val="center"/>
          </w:tcPr>
          <w:p w14:paraId="402FC515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Mayo 2023</w:t>
            </w:r>
          </w:p>
          <w:p w14:paraId="03A8957E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1559" w:type="dxa"/>
            <w:vAlign w:val="center"/>
          </w:tcPr>
          <w:p w14:paraId="757BB499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mensual (%)</w:t>
            </w:r>
          </w:p>
        </w:tc>
        <w:tc>
          <w:tcPr>
            <w:tcW w:w="1701" w:type="dxa"/>
            <w:vAlign w:val="center"/>
          </w:tcPr>
          <w:p w14:paraId="25CC49C5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 interanual (%)</w:t>
            </w:r>
          </w:p>
        </w:tc>
        <w:tc>
          <w:tcPr>
            <w:tcW w:w="1700" w:type="dxa"/>
          </w:tcPr>
          <w:p w14:paraId="2936CB88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% respecto media nacional</w:t>
            </w:r>
          </w:p>
        </w:tc>
      </w:tr>
      <w:tr w:rsidR="00B6744F" w14:paraId="2F98BF78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6D556D5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Baleares </w:t>
            </w:r>
          </w:p>
        </w:tc>
        <w:tc>
          <w:tcPr>
            <w:tcW w:w="1559" w:type="dxa"/>
            <w:vAlign w:val="bottom"/>
          </w:tcPr>
          <w:p w14:paraId="6170EE5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3.679 €</w:t>
            </w:r>
          </w:p>
        </w:tc>
        <w:tc>
          <w:tcPr>
            <w:tcW w:w="1559" w:type="dxa"/>
            <w:vAlign w:val="bottom"/>
          </w:tcPr>
          <w:p w14:paraId="44735119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701" w:type="dxa"/>
            <w:vAlign w:val="bottom"/>
          </w:tcPr>
          <w:p w14:paraId="16FB045A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700" w:type="dxa"/>
            <w:vAlign w:val="bottom"/>
          </w:tcPr>
          <w:p w14:paraId="36E2A31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22,7%</w:t>
            </w:r>
          </w:p>
        </w:tc>
      </w:tr>
      <w:tr w:rsidR="00B6744F" w14:paraId="5255C417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1F624F4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Canarias </w:t>
            </w:r>
          </w:p>
        </w:tc>
        <w:tc>
          <w:tcPr>
            <w:tcW w:w="1559" w:type="dxa"/>
            <w:vAlign w:val="bottom"/>
          </w:tcPr>
          <w:p w14:paraId="2AF46D9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2.123 €</w:t>
            </w:r>
          </w:p>
        </w:tc>
        <w:tc>
          <w:tcPr>
            <w:tcW w:w="1559" w:type="dxa"/>
            <w:vAlign w:val="bottom"/>
          </w:tcPr>
          <w:p w14:paraId="7E1E437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701" w:type="dxa"/>
            <w:vAlign w:val="bottom"/>
          </w:tcPr>
          <w:p w14:paraId="6A0E990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700" w:type="dxa"/>
            <w:vAlign w:val="bottom"/>
          </w:tcPr>
          <w:p w14:paraId="4D124E6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17,9%</w:t>
            </w:r>
          </w:p>
        </w:tc>
      </w:tr>
      <w:tr w:rsidR="00B6744F" w14:paraId="20E0B1E8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F5092ED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 xml:space="preserve"> Navarra </w:t>
            </w:r>
          </w:p>
        </w:tc>
        <w:tc>
          <w:tcPr>
            <w:tcW w:w="1559" w:type="dxa"/>
            <w:vAlign w:val="bottom"/>
          </w:tcPr>
          <w:p w14:paraId="11216F8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2.012 €</w:t>
            </w:r>
          </w:p>
        </w:tc>
        <w:tc>
          <w:tcPr>
            <w:tcW w:w="1559" w:type="dxa"/>
            <w:vAlign w:val="bottom"/>
          </w:tcPr>
          <w:p w14:paraId="4ABF86C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1701" w:type="dxa"/>
            <w:vAlign w:val="bottom"/>
          </w:tcPr>
          <w:p w14:paraId="30A31F4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700" w:type="dxa"/>
            <w:vAlign w:val="bottom"/>
          </w:tcPr>
          <w:p w14:paraId="7CF367C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20,2%</w:t>
            </w:r>
          </w:p>
        </w:tc>
      </w:tr>
      <w:tr w:rsidR="00B6744F" w14:paraId="56C1D9E5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715D3BE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Región de Murcia </w:t>
            </w:r>
          </w:p>
        </w:tc>
        <w:tc>
          <w:tcPr>
            <w:tcW w:w="1559" w:type="dxa"/>
            <w:vAlign w:val="bottom"/>
          </w:tcPr>
          <w:p w14:paraId="4B68FE48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1.249 €</w:t>
            </w:r>
          </w:p>
        </w:tc>
        <w:tc>
          <w:tcPr>
            <w:tcW w:w="1559" w:type="dxa"/>
            <w:vAlign w:val="bottom"/>
          </w:tcPr>
          <w:p w14:paraId="15EFFD5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1701" w:type="dxa"/>
            <w:vAlign w:val="bottom"/>
          </w:tcPr>
          <w:p w14:paraId="32D64BF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700" w:type="dxa"/>
            <w:vAlign w:val="bottom"/>
          </w:tcPr>
          <w:p w14:paraId="622C40E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9,3%</w:t>
            </w:r>
          </w:p>
        </w:tc>
      </w:tr>
      <w:tr w:rsidR="00B6744F" w14:paraId="4EEC10D8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5D0FE15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Aragón </w:t>
            </w:r>
          </w:p>
        </w:tc>
        <w:tc>
          <w:tcPr>
            <w:tcW w:w="1559" w:type="dxa"/>
            <w:vAlign w:val="bottom"/>
          </w:tcPr>
          <w:p w14:paraId="1DB047F1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1.692 €</w:t>
            </w:r>
          </w:p>
        </w:tc>
        <w:tc>
          <w:tcPr>
            <w:tcW w:w="1559" w:type="dxa"/>
            <w:vAlign w:val="bottom"/>
          </w:tcPr>
          <w:p w14:paraId="0EC4BA0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701" w:type="dxa"/>
            <w:vAlign w:val="bottom"/>
          </w:tcPr>
          <w:p w14:paraId="2C20567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700" w:type="dxa"/>
            <w:vAlign w:val="bottom"/>
          </w:tcPr>
          <w:p w14:paraId="6FA2ADA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</w:tr>
      <w:tr w:rsidR="00B6744F" w14:paraId="70BF2A41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14F0503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La Rioja </w:t>
            </w:r>
          </w:p>
        </w:tc>
        <w:tc>
          <w:tcPr>
            <w:tcW w:w="1559" w:type="dxa"/>
            <w:vAlign w:val="bottom"/>
          </w:tcPr>
          <w:p w14:paraId="5F80160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1.597 €</w:t>
            </w:r>
          </w:p>
        </w:tc>
        <w:tc>
          <w:tcPr>
            <w:tcW w:w="1559" w:type="dxa"/>
            <w:vAlign w:val="bottom"/>
          </w:tcPr>
          <w:p w14:paraId="4FDB32B6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701" w:type="dxa"/>
            <w:vAlign w:val="bottom"/>
          </w:tcPr>
          <w:p w14:paraId="2735543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1700" w:type="dxa"/>
            <w:vAlign w:val="bottom"/>
          </w:tcPr>
          <w:p w14:paraId="43ECDBF5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10,5%</w:t>
            </w:r>
          </w:p>
        </w:tc>
      </w:tr>
      <w:tr w:rsidR="00B6744F" w14:paraId="01C62162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0C50129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Comunitat Valenciana </w:t>
            </w:r>
          </w:p>
        </w:tc>
        <w:tc>
          <w:tcPr>
            <w:tcW w:w="1559" w:type="dxa"/>
            <w:vAlign w:val="bottom"/>
          </w:tcPr>
          <w:p w14:paraId="50CA8458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1.646 €</w:t>
            </w:r>
          </w:p>
        </w:tc>
        <w:tc>
          <w:tcPr>
            <w:tcW w:w="1559" w:type="dxa"/>
            <w:vAlign w:val="bottom"/>
          </w:tcPr>
          <w:p w14:paraId="044406F4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701" w:type="dxa"/>
            <w:vAlign w:val="bottom"/>
          </w:tcPr>
          <w:p w14:paraId="40CB7018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1700" w:type="dxa"/>
            <w:vAlign w:val="bottom"/>
          </w:tcPr>
          <w:p w14:paraId="57981E1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12,0%</w:t>
            </w:r>
          </w:p>
        </w:tc>
      </w:tr>
      <w:tr w:rsidR="00B6744F" w14:paraId="076CCB01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8FB70B7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Cantabria </w:t>
            </w:r>
          </w:p>
        </w:tc>
        <w:tc>
          <w:tcPr>
            <w:tcW w:w="1559" w:type="dxa"/>
            <w:vAlign w:val="bottom"/>
          </w:tcPr>
          <w:p w14:paraId="511FD43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1.863 €</w:t>
            </w:r>
          </w:p>
        </w:tc>
        <w:tc>
          <w:tcPr>
            <w:tcW w:w="1559" w:type="dxa"/>
            <w:vAlign w:val="bottom"/>
          </w:tcPr>
          <w:p w14:paraId="4D1DAB4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701" w:type="dxa"/>
            <w:vAlign w:val="bottom"/>
          </w:tcPr>
          <w:p w14:paraId="0641C14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700" w:type="dxa"/>
            <w:vAlign w:val="bottom"/>
          </w:tcPr>
          <w:p w14:paraId="23A18B6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  <w:tr w:rsidR="00B6744F" w14:paraId="1E24E6B9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3B492C4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Cataluña </w:t>
            </w:r>
          </w:p>
        </w:tc>
        <w:tc>
          <w:tcPr>
            <w:tcW w:w="1559" w:type="dxa"/>
            <w:vAlign w:val="bottom"/>
          </w:tcPr>
          <w:p w14:paraId="716F6C4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2.744 €</w:t>
            </w:r>
          </w:p>
        </w:tc>
        <w:tc>
          <w:tcPr>
            <w:tcW w:w="1559" w:type="dxa"/>
            <w:vAlign w:val="bottom"/>
          </w:tcPr>
          <w:p w14:paraId="5A98C79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701" w:type="dxa"/>
            <w:vAlign w:val="bottom"/>
          </w:tcPr>
          <w:p w14:paraId="322EAF5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1700" w:type="dxa"/>
            <w:vAlign w:val="bottom"/>
          </w:tcPr>
          <w:p w14:paraId="4408BC19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</w:tr>
      <w:tr w:rsidR="00B6744F" w14:paraId="1FFB2700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8B4004E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Castilla-La Mancha </w:t>
            </w:r>
          </w:p>
        </w:tc>
        <w:tc>
          <w:tcPr>
            <w:tcW w:w="1559" w:type="dxa"/>
            <w:vAlign w:val="bottom"/>
          </w:tcPr>
          <w:p w14:paraId="7C7C738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1.169 €</w:t>
            </w:r>
          </w:p>
        </w:tc>
        <w:tc>
          <w:tcPr>
            <w:tcW w:w="1559" w:type="dxa"/>
            <w:vAlign w:val="bottom"/>
          </w:tcPr>
          <w:p w14:paraId="4D69991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701" w:type="dxa"/>
            <w:vAlign w:val="bottom"/>
          </w:tcPr>
          <w:p w14:paraId="6722583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700" w:type="dxa"/>
            <w:vAlign w:val="bottom"/>
          </w:tcPr>
          <w:p w14:paraId="2B9F793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B6744F" w14:paraId="70616199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113FEED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Andalucía </w:t>
            </w:r>
          </w:p>
        </w:tc>
        <w:tc>
          <w:tcPr>
            <w:tcW w:w="1559" w:type="dxa"/>
            <w:vAlign w:val="bottom"/>
          </w:tcPr>
          <w:p w14:paraId="772767FE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1.897 €</w:t>
            </w:r>
          </w:p>
        </w:tc>
        <w:tc>
          <w:tcPr>
            <w:tcW w:w="1559" w:type="dxa"/>
            <w:vAlign w:val="bottom"/>
          </w:tcPr>
          <w:p w14:paraId="3DCD675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701" w:type="dxa"/>
            <w:vAlign w:val="bottom"/>
          </w:tcPr>
          <w:p w14:paraId="0C01975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700" w:type="dxa"/>
            <w:vAlign w:val="bottom"/>
          </w:tcPr>
          <w:p w14:paraId="3416F929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10,2%</w:t>
            </w:r>
          </w:p>
        </w:tc>
      </w:tr>
      <w:tr w:rsidR="00B6744F" w14:paraId="6A6E7039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2EA2444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País Vasco </w:t>
            </w:r>
          </w:p>
        </w:tc>
        <w:tc>
          <w:tcPr>
            <w:tcW w:w="1559" w:type="dxa"/>
            <w:vAlign w:val="bottom"/>
          </w:tcPr>
          <w:p w14:paraId="4B7E1DF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2.968 €</w:t>
            </w:r>
          </w:p>
        </w:tc>
        <w:tc>
          <w:tcPr>
            <w:tcW w:w="1559" w:type="dxa"/>
            <w:vAlign w:val="bottom"/>
          </w:tcPr>
          <w:p w14:paraId="404F8D3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701" w:type="dxa"/>
            <w:vAlign w:val="bottom"/>
          </w:tcPr>
          <w:p w14:paraId="46E8D7E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700" w:type="dxa"/>
            <w:vAlign w:val="bottom"/>
          </w:tcPr>
          <w:p w14:paraId="6DAEEAB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2,7%</w:t>
            </w:r>
          </w:p>
        </w:tc>
      </w:tr>
      <w:tr w:rsidR="00B6744F" w14:paraId="18AF3DB5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9D43883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Castilla y León </w:t>
            </w:r>
          </w:p>
        </w:tc>
        <w:tc>
          <w:tcPr>
            <w:tcW w:w="1559" w:type="dxa"/>
            <w:vAlign w:val="bottom"/>
          </w:tcPr>
          <w:p w14:paraId="4D88D274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1.466 €</w:t>
            </w:r>
          </w:p>
        </w:tc>
        <w:tc>
          <w:tcPr>
            <w:tcW w:w="1559" w:type="dxa"/>
            <w:vAlign w:val="bottom"/>
          </w:tcPr>
          <w:p w14:paraId="14FE9651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701" w:type="dxa"/>
            <w:vAlign w:val="bottom"/>
          </w:tcPr>
          <w:p w14:paraId="05D963AB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700" w:type="dxa"/>
            <w:vAlign w:val="bottom"/>
          </w:tcPr>
          <w:p w14:paraId="7FD13A1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3,0%</w:t>
            </w:r>
          </w:p>
        </w:tc>
      </w:tr>
      <w:tr w:rsidR="00B6744F" w14:paraId="48F46DB0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5DF1436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Madrid </w:t>
            </w:r>
          </w:p>
        </w:tc>
        <w:tc>
          <w:tcPr>
            <w:tcW w:w="1559" w:type="dxa"/>
            <w:vAlign w:val="bottom"/>
          </w:tcPr>
          <w:p w14:paraId="2A170BB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3.446 €</w:t>
            </w:r>
          </w:p>
        </w:tc>
        <w:tc>
          <w:tcPr>
            <w:tcW w:w="1559" w:type="dxa"/>
            <w:vAlign w:val="bottom"/>
          </w:tcPr>
          <w:p w14:paraId="51298336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701" w:type="dxa"/>
            <w:vAlign w:val="bottom"/>
          </w:tcPr>
          <w:p w14:paraId="409B81A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700" w:type="dxa"/>
            <w:vAlign w:val="bottom"/>
          </w:tcPr>
          <w:p w14:paraId="28C92DF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</w:tr>
      <w:tr w:rsidR="00B6744F" w14:paraId="3DA59E68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420CB6F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Asturias </w:t>
            </w:r>
          </w:p>
        </w:tc>
        <w:tc>
          <w:tcPr>
            <w:tcW w:w="1559" w:type="dxa"/>
            <w:vAlign w:val="bottom"/>
          </w:tcPr>
          <w:p w14:paraId="59293AA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1.607 €</w:t>
            </w:r>
          </w:p>
        </w:tc>
        <w:tc>
          <w:tcPr>
            <w:tcW w:w="1559" w:type="dxa"/>
            <w:vAlign w:val="bottom"/>
          </w:tcPr>
          <w:p w14:paraId="1DBB6CD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701" w:type="dxa"/>
            <w:vAlign w:val="bottom"/>
          </w:tcPr>
          <w:p w14:paraId="3A4B1D9E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700" w:type="dxa"/>
            <w:vAlign w:val="bottom"/>
          </w:tcPr>
          <w:p w14:paraId="6EBC020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2,3%</w:t>
            </w:r>
          </w:p>
        </w:tc>
      </w:tr>
      <w:tr w:rsidR="00B6744F" w14:paraId="263DFE06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5BABE8C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Galicia </w:t>
            </w:r>
          </w:p>
        </w:tc>
        <w:tc>
          <w:tcPr>
            <w:tcW w:w="1559" w:type="dxa"/>
            <w:vAlign w:val="bottom"/>
          </w:tcPr>
          <w:p w14:paraId="382CAE4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1.672 €</w:t>
            </w:r>
          </w:p>
        </w:tc>
        <w:tc>
          <w:tcPr>
            <w:tcW w:w="1559" w:type="dxa"/>
            <w:vAlign w:val="bottom"/>
          </w:tcPr>
          <w:p w14:paraId="2526436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701" w:type="dxa"/>
            <w:vAlign w:val="bottom"/>
          </w:tcPr>
          <w:p w14:paraId="47F4214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700" w:type="dxa"/>
            <w:vAlign w:val="bottom"/>
          </w:tcPr>
          <w:p w14:paraId="7BAC90DA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</w:tr>
      <w:tr w:rsidR="00B6744F" w14:paraId="0CC4406E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346E55A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Extremadura </w:t>
            </w:r>
          </w:p>
        </w:tc>
        <w:tc>
          <w:tcPr>
            <w:tcW w:w="1559" w:type="dxa"/>
            <w:vAlign w:val="bottom"/>
          </w:tcPr>
          <w:p w14:paraId="41D977E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1.215 €</w:t>
            </w:r>
          </w:p>
        </w:tc>
        <w:tc>
          <w:tcPr>
            <w:tcW w:w="1559" w:type="dxa"/>
            <w:vAlign w:val="bottom"/>
          </w:tcPr>
          <w:p w14:paraId="4ED89F78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701" w:type="dxa"/>
            <w:vAlign w:val="bottom"/>
          </w:tcPr>
          <w:p w14:paraId="676AA94A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700" w:type="dxa"/>
            <w:vAlign w:val="bottom"/>
          </w:tcPr>
          <w:p w14:paraId="01ED6EE7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B6744F" w14:paraId="3F4DA3CF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FE86B64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España </w:t>
            </w:r>
          </w:p>
        </w:tc>
        <w:tc>
          <w:tcPr>
            <w:tcW w:w="1559" w:type="dxa"/>
            <w:vAlign w:val="bottom"/>
          </w:tcPr>
          <w:p w14:paraId="726CCB55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2.131 €</w:t>
            </w:r>
          </w:p>
        </w:tc>
        <w:tc>
          <w:tcPr>
            <w:tcW w:w="1559" w:type="dxa"/>
            <w:vAlign w:val="bottom"/>
          </w:tcPr>
          <w:p w14:paraId="52C18200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701" w:type="dxa"/>
            <w:vAlign w:val="bottom"/>
          </w:tcPr>
          <w:p w14:paraId="64A5193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700" w:type="dxa"/>
            <w:vAlign w:val="bottom"/>
          </w:tcPr>
          <w:p w14:paraId="2CC5E778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10,2%</w:t>
            </w:r>
          </w:p>
        </w:tc>
      </w:tr>
    </w:tbl>
    <w:p w14:paraId="20922567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Provincias </w:t>
      </w:r>
    </w:p>
    <w:p w14:paraId="21B194CC" w14:textId="77777777" w:rsidR="00B6744F" w:rsidRDefault="00000000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En el 94% de las 50 provincias analizadas sube el precio interanual de la vivienda en el mes de mayo. En 14 provincias se supera el 10%, en concreto en Illes Balears con 22,7%, Santa Cruz de Tenerife con 21,6%, Navarra con 20,2%, Alicante con 15,9%, Málaga con 15,5%, Las Palmas con 14,2%, Cádiz con 12,1%, Guadalajara con 12,0%, Tarragona con 11,6%, Almería con 10,7%, Huesca con 10,6%, La Rioja con 10,5%, Sevilla con 10,2% y Girona con 10,1%. Por otro lado, los descensos interanuales corresponden a las provincias de Palencia con -1,4%, Jaén con -0,2% y Zamora con -0,1%. </w:t>
      </w:r>
    </w:p>
    <w:p w14:paraId="34A60850" w14:textId="77777777" w:rsidR="00B6744F" w:rsidRDefault="00B6744F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p w14:paraId="6099B35C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" w:eastAsia="Open Sans" w:hAnsi="Open Sans" w:cs="Open Sans"/>
          <w:color w:val="000000"/>
        </w:rPr>
        <w:t>En cuanto a los precios, Illes Balears es la provincia más cara con 3.679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seguida de Madrid (3.446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 y Gipuzkoa (3.272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entre otras. Por otro lado, la provincia con el precio por metro cuadrado por debajo de los 1.000 euros es Ciudad Real con 973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.  </w:t>
      </w:r>
    </w:p>
    <w:tbl>
      <w:tblPr>
        <w:tblStyle w:val="a0"/>
        <w:tblW w:w="908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1985"/>
        <w:gridCol w:w="1998"/>
      </w:tblGrid>
      <w:tr w:rsidR="00B6744F" w14:paraId="3D79C505" w14:textId="77777777" w:rsidTr="00B67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382C983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409" w:type="dxa"/>
            <w:vAlign w:val="center"/>
          </w:tcPr>
          <w:p w14:paraId="4B794815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Mayo 2023</w:t>
            </w:r>
          </w:p>
          <w:p w14:paraId="06CF2EE4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1985" w:type="dxa"/>
            <w:vAlign w:val="center"/>
          </w:tcPr>
          <w:p w14:paraId="55468B76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mensual (%)</w:t>
            </w:r>
          </w:p>
        </w:tc>
        <w:tc>
          <w:tcPr>
            <w:tcW w:w="1998" w:type="dxa"/>
            <w:vAlign w:val="center"/>
          </w:tcPr>
          <w:p w14:paraId="0E611546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 interanual (%)</w:t>
            </w:r>
          </w:p>
        </w:tc>
      </w:tr>
      <w:tr w:rsidR="00B6744F" w14:paraId="2C44B4E1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3881933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409" w:type="dxa"/>
            <w:vAlign w:val="bottom"/>
          </w:tcPr>
          <w:p w14:paraId="173B7ED7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3.679 €</w:t>
            </w:r>
          </w:p>
        </w:tc>
        <w:tc>
          <w:tcPr>
            <w:tcW w:w="1985" w:type="dxa"/>
            <w:vAlign w:val="bottom"/>
          </w:tcPr>
          <w:p w14:paraId="607DB241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998" w:type="dxa"/>
            <w:vAlign w:val="bottom"/>
          </w:tcPr>
          <w:p w14:paraId="512C51A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22,7%</w:t>
            </w:r>
          </w:p>
        </w:tc>
      </w:tr>
      <w:tr w:rsidR="00B6744F" w14:paraId="5919CDEF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2DBED55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Cruz de Tenerife</w:t>
            </w:r>
          </w:p>
        </w:tc>
        <w:tc>
          <w:tcPr>
            <w:tcW w:w="2409" w:type="dxa"/>
            <w:vAlign w:val="bottom"/>
          </w:tcPr>
          <w:p w14:paraId="2A2CCEAA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2.247 €</w:t>
            </w:r>
          </w:p>
        </w:tc>
        <w:tc>
          <w:tcPr>
            <w:tcW w:w="1985" w:type="dxa"/>
            <w:vAlign w:val="bottom"/>
          </w:tcPr>
          <w:p w14:paraId="1401221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998" w:type="dxa"/>
            <w:vAlign w:val="bottom"/>
          </w:tcPr>
          <w:p w14:paraId="0A86313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21,6%</w:t>
            </w:r>
          </w:p>
        </w:tc>
      </w:tr>
      <w:tr w:rsidR="00B6744F" w14:paraId="553F41A5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DFE3F50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2409" w:type="dxa"/>
            <w:vAlign w:val="bottom"/>
          </w:tcPr>
          <w:p w14:paraId="2DCFB2B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2.012 €</w:t>
            </w:r>
          </w:p>
        </w:tc>
        <w:tc>
          <w:tcPr>
            <w:tcW w:w="1985" w:type="dxa"/>
            <w:vAlign w:val="bottom"/>
          </w:tcPr>
          <w:p w14:paraId="1407B10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1998" w:type="dxa"/>
            <w:vAlign w:val="bottom"/>
          </w:tcPr>
          <w:p w14:paraId="061E58B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20,2%</w:t>
            </w:r>
          </w:p>
        </w:tc>
      </w:tr>
      <w:tr w:rsidR="00B6744F" w14:paraId="568F3E0A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6C641DC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409" w:type="dxa"/>
            <w:vAlign w:val="bottom"/>
          </w:tcPr>
          <w:p w14:paraId="2ED99CD8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1.878 €</w:t>
            </w:r>
          </w:p>
        </w:tc>
        <w:tc>
          <w:tcPr>
            <w:tcW w:w="1985" w:type="dxa"/>
            <w:vAlign w:val="bottom"/>
          </w:tcPr>
          <w:p w14:paraId="6D62D120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998" w:type="dxa"/>
            <w:vAlign w:val="bottom"/>
          </w:tcPr>
          <w:p w14:paraId="02FD9D7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15,9%</w:t>
            </w:r>
          </w:p>
        </w:tc>
      </w:tr>
      <w:tr w:rsidR="00B6744F" w14:paraId="1BA510A3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04BF4FA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409" w:type="dxa"/>
            <w:vAlign w:val="bottom"/>
          </w:tcPr>
          <w:p w14:paraId="0D02088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2.954 €</w:t>
            </w:r>
          </w:p>
        </w:tc>
        <w:tc>
          <w:tcPr>
            <w:tcW w:w="1985" w:type="dxa"/>
            <w:vAlign w:val="bottom"/>
          </w:tcPr>
          <w:p w14:paraId="220D86C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998" w:type="dxa"/>
            <w:vAlign w:val="bottom"/>
          </w:tcPr>
          <w:p w14:paraId="7BF9079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15,5%</w:t>
            </w:r>
          </w:p>
        </w:tc>
      </w:tr>
      <w:tr w:rsidR="00B6744F" w14:paraId="0742D261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67BFC88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409" w:type="dxa"/>
            <w:vAlign w:val="bottom"/>
          </w:tcPr>
          <w:p w14:paraId="7D93B38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1.992 €</w:t>
            </w:r>
          </w:p>
        </w:tc>
        <w:tc>
          <w:tcPr>
            <w:tcW w:w="1985" w:type="dxa"/>
            <w:vAlign w:val="bottom"/>
          </w:tcPr>
          <w:p w14:paraId="265B8F9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998" w:type="dxa"/>
            <w:vAlign w:val="bottom"/>
          </w:tcPr>
          <w:p w14:paraId="219FB72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14,2%</w:t>
            </w:r>
          </w:p>
        </w:tc>
      </w:tr>
      <w:tr w:rsidR="00B6744F" w14:paraId="71A3E65E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98D79FA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2409" w:type="dxa"/>
            <w:vAlign w:val="bottom"/>
          </w:tcPr>
          <w:p w14:paraId="338D4224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1.756 €</w:t>
            </w:r>
          </w:p>
        </w:tc>
        <w:tc>
          <w:tcPr>
            <w:tcW w:w="1985" w:type="dxa"/>
            <w:vAlign w:val="bottom"/>
          </w:tcPr>
          <w:p w14:paraId="4D2F1C2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998" w:type="dxa"/>
            <w:vAlign w:val="bottom"/>
          </w:tcPr>
          <w:p w14:paraId="235792B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12,1%</w:t>
            </w:r>
          </w:p>
        </w:tc>
      </w:tr>
      <w:tr w:rsidR="00B6744F" w14:paraId="425CFB36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7C9A254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Guadalajara</w:t>
            </w:r>
          </w:p>
        </w:tc>
        <w:tc>
          <w:tcPr>
            <w:tcW w:w="2409" w:type="dxa"/>
            <w:vAlign w:val="bottom"/>
          </w:tcPr>
          <w:p w14:paraId="4D6545D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1.459 €</w:t>
            </w:r>
          </w:p>
        </w:tc>
        <w:tc>
          <w:tcPr>
            <w:tcW w:w="1985" w:type="dxa"/>
            <w:vAlign w:val="bottom"/>
          </w:tcPr>
          <w:p w14:paraId="4135DE7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998" w:type="dxa"/>
            <w:vAlign w:val="bottom"/>
          </w:tcPr>
          <w:p w14:paraId="4AA54BE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12,0%</w:t>
            </w:r>
          </w:p>
        </w:tc>
      </w:tr>
      <w:tr w:rsidR="00B6744F" w14:paraId="3A5873C9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41E25DB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2409" w:type="dxa"/>
            <w:vAlign w:val="bottom"/>
          </w:tcPr>
          <w:p w14:paraId="139EF0DE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1.722 €</w:t>
            </w:r>
          </w:p>
        </w:tc>
        <w:tc>
          <w:tcPr>
            <w:tcW w:w="1985" w:type="dxa"/>
            <w:vAlign w:val="bottom"/>
          </w:tcPr>
          <w:p w14:paraId="538B31D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998" w:type="dxa"/>
            <w:vAlign w:val="bottom"/>
          </w:tcPr>
          <w:p w14:paraId="1E04D47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11,6%</w:t>
            </w:r>
          </w:p>
        </w:tc>
      </w:tr>
      <w:tr w:rsidR="00B6744F" w14:paraId="61F891EC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E5EBE95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2409" w:type="dxa"/>
            <w:vAlign w:val="bottom"/>
          </w:tcPr>
          <w:p w14:paraId="43C24EC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1.312 €</w:t>
            </w:r>
          </w:p>
        </w:tc>
        <w:tc>
          <w:tcPr>
            <w:tcW w:w="1985" w:type="dxa"/>
            <w:vAlign w:val="bottom"/>
          </w:tcPr>
          <w:p w14:paraId="1055948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1998" w:type="dxa"/>
            <w:vAlign w:val="bottom"/>
          </w:tcPr>
          <w:p w14:paraId="3E30675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10,7%</w:t>
            </w:r>
          </w:p>
        </w:tc>
      </w:tr>
      <w:tr w:rsidR="00B6744F" w14:paraId="5D37BBF0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8030279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Huesca</w:t>
            </w:r>
          </w:p>
        </w:tc>
        <w:tc>
          <w:tcPr>
            <w:tcW w:w="2409" w:type="dxa"/>
            <w:vAlign w:val="bottom"/>
          </w:tcPr>
          <w:p w14:paraId="46829979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1.561 €</w:t>
            </w:r>
          </w:p>
        </w:tc>
        <w:tc>
          <w:tcPr>
            <w:tcW w:w="1985" w:type="dxa"/>
            <w:vAlign w:val="bottom"/>
          </w:tcPr>
          <w:p w14:paraId="1B4695AB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998" w:type="dxa"/>
            <w:vAlign w:val="bottom"/>
          </w:tcPr>
          <w:p w14:paraId="7DE88B5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10,6%</w:t>
            </w:r>
          </w:p>
        </w:tc>
      </w:tr>
      <w:tr w:rsidR="00B6744F" w14:paraId="0BA598E2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E31CCEA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2409" w:type="dxa"/>
            <w:vAlign w:val="bottom"/>
          </w:tcPr>
          <w:p w14:paraId="178F07F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1.597 €</w:t>
            </w:r>
          </w:p>
        </w:tc>
        <w:tc>
          <w:tcPr>
            <w:tcW w:w="1985" w:type="dxa"/>
            <w:vAlign w:val="bottom"/>
          </w:tcPr>
          <w:p w14:paraId="6531A290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998" w:type="dxa"/>
            <w:vAlign w:val="bottom"/>
          </w:tcPr>
          <w:p w14:paraId="3C36569D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10,5%</w:t>
            </w:r>
          </w:p>
        </w:tc>
      </w:tr>
      <w:tr w:rsidR="00B6744F" w14:paraId="70EE0BC1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AE6D364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2409" w:type="dxa"/>
            <w:vAlign w:val="bottom"/>
          </w:tcPr>
          <w:p w14:paraId="3448937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1.751 €</w:t>
            </w:r>
          </w:p>
        </w:tc>
        <w:tc>
          <w:tcPr>
            <w:tcW w:w="1985" w:type="dxa"/>
            <w:vAlign w:val="bottom"/>
          </w:tcPr>
          <w:p w14:paraId="5F4F45D4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998" w:type="dxa"/>
            <w:vAlign w:val="bottom"/>
          </w:tcPr>
          <w:p w14:paraId="7F36B5E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10,2%</w:t>
            </w:r>
          </w:p>
        </w:tc>
      </w:tr>
      <w:tr w:rsidR="00B6744F" w14:paraId="519782C1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745D00A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2409" w:type="dxa"/>
            <w:vAlign w:val="bottom"/>
          </w:tcPr>
          <w:p w14:paraId="4C4B033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2.399 €</w:t>
            </w:r>
          </w:p>
        </w:tc>
        <w:tc>
          <w:tcPr>
            <w:tcW w:w="1985" w:type="dxa"/>
            <w:vAlign w:val="bottom"/>
          </w:tcPr>
          <w:p w14:paraId="74C86C36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998" w:type="dxa"/>
            <w:vAlign w:val="bottom"/>
          </w:tcPr>
          <w:p w14:paraId="47EC5C2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10,1%</w:t>
            </w:r>
          </w:p>
        </w:tc>
      </w:tr>
      <w:tr w:rsidR="00B6744F" w14:paraId="08E7AEB7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C80105D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Soria</w:t>
            </w:r>
          </w:p>
        </w:tc>
        <w:tc>
          <w:tcPr>
            <w:tcW w:w="2409" w:type="dxa"/>
            <w:vAlign w:val="bottom"/>
          </w:tcPr>
          <w:p w14:paraId="180088FE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1.423 €</w:t>
            </w:r>
          </w:p>
        </w:tc>
        <w:tc>
          <w:tcPr>
            <w:tcW w:w="1985" w:type="dxa"/>
            <w:vAlign w:val="bottom"/>
          </w:tcPr>
          <w:p w14:paraId="67943D81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9,0%</w:t>
            </w:r>
          </w:p>
        </w:tc>
        <w:tc>
          <w:tcPr>
            <w:tcW w:w="1998" w:type="dxa"/>
            <w:vAlign w:val="bottom"/>
          </w:tcPr>
          <w:p w14:paraId="3D0877C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9,5%</w:t>
            </w:r>
          </w:p>
        </w:tc>
      </w:tr>
      <w:tr w:rsidR="00B6744F" w14:paraId="301B1AEF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B265668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409" w:type="dxa"/>
            <w:vAlign w:val="bottom"/>
          </w:tcPr>
          <w:p w14:paraId="48CDA8E6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1.249 €</w:t>
            </w:r>
          </w:p>
        </w:tc>
        <w:tc>
          <w:tcPr>
            <w:tcW w:w="1985" w:type="dxa"/>
            <w:vAlign w:val="bottom"/>
          </w:tcPr>
          <w:p w14:paraId="14D56696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1998" w:type="dxa"/>
            <w:vAlign w:val="bottom"/>
          </w:tcPr>
          <w:p w14:paraId="59CD329A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9,3%</w:t>
            </w:r>
          </w:p>
        </w:tc>
      </w:tr>
      <w:tr w:rsidR="00B6744F" w14:paraId="604D9028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AE50643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Granada</w:t>
            </w:r>
          </w:p>
        </w:tc>
        <w:tc>
          <w:tcPr>
            <w:tcW w:w="2409" w:type="dxa"/>
            <w:vAlign w:val="bottom"/>
          </w:tcPr>
          <w:p w14:paraId="5F2DFE19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1.788 €</w:t>
            </w:r>
          </w:p>
        </w:tc>
        <w:tc>
          <w:tcPr>
            <w:tcW w:w="1985" w:type="dxa"/>
            <w:vAlign w:val="bottom"/>
          </w:tcPr>
          <w:p w14:paraId="0279E30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998" w:type="dxa"/>
            <w:vAlign w:val="bottom"/>
          </w:tcPr>
          <w:p w14:paraId="1907EE4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8,2%</w:t>
            </w:r>
          </w:p>
        </w:tc>
      </w:tr>
      <w:tr w:rsidR="00B6744F" w14:paraId="7EFAB7D0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AA0485E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Teruel</w:t>
            </w:r>
          </w:p>
        </w:tc>
        <w:tc>
          <w:tcPr>
            <w:tcW w:w="2409" w:type="dxa"/>
            <w:vAlign w:val="bottom"/>
          </w:tcPr>
          <w:p w14:paraId="1204FEF7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1.156 €</w:t>
            </w:r>
          </w:p>
        </w:tc>
        <w:tc>
          <w:tcPr>
            <w:tcW w:w="1985" w:type="dxa"/>
            <w:vAlign w:val="bottom"/>
          </w:tcPr>
          <w:p w14:paraId="64B601C6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998" w:type="dxa"/>
            <w:vAlign w:val="bottom"/>
          </w:tcPr>
          <w:p w14:paraId="356F040A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7,6%</w:t>
            </w:r>
          </w:p>
        </w:tc>
      </w:tr>
      <w:tr w:rsidR="00B6744F" w14:paraId="31D03C28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36AB200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2409" w:type="dxa"/>
            <w:vAlign w:val="bottom"/>
          </w:tcPr>
          <w:p w14:paraId="5F3BAB8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1.266 €</w:t>
            </w:r>
          </w:p>
        </w:tc>
        <w:tc>
          <w:tcPr>
            <w:tcW w:w="1985" w:type="dxa"/>
            <w:vAlign w:val="bottom"/>
          </w:tcPr>
          <w:p w14:paraId="0F311C5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998" w:type="dxa"/>
            <w:vAlign w:val="bottom"/>
          </w:tcPr>
          <w:p w14:paraId="6A17E59A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7,2%</w:t>
            </w:r>
          </w:p>
        </w:tc>
      </w:tr>
      <w:tr w:rsidR="00B6744F" w14:paraId="23D8846A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CA0A400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2409" w:type="dxa"/>
            <w:vAlign w:val="bottom"/>
          </w:tcPr>
          <w:p w14:paraId="59C042D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1.219 €</w:t>
            </w:r>
          </w:p>
        </w:tc>
        <w:tc>
          <w:tcPr>
            <w:tcW w:w="1985" w:type="dxa"/>
            <w:vAlign w:val="bottom"/>
          </w:tcPr>
          <w:p w14:paraId="3FD0AD0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998" w:type="dxa"/>
            <w:vAlign w:val="bottom"/>
          </w:tcPr>
          <w:p w14:paraId="438A187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6,9%</w:t>
            </w:r>
          </w:p>
        </w:tc>
      </w:tr>
      <w:tr w:rsidR="00B6744F" w14:paraId="553100AF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45C966C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Segovia</w:t>
            </w:r>
          </w:p>
        </w:tc>
        <w:tc>
          <w:tcPr>
            <w:tcW w:w="2409" w:type="dxa"/>
            <w:vAlign w:val="bottom"/>
          </w:tcPr>
          <w:p w14:paraId="2F0384C1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1.415 €</w:t>
            </w:r>
          </w:p>
        </w:tc>
        <w:tc>
          <w:tcPr>
            <w:tcW w:w="1985" w:type="dxa"/>
            <w:vAlign w:val="bottom"/>
          </w:tcPr>
          <w:p w14:paraId="3508999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98" w:type="dxa"/>
            <w:vAlign w:val="bottom"/>
          </w:tcPr>
          <w:p w14:paraId="25F8CF2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6,8%</w:t>
            </w:r>
          </w:p>
        </w:tc>
      </w:tr>
      <w:tr w:rsidR="00B6744F" w14:paraId="4895EBA4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3F425C5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2409" w:type="dxa"/>
            <w:vAlign w:val="bottom"/>
          </w:tcPr>
          <w:p w14:paraId="5859DB7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1.421 €</w:t>
            </w:r>
          </w:p>
        </w:tc>
        <w:tc>
          <w:tcPr>
            <w:tcW w:w="1985" w:type="dxa"/>
            <w:vAlign w:val="bottom"/>
          </w:tcPr>
          <w:p w14:paraId="0A46645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998" w:type="dxa"/>
            <w:vAlign w:val="bottom"/>
          </w:tcPr>
          <w:p w14:paraId="49832E5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6,7%</w:t>
            </w:r>
          </w:p>
        </w:tc>
      </w:tr>
      <w:tr w:rsidR="00B6744F" w14:paraId="683B6FE8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A7DCE37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Ávila</w:t>
            </w:r>
          </w:p>
        </w:tc>
        <w:tc>
          <w:tcPr>
            <w:tcW w:w="2409" w:type="dxa"/>
            <w:vAlign w:val="bottom"/>
          </w:tcPr>
          <w:p w14:paraId="075CF371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1.102 €</w:t>
            </w:r>
          </w:p>
        </w:tc>
        <w:tc>
          <w:tcPr>
            <w:tcW w:w="1985" w:type="dxa"/>
            <w:vAlign w:val="bottom"/>
          </w:tcPr>
          <w:p w14:paraId="13F3F944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998" w:type="dxa"/>
            <w:vAlign w:val="bottom"/>
          </w:tcPr>
          <w:p w14:paraId="11AE568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6,7%</w:t>
            </w:r>
          </w:p>
        </w:tc>
      </w:tr>
      <w:tr w:rsidR="00B6744F" w14:paraId="375ED855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B410DD1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409" w:type="dxa"/>
            <w:vAlign w:val="bottom"/>
          </w:tcPr>
          <w:p w14:paraId="19BBF268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1.534 €</w:t>
            </w:r>
          </w:p>
        </w:tc>
        <w:tc>
          <w:tcPr>
            <w:tcW w:w="1985" w:type="dxa"/>
            <w:vAlign w:val="bottom"/>
          </w:tcPr>
          <w:p w14:paraId="5A4F2D56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98" w:type="dxa"/>
            <w:vAlign w:val="bottom"/>
          </w:tcPr>
          <w:p w14:paraId="2A8B26D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6,6%</w:t>
            </w:r>
          </w:p>
        </w:tc>
      </w:tr>
      <w:tr w:rsidR="00B6744F" w14:paraId="3C6A62E5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C9E0BDF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Cáceres</w:t>
            </w:r>
          </w:p>
        </w:tc>
        <w:tc>
          <w:tcPr>
            <w:tcW w:w="2409" w:type="dxa"/>
            <w:vAlign w:val="bottom"/>
          </w:tcPr>
          <w:p w14:paraId="663A3F6E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1.210 €</w:t>
            </w:r>
          </w:p>
        </w:tc>
        <w:tc>
          <w:tcPr>
            <w:tcW w:w="1985" w:type="dxa"/>
            <w:vAlign w:val="bottom"/>
          </w:tcPr>
          <w:p w14:paraId="63A03B7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98" w:type="dxa"/>
            <w:vAlign w:val="bottom"/>
          </w:tcPr>
          <w:p w14:paraId="15175D7E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5,8%</w:t>
            </w:r>
          </w:p>
        </w:tc>
      </w:tr>
      <w:tr w:rsidR="00B6744F" w14:paraId="41506A74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860C6E7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2409" w:type="dxa"/>
            <w:vAlign w:val="bottom"/>
          </w:tcPr>
          <w:p w14:paraId="13BB725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1.863 €</w:t>
            </w:r>
          </w:p>
        </w:tc>
        <w:tc>
          <w:tcPr>
            <w:tcW w:w="1985" w:type="dxa"/>
            <w:vAlign w:val="bottom"/>
          </w:tcPr>
          <w:p w14:paraId="191E7F6D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998" w:type="dxa"/>
            <w:vAlign w:val="bottom"/>
          </w:tcPr>
          <w:p w14:paraId="420B29D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5,4%</w:t>
            </w:r>
          </w:p>
        </w:tc>
      </w:tr>
      <w:tr w:rsidR="00B6744F" w14:paraId="502A4177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510C612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2409" w:type="dxa"/>
            <w:vAlign w:val="bottom"/>
          </w:tcPr>
          <w:p w14:paraId="2F8B89E4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1.234 €</w:t>
            </w:r>
          </w:p>
        </w:tc>
        <w:tc>
          <w:tcPr>
            <w:tcW w:w="1985" w:type="dxa"/>
            <w:vAlign w:val="bottom"/>
          </w:tcPr>
          <w:p w14:paraId="1735B224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998" w:type="dxa"/>
            <w:vAlign w:val="bottom"/>
          </w:tcPr>
          <w:p w14:paraId="01FFDF68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5,2%</w:t>
            </w:r>
          </w:p>
        </w:tc>
      </w:tr>
      <w:tr w:rsidR="00B6744F" w14:paraId="788778FF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01E6447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409" w:type="dxa"/>
            <w:vAlign w:val="bottom"/>
          </w:tcPr>
          <w:p w14:paraId="28F9AD7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3.446 €</w:t>
            </w:r>
          </w:p>
        </w:tc>
        <w:tc>
          <w:tcPr>
            <w:tcW w:w="1985" w:type="dxa"/>
            <w:vAlign w:val="bottom"/>
          </w:tcPr>
          <w:p w14:paraId="0D7FA3F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98" w:type="dxa"/>
            <w:vAlign w:val="bottom"/>
          </w:tcPr>
          <w:p w14:paraId="74C3044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4,7%</w:t>
            </w:r>
          </w:p>
        </w:tc>
      </w:tr>
      <w:tr w:rsidR="00B6744F" w14:paraId="5FB9E75A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039B5D1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2409" w:type="dxa"/>
            <w:vAlign w:val="bottom"/>
          </w:tcPr>
          <w:p w14:paraId="4100CB0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1.960 €</w:t>
            </w:r>
          </w:p>
        </w:tc>
        <w:tc>
          <w:tcPr>
            <w:tcW w:w="1985" w:type="dxa"/>
            <w:vAlign w:val="bottom"/>
          </w:tcPr>
          <w:p w14:paraId="567A671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998" w:type="dxa"/>
            <w:vAlign w:val="bottom"/>
          </w:tcPr>
          <w:p w14:paraId="30D1125B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4,3%</w:t>
            </w:r>
          </w:p>
        </w:tc>
      </w:tr>
      <w:tr w:rsidR="00B6744F" w14:paraId="1FCD3853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9ED4DAB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Toledo</w:t>
            </w:r>
          </w:p>
        </w:tc>
        <w:tc>
          <w:tcPr>
            <w:tcW w:w="2409" w:type="dxa"/>
            <w:vAlign w:val="bottom"/>
          </w:tcPr>
          <w:p w14:paraId="1FC9A17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1.046 €</w:t>
            </w:r>
          </w:p>
        </w:tc>
        <w:tc>
          <w:tcPr>
            <w:tcW w:w="1985" w:type="dxa"/>
            <w:vAlign w:val="bottom"/>
          </w:tcPr>
          <w:p w14:paraId="154528B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998" w:type="dxa"/>
            <w:vAlign w:val="bottom"/>
          </w:tcPr>
          <w:p w14:paraId="19384C20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4,3%</w:t>
            </w:r>
          </w:p>
        </w:tc>
      </w:tr>
      <w:tr w:rsidR="00B6744F" w14:paraId="3FA0D154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EF693AF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Badajoz</w:t>
            </w:r>
          </w:p>
        </w:tc>
        <w:tc>
          <w:tcPr>
            <w:tcW w:w="2409" w:type="dxa"/>
            <w:vAlign w:val="bottom"/>
          </w:tcPr>
          <w:p w14:paraId="748C57A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1.219 €</w:t>
            </w:r>
          </w:p>
        </w:tc>
        <w:tc>
          <w:tcPr>
            <w:tcW w:w="1985" w:type="dxa"/>
            <w:vAlign w:val="bottom"/>
          </w:tcPr>
          <w:p w14:paraId="470B423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998" w:type="dxa"/>
            <w:vAlign w:val="bottom"/>
          </w:tcPr>
          <w:p w14:paraId="15F6FEF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4,2%</w:t>
            </w:r>
          </w:p>
        </w:tc>
      </w:tr>
      <w:tr w:rsidR="00B6744F" w14:paraId="74502F34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78B5DCF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Araba - Álava</w:t>
            </w:r>
          </w:p>
        </w:tc>
        <w:tc>
          <w:tcPr>
            <w:tcW w:w="2409" w:type="dxa"/>
            <w:vAlign w:val="bottom"/>
          </w:tcPr>
          <w:p w14:paraId="589A7CF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2.658 €</w:t>
            </w:r>
          </w:p>
        </w:tc>
        <w:tc>
          <w:tcPr>
            <w:tcW w:w="1985" w:type="dxa"/>
            <w:vAlign w:val="bottom"/>
          </w:tcPr>
          <w:p w14:paraId="39B883A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98" w:type="dxa"/>
            <w:vAlign w:val="bottom"/>
          </w:tcPr>
          <w:p w14:paraId="76A00797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3,9%</w:t>
            </w:r>
          </w:p>
        </w:tc>
      </w:tr>
      <w:tr w:rsidR="00B6744F" w14:paraId="17D5E489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32FC7C4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Zaragoza</w:t>
            </w:r>
          </w:p>
        </w:tc>
        <w:tc>
          <w:tcPr>
            <w:tcW w:w="2409" w:type="dxa"/>
            <w:vAlign w:val="bottom"/>
          </w:tcPr>
          <w:p w14:paraId="1B0F770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1.756 €</w:t>
            </w:r>
          </w:p>
        </w:tc>
        <w:tc>
          <w:tcPr>
            <w:tcW w:w="1985" w:type="dxa"/>
            <w:vAlign w:val="bottom"/>
          </w:tcPr>
          <w:p w14:paraId="3B55422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1998" w:type="dxa"/>
            <w:vAlign w:val="bottom"/>
          </w:tcPr>
          <w:p w14:paraId="50D85F89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3,8%</w:t>
            </w:r>
          </w:p>
        </w:tc>
      </w:tr>
      <w:tr w:rsidR="00B6744F" w14:paraId="37E4E685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3AD267A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2409" w:type="dxa"/>
            <w:vAlign w:val="bottom"/>
          </w:tcPr>
          <w:p w14:paraId="24A9CD78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1.667 €</w:t>
            </w:r>
          </w:p>
        </w:tc>
        <w:tc>
          <w:tcPr>
            <w:tcW w:w="1985" w:type="dxa"/>
            <w:vAlign w:val="bottom"/>
          </w:tcPr>
          <w:p w14:paraId="213C427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998" w:type="dxa"/>
            <w:vAlign w:val="bottom"/>
          </w:tcPr>
          <w:p w14:paraId="1FCDDEB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3,8%</w:t>
            </w:r>
          </w:p>
        </w:tc>
      </w:tr>
      <w:tr w:rsidR="00B6744F" w14:paraId="44CAC9D1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36C5B53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Cuenca</w:t>
            </w:r>
          </w:p>
        </w:tc>
        <w:tc>
          <w:tcPr>
            <w:tcW w:w="2409" w:type="dxa"/>
            <w:vAlign w:val="bottom"/>
          </w:tcPr>
          <w:p w14:paraId="4EF86547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1.197 €</w:t>
            </w:r>
          </w:p>
        </w:tc>
        <w:tc>
          <w:tcPr>
            <w:tcW w:w="1985" w:type="dxa"/>
            <w:vAlign w:val="bottom"/>
          </w:tcPr>
          <w:p w14:paraId="2A5244B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998" w:type="dxa"/>
            <w:vAlign w:val="bottom"/>
          </w:tcPr>
          <w:p w14:paraId="3123C86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3,6%</w:t>
            </w:r>
          </w:p>
        </w:tc>
      </w:tr>
      <w:tr w:rsidR="00B6744F" w14:paraId="71224302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2AD2095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Real</w:t>
            </w:r>
          </w:p>
        </w:tc>
        <w:tc>
          <w:tcPr>
            <w:tcW w:w="2409" w:type="dxa"/>
            <w:vAlign w:val="bottom"/>
          </w:tcPr>
          <w:p w14:paraId="36C7BCC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973 €</w:t>
            </w:r>
          </w:p>
        </w:tc>
        <w:tc>
          <w:tcPr>
            <w:tcW w:w="1985" w:type="dxa"/>
            <w:vAlign w:val="bottom"/>
          </w:tcPr>
          <w:p w14:paraId="27A3326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998" w:type="dxa"/>
            <w:vAlign w:val="bottom"/>
          </w:tcPr>
          <w:p w14:paraId="3AD0A3A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3,1%</w:t>
            </w:r>
          </w:p>
        </w:tc>
      </w:tr>
      <w:tr w:rsidR="00B6744F" w14:paraId="5633B519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A7196AB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Córdoba</w:t>
            </w:r>
          </w:p>
        </w:tc>
        <w:tc>
          <w:tcPr>
            <w:tcW w:w="2409" w:type="dxa"/>
            <w:vAlign w:val="bottom"/>
          </w:tcPr>
          <w:p w14:paraId="02ADEA2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1.469 €</w:t>
            </w:r>
          </w:p>
        </w:tc>
        <w:tc>
          <w:tcPr>
            <w:tcW w:w="1985" w:type="dxa"/>
            <w:vAlign w:val="bottom"/>
          </w:tcPr>
          <w:p w14:paraId="64FD81D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98" w:type="dxa"/>
            <w:vAlign w:val="bottom"/>
          </w:tcPr>
          <w:p w14:paraId="6C6ABF24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3,1%</w:t>
            </w:r>
          </w:p>
        </w:tc>
      </w:tr>
      <w:tr w:rsidR="00B6744F" w14:paraId="3BAF2EFB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8B76503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Albacete</w:t>
            </w:r>
          </w:p>
        </w:tc>
        <w:tc>
          <w:tcPr>
            <w:tcW w:w="2409" w:type="dxa"/>
            <w:vAlign w:val="bottom"/>
          </w:tcPr>
          <w:p w14:paraId="4EAAF14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1.363 €</w:t>
            </w:r>
          </w:p>
        </w:tc>
        <w:tc>
          <w:tcPr>
            <w:tcW w:w="1985" w:type="dxa"/>
            <w:vAlign w:val="bottom"/>
          </w:tcPr>
          <w:p w14:paraId="0EF69AF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998" w:type="dxa"/>
            <w:vAlign w:val="bottom"/>
          </w:tcPr>
          <w:p w14:paraId="25A4BB3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3,1%</w:t>
            </w:r>
          </w:p>
        </w:tc>
      </w:tr>
      <w:tr w:rsidR="00B6744F" w14:paraId="323F9346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AAA32A4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Burgos</w:t>
            </w:r>
          </w:p>
        </w:tc>
        <w:tc>
          <w:tcPr>
            <w:tcW w:w="2409" w:type="dxa"/>
            <w:vAlign w:val="bottom"/>
          </w:tcPr>
          <w:p w14:paraId="7E65A72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1.500 €</w:t>
            </w:r>
          </w:p>
        </w:tc>
        <w:tc>
          <w:tcPr>
            <w:tcW w:w="1985" w:type="dxa"/>
            <w:vAlign w:val="bottom"/>
          </w:tcPr>
          <w:p w14:paraId="1CCA5A6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998" w:type="dxa"/>
            <w:vAlign w:val="bottom"/>
          </w:tcPr>
          <w:p w14:paraId="19FA4BE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2,8%</w:t>
            </w:r>
          </w:p>
        </w:tc>
      </w:tr>
      <w:tr w:rsidR="00B6744F" w14:paraId="391BA835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C01A58B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409" w:type="dxa"/>
            <w:vAlign w:val="bottom"/>
          </w:tcPr>
          <w:p w14:paraId="7638996A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3.051 €</w:t>
            </w:r>
          </w:p>
        </w:tc>
        <w:tc>
          <w:tcPr>
            <w:tcW w:w="1985" w:type="dxa"/>
            <w:vAlign w:val="bottom"/>
          </w:tcPr>
          <w:p w14:paraId="7462622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998" w:type="dxa"/>
            <w:vAlign w:val="bottom"/>
          </w:tcPr>
          <w:p w14:paraId="7D5B781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2,6%</w:t>
            </w:r>
          </w:p>
        </w:tc>
      </w:tr>
      <w:tr w:rsidR="00B6744F" w14:paraId="7EFB4DB1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510D197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2409" w:type="dxa"/>
            <w:vAlign w:val="bottom"/>
          </w:tcPr>
          <w:p w14:paraId="214593FB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2.914 €</w:t>
            </w:r>
          </w:p>
        </w:tc>
        <w:tc>
          <w:tcPr>
            <w:tcW w:w="1985" w:type="dxa"/>
            <w:vAlign w:val="bottom"/>
          </w:tcPr>
          <w:p w14:paraId="054ABD0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998" w:type="dxa"/>
            <w:vAlign w:val="bottom"/>
          </w:tcPr>
          <w:p w14:paraId="1F4396C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2,5%</w:t>
            </w:r>
          </w:p>
        </w:tc>
      </w:tr>
      <w:tr w:rsidR="00B6744F" w14:paraId="59A71332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9E06881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409" w:type="dxa"/>
            <w:vAlign w:val="bottom"/>
          </w:tcPr>
          <w:p w14:paraId="0115D13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3.272 €</w:t>
            </w:r>
          </w:p>
        </w:tc>
        <w:tc>
          <w:tcPr>
            <w:tcW w:w="1985" w:type="dxa"/>
            <w:vAlign w:val="bottom"/>
          </w:tcPr>
          <w:p w14:paraId="3D08E9BA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998" w:type="dxa"/>
            <w:vAlign w:val="bottom"/>
          </w:tcPr>
          <w:p w14:paraId="19FB52E0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2,5%</w:t>
            </w:r>
          </w:p>
        </w:tc>
      </w:tr>
      <w:tr w:rsidR="00B6744F" w14:paraId="538A5F4A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9984B5D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2409" w:type="dxa"/>
            <w:vAlign w:val="bottom"/>
          </w:tcPr>
          <w:p w14:paraId="629025B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1.607 €</w:t>
            </w:r>
          </w:p>
        </w:tc>
        <w:tc>
          <w:tcPr>
            <w:tcW w:w="1985" w:type="dxa"/>
            <w:vAlign w:val="bottom"/>
          </w:tcPr>
          <w:p w14:paraId="4F0301B1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998" w:type="dxa"/>
            <w:vAlign w:val="bottom"/>
          </w:tcPr>
          <w:p w14:paraId="4164CFF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2,3%</w:t>
            </w:r>
          </w:p>
        </w:tc>
      </w:tr>
      <w:tr w:rsidR="00B6744F" w14:paraId="77A9916B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E7674B1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2409" w:type="dxa"/>
            <w:vAlign w:val="bottom"/>
          </w:tcPr>
          <w:p w14:paraId="2167B03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1.716 €</w:t>
            </w:r>
          </w:p>
        </w:tc>
        <w:tc>
          <w:tcPr>
            <w:tcW w:w="1985" w:type="dxa"/>
            <w:vAlign w:val="bottom"/>
          </w:tcPr>
          <w:p w14:paraId="21DF5EC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998" w:type="dxa"/>
            <w:vAlign w:val="bottom"/>
          </w:tcPr>
          <w:p w14:paraId="1143F8B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2,2%</w:t>
            </w:r>
          </w:p>
        </w:tc>
      </w:tr>
      <w:tr w:rsidR="00B6744F" w14:paraId="5496BD1C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F3CA943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2409" w:type="dxa"/>
            <w:vAlign w:val="bottom"/>
          </w:tcPr>
          <w:p w14:paraId="15363EB1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1.576 €</w:t>
            </w:r>
          </w:p>
        </w:tc>
        <w:tc>
          <w:tcPr>
            <w:tcW w:w="1985" w:type="dxa"/>
            <w:vAlign w:val="bottom"/>
          </w:tcPr>
          <w:p w14:paraId="5D0FCD7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998" w:type="dxa"/>
            <w:vAlign w:val="bottom"/>
          </w:tcPr>
          <w:p w14:paraId="424B0F4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1,8%</w:t>
            </w:r>
          </w:p>
        </w:tc>
      </w:tr>
      <w:tr w:rsidR="00B6744F" w14:paraId="431DEEA8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5E1C798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León</w:t>
            </w:r>
          </w:p>
        </w:tc>
        <w:tc>
          <w:tcPr>
            <w:tcW w:w="2409" w:type="dxa"/>
            <w:vAlign w:val="bottom"/>
          </w:tcPr>
          <w:p w14:paraId="31B2E5B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1.287 €</w:t>
            </w:r>
          </w:p>
        </w:tc>
        <w:tc>
          <w:tcPr>
            <w:tcW w:w="1985" w:type="dxa"/>
            <w:vAlign w:val="bottom"/>
          </w:tcPr>
          <w:p w14:paraId="3722781D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998" w:type="dxa"/>
            <w:vAlign w:val="bottom"/>
          </w:tcPr>
          <w:p w14:paraId="4066CEF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1,5%</w:t>
            </w:r>
          </w:p>
        </w:tc>
      </w:tr>
      <w:tr w:rsidR="00B6744F" w14:paraId="6065DECD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E598D94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Ourense</w:t>
            </w:r>
          </w:p>
        </w:tc>
        <w:tc>
          <w:tcPr>
            <w:tcW w:w="2409" w:type="dxa"/>
            <w:vAlign w:val="bottom"/>
          </w:tcPr>
          <w:p w14:paraId="7C994BD7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1.444 €</w:t>
            </w:r>
          </w:p>
        </w:tc>
        <w:tc>
          <w:tcPr>
            <w:tcW w:w="1985" w:type="dxa"/>
            <w:vAlign w:val="bottom"/>
          </w:tcPr>
          <w:p w14:paraId="1FFF78A9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998" w:type="dxa"/>
            <w:vAlign w:val="bottom"/>
          </w:tcPr>
          <w:p w14:paraId="26C4A11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0,3%</w:t>
            </w:r>
          </w:p>
        </w:tc>
      </w:tr>
      <w:tr w:rsidR="00B6744F" w14:paraId="60682087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F2155AF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Zamora</w:t>
            </w:r>
          </w:p>
        </w:tc>
        <w:tc>
          <w:tcPr>
            <w:tcW w:w="2409" w:type="dxa"/>
            <w:vAlign w:val="bottom"/>
          </w:tcPr>
          <w:p w14:paraId="7CE0F40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1.157 €</w:t>
            </w:r>
          </w:p>
        </w:tc>
        <w:tc>
          <w:tcPr>
            <w:tcW w:w="1985" w:type="dxa"/>
            <w:vAlign w:val="bottom"/>
          </w:tcPr>
          <w:p w14:paraId="5CFEF8D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998" w:type="dxa"/>
            <w:vAlign w:val="bottom"/>
          </w:tcPr>
          <w:p w14:paraId="3C9CA4B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-0,1%</w:t>
            </w:r>
          </w:p>
        </w:tc>
      </w:tr>
      <w:tr w:rsidR="00B6744F" w14:paraId="15DC2E42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5B4B449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2409" w:type="dxa"/>
            <w:vAlign w:val="bottom"/>
          </w:tcPr>
          <w:p w14:paraId="507514C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1.018 €</w:t>
            </w:r>
          </w:p>
        </w:tc>
        <w:tc>
          <w:tcPr>
            <w:tcW w:w="1985" w:type="dxa"/>
            <w:vAlign w:val="bottom"/>
          </w:tcPr>
          <w:p w14:paraId="36AC1D3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998" w:type="dxa"/>
            <w:vAlign w:val="bottom"/>
          </w:tcPr>
          <w:p w14:paraId="03E8D26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-0,2%</w:t>
            </w:r>
          </w:p>
        </w:tc>
      </w:tr>
      <w:tr w:rsidR="00B6744F" w14:paraId="3518733A" w14:textId="77777777" w:rsidTr="00B674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AE74AFB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Palencia</w:t>
            </w:r>
          </w:p>
        </w:tc>
        <w:tc>
          <w:tcPr>
            <w:tcW w:w="2409" w:type="dxa"/>
            <w:vAlign w:val="bottom"/>
          </w:tcPr>
          <w:p w14:paraId="5634511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1.363 €</w:t>
            </w:r>
          </w:p>
        </w:tc>
        <w:tc>
          <w:tcPr>
            <w:tcW w:w="1985" w:type="dxa"/>
            <w:vAlign w:val="bottom"/>
          </w:tcPr>
          <w:p w14:paraId="30175A90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998" w:type="dxa"/>
            <w:vAlign w:val="bottom"/>
          </w:tcPr>
          <w:p w14:paraId="0AFA082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-1,4%</w:t>
            </w:r>
          </w:p>
        </w:tc>
      </w:tr>
    </w:tbl>
    <w:p w14:paraId="0609397D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Capitales de provincias</w:t>
      </w:r>
    </w:p>
    <w:p w14:paraId="2AEF137A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En 46 de las 50 capitales de provincia (en el 92%) con variación interanual sube el precio en mayo respecto al año anterior. Diez de las capitales tienen un incremento superior al 10% y son: Palma de Mallorca con 21,2%, Málaga capital con 17,8%, Alicante / Alacant con 17,5%, Santa Cruz de Tenerife capital con 16,6%, Almería capital con 13,7%, Soria capital con 13,2%, Pontevedra capital con 10,7%, Pamplona / Iruña con 10,3%, Valencia capital con 10,0% y Guadalajara capital con 10,0%. Por otro lado, las cuatro capitales con descensos interanuales son: Palencia capital con -0,04%, Zamora capital con -1,0%, Donostia - San Sebastián con -2,1% y Zaragoza capital con -3,0%.</w:t>
      </w:r>
    </w:p>
    <w:p w14:paraId="30CB0976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Respecto a los precios, la capital de provincia más cara es Donostia - San Sebastián con 5.812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seguida de Barcelona capital (4.415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Madrid capital (4.305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Palma de Mallorca (3.966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Bilbao (3.419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Pamplona / Iruña (3.031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Málaga capital (2.989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 y Vitoria - Gasteiz (2.833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). Por otro lado, la capital de provincia más económica es Zamora capital con 1.266 euros el metro cuadrado.</w:t>
      </w:r>
    </w:p>
    <w:tbl>
      <w:tblPr>
        <w:tblStyle w:val="a1"/>
        <w:tblW w:w="906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984"/>
        <w:gridCol w:w="1559"/>
        <w:gridCol w:w="1692"/>
      </w:tblGrid>
      <w:tr w:rsidR="00B6744F" w14:paraId="5ACB1FD4" w14:textId="77777777" w:rsidTr="00B67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836BB0C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268" w:type="dxa"/>
            <w:vAlign w:val="center"/>
          </w:tcPr>
          <w:p w14:paraId="66B2AAA0" w14:textId="77777777" w:rsidR="00B6744F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984" w:type="dxa"/>
            <w:vAlign w:val="center"/>
          </w:tcPr>
          <w:p w14:paraId="6F48B249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Mayo 2023</w:t>
            </w:r>
          </w:p>
          <w:p w14:paraId="52EC8584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1559" w:type="dxa"/>
            <w:vAlign w:val="center"/>
          </w:tcPr>
          <w:p w14:paraId="56CB017A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mensual (%)</w:t>
            </w:r>
          </w:p>
        </w:tc>
        <w:tc>
          <w:tcPr>
            <w:tcW w:w="1692" w:type="dxa"/>
            <w:vAlign w:val="center"/>
          </w:tcPr>
          <w:p w14:paraId="45048E12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 interanual (%)</w:t>
            </w:r>
          </w:p>
        </w:tc>
      </w:tr>
      <w:tr w:rsidR="00B6744F" w14:paraId="41C88240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D90F94F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7DB917BF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Palma de Mallorca</w:t>
            </w:r>
          </w:p>
        </w:tc>
        <w:tc>
          <w:tcPr>
            <w:tcW w:w="1984" w:type="dxa"/>
            <w:vAlign w:val="bottom"/>
          </w:tcPr>
          <w:p w14:paraId="40D1089A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3.966 €</w:t>
            </w:r>
          </w:p>
        </w:tc>
        <w:tc>
          <w:tcPr>
            <w:tcW w:w="1559" w:type="dxa"/>
            <w:vAlign w:val="bottom"/>
          </w:tcPr>
          <w:p w14:paraId="2E43CC7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692" w:type="dxa"/>
            <w:vAlign w:val="bottom"/>
          </w:tcPr>
          <w:p w14:paraId="7A08E1B9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21,2%</w:t>
            </w:r>
          </w:p>
        </w:tc>
      </w:tr>
      <w:tr w:rsidR="00B6744F" w14:paraId="56A42DD9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4399775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707444E8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Málaga capital</w:t>
            </w:r>
          </w:p>
        </w:tc>
        <w:tc>
          <w:tcPr>
            <w:tcW w:w="1984" w:type="dxa"/>
            <w:vAlign w:val="bottom"/>
          </w:tcPr>
          <w:p w14:paraId="37847D9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2.989 €</w:t>
            </w:r>
          </w:p>
        </w:tc>
        <w:tc>
          <w:tcPr>
            <w:tcW w:w="1559" w:type="dxa"/>
            <w:vAlign w:val="bottom"/>
          </w:tcPr>
          <w:p w14:paraId="70D275F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1,1%</w:t>
            </w:r>
          </w:p>
        </w:tc>
        <w:tc>
          <w:tcPr>
            <w:tcW w:w="1692" w:type="dxa"/>
            <w:vAlign w:val="bottom"/>
          </w:tcPr>
          <w:p w14:paraId="5505B2A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17,8%</w:t>
            </w:r>
          </w:p>
        </w:tc>
      </w:tr>
      <w:tr w:rsidR="00B6744F" w14:paraId="2FDFCFDD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37FD4F7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0A1A0098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Alicante / Alacant</w:t>
            </w:r>
          </w:p>
        </w:tc>
        <w:tc>
          <w:tcPr>
            <w:tcW w:w="1984" w:type="dxa"/>
            <w:vAlign w:val="bottom"/>
          </w:tcPr>
          <w:p w14:paraId="22957A3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2.089 €</w:t>
            </w:r>
          </w:p>
        </w:tc>
        <w:tc>
          <w:tcPr>
            <w:tcW w:w="1559" w:type="dxa"/>
            <w:vAlign w:val="bottom"/>
          </w:tcPr>
          <w:p w14:paraId="5B7F911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1,2%</w:t>
            </w:r>
          </w:p>
        </w:tc>
        <w:tc>
          <w:tcPr>
            <w:tcW w:w="1692" w:type="dxa"/>
            <w:vAlign w:val="bottom"/>
          </w:tcPr>
          <w:p w14:paraId="47EED14A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17,5%</w:t>
            </w:r>
          </w:p>
        </w:tc>
      </w:tr>
      <w:tr w:rsidR="00B6744F" w14:paraId="67F422BC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8360BCE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0C6FB25C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Santa Cruz de Tenerife capital</w:t>
            </w:r>
          </w:p>
        </w:tc>
        <w:tc>
          <w:tcPr>
            <w:tcW w:w="1984" w:type="dxa"/>
            <w:vAlign w:val="bottom"/>
          </w:tcPr>
          <w:p w14:paraId="341A22B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1.961 €</w:t>
            </w:r>
          </w:p>
        </w:tc>
        <w:tc>
          <w:tcPr>
            <w:tcW w:w="1559" w:type="dxa"/>
            <w:vAlign w:val="bottom"/>
          </w:tcPr>
          <w:p w14:paraId="69B21E77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692" w:type="dxa"/>
            <w:vAlign w:val="bottom"/>
          </w:tcPr>
          <w:p w14:paraId="7147BB9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16,6%</w:t>
            </w:r>
          </w:p>
        </w:tc>
      </w:tr>
      <w:tr w:rsidR="00B6744F" w14:paraId="5C49285B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BE57DCF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2268" w:type="dxa"/>
            <w:vAlign w:val="bottom"/>
          </w:tcPr>
          <w:p w14:paraId="4E183D2C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Almería capital</w:t>
            </w:r>
          </w:p>
        </w:tc>
        <w:tc>
          <w:tcPr>
            <w:tcW w:w="1984" w:type="dxa"/>
            <w:vAlign w:val="bottom"/>
          </w:tcPr>
          <w:p w14:paraId="12EFAC0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1.546 €</w:t>
            </w:r>
          </w:p>
        </w:tc>
        <w:tc>
          <w:tcPr>
            <w:tcW w:w="1559" w:type="dxa"/>
            <w:vAlign w:val="bottom"/>
          </w:tcPr>
          <w:p w14:paraId="0FA8849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692" w:type="dxa"/>
            <w:vAlign w:val="bottom"/>
          </w:tcPr>
          <w:p w14:paraId="4EF3066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13,7%</w:t>
            </w:r>
          </w:p>
        </w:tc>
      </w:tr>
      <w:tr w:rsidR="00B6744F" w14:paraId="28D4EB20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D9E18D3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Soria</w:t>
            </w:r>
          </w:p>
        </w:tc>
        <w:tc>
          <w:tcPr>
            <w:tcW w:w="2268" w:type="dxa"/>
            <w:vAlign w:val="bottom"/>
          </w:tcPr>
          <w:p w14:paraId="352B5AD4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Soria capital</w:t>
            </w:r>
          </w:p>
        </w:tc>
        <w:tc>
          <w:tcPr>
            <w:tcW w:w="1984" w:type="dxa"/>
            <w:vAlign w:val="bottom"/>
          </w:tcPr>
          <w:p w14:paraId="5B483A60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1.587 €</w:t>
            </w:r>
          </w:p>
        </w:tc>
        <w:tc>
          <w:tcPr>
            <w:tcW w:w="1559" w:type="dxa"/>
            <w:vAlign w:val="bottom"/>
          </w:tcPr>
          <w:p w14:paraId="7CF45A06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11,6%</w:t>
            </w:r>
          </w:p>
        </w:tc>
        <w:tc>
          <w:tcPr>
            <w:tcW w:w="1692" w:type="dxa"/>
            <w:vAlign w:val="bottom"/>
          </w:tcPr>
          <w:p w14:paraId="452EA0A0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13,2%</w:t>
            </w:r>
          </w:p>
        </w:tc>
      </w:tr>
      <w:tr w:rsidR="00B6744F" w14:paraId="0699F925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B4CEBAB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2268" w:type="dxa"/>
            <w:vAlign w:val="bottom"/>
          </w:tcPr>
          <w:p w14:paraId="20F9A5B6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Pontevedra capital</w:t>
            </w:r>
          </w:p>
        </w:tc>
        <w:tc>
          <w:tcPr>
            <w:tcW w:w="1984" w:type="dxa"/>
            <w:vAlign w:val="bottom"/>
          </w:tcPr>
          <w:p w14:paraId="2456FF8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1.985 €</w:t>
            </w:r>
          </w:p>
        </w:tc>
        <w:tc>
          <w:tcPr>
            <w:tcW w:w="1559" w:type="dxa"/>
            <w:vAlign w:val="bottom"/>
          </w:tcPr>
          <w:p w14:paraId="389496C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692" w:type="dxa"/>
            <w:vAlign w:val="bottom"/>
          </w:tcPr>
          <w:p w14:paraId="376A5DB7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10,7%</w:t>
            </w:r>
          </w:p>
        </w:tc>
      </w:tr>
      <w:tr w:rsidR="00B6744F" w14:paraId="7AEFD967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BF7B4BD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2268" w:type="dxa"/>
            <w:vAlign w:val="bottom"/>
          </w:tcPr>
          <w:p w14:paraId="48DDAE9F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Pamplona / Iruña</w:t>
            </w:r>
          </w:p>
        </w:tc>
        <w:tc>
          <w:tcPr>
            <w:tcW w:w="1984" w:type="dxa"/>
            <w:vAlign w:val="bottom"/>
          </w:tcPr>
          <w:p w14:paraId="7B80DC2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3.031 €</w:t>
            </w:r>
          </w:p>
        </w:tc>
        <w:tc>
          <w:tcPr>
            <w:tcW w:w="1559" w:type="dxa"/>
            <w:vAlign w:val="bottom"/>
          </w:tcPr>
          <w:p w14:paraId="198BC96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1692" w:type="dxa"/>
            <w:vAlign w:val="bottom"/>
          </w:tcPr>
          <w:p w14:paraId="22BAFFB0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10,3%</w:t>
            </w:r>
          </w:p>
        </w:tc>
      </w:tr>
      <w:tr w:rsidR="00B6744F" w14:paraId="3BFF5819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E7435C8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2B40331E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Valencia capital</w:t>
            </w:r>
          </w:p>
        </w:tc>
        <w:tc>
          <w:tcPr>
            <w:tcW w:w="1984" w:type="dxa"/>
            <w:vAlign w:val="bottom"/>
          </w:tcPr>
          <w:p w14:paraId="58F5CA3B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2.469 €</w:t>
            </w:r>
          </w:p>
        </w:tc>
        <w:tc>
          <w:tcPr>
            <w:tcW w:w="1559" w:type="dxa"/>
            <w:vAlign w:val="bottom"/>
          </w:tcPr>
          <w:p w14:paraId="685C2C7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1,4%</w:t>
            </w:r>
          </w:p>
        </w:tc>
        <w:tc>
          <w:tcPr>
            <w:tcW w:w="1692" w:type="dxa"/>
            <w:vAlign w:val="bottom"/>
          </w:tcPr>
          <w:p w14:paraId="33220AA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10,0%</w:t>
            </w:r>
          </w:p>
        </w:tc>
      </w:tr>
      <w:tr w:rsidR="00B6744F" w14:paraId="677C6F64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DE39019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Guadalajara</w:t>
            </w:r>
          </w:p>
        </w:tc>
        <w:tc>
          <w:tcPr>
            <w:tcW w:w="2268" w:type="dxa"/>
            <w:vAlign w:val="bottom"/>
          </w:tcPr>
          <w:p w14:paraId="2E1BE0D5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Guadalajara capital</w:t>
            </w:r>
          </w:p>
        </w:tc>
        <w:tc>
          <w:tcPr>
            <w:tcW w:w="1984" w:type="dxa"/>
            <w:vAlign w:val="bottom"/>
          </w:tcPr>
          <w:p w14:paraId="7E8D055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1.684 €</w:t>
            </w:r>
          </w:p>
        </w:tc>
        <w:tc>
          <w:tcPr>
            <w:tcW w:w="1559" w:type="dxa"/>
            <w:vAlign w:val="bottom"/>
          </w:tcPr>
          <w:p w14:paraId="0313FDF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1,9%</w:t>
            </w:r>
          </w:p>
        </w:tc>
        <w:tc>
          <w:tcPr>
            <w:tcW w:w="1692" w:type="dxa"/>
            <w:vAlign w:val="bottom"/>
          </w:tcPr>
          <w:p w14:paraId="3103526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10,0%</w:t>
            </w:r>
          </w:p>
        </w:tc>
      </w:tr>
      <w:tr w:rsidR="00B6744F" w14:paraId="58563452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BCA2E7D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Badajoz</w:t>
            </w:r>
          </w:p>
        </w:tc>
        <w:tc>
          <w:tcPr>
            <w:tcW w:w="2268" w:type="dxa"/>
            <w:vAlign w:val="bottom"/>
          </w:tcPr>
          <w:p w14:paraId="06663F1D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Badajoz capital</w:t>
            </w:r>
          </w:p>
        </w:tc>
        <w:tc>
          <w:tcPr>
            <w:tcW w:w="1984" w:type="dxa"/>
            <w:vAlign w:val="bottom"/>
          </w:tcPr>
          <w:p w14:paraId="1B8FFCE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1.632 €</w:t>
            </w:r>
          </w:p>
        </w:tc>
        <w:tc>
          <w:tcPr>
            <w:tcW w:w="1559" w:type="dxa"/>
            <w:vAlign w:val="bottom"/>
          </w:tcPr>
          <w:p w14:paraId="7DE4DFD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692" w:type="dxa"/>
            <w:vAlign w:val="bottom"/>
          </w:tcPr>
          <w:p w14:paraId="506BF30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9,8%</w:t>
            </w:r>
          </w:p>
        </w:tc>
      </w:tr>
      <w:tr w:rsidR="00B6744F" w14:paraId="1D43CF7F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E220826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2268" w:type="dxa"/>
            <w:vAlign w:val="bottom"/>
          </w:tcPr>
          <w:p w14:paraId="7A9F9C40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Huelva capital</w:t>
            </w:r>
          </w:p>
        </w:tc>
        <w:tc>
          <w:tcPr>
            <w:tcW w:w="1984" w:type="dxa"/>
            <w:vAlign w:val="bottom"/>
          </w:tcPr>
          <w:p w14:paraId="583A4C98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1.314 €</w:t>
            </w:r>
          </w:p>
        </w:tc>
        <w:tc>
          <w:tcPr>
            <w:tcW w:w="1559" w:type="dxa"/>
            <w:vAlign w:val="bottom"/>
          </w:tcPr>
          <w:p w14:paraId="4F993B1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-2,1%</w:t>
            </w:r>
          </w:p>
        </w:tc>
        <w:tc>
          <w:tcPr>
            <w:tcW w:w="1692" w:type="dxa"/>
            <w:vAlign w:val="bottom"/>
          </w:tcPr>
          <w:p w14:paraId="447D7D7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9,3%</w:t>
            </w:r>
          </w:p>
        </w:tc>
      </w:tr>
      <w:tr w:rsidR="00B6744F" w14:paraId="5AB67C1D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D7BFF9F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290A515A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Las Palmas de Gran Canaria</w:t>
            </w:r>
          </w:p>
        </w:tc>
        <w:tc>
          <w:tcPr>
            <w:tcW w:w="1984" w:type="dxa"/>
            <w:vAlign w:val="bottom"/>
          </w:tcPr>
          <w:p w14:paraId="0BDFB454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2.365 €</w:t>
            </w:r>
          </w:p>
        </w:tc>
        <w:tc>
          <w:tcPr>
            <w:tcW w:w="1559" w:type="dxa"/>
            <w:vAlign w:val="bottom"/>
          </w:tcPr>
          <w:p w14:paraId="2015AAB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1,6%</w:t>
            </w:r>
          </w:p>
        </w:tc>
        <w:tc>
          <w:tcPr>
            <w:tcW w:w="1692" w:type="dxa"/>
            <w:vAlign w:val="bottom"/>
          </w:tcPr>
          <w:p w14:paraId="7A4240A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8,9%</w:t>
            </w:r>
          </w:p>
        </w:tc>
      </w:tr>
      <w:tr w:rsidR="00B6744F" w14:paraId="2C7EAEDC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5C448B7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2268" w:type="dxa"/>
            <w:vAlign w:val="bottom"/>
          </w:tcPr>
          <w:p w14:paraId="762668B2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Sevilla capital</w:t>
            </w:r>
          </w:p>
        </w:tc>
        <w:tc>
          <w:tcPr>
            <w:tcW w:w="1984" w:type="dxa"/>
            <w:vAlign w:val="bottom"/>
          </w:tcPr>
          <w:p w14:paraId="3A8B7B2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2.344 €</w:t>
            </w:r>
          </w:p>
        </w:tc>
        <w:tc>
          <w:tcPr>
            <w:tcW w:w="1559" w:type="dxa"/>
            <w:vAlign w:val="bottom"/>
          </w:tcPr>
          <w:p w14:paraId="1400AF8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692" w:type="dxa"/>
            <w:vAlign w:val="bottom"/>
          </w:tcPr>
          <w:p w14:paraId="795AD3DD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8,3%</w:t>
            </w:r>
          </w:p>
        </w:tc>
      </w:tr>
      <w:tr w:rsidR="00B6744F" w14:paraId="508C3574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3070537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0F5FD9E9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Santander</w:t>
            </w:r>
          </w:p>
        </w:tc>
        <w:tc>
          <w:tcPr>
            <w:tcW w:w="1984" w:type="dxa"/>
            <w:vAlign w:val="bottom"/>
          </w:tcPr>
          <w:p w14:paraId="6B378BB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2.395 €</w:t>
            </w:r>
          </w:p>
        </w:tc>
        <w:tc>
          <w:tcPr>
            <w:tcW w:w="1559" w:type="dxa"/>
            <w:vAlign w:val="bottom"/>
          </w:tcPr>
          <w:p w14:paraId="4CF71384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3,1%</w:t>
            </w:r>
          </w:p>
        </w:tc>
        <w:tc>
          <w:tcPr>
            <w:tcW w:w="1692" w:type="dxa"/>
            <w:vAlign w:val="bottom"/>
          </w:tcPr>
          <w:p w14:paraId="3DB47F8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8,2%</w:t>
            </w:r>
          </w:p>
        </w:tc>
      </w:tr>
      <w:tr w:rsidR="00B6744F" w14:paraId="2CE40856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DEB88D2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2268" w:type="dxa"/>
            <w:vAlign w:val="bottom"/>
          </w:tcPr>
          <w:p w14:paraId="3FECA66C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 Coruña capital</w:t>
            </w:r>
          </w:p>
        </w:tc>
        <w:tc>
          <w:tcPr>
            <w:tcW w:w="1984" w:type="dxa"/>
            <w:vAlign w:val="bottom"/>
          </w:tcPr>
          <w:p w14:paraId="74B957A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2.615 €</w:t>
            </w:r>
          </w:p>
        </w:tc>
        <w:tc>
          <w:tcPr>
            <w:tcW w:w="1559" w:type="dxa"/>
            <w:vAlign w:val="bottom"/>
          </w:tcPr>
          <w:p w14:paraId="0565448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0,8%</w:t>
            </w:r>
          </w:p>
        </w:tc>
        <w:tc>
          <w:tcPr>
            <w:tcW w:w="1692" w:type="dxa"/>
            <w:vAlign w:val="bottom"/>
          </w:tcPr>
          <w:p w14:paraId="1903411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8,1%</w:t>
            </w:r>
          </w:p>
        </w:tc>
      </w:tr>
      <w:tr w:rsidR="00B6744F" w14:paraId="34659E58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32098F1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Ávila</w:t>
            </w:r>
          </w:p>
        </w:tc>
        <w:tc>
          <w:tcPr>
            <w:tcW w:w="2268" w:type="dxa"/>
            <w:vAlign w:val="bottom"/>
          </w:tcPr>
          <w:p w14:paraId="54983D40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Ávila capital</w:t>
            </w:r>
          </w:p>
        </w:tc>
        <w:tc>
          <w:tcPr>
            <w:tcW w:w="1984" w:type="dxa"/>
            <w:vAlign w:val="bottom"/>
          </w:tcPr>
          <w:p w14:paraId="6F72A91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1.335 €</w:t>
            </w:r>
          </w:p>
        </w:tc>
        <w:tc>
          <w:tcPr>
            <w:tcW w:w="1559" w:type="dxa"/>
            <w:vAlign w:val="bottom"/>
          </w:tcPr>
          <w:p w14:paraId="1CCD1C2A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1,5%</w:t>
            </w:r>
          </w:p>
        </w:tc>
        <w:tc>
          <w:tcPr>
            <w:tcW w:w="1692" w:type="dxa"/>
            <w:vAlign w:val="bottom"/>
          </w:tcPr>
          <w:p w14:paraId="03BE3E38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7,3%</w:t>
            </w:r>
          </w:p>
        </w:tc>
      </w:tr>
      <w:tr w:rsidR="00B6744F" w14:paraId="0DA552D7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978720E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Real</w:t>
            </w:r>
          </w:p>
        </w:tc>
        <w:tc>
          <w:tcPr>
            <w:tcW w:w="2268" w:type="dxa"/>
            <w:vAlign w:val="bottom"/>
          </w:tcPr>
          <w:p w14:paraId="5CBC65FD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Ciudad Real capital</w:t>
            </w:r>
          </w:p>
        </w:tc>
        <w:tc>
          <w:tcPr>
            <w:tcW w:w="1984" w:type="dxa"/>
            <w:vAlign w:val="bottom"/>
          </w:tcPr>
          <w:p w14:paraId="42A1921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1.302 €</w:t>
            </w:r>
          </w:p>
        </w:tc>
        <w:tc>
          <w:tcPr>
            <w:tcW w:w="1559" w:type="dxa"/>
            <w:vAlign w:val="bottom"/>
          </w:tcPr>
          <w:p w14:paraId="4B6F88BA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0,8%</w:t>
            </w:r>
          </w:p>
        </w:tc>
        <w:tc>
          <w:tcPr>
            <w:tcW w:w="1692" w:type="dxa"/>
            <w:vAlign w:val="bottom"/>
          </w:tcPr>
          <w:p w14:paraId="10DD1CC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7,2%</w:t>
            </w:r>
          </w:p>
        </w:tc>
      </w:tr>
      <w:tr w:rsidR="00B6744F" w14:paraId="511770C9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A67A819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2268" w:type="dxa"/>
            <w:vAlign w:val="bottom"/>
          </w:tcPr>
          <w:p w14:paraId="15A87E15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Girona capital</w:t>
            </w:r>
          </w:p>
        </w:tc>
        <w:tc>
          <w:tcPr>
            <w:tcW w:w="1984" w:type="dxa"/>
            <w:vAlign w:val="bottom"/>
          </w:tcPr>
          <w:p w14:paraId="7BF9AB8A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2.607 €</w:t>
            </w:r>
          </w:p>
        </w:tc>
        <w:tc>
          <w:tcPr>
            <w:tcW w:w="1559" w:type="dxa"/>
            <w:vAlign w:val="bottom"/>
          </w:tcPr>
          <w:p w14:paraId="3436CB0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0,8%</w:t>
            </w:r>
          </w:p>
        </w:tc>
        <w:tc>
          <w:tcPr>
            <w:tcW w:w="1692" w:type="dxa"/>
            <w:vAlign w:val="bottom"/>
          </w:tcPr>
          <w:p w14:paraId="351711E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7,0%</w:t>
            </w:r>
          </w:p>
        </w:tc>
      </w:tr>
      <w:tr w:rsidR="00B6744F" w14:paraId="5B68A3C7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B4EB7FF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65F57778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Murcia capital</w:t>
            </w:r>
          </w:p>
        </w:tc>
        <w:tc>
          <w:tcPr>
            <w:tcW w:w="1984" w:type="dxa"/>
            <w:vAlign w:val="bottom"/>
          </w:tcPr>
          <w:p w14:paraId="14F51B86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1.465 €</w:t>
            </w:r>
          </w:p>
        </w:tc>
        <w:tc>
          <w:tcPr>
            <w:tcW w:w="1559" w:type="dxa"/>
            <w:vAlign w:val="bottom"/>
          </w:tcPr>
          <w:p w14:paraId="1A2DB0D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2,4%</w:t>
            </w:r>
          </w:p>
        </w:tc>
        <w:tc>
          <w:tcPr>
            <w:tcW w:w="1692" w:type="dxa"/>
            <w:vAlign w:val="bottom"/>
          </w:tcPr>
          <w:p w14:paraId="65E69ED8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6,7%</w:t>
            </w:r>
          </w:p>
        </w:tc>
      </w:tr>
      <w:tr w:rsidR="00B6744F" w14:paraId="53E9C2FF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85FE4EE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La Rioja</w:t>
            </w:r>
          </w:p>
        </w:tc>
        <w:tc>
          <w:tcPr>
            <w:tcW w:w="2268" w:type="dxa"/>
            <w:vAlign w:val="bottom"/>
          </w:tcPr>
          <w:p w14:paraId="71DE5DEB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Logroño</w:t>
            </w:r>
          </w:p>
        </w:tc>
        <w:tc>
          <w:tcPr>
            <w:tcW w:w="1984" w:type="dxa"/>
            <w:vAlign w:val="bottom"/>
          </w:tcPr>
          <w:p w14:paraId="7AC5E9F1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1.887 €</w:t>
            </w:r>
          </w:p>
        </w:tc>
        <w:tc>
          <w:tcPr>
            <w:tcW w:w="1559" w:type="dxa"/>
            <w:vAlign w:val="bottom"/>
          </w:tcPr>
          <w:p w14:paraId="15ACC03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692" w:type="dxa"/>
            <w:vAlign w:val="bottom"/>
          </w:tcPr>
          <w:p w14:paraId="1F567C4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6,0%</w:t>
            </w:r>
          </w:p>
        </w:tc>
      </w:tr>
      <w:tr w:rsidR="00B6744F" w14:paraId="76D63F99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9EA945E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474AAAEC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Granada capital</w:t>
            </w:r>
          </w:p>
        </w:tc>
        <w:tc>
          <w:tcPr>
            <w:tcW w:w="1984" w:type="dxa"/>
            <w:vAlign w:val="bottom"/>
          </w:tcPr>
          <w:p w14:paraId="168BF23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2.141 €</w:t>
            </w:r>
          </w:p>
        </w:tc>
        <w:tc>
          <w:tcPr>
            <w:tcW w:w="1559" w:type="dxa"/>
            <w:vAlign w:val="bottom"/>
          </w:tcPr>
          <w:p w14:paraId="11D89AC0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692" w:type="dxa"/>
            <w:vAlign w:val="bottom"/>
          </w:tcPr>
          <w:p w14:paraId="3DB57F0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5,5%</w:t>
            </w:r>
          </w:p>
        </w:tc>
      </w:tr>
      <w:tr w:rsidR="00B6744F" w14:paraId="3BB40A62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452C28D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2268" w:type="dxa"/>
            <w:vAlign w:val="bottom"/>
          </w:tcPr>
          <w:p w14:paraId="45FE5957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Lleida capital</w:t>
            </w:r>
          </w:p>
        </w:tc>
        <w:tc>
          <w:tcPr>
            <w:tcW w:w="1984" w:type="dxa"/>
            <w:vAlign w:val="bottom"/>
          </w:tcPr>
          <w:p w14:paraId="49B6285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1.295 €</w:t>
            </w:r>
          </w:p>
        </w:tc>
        <w:tc>
          <w:tcPr>
            <w:tcW w:w="1559" w:type="dxa"/>
            <w:vAlign w:val="bottom"/>
          </w:tcPr>
          <w:p w14:paraId="6C363AE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-4,8%</w:t>
            </w:r>
          </w:p>
        </w:tc>
        <w:tc>
          <w:tcPr>
            <w:tcW w:w="1692" w:type="dxa"/>
            <w:vAlign w:val="bottom"/>
          </w:tcPr>
          <w:p w14:paraId="777E19E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5,2%</w:t>
            </w:r>
          </w:p>
        </w:tc>
      </w:tr>
      <w:tr w:rsidR="00B6744F" w14:paraId="22F89D58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4FF2141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Cáceres</w:t>
            </w:r>
          </w:p>
        </w:tc>
        <w:tc>
          <w:tcPr>
            <w:tcW w:w="2268" w:type="dxa"/>
            <w:vAlign w:val="bottom"/>
          </w:tcPr>
          <w:p w14:paraId="4AAB7150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Cáceres capital</w:t>
            </w:r>
          </w:p>
        </w:tc>
        <w:tc>
          <w:tcPr>
            <w:tcW w:w="1984" w:type="dxa"/>
            <w:vAlign w:val="bottom"/>
          </w:tcPr>
          <w:p w14:paraId="2E26D478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1.381 €</w:t>
            </w:r>
          </w:p>
        </w:tc>
        <w:tc>
          <w:tcPr>
            <w:tcW w:w="1559" w:type="dxa"/>
            <w:vAlign w:val="bottom"/>
          </w:tcPr>
          <w:p w14:paraId="22B1C13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692" w:type="dxa"/>
            <w:vAlign w:val="bottom"/>
          </w:tcPr>
          <w:p w14:paraId="184ED2C5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5,0%</w:t>
            </w:r>
          </w:p>
        </w:tc>
      </w:tr>
      <w:tr w:rsidR="00B6744F" w14:paraId="0901A46E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6B90147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Burgos</w:t>
            </w:r>
          </w:p>
        </w:tc>
        <w:tc>
          <w:tcPr>
            <w:tcW w:w="2268" w:type="dxa"/>
            <w:vAlign w:val="bottom"/>
          </w:tcPr>
          <w:p w14:paraId="7272BF21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Burgos capital</w:t>
            </w:r>
          </w:p>
        </w:tc>
        <w:tc>
          <w:tcPr>
            <w:tcW w:w="1984" w:type="dxa"/>
            <w:vAlign w:val="bottom"/>
          </w:tcPr>
          <w:p w14:paraId="371B59F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1.797 €</w:t>
            </w:r>
          </w:p>
        </w:tc>
        <w:tc>
          <w:tcPr>
            <w:tcW w:w="1559" w:type="dxa"/>
            <w:vAlign w:val="bottom"/>
          </w:tcPr>
          <w:p w14:paraId="2F58024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692" w:type="dxa"/>
            <w:vAlign w:val="bottom"/>
          </w:tcPr>
          <w:p w14:paraId="5E5BF638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4,7%</w:t>
            </w:r>
          </w:p>
        </w:tc>
      </w:tr>
      <w:tr w:rsidR="00B6744F" w14:paraId="33C3DDC2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F0DBA86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Albacete</w:t>
            </w:r>
          </w:p>
        </w:tc>
        <w:tc>
          <w:tcPr>
            <w:tcW w:w="2268" w:type="dxa"/>
            <w:vAlign w:val="bottom"/>
          </w:tcPr>
          <w:p w14:paraId="6CB960BF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Albacete capital</w:t>
            </w:r>
          </w:p>
        </w:tc>
        <w:tc>
          <w:tcPr>
            <w:tcW w:w="1984" w:type="dxa"/>
            <w:vAlign w:val="bottom"/>
          </w:tcPr>
          <w:p w14:paraId="1EC176D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1.563 €</w:t>
            </w:r>
          </w:p>
        </w:tc>
        <w:tc>
          <w:tcPr>
            <w:tcW w:w="1559" w:type="dxa"/>
            <w:vAlign w:val="bottom"/>
          </w:tcPr>
          <w:p w14:paraId="7EF844C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692" w:type="dxa"/>
            <w:vAlign w:val="bottom"/>
          </w:tcPr>
          <w:p w14:paraId="15748FF8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4,5%</w:t>
            </w:r>
          </w:p>
        </w:tc>
      </w:tr>
      <w:tr w:rsidR="00B6744F" w14:paraId="28D371E4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C1F2BF2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52E5E643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Cádiz capital</w:t>
            </w:r>
          </w:p>
        </w:tc>
        <w:tc>
          <w:tcPr>
            <w:tcW w:w="1984" w:type="dxa"/>
            <w:vAlign w:val="bottom"/>
          </w:tcPr>
          <w:p w14:paraId="58BF823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2.828 €</w:t>
            </w:r>
          </w:p>
        </w:tc>
        <w:tc>
          <w:tcPr>
            <w:tcW w:w="1559" w:type="dxa"/>
            <w:vAlign w:val="bottom"/>
          </w:tcPr>
          <w:p w14:paraId="45F344B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692" w:type="dxa"/>
            <w:vAlign w:val="bottom"/>
          </w:tcPr>
          <w:p w14:paraId="209FAD98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4,4%</w:t>
            </w:r>
          </w:p>
        </w:tc>
      </w:tr>
      <w:tr w:rsidR="00B6744F" w14:paraId="5FE1BCC3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2C51137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Teruel</w:t>
            </w:r>
          </w:p>
        </w:tc>
        <w:tc>
          <w:tcPr>
            <w:tcW w:w="2268" w:type="dxa"/>
            <w:vAlign w:val="bottom"/>
          </w:tcPr>
          <w:p w14:paraId="6D325F91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Teruel capital</w:t>
            </w:r>
          </w:p>
        </w:tc>
        <w:tc>
          <w:tcPr>
            <w:tcW w:w="1984" w:type="dxa"/>
            <w:vAlign w:val="bottom"/>
          </w:tcPr>
          <w:p w14:paraId="40892FC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1.423 €</w:t>
            </w:r>
          </w:p>
        </w:tc>
        <w:tc>
          <w:tcPr>
            <w:tcW w:w="1559" w:type="dxa"/>
            <w:vAlign w:val="bottom"/>
          </w:tcPr>
          <w:p w14:paraId="69FB4AC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3,8%</w:t>
            </w:r>
          </w:p>
        </w:tc>
        <w:tc>
          <w:tcPr>
            <w:tcW w:w="1692" w:type="dxa"/>
            <w:vAlign w:val="bottom"/>
          </w:tcPr>
          <w:p w14:paraId="68715BF5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4,4%</w:t>
            </w:r>
          </w:p>
        </w:tc>
      </w:tr>
      <w:tr w:rsidR="00B6744F" w14:paraId="0CCF9A0E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2138138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Toledo</w:t>
            </w:r>
          </w:p>
        </w:tc>
        <w:tc>
          <w:tcPr>
            <w:tcW w:w="2268" w:type="dxa"/>
            <w:vAlign w:val="bottom"/>
          </w:tcPr>
          <w:p w14:paraId="71512F43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Toledo capital</w:t>
            </w:r>
          </w:p>
        </w:tc>
        <w:tc>
          <w:tcPr>
            <w:tcW w:w="1984" w:type="dxa"/>
            <w:vAlign w:val="bottom"/>
          </w:tcPr>
          <w:p w14:paraId="528F0929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1.592 €</w:t>
            </w:r>
          </w:p>
        </w:tc>
        <w:tc>
          <w:tcPr>
            <w:tcW w:w="1559" w:type="dxa"/>
            <w:vAlign w:val="bottom"/>
          </w:tcPr>
          <w:p w14:paraId="545F526B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2,8%</w:t>
            </w:r>
          </w:p>
        </w:tc>
        <w:tc>
          <w:tcPr>
            <w:tcW w:w="1692" w:type="dxa"/>
            <w:vAlign w:val="bottom"/>
          </w:tcPr>
          <w:p w14:paraId="67E9BB9E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4,4%</w:t>
            </w:r>
          </w:p>
        </w:tc>
      </w:tr>
      <w:tr w:rsidR="00B6744F" w14:paraId="5696EE08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355D604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5F002381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984" w:type="dxa"/>
            <w:vAlign w:val="bottom"/>
          </w:tcPr>
          <w:p w14:paraId="235EF3B7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4.305 €</w:t>
            </w:r>
          </w:p>
        </w:tc>
        <w:tc>
          <w:tcPr>
            <w:tcW w:w="1559" w:type="dxa"/>
            <w:vAlign w:val="bottom"/>
          </w:tcPr>
          <w:p w14:paraId="0CB883E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692" w:type="dxa"/>
            <w:vAlign w:val="bottom"/>
          </w:tcPr>
          <w:p w14:paraId="1DA824C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4,3%</w:t>
            </w:r>
          </w:p>
        </w:tc>
      </w:tr>
      <w:tr w:rsidR="00B6744F" w14:paraId="3A6E0AAC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3694A6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14:paraId="03F1AC27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Salamanca capital</w:t>
            </w:r>
          </w:p>
        </w:tc>
        <w:tc>
          <w:tcPr>
            <w:tcW w:w="1984" w:type="dxa"/>
            <w:vAlign w:val="bottom"/>
          </w:tcPr>
          <w:p w14:paraId="696613C8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2.018 €</w:t>
            </w:r>
          </w:p>
        </w:tc>
        <w:tc>
          <w:tcPr>
            <w:tcW w:w="1559" w:type="dxa"/>
            <w:vAlign w:val="bottom"/>
          </w:tcPr>
          <w:p w14:paraId="0C11C1AA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692" w:type="dxa"/>
            <w:vAlign w:val="bottom"/>
          </w:tcPr>
          <w:p w14:paraId="203F60B7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4,2%</w:t>
            </w:r>
          </w:p>
        </w:tc>
      </w:tr>
      <w:tr w:rsidR="00B6744F" w14:paraId="37686D42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A9C392F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2268" w:type="dxa"/>
            <w:vAlign w:val="bottom"/>
          </w:tcPr>
          <w:p w14:paraId="464A8B9A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Tarragona capital</w:t>
            </w:r>
          </w:p>
        </w:tc>
        <w:tc>
          <w:tcPr>
            <w:tcW w:w="1984" w:type="dxa"/>
            <w:vAlign w:val="bottom"/>
          </w:tcPr>
          <w:p w14:paraId="34DA706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1.660 €</w:t>
            </w:r>
          </w:p>
        </w:tc>
        <w:tc>
          <w:tcPr>
            <w:tcW w:w="1559" w:type="dxa"/>
            <w:vAlign w:val="bottom"/>
          </w:tcPr>
          <w:p w14:paraId="3B16267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692" w:type="dxa"/>
            <w:vAlign w:val="bottom"/>
          </w:tcPr>
          <w:p w14:paraId="5BCF367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4,2%</w:t>
            </w:r>
          </w:p>
        </w:tc>
      </w:tr>
      <w:tr w:rsidR="00B6744F" w14:paraId="6AF621A3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C345F82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Cuenca</w:t>
            </w:r>
          </w:p>
        </w:tc>
        <w:tc>
          <w:tcPr>
            <w:tcW w:w="2268" w:type="dxa"/>
            <w:vAlign w:val="bottom"/>
          </w:tcPr>
          <w:p w14:paraId="4040D299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Cuenca capital</w:t>
            </w:r>
          </w:p>
        </w:tc>
        <w:tc>
          <w:tcPr>
            <w:tcW w:w="1984" w:type="dxa"/>
            <w:vAlign w:val="bottom"/>
          </w:tcPr>
          <w:p w14:paraId="11DBFF4B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1.487 €</w:t>
            </w:r>
          </w:p>
        </w:tc>
        <w:tc>
          <w:tcPr>
            <w:tcW w:w="1559" w:type="dxa"/>
            <w:vAlign w:val="bottom"/>
          </w:tcPr>
          <w:p w14:paraId="3FDD8D34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-4,1%</w:t>
            </w:r>
          </w:p>
        </w:tc>
        <w:tc>
          <w:tcPr>
            <w:tcW w:w="1692" w:type="dxa"/>
            <w:vAlign w:val="bottom"/>
          </w:tcPr>
          <w:p w14:paraId="317EDD2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3,6%</w:t>
            </w:r>
          </w:p>
        </w:tc>
      </w:tr>
      <w:tr w:rsidR="00B6744F" w14:paraId="11B4D2F0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F756492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Córdoba</w:t>
            </w:r>
          </w:p>
        </w:tc>
        <w:tc>
          <w:tcPr>
            <w:tcW w:w="2268" w:type="dxa"/>
            <w:vAlign w:val="bottom"/>
          </w:tcPr>
          <w:p w14:paraId="55A026B4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Córdoba capital</w:t>
            </w:r>
          </w:p>
        </w:tc>
        <w:tc>
          <w:tcPr>
            <w:tcW w:w="1984" w:type="dxa"/>
            <w:vAlign w:val="bottom"/>
          </w:tcPr>
          <w:p w14:paraId="7BF9B65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1.596 €</w:t>
            </w:r>
          </w:p>
        </w:tc>
        <w:tc>
          <w:tcPr>
            <w:tcW w:w="1559" w:type="dxa"/>
            <w:vAlign w:val="bottom"/>
          </w:tcPr>
          <w:p w14:paraId="35D5C1A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692" w:type="dxa"/>
            <w:vAlign w:val="bottom"/>
          </w:tcPr>
          <w:p w14:paraId="6472585D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3,6%</w:t>
            </w:r>
          </w:p>
        </w:tc>
      </w:tr>
      <w:tr w:rsidR="00B6744F" w14:paraId="6BAB144A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10CEAEC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León</w:t>
            </w:r>
          </w:p>
        </w:tc>
        <w:tc>
          <w:tcPr>
            <w:tcW w:w="2268" w:type="dxa"/>
            <w:vAlign w:val="bottom"/>
          </w:tcPr>
          <w:p w14:paraId="479D403E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León capital</w:t>
            </w:r>
          </w:p>
        </w:tc>
        <w:tc>
          <w:tcPr>
            <w:tcW w:w="1984" w:type="dxa"/>
            <w:vAlign w:val="bottom"/>
          </w:tcPr>
          <w:p w14:paraId="76B6629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1.549 €</w:t>
            </w:r>
          </w:p>
        </w:tc>
        <w:tc>
          <w:tcPr>
            <w:tcW w:w="1559" w:type="dxa"/>
            <w:vAlign w:val="bottom"/>
          </w:tcPr>
          <w:p w14:paraId="4DF0188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692" w:type="dxa"/>
            <w:vAlign w:val="bottom"/>
          </w:tcPr>
          <w:p w14:paraId="0EEB15A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3,4%</w:t>
            </w:r>
          </w:p>
        </w:tc>
      </w:tr>
      <w:tr w:rsidR="00B6744F" w14:paraId="7BA893E3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D364C8D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Huesca</w:t>
            </w:r>
          </w:p>
        </w:tc>
        <w:tc>
          <w:tcPr>
            <w:tcW w:w="2268" w:type="dxa"/>
            <w:vAlign w:val="bottom"/>
          </w:tcPr>
          <w:p w14:paraId="472385D4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Huesca capital</w:t>
            </w:r>
          </w:p>
        </w:tc>
        <w:tc>
          <w:tcPr>
            <w:tcW w:w="1984" w:type="dxa"/>
            <w:vAlign w:val="bottom"/>
          </w:tcPr>
          <w:p w14:paraId="38D1F03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1.539 €</w:t>
            </w:r>
          </w:p>
        </w:tc>
        <w:tc>
          <w:tcPr>
            <w:tcW w:w="1559" w:type="dxa"/>
            <w:vAlign w:val="bottom"/>
          </w:tcPr>
          <w:p w14:paraId="68F9D595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692" w:type="dxa"/>
            <w:vAlign w:val="bottom"/>
          </w:tcPr>
          <w:p w14:paraId="5383A047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2,9%</w:t>
            </w:r>
          </w:p>
        </w:tc>
      </w:tr>
      <w:tr w:rsidR="00B6744F" w14:paraId="3BFE78FD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D3E7257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2268" w:type="dxa"/>
            <w:vAlign w:val="bottom"/>
          </w:tcPr>
          <w:p w14:paraId="2FB52549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Oviedo</w:t>
            </w:r>
          </w:p>
        </w:tc>
        <w:tc>
          <w:tcPr>
            <w:tcW w:w="1984" w:type="dxa"/>
            <w:vAlign w:val="bottom"/>
          </w:tcPr>
          <w:p w14:paraId="53642567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1.764 €</w:t>
            </w:r>
          </w:p>
        </w:tc>
        <w:tc>
          <w:tcPr>
            <w:tcW w:w="1559" w:type="dxa"/>
            <w:vAlign w:val="bottom"/>
          </w:tcPr>
          <w:p w14:paraId="43FBCFF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1692" w:type="dxa"/>
            <w:vAlign w:val="bottom"/>
          </w:tcPr>
          <w:p w14:paraId="2E66E22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2,8%</w:t>
            </w:r>
          </w:p>
        </w:tc>
      </w:tr>
      <w:tr w:rsidR="00B6744F" w14:paraId="6CB0E94D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C7449B1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043BE598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984" w:type="dxa"/>
            <w:vAlign w:val="bottom"/>
          </w:tcPr>
          <w:p w14:paraId="08E3A6FA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4.415 €</w:t>
            </w:r>
          </w:p>
        </w:tc>
        <w:tc>
          <w:tcPr>
            <w:tcW w:w="1559" w:type="dxa"/>
            <w:vAlign w:val="bottom"/>
          </w:tcPr>
          <w:p w14:paraId="2089857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692" w:type="dxa"/>
            <w:vAlign w:val="bottom"/>
          </w:tcPr>
          <w:p w14:paraId="56D2B685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2,3%</w:t>
            </w:r>
          </w:p>
        </w:tc>
      </w:tr>
      <w:tr w:rsidR="00B6744F" w14:paraId="284988A4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9F318C5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Araba - Álava</w:t>
            </w:r>
          </w:p>
        </w:tc>
        <w:tc>
          <w:tcPr>
            <w:tcW w:w="2268" w:type="dxa"/>
            <w:vAlign w:val="bottom"/>
          </w:tcPr>
          <w:p w14:paraId="5E0A29B0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Vitoria - Gasteiz</w:t>
            </w:r>
          </w:p>
        </w:tc>
        <w:tc>
          <w:tcPr>
            <w:tcW w:w="1984" w:type="dxa"/>
            <w:vAlign w:val="bottom"/>
          </w:tcPr>
          <w:p w14:paraId="46EE22E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2.833 €</w:t>
            </w:r>
          </w:p>
        </w:tc>
        <w:tc>
          <w:tcPr>
            <w:tcW w:w="1559" w:type="dxa"/>
            <w:vAlign w:val="bottom"/>
          </w:tcPr>
          <w:p w14:paraId="38BDA2DA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692" w:type="dxa"/>
            <w:vAlign w:val="bottom"/>
          </w:tcPr>
          <w:p w14:paraId="5E1D621B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2,3%</w:t>
            </w:r>
          </w:p>
        </w:tc>
      </w:tr>
      <w:tr w:rsidR="00B6744F" w14:paraId="1DAF71FE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80BC576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Segovia</w:t>
            </w:r>
          </w:p>
        </w:tc>
        <w:tc>
          <w:tcPr>
            <w:tcW w:w="2268" w:type="dxa"/>
            <w:vAlign w:val="bottom"/>
          </w:tcPr>
          <w:p w14:paraId="66A2F716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Segovia capital</w:t>
            </w:r>
          </w:p>
        </w:tc>
        <w:tc>
          <w:tcPr>
            <w:tcW w:w="1984" w:type="dxa"/>
            <w:vAlign w:val="bottom"/>
          </w:tcPr>
          <w:p w14:paraId="14EE022D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1.768 €</w:t>
            </w:r>
          </w:p>
        </w:tc>
        <w:tc>
          <w:tcPr>
            <w:tcW w:w="1559" w:type="dxa"/>
            <w:vAlign w:val="bottom"/>
          </w:tcPr>
          <w:p w14:paraId="09D6438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692" w:type="dxa"/>
            <w:vAlign w:val="bottom"/>
          </w:tcPr>
          <w:p w14:paraId="7BE8667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2,1%</w:t>
            </w:r>
          </w:p>
        </w:tc>
      </w:tr>
      <w:tr w:rsidR="00B6744F" w14:paraId="77234737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EB4EEDE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2E3CB36F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1984" w:type="dxa"/>
            <w:vAlign w:val="bottom"/>
          </w:tcPr>
          <w:p w14:paraId="69BC7BAB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1.328 €</w:t>
            </w:r>
          </w:p>
        </w:tc>
        <w:tc>
          <w:tcPr>
            <w:tcW w:w="1559" w:type="dxa"/>
            <w:vAlign w:val="bottom"/>
          </w:tcPr>
          <w:p w14:paraId="7EE140D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692" w:type="dxa"/>
            <w:vAlign w:val="bottom"/>
          </w:tcPr>
          <w:p w14:paraId="22822DC9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1,4%</w:t>
            </w:r>
          </w:p>
        </w:tc>
      </w:tr>
      <w:tr w:rsidR="00B6744F" w14:paraId="129230CD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F7008F6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2268" w:type="dxa"/>
            <w:vAlign w:val="bottom"/>
          </w:tcPr>
          <w:p w14:paraId="28148223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Jaén capital</w:t>
            </w:r>
          </w:p>
        </w:tc>
        <w:tc>
          <w:tcPr>
            <w:tcW w:w="1984" w:type="dxa"/>
            <w:vAlign w:val="bottom"/>
          </w:tcPr>
          <w:p w14:paraId="35D1381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1.294 €</w:t>
            </w:r>
          </w:p>
        </w:tc>
        <w:tc>
          <w:tcPr>
            <w:tcW w:w="1559" w:type="dxa"/>
            <w:vAlign w:val="bottom"/>
          </w:tcPr>
          <w:p w14:paraId="366230E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692" w:type="dxa"/>
            <w:vAlign w:val="bottom"/>
          </w:tcPr>
          <w:p w14:paraId="6FFB30F6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1,3%</w:t>
            </w:r>
          </w:p>
        </w:tc>
      </w:tr>
      <w:tr w:rsidR="00B6744F" w14:paraId="2943431A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D66DD73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2268" w:type="dxa"/>
            <w:vAlign w:val="bottom"/>
          </w:tcPr>
          <w:p w14:paraId="3E4A485D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Lugo capital</w:t>
            </w:r>
          </w:p>
        </w:tc>
        <w:tc>
          <w:tcPr>
            <w:tcW w:w="1984" w:type="dxa"/>
            <w:vAlign w:val="bottom"/>
          </w:tcPr>
          <w:p w14:paraId="42C6EB7B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1.405 €</w:t>
            </w:r>
          </w:p>
        </w:tc>
        <w:tc>
          <w:tcPr>
            <w:tcW w:w="1559" w:type="dxa"/>
            <w:vAlign w:val="bottom"/>
          </w:tcPr>
          <w:p w14:paraId="6444A36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0,0%</w:t>
            </w:r>
          </w:p>
        </w:tc>
        <w:tc>
          <w:tcPr>
            <w:tcW w:w="1692" w:type="dxa"/>
            <w:vAlign w:val="bottom"/>
          </w:tcPr>
          <w:p w14:paraId="383D7877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0,7%</w:t>
            </w:r>
          </w:p>
        </w:tc>
      </w:tr>
      <w:tr w:rsidR="00B6744F" w14:paraId="147B1A95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471F611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2268" w:type="dxa"/>
            <w:vAlign w:val="bottom"/>
          </w:tcPr>
          <w:p w14:paraId="72F9B7CC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Bilbao</w:t>
            </w:r>
          </w:p>
        </w:tc>
        <w:tc>
          <w:tcPr>
            <w:tcW w:w="1984" w:type="dxa"/>
            <w:vAlign w:val="bottom"/>
          </w:tcPr>
          <w:p w14:paraId="710D143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3.419 €</w:t>
            </w:r>
          </w:p>
        </w:tc>
        <w:tc>
          <w:tcPr>
            <w:tcW w:w="1559" w:type="dxa"/>
            <w:vAlign w:val="bottom"/>
          </w:tcPr>
          <w:p w14:paraId="1DCCFBEA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692" w:type="dxa"/>
            <w:vAlign w:val="bottom"/>
          </w:tcPr>
          <w:p w14:paraId="5BE8FE9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0,6%</w:t>
            </w:r>
          </w:p>
        </w:tc>
      </w:tr>
      <w:tr w:rsidR="00B6744F" w14:paraId="463F6332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1B77D0D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Ourense</w:t>
            </w:r>
          </w:p>
        </w:tc>
        <w:tc>
          <w:tcPr>
            <w:tcW w:w="2268" w:type="dxa"/>
            <w:vAlign w:val="bottom"/>
          </w:tcPr>
          <w:p w14:paraId="07453B09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Ourense capital</w:t>
            </w:r>
          </w:p>
        </w:tc>
        <w:tc>
          <w:tcPr>
            <w:tcW w:w="1984" w:type="dxa"/>
            <w:vAlign w:val="bottom"/>
          </w:tcPr>
          <w:p w14:paraId="05F67D8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1.547 €</w:t>
            </w:r>
          </w:p>
        </w:tc>
        <w:tc>
          <w:tcPr>
            <w:tcW w:w="1559" w:type="dxa"/>
            <w:vAlign w:val="bottom"/>
          </w:tcPr>
          <w:p w14:paraId="5C3B1CF4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692" w:type="dxa"/>
            <w:vAlign w:val="bottom"/>
          </w:tcPr>
          <w:p w14:paraId="62D2A63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0,6%</w:t>
            </w:r>
          </w:p>
        </w:tc>
      </w:tr>
      <w:tr w:rsidR="00B6744F" w14:paraId="75025458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8CD5F7E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2268" w:type="dxa"/>
            <w:vAlign w:val="bottom"/>
          </w:tcPr>
          <w:p w14:paraId="49D50E95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Valladolid capital</w:t>
            </w:r>
          </w:p>
        </w:tc>
        <w:tc>
          <w:tcPr>
            <w:tcW w:w="1984" w:type="dxa"/>
            <w:vAlign w:val="bottom"/>
          </w:tcPr>
          <w:p w14:paraId="0D9D519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1.728 €</w:t>
            </w:r>
          </w:p>
        </w:tc>
        <w:tc>
          <w:tcPr>
            <w:tcW w:w="1559" w:type="dxa"/>
            <w:vAlign w:val="bottom"/>
          </w:tcPr>
          <w:p w14:paraId="67507B3A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692" w:type="dxa"/>
            <w:vAlign w:val="bottom"/>
          </w:tcPr>
          <w:p w14:paraId="15944AB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0,3%</w:t>
            </w:r>
          </w:p>
        </w:tc>
      </w:tr>
      <w:tr w:rsidR="00B6744F" w14:paraId="5A1C4AF1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56AB152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Palencia</w:t>
            </w:r>
          </w:p>
        </w:tc>
        <w:tc>
          <w:tcPr>
            <w:tcW w:w="2268" w:type="dxa"/>
            <w:vAlign w:val="bottom"/>
          </w:tcPr>
          <w:p w14:paraId="192192A6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Palencia capital</w:t>
            </w:r>
          </w:p>
        </w:tc>
        <w:tc>
          <w:tcPr>
            <w:tcW w:w="1984" w:type="dxa"/>
            <w:vAlign w:val="bottom"/>
          </w:tcPr>
          <w:p w14:paraId="3803A78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1.460 €</w:t>
            </w:r>
          </w:p>
        </w:tc>
        <w:tc>
          <w:tcPr>
            <w:tcW w:w="1559" w:type="dxa"/>
            <w:vAlign w:val="bottom"/>
          </w:tcPr>
          <w:p w14:paraId="7F3E828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1,4%</w:t>
            </w:r>
          </w:p>
        </w:tc>
        <w:tc>
          <w:tcPr>
            <w:tcW w:w="1692" w:type="dxa"/>
            <w:vAlign w:val="bottom"/>
          </w:tcPr>
          <w:p w14:paraId="1C21DCB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-0,04%</w:t>
            </w:r>
          </w:p>
        </w:tc>
      </w:tr>
      <w:tr w:rsidR="00B6744F" w14:paraId="03DE952A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A73D4D3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Zamora</w:t>
            </w:r>
          </w:p>
        </w:tc>
        <w:tc>
          <w:tcPr>
            <w:tcW w:w="2268" w:type="dxa"/>
            <w:vAlign w:val="bottom"/>
          </w:tcPr>
          <w:p w14:paraId="18B84AE4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Zamora capital</w:t>
            </w:r>
          </w:p>
        </w:tc>
        <w:tc>
          <w:tcPr>
            <w:tcW w:w="1984" w:type="dxa"/>
            <w:vAlign w:val="bottom"/>
          </w:tcPr>
          <w:p w14:paraId="711DD50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1.266 €</w:t>
            </w:r>
          </w:p>
        </w:tc>
        <w:tc>
          <w:tcPr>
            <w:tcW w:w="1559" w:type="dxa"/>
            <w:vAlign w:val="bottom"/>
          </w:tcPr>
          <w:p w14:paraId="20837E30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692" w:type="dxa"/>
            <w:vAlign w:val="bottom"/>
          </w:tcPr>
          <w:p w14:paraId="6F8CB3E7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-1,0%</w:t>
            </w:r>
          </w:p>
        </w:tc>
      </w:tr>
      <w:tr w:rsidR="00B6744F" w14:paraId="185DFD44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D0D23A2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4C1CBA3E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984" w:type="dxa"/>
            <w:vAlign w:val="bottom"/>
          </w:tcPr>
          <w:p w14:paraId="0521C5C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5.812 €</w:t>
            </w:r>
          </w:p>
        </w:tc>
        <w:tc>
          <w:tcPr>
            <w:tcW w:w="1559" w:type="dxa"/>
            <w:vAlign w:val="bottom"/>
          </w:tcPr>
          <w:p w14:paraId="7BAE04D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1,7%</w:t>
            </w:r>
          </w:p>
        </w:tc>
        <w:tc>
          <w:tcPr>
            <w:tcW w:w="1692" w:type="dxa"/>
            <w:vAlign w:val="bottom"/>
          </w:tcPr>
          <w:p w14:paraId="5DFB9A5E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-2,1%</w:t>
            </w:r>
          </w:p>
        </w:tc>
      </w:tr>
      <w:tr w:rsidR="00B6744F" w14:paraId="5A90C20B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8C9C981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Zaragoza</w:t>
            </w:r>
          </w:p>
        </w:tc>
        <w:tc>
          <w:tcPr>
            <w:tcW w:w="2268" w:type="dxa"/>
            <w:vAlign w:val="bottom"/>
          </w:tcPr>
          <w:p w14:paraId="204455B9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Zaragoza capital</w:t>
            </w:r>
          </w:p>
        </w:tc>
        <w:tc>
          <w:tcPr>
            <w:tcW w:w="1984" w:type="dxa"/>
            <w:vAlign w:val="bottom"/>
          </w:tcPr>
          <w:p w14:paraId="78995758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1.939 €</w:t>
            </w:r>
          </w:p>
        </w:tc>
        <w:tc>
          <w:tcPr>
            <w:tcW w:w="1559" w:type="dxa"/>
            <w:vAlign w:val="bottom"/>
          </w:tcPr>
          <w:p w14:paraId="2DB8D39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692" w:type="dxa"/>
            <w:vAlign w:val="bottom"/>
          </w:tcPr>
          <w:p w14:paraId="26991A40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-3,0%</w:t>
            </w:r>
          </w:p>
        </w:tc>
      </w:tr>
    </w:tbl>
    <w:p w14:paraId="7E71140E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Municipios</w:t>
      </w:r>
    </w:p>
    <w:p w14:paraId="531B6B26" w14:textId="77777777" w:rsidR="00B6744F" w:rsidRDefault="00000000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El precio medio de la vivienda de segunda mano sube en el 82% de los 671 municipios con variación interanual analizados </w:t>
      </w:r>
      <w:r>
        <w:rPr>
          <w:rFonts w:ascii="Open Sans" w:eastAsia="Open Sans" w:hAnsi="Open Sans" w:cs="Open Sans"/>
        </w:rPr>
        <w:t xml:space="preserve">por </w:t>
      </w:r>
      <w:hyperlink r:id="rId12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</w:rPr>
        <w:t xml:space="preserve">. En 71 </w:t>
      </w:r>
      <w:r>
        <w:rPr>
          <w:rFonts w:ascii="Open Sans" w:eastAsia="Open Sans" w:hAnsi="Open Sans" w:cs="Open Sans"/>
          <w:color w:val="000000"/>
        </w:rPr>
        <w:t xml:space="preserve">de los municipios sube el valor interanual de la vivienda por encima del 20% y en concreto en 25 de estos municipios sube por encima del 30% y son: Rojales con 62,5%, San Miguel de Salinas con 61,1%, Jumilla con 60,9%, Pilar de la Horadada con 54,8%, Cuevas del Almanzora con 53,8%, La Oliva con 47,7%, Puçol con 44,7%, </w:t>
      </w:r>
      <w:proofErr w:type="spellStart"/>
      <w:r>
        <w:rPr>
          <w:rFonts w:ascii="Open Sans" w:eastAsia="Open Sans" w:hAnsi="Open Sans" w:cs="Open Sans"/>
          <w:color w:val="000000"/>
        </w:rPr>
        <w:lastRenderedPageBreak/>
        <w:t>Alcalà</w:t>
      </w:r>
      <w:proofErr w:type="spellEnd"/>
      <w:r>
        <w:rPr>
          <w:rFonts w:ascii="Open Sans" w:eastAsia="Open Sans" w:hAnsi="Open Sans" w:cs="Open Sans"/>
          <w:color w:val="000000"/>
        </w:rPr>
        <w:t xml:space="preserve"> de </w:t>
      </w:r>
      <w:proofErr w:type="spellStart"/>
      <w:r>
        <w:rPr>
          <w:rFonts w:ascii="Open Sans" w:eastAsia="Open Sans" w:hAnsi="Open Sans" w:cs="Open Sans"/>
          <w:color w:val="000000"/>
        </w:rPr>
        <w:t>Xivert</w:t>
      </w:r>
      <w:proofErr w:type="spellEnd"/>
      <w:r>
        <w:rPr>
          <w:rFonts w:ascii="Open Sans" w:eastAsia="Open Sans" w:hAnsi="Open Sans" w:cs="Open Sans"/>
          <w:color w:val="000000"/>
        </w:rPr>
        <w:t xml:space="preserve"> con 44,1%, Barreiros con 42,7%, Santiago del Teide con 41,9%, Finestrat con 40,1%, San Roque con 37,9%, Adeje con 37,6%, Orihuela con 36,9%, Poio con 36,8%, </w:t>
      </w:r>
      <w:proofErr w:type="spellStart"/>
      <w:r>
        <w:rPr>
          <w:rFonts w:ascii="Open Sans" w:eastAsia="Open Sans" w:hAnsi="Open Sans" w:cs="Open Sans"/>
          <w:color w:val="000000"/>
        </w:rPr>
        <w:t>L'Alfàs</w:t>
      </w:r>
      <w:proofErr w:type="spellEnd"/>
      <w:r>
        <w:rPr>
          <w:rFonts w:ascii="Open Sans" w:eastAsia="Open Sans" w:hAnsi="Open Sans" w:cs="Open Sans"/>
          <w:color w:val="000000"/>
        </w:rPr>
        <w:t xml:space="preserve"> del Pi con 35,6%, Son Servera con 35,2%, Alboraya con 35,1%, Calpe / Calp con 34,7%, Peligros con 32,8%, </w:t>
      </w:r>
      <w:proofErr w:type="spellStart"/>
      <w:r>
        <w:rPr>
          <w:rFonts w:ascii="Open Sans" w:eastAsia="Open Sans" w:hAnsi="Open Sans" w:cs="Open Sans"/>
          <w:color w:val="000000"/>
        </w:rPr>
        <w:t>Benahavís</w:t>
      </w:r>
      <w:proofErr w:type="spellEnd"/>
      <w:r>
        <w:rPr>
          <w:rFonts w:ascii="Open Sans" w:eastAsia="Open Sans" w:hAnsi="Open Sans" w:cs="Open Sans"/>
          <w:color w:val="000000"/>
        </w:rPr>
        <w:t xml:space="preserve"> con 32,6%, Puerto de la Cruz con 31,8%, </w:t>
      </w:r>
      <w:proofErr w:type="spellStart"/>
      <w:r>
        <w:rPr>
          <w:rFonts w:ascii="Open Sans" w:eastAsia="Open Sans" w:hAnsi="Open Sans" w:cs="Open Sans"/>
          <w:color w:val="000000"/>
        </w:rPr>
        <w:t>Alcúdia</w:t>
      </w:r>
      <w:proofErr w:type="spellEnd"/>
      <w:r>
        <w:rPr>
          <w:rFonts w:ascii="Open Sans" w:eastAsia="Open Sans" w:hAnsi="Open Sans" w:cs="Open Sans"/>
          <w:color w:val="000000"/>
        </w:rPr>
        <w:t xml:space="preserve"> con 31,2%, </w:t>
      </w:r>
      <w:proofErr w:type="spellStart"/>
      <w:r>
        <w:rPr>
          <w:rFonts w:ascii="Open Sans" w:eastAsia="Open Sans" w:hAnsi="Open Sans" w:cs="Open Sans"/>
          <w:color w:val="000000"/>
        </w:rPr>
        <w:t>Pulpí</w:t>
      </w:r>
      <w:proofErr w:type="spellEnd"/>
      <w:r>
        <w:rPr>
          <w:rFonts w:ascii="Open Sans" w:eastAsia="Open Sans" w:hAnsi="Open Sans" w:cs="Open Sans"/>
          <w:color w:val="000000"/>
        </w:rPr>
        <w:t xml:space="preserve"> con 30,0% y Villajoyosa / La Vila Joiosa con 30,0%.</w:t>
      </w:r>
    </w:p>
    <w:p w14:paraId="5DEA79A1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precio por metro cuadrado en mayo, vemos que el orden de las ciudades más caras es: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Santa Eulària des </w:t>
      </w:r>
      <w:proofErr w:type="spellStart"/>
      <w:r>
        <w:rPr>
          <w:rFonts w:ascii="Open Sans" w:eastAsia="Open Sans" w:hAnsi="Open Sans" w:cs="Open Sans"/>
          <w:color w:val="000000"/>
        </w:rPr>
        <w:t>Riu</w:t>
      </w:r>
      <w:proofErr w:type="spellEnd"/>
      <w:r>
        <w:rPr>
          <w:rFonts w:ascii="Open Sans" w:eastAsia="Open Sans" w:hAnsi="Open Sans" w:cs="Open Sans"/>
          <w:color w:val="000000"/>
        </w:rPr>
        <w:t xml:space="preserve"> con 6.313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Eivissa con 5.915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. Por otro lado, los municipios más económicos son </w:t>
      </w:r>
      <w:proofErr w:type="spellStart"/>
      <w:r>
        <w:rPr>
          <w:rFonts w:ascii="Open Sans" w:eastAsia="Open Sans" w:hAnsi="Open Sans" w:cs="Open Sans"/>
          <w:color w:val="000000"/>
        </w:rPr>
        <w:t>L'Alcúdia</w:t>
      </w:r>
      <w:proofErr w:type="spellEnd"/>
      <w:r>
        <w:rPr>
          <w:rFonts w:ascii="Open Sans" w:eastAsia="Open Sans" w:hAnsi="Open Sans" w:cs="Open Sans"/>
          <w:color w:val="000000"/>
        </w:rPr>
        <w:t xml:space="preserve"> de </w:t>
      </w:r>
      <w:proofErr w:type="spellStart"/>
      <w:r>
        <w:rPr>
          <w:rFonts w:ascii="Open Sans" w:eastAsia="Open Sans" w:hAnsi="Open Sans" w:cs="Open Sans"/>
          <w:color w:val="000000"/>
        </w:rPr>
        <w:t>Crespins</w:t>
      </w:r>
      <w:proofErr w:type="spellEnd"/>
      <w:r>
        <w:rPr>
          <w:rFonts w:ascii="Open Sans" w:eastAsia="Open Sans" w:hAnsi="Open Sans" w:cs="Open Sans"/>
          <w:color w:val="000000"/>
        </w:rPr>
        <w:t xml:space="preserve"> (Valencia) y Socuéllamos (Ciudad Real) con un precio de 567 euros el metro cuadrado cada una.</w:t>
      </w:r>
    </w:p>
    <w:p w14:paraId="0748F3C0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Municipios con mayor incremento interanual</w:t>
      </w:r>
    </w:p>
    <w:tbl>
      <w:tblPr>
        <w:tblStyle w:val="a2"/>
        <w:tblW w:w="906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842"/>
        <w:gridCol w:w="1701"/>
        <w:gridCol w:w="1692"/>
      </w:tblGrid>
      <w:tr w:rsidR="00B6744F" w14:paraId="5F6395C2" w14:textId="77777777" w:rsidTr="00B67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4BBD38F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410" w:type="dxa"/>
            <w:vAlign w:val="center"/>
          </w:tcPr>
          <w:p w14:paraId="04AFE161" w14:textId="77777777" w:rsidR="00B6744F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842" w:type="dxa"/>
            <w:vAlign w:val="center"/>
          </w:tcPr>
          <w:p w14:paraId="6A660434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Mayo 2023</w:t>
            </w:r>
          </w:p>
          <w:p w14:paraId="66BC210B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1701" w:type="dxa"/>
            <w:vAlign w:val="center"/>
          </w:tcPr>
          <w:p w14:paraId="5A4CA140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mensual (%)</w:t>
            </w:r>
          </w:p>
        </w:tc>
        <w:tc>
          <w:tcPr>
            <w:tcW w:w="1692" w:type="dxa"/>
            <w:vAlign w:val="center"/>
          </w:tcPr>
          <w:p w14:paraId="48D2F090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 interanual (%)</w:t>
            </w:r>
          </w:p>
        </w:tc>
      </w:tr>
      <w:tr w:rsidR="00B6744F" w14:paraId="523C18C1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A751E54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410" w:type="dxa"/>
            <w:vAlign w:val="bottom"/>
          </w:tcPr>
          <w:p w14:paraId="4A1930BE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Rojales</w:t>
            </w:r>
          </w:p>
        </w:tc>
        <w:tc>
          <w:tcPr>
            <w:tcW w:w="1842" w:type="dxa"/>
            <w:vAlign w:val="bottom"/>
          </w:tcPr>
          <w:p w14:paraId="436FB3A7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2.689 €</w:t>
            </w:r>
          </w:p>
        </w:tc>
        <w:tc>
          <w:tcPr>
            <w:tcW w:w="1701" w:type="dxa"/>
            <w:vAlign w:val="bottom"/>
          </w:tcPr>
          <w:p w14:paraId="2F4BE43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9,0%</w:t>
            </w:r>
          </w:p>
        </w:tc>
        <w:tc>
          <w:tcPr>
            <w:tcW w:w="1692" w:type="dxa"/>
            <w:vAlign w:val="bottom"/>
          </w:tcPr>
          <w:p w14:paraId="0D7EBD98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62,5%</w:t>
            </w:r>
          </w:p>
        </w:tc>
      </w:tr>
      <w:tr w:rsidR="00B6744F" w14:paraId="42578E14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68E8837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410" w:type="dxa"/>
            <w:vAlign w:val="bottom"/>
          </w:tcPr>
          <w:p w14:paraId="050C9999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 Miguel de Salinas</w:t>
            </w:r>
          </w:p>
        </w:tc>
        <w:tc>
          <w:tcPr>
            <w:tcW w:w="1842" w:type="dxa"/>
            <w:vAlign w:val="bottom"/>
          </w:tcPr>
          <w:p w14:paraId="4F6D407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1.749 €</w:t>
            </w:r>
          </w:p>
        </w:tc>
        <w:tc>
          <w:tcPr>
            <w:tcW w:w="1701" w:type="dxa"/>
            <w:vAlign w:val="bottom"/>
          </w:tcPr>
          <w:p w14:paraId="2D4F3D25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692" w:type="dxa"/>
            <w:vAlign w:val="bottom"/>
          </w:tcPr>
          <w:p w14:paraId="53E9907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61,1%</w:t>
            </w:r>
          </w:p>
        </w:tc>
      </w:tr>
      <w:tr w:rsidR="00B6744F" w14:paraId="7BC7A814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3F26A3C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410" w:type="dxa"/>
            <w:vAlign w:val="bottom"/>
          </w:tcPr>
          <w:p w14:paraId="75E258E2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Jumilla</w:t>
            </w:r>
          </w:p>
        </w:tc>
        <w:tc>
          <w:tcPr>
            <w:tcW w:w="1842" w:type="dxa"/>
            <w:vAlign w:val="bottom"/>
          </w:tcPr>
          <w:p w14:paraId="0778D52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1.174 €</w:t>
            </w:r>
          </w:p>
        </w:tc>
        <w:tc>
          <w:tcPr>
            <w:tcW w:w="1701" w:type="dxa"/>
            <w:vAlign w:val="bottom"/>
          </w:tcPr>
          <w:p w14:paraId="419721F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9,4%</w:t>
            </w:r>
          </w:p>
        </w:tc>
        <w:tc>
          <w:tcPr>
            <w:tcW w:w="1692" w:type="dxa"/>
            <w:vAlign w:val="bottom"/>
          </w:tcPr>
          <w:p w14:paraId="5DFE31C1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60,9%</w:t>
            </w:r>
          </w:p>
        </w:tc>
      </w:tr>
      <w:tr w:rsidR="00B6744F" w14:paraId="47564DA2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58807D8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410" w:type="dxa"/>
            <w:vAlign w:val="bottom"/>
          </w:tcPr>
          <w:p w14:paraId="3EA1B79F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Pilar de la Horadada</w:t>
            </w:r>
          </w:p>
        </w:tc>
        <w:tc>
          <w:tcPr>
            <w:tcW w:w="1842" w:type="dxa"/>
            <w:vAlign w:val="bottom"/>
          </w:tcPr>
          <w:p w14:paraId="5D0E138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2.350 €</w:t>
            </w:r>
          </w:p>
        </w:tc>
        <w:tc>
          <w:tcPr>
            <w:tcW w:w="1701" w:type="dxa"/>
            <w:vAlign w:val="bottom"/>
          </w:tcPr>
          <w:p w14:paraId="0010B1F6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4,1%</w:t>
            </w:r>
          </w:p>
        </w:tc>
        <w:tc>
          <w:tcPr>
            <w:tcW w:w="1692" w:type="dxa"/>
            <w:vAlign w:val="bottom"/>
          </w:tcPr>
          <w:p w14:paraId="1B87E48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54,8%</w:t>
            </w:r>
          </w:p>
        </w:tc>
      </w:tr>
      <w:tr w:rsidR="00B6744F" w14:paraId="1EB1B741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4ED115F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2410" w:type="dxa"/>
            <w:vAlign w:val="bottom"/>
          </w:tcPr>
          <w:p w14:paraId="25C05B54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Cuevas del Almanzora</w:t>
            </w:r>
          </w:p>
        </w:tc>
        <w:tc>
          <w:tcPr>
            <w:tcW w:w="1842" w:type="dxa"/>
            <w:vAlign w:val="bottom"/>
          </w:tcPr>
          <w:p w14:paraId="5F7C7BFB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1.541 €</w:t>
            </w:r>
          </w:p>
        </w:tc>
        <w:tc>
          <w:tcPr>
            <w:tcW w:w="1701" w:type="dxa"/>
            <w:vAlign w:val="bottom"/>
          </w:tcPr>
          <w:p w14:paraId="45AD3D8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30,0%</w:t>
            </w:r>
          </w:p>
        </w:tc>
        <w:tc>
          <w:tcPr>
            <w:tcW w:w="1692" w:type="dxa"/>
            <w:vAlign w:val="bottom"/>
          </w:tcPr>
          <w:p w14:paraId="221F1D3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53,8%</w:t>
            </w:r>
          </w:p>
        </w:tc>
      </w:tr>
      <w:tr w:rsidR="00B6744F" w14:paraId="2C0C9AB8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2D00963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410" w:type="dxa"/>
            <w:vAlign w:val="bottom"/>
          </w:tcPr>
          <w:p w14:paraId="2204ED77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La Oliva</w:t>
            </w:r>
          </w:p>
        </w:tc>
        <w:tc>
          <w:tcPr>
            <w:tcW w:w="1842" w:type="dxa"/>
            <w:vAlign w:val="bottom"/>
          </w:tcPr>
          <w:p w14:paraId="3216A12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2.619 €</w:t>
            </w:r>
          </w:p>
        </w:tc>
        <w:tc>
          <w:tcPr>
            <w:tcW w:w="1701" w:type="dxa"/>
            <w:vAlign w:val="bottom"/>
          </w:tcPr>
          <w:p w14:paraId="29324F55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0,0%</w:t>
            </w:r>
          </w:p>
        </w:tc>
        <w:tc>
          <w:tcPr>
            <w:tcW w:w="1692" w:type="dxa"/>
            <w:vAlign w:val="bottom"/>
          </w:tcPr>
          <w:p w14:paraId="0A1A3FC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47,7%</w:t>
            </w:r>
          </w:p>
        </w:tc>
      </w:tr>
      <w:tr w:rsidR="00B6744F" w14:paraId="22FF7AEF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A9842E2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410" w:type="dxa"/>
            <w:vAlign w:val="bottom"/>
          </w:tcPr>
          <w:p w14:paraId="3E4AC13A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Puçol</w:t>
            </w:r>
          </w:p>
        </w:tc>
        <w:tc>
          <w:tcPr>
            <w:tcW w:w="1842" w:type="dxa"/>
            <w:vAlign w:val="bottom"/>
          </w:tcPr>
          <w:p w14:paraId="54E3A1EA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1.573 €</w:t>
            </w:r>
          </w:p>
        </w:tc>
        <w:tc>
          <w:tcPr>
            <w:tcW w:w="1701" w:type="dxa"/>
            <w:vAlign w:val="bottom"/>
          </w:tcPr>
          <w:p w14:paraId="3BC771AA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2,0%</w:t>
            </w:r>
          </w:p>
        </w:tc>
        <w:tc>
          <w:tcPr>
            <w:tcW w:w="1692" w:type="dxa"/>
            <w:vAlign w:val="bottom"/>
          </w:tcPr>
          <w:p w14:paraId="6D60508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44,7%</w:t>
            </w:r>
          </w:p>
        </w:tc>
      </w:tr>
      <w:tr w:rsidR="00B6744F" w14:paraId="1F0CC36A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E1BD567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2410" w:type="dxa"/>
            <w:vAlign w:val="bottom"/>
          </w:tcPr>
          <w:p w14:paraId="4CD69B32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Alcalà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Xivert</w:t>
            </w:r>
            <w:proofErr w:type="spellEnd"/>
          </w:p>
        </w:tc>
        <w:tc>
          <w:tcPr>
            <w:tcW w:w="1842" w:type="dxa"/>
            <w:vAlign w:val="bottom"/>
          </w:tcPr>
          <w:p w14:paraId="600CB1A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1.964 €</w:t>
            </w:r>
          </w:p>
        </w:tc>
        <w:tc>
          <w:tcPr>
            <w:tcW w:w="1701" w:type="dxa"/>
            <w:vAlign w:val="bottom"/>
          </w:tcPr>
          <w:p w14:paraId="6207D0A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4,5%</w:t>
            </w:r>
          </w:p>
        </w:tc>
        <w:tc>
          <w:tcPr>
            <w:tcW w:w="1692" w:type="dxa"/>
            <w:vAlign w:val="bottom"/>
          </w:tcPr>
          <w:p w14:paraId="60DD262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44,1%</w:t>
            </w:r>
          </w:p>
        </w:tc>
      </w:tr>
      <w:tr w:rsidR="00B6744F" w14:paraId="2452CAEB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7B183E9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2410" w:type="dxa"/>
            <w:vAlign w:val="bottom"/>
          </w:tcPr>
          <w:p w14:paraId="001E69A6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Barreiros</w:t>
            </w:r>
          </w:p>
        </w:tc>
        <w:tc>
          <w:tcPr>
            <w:tcW w:w="1842" w:type="dxa"/>
            <w:vAlign w:val="bottom"/>
          </w:tcPr>
          <w:p w14:paraId="29C7BD47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1.381 €</w:t>
            </w:r>
          </w:p>
        </w:tc>
        <w:tc>
          <w:tcPr>
            <w:tcW w:w="1701" w:type="dxa"/>
            <w:vAlign w:val="bottom"/>
          </w:tcPr>
          <w:p w14:paraId="6EB51A91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-10,3%</w:t>
            </w:r>
          </w:p>
        </w:tc>
        <w:tc>
          <w:tcPr>
            <w:tcW w:w="1692" w:type="dxa"/>
            <w:vAlign w:val="bottom"/>
          </w:tcPr>
          <w:p w14:paraId="34C929BB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42,7%</w:t>
            </w:r>
          </w:p>
        </w:tc>
      </w:tr>
      <w:tr w:rsidR="00B6744F" w14:paraId="43D98007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73F6700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Cruz de Tenerife</w:t>
            </w:r>
          </w:p>
        </w:tc>
        <w:tc>
          <w:tcPr>
            <w:tcW w:w="2410" w:type="dxa"/>
            <w:vAlign w:val="bottom"/>
          </w:tcPr>
          <w:p w14:paraId="765F255E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Santiago del Teide</w:t>
            </w:r>
          </w:p>
        </w:tc>
        <w:tc>
          <w:tcPr>
            <w:tcW w:w="1842" w:type="dxa"/>
            <w:vAlign w:val="bottom"/>
          </w:tcPr>
          <w:p w14:paraId="3B297418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3.181 €</w:t>
            </w:r>
          </w:p>
        </w:tc>
        <w:tc>
          <w:tcPr>
            <w:tcW w:w="1701" w:type="dxa"/>
            <w:vAlign w:val="bottom"/>
          </w:tcPr>
          <w:p w14:paraId="40579AC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14,1%</w:t>
            </w:r>
          </w:p>
        </w:tc>
        <w:tc>
          <w:tcPr>
            <w:tcW w:w="1692" w:type="dxa"/>
            <w:vAlign w:val="bottom"/>
          </w:tcPr>
          <w:p w14:paraId="7BD8B660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41,9%</w:t>
            </w:r>
          </w:p>
        </w:tc>
      </w:tr>
    </w:tbl>
    <w:p w14:paraId="0A116FD4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Municipios con mayor descenso interanual</w:t>
      </w:r>
    </w:p>
    <w:tbl>
      <w:tblPr>
        <w:tblStyle w:val="a3"/>
        <w:tblW w:w="906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701"/>
        <w:gridCol w:w="1559"/>
        <w:gridCol w:w="1692"/>
      </w:tblGrid>
      <w:tr w:rsidR="00B6744F" w14:paraId="60ACEDC1" w14:textId="77777777" w:rsidTr="00B67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9FBBEFA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410" w:type="dxa"/>
            <w:vAlign w:val="center"/>
          </w:tcPr>
          <w:p w14:paraId="29DA680B" w14:textId="77777777" w:rsidR="00B6744F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701" w:type="dxa"/>
            <w:vAlign w:val="center"/>
          </w:tcPr>
          <w:p w14:paraId="3AD64510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Mayo 2023</w:t>
            </w:r>
          </w:p>
          <w:p w14:paraId="49245333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1559" w:type="dxa"/>
            <w:vAlign w:val="center"/>
          </w:tcPr>
          <w:p w14:paraId="1198A3F2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mensual (%)</w:t>
            </w:r>
          </w:p>
        </w:tc>
        <w:tc>
          <w:tcPr>
            <w:tcW w:w="1692" w:type="dxa"/>
            <w:vAlign w:val="center"/>
          </w:tcPr>
          <w:p w14:paraId="27D63B47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 interanual (%)</w:t>
            </w:r>
          </w:p>
        </w:tc>
      </w:tr>
      <w:tr w:rsidR="00B6744F" w14:paraId="5B5B0662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bottom"/>
          </w:tcPr>
          <w:p w14:paraId="6529F295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410" w:type="dxa"/>
            <w:vAlign w:val="bottom"/>
          </w:tcPr>
          <w:p w14:paraId="154C266F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Guaro</w:t>
            </w:r>
          </w:p>
        </w:tc>
        <w:tc>
          <w:tcPr>
            <w:tcW w:w="1701" w:type="dxa"/>
            <w:vAlign w:val="bottom"/>
          </w:tcPr>
          <w:p w14:paraId="256B1DC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746 €</w:t>
            </w:r>
          </w:p>
        </w:tc>
        <w:tc>
          <w:tcPr>
            <w:tcW w:w="1559" w:type="dxa"/>
            <w:vAlign w:val="bottom"/>
          </w:tcPr>
          <w:p w14:paraId="19634B7E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-9,8%</w:t>
            </w:r>
          </w:p>
        </w:tc>
        <w:tc>
          <w:tcPr>
            <w:tcW w:w="1692" w:type="dxa"/>
            <w:vAlign w:val="bottom"/>
          </w:tcPr>
          <w:p w14:paraId="1153EA9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-30,3%</w:t>
            </w:r>
          </w:p>
        </w:tc>
      </w:tr>
      <w:tr w:rsidR="00B6744F" w14:paraId="52D60BA1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bottom"/>
          </w:tcPr>
          <w:p w14:paraId="4E10B68A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2410" w:type="dxa"/>
            <w:vAlign w:val="bottom"/>
          </w:tcPr>
          <w:p w14:paraId="7237BD46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Rianxo</w:t>
            </w:r>
          </w:p>
        </w:tc>
        <w:tc>
          <w:tcPr>
            <w:tcW w:w="1701" w:type="dxa"/>
            <w:vAlign w:val="bottom"/>
          </w:tcPr>
          <w:p w14:paraId="5F650AE8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1.058 €</w:t>
            </w:r>
          </w:p>
        </w:tc>
        <w:tc>
          <w:tcPr>
            <w:tcW w:w="1559" w:type="dxa"/>
            <w:vAlign w:val="bottom"/>
          </w:tcPr>
          <w:p w14:paraId="4260567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-3,2%</w:t>
            </w:r>
          </w:p>
        </w:tc>
        <w:tc>
          <w:tcPr>
            <w:tcW w:w="1692" w:type="dxa"/>
            <w:vAlign w:val="bottom"/>
          </w:tcPr>
          <w:p w14:paraId="04E15066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-19,0%</w:t>
            </w:r>
          </w:p>
        </w:tc>
      </w:tr>
      <w:tr w:rsidR="00B6744F" w14:paraId="4DE40FE0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bottom"/>
          </w:tcPr>
          <w:p w14:paraId="788910A0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410" w:type="dxa"/>
            <w:vAlign w:val="bottom"/>
          </w:tcPr>
          <w:p w14:paraId="3D4FD4F8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Santa Margalida</w:t>
            </w:r>
          </w:p>
        </w:tc>
        <w:tc>
          <w:tcPr>
            <w:tcW w:w="1701" w:type="dxa"/>
            <w:vAlign w:val="bottom"/>
          </w:tcPr>
          <w:p w14:paraId="3AA9F7E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2.446 €</w:t>
            </w:r>
          </w:p>
        </w:tc>
        <w:tc>
          <w:tcPr>
            <w:tcW w:w="1559" w:type="dxa"/>
            <w:vAlign w:val="bottom"/>
          </w:tcPr>
          <w:p w14:paraId="2598092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1692" w:type="dxa"/>
            <w:vAlign w:val="bottom"/>
          </w:tcPr>
          <w:p w14:paraId="54A4B5E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-14,7%</w:t>
            </w:r>
          </w:p>
        </w:tc>
      </w:tr>
      <w:tr w:rsidR="00B6744F" w14:paraId="4FA22EA3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bottom"/>
          </w:tcPr>
          <w:p w14:paraId="4141E8DB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410" w:type="dxa"/>
            <w:vAlign w:val="bottom"/>
          </w:tcPr>
          <w:p w14:paraId="188EE34A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Alguazas</w:t>
            </w:r>
          </w:p>
        </w:tc>
        <w:tc>
          <w:tcPr>
            <w:tcW w:w="1701" w:type="dxa"/>
            <w:vAlign w:val="bottom"/>
          </w:tcPr>
          <w:p w14:paraId="3CB25D88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667 €</w:t>
            </w:r>
          </w:p>
        </w:tc>
        <w:tc>
          <w:tcPr>
            <w:tcW w:w="1559" w:type="dxa"/>
            <w:vAlign w:val="bottom"/>
          </w:tcPr>
          <w:p w14:paraId="21BB0778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5,7%</w:t>
            </w:r>
          </w:p>
        </w:tc>
        <w:tc>
          <w:tcPr>
            <w:tcW w:w="1692" w:type="dxa"/>
            <w:vAlign w:val="bottom"/>
          </w:tcPr>
          <w:p w14:paraId="1F1A5100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-14,1%</w:t>
            </w:r>
          </w:p>
        </w:tc>
      </w:tr>
      <w:tr w:rsidR="00B6744F" w14:paraId="22BF316E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bottom"/>
          </w:tcPr>
          <w:p w14:paraId="1BE4018D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2410" w:type="dxa"/>
            <w:vAlign w:val="bottom"/>
          </w:tcPr>
          <w:p w14:paraId="151C4C00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Mollerussa</w:t>
            </w:r>
          </w:p>
        </w:tc>
        <w:tc>
          <w:tcPr>
            <w:tcW w:w="1701" w:type="dxa"/>
            <w:vAlign w:val="bottom"/>
          </w:tcPr>
          <w:p w14:paraId="799C644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908 €</w:t>
            </w:r>
          </w:p>
        </w:tc>
        <w:tc>
          <w:tcPr>
            <w:tcW w:w="1559" w:type="dxa"/>
            <w:vAlign w:val="bottom"/>
          </w:tcPr>
          <w:p w14:paraId="7FC0E909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1,2%</w:t>
            </w:r>
          </w:p>
        </w:tc>
        <w:tc>
          <w:tcPr>
            <w:tcW w:w="1692" w:type="dxa"/>
            <w:vAlign w:val="bottom"/>
          </w:tcPr>
          <w:p w14:paraId="26B9034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-14,0%</w:t>
            </w:r>
          </w:p>
        </w:tc>
      </w:tr>
      <w:tr w:rsidR="00B6744F" w14:paraId="7A245F90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bottom"/>
          </w:tcPr>
          <w:p w14:paraId="1BD807C1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Jaén</w:t>
            </w:r>
          </w:p>
        </w:tc>
        <w:tc>
          <w:tcPr>
            <w:tcW w:w="2410" w:type="dxa"/>
            <w:vAlign w:val="bottom"/>
          </w:tcPr>
          <w:p w14:paraId="49AE32D5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Mancha Real</w:t>
            </w:r>
          </w:p>
        </w:tc>
        <w:tc>
          <w:tcPr>
            <w:tcW w:w="1701" w:type="dxa"/>
            <w:vAlign w:val="bottom"/>
          </w:tcPr>
          <w:p w14:paraId="3AE0E64D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633 €</w:t>
            </w:r>
          </w:p>
        </w:tc>
        <w:tc>
          <w:tcPr>
            <w:tcW w:w="1559" w:type="dxa"/>
            <w:vAlign w:val="bottom"/>
          </w:tcPr>
          <w:p w14:paraId="60EFF867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2,8%</w:t>
            </w:r>
          </w:p>
        </w:tc>
        <w:tc>
          <w:tcPr>
            <w:tcW w:w="1692" w:type="dxa"/>
            <w:vAlign w:val="bottom"/>
          </w:tcPr>
          <w:p w14:paraId="71197EDA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-10,9%</w:t>
            </w:r>
          </w:p>
        </w:tc>
      </w:tr>
      <w:tr w:rsidR="00B6744F" w14:paraId="493F70B9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bottom"/>
          </w:tcPr>
          <w:p w14:paraId="60730694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410" w:type="dxa"/>
            <w:vAlign w:val="bottom"/>
          </w:tcPr>
          <w:p w14:paraId="37D051EE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Bigastro</w:t>
            </w:r>
          </w:p>
        </w:tc>
        <w:tc>
          <w:tcPr>
            <w:tcW w:w="1701" w:type="dxa"/>
            <w:vAlign w:val="bottom"/>
          </w:tcPr>
          <w:p w14:paraId="4DE3DC18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744 €</w:t>
            </w:r>
          </w:p>
        </w:tc>
        <w:tc>
          <w:tcPr>
            <w:tcW w:w="1559" w:type="dxa"/>
            <w:vAlign w:val="bottom"/>
          </w:tcPr>
          <w:p w14:paraId="397F6D3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692" w:type="dxa"/>
            <w:vAlign w:val="bottom"/>
          </w:tcPr>
          <w:p w14:paraId="688ECC4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-10,8%</w:t>
            </w:r>
          </w:p>
        </w:tc>
      </w:tr>
      <w:tr w:rsidR="00B6744F" w14:paraId="66C4D4BB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bottom"/>
          </w:tcPr>
          <w:p w14:paraId="21D43423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2410" w:type="dxa"/>
            <w:vAlign w:val="bottom"/>
          </w:tcPr>
          <w:p w14:paraId="64E0EEC4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Mugardos</w:t>
            </w:r>
          </w:p>
        </w:tc>
        <w:tc>
          <w:tcPr>
            <w:tcW w:w="1701" w:type="dxa"/>
            <w:vAlign w:val="bottom"/>
          </w:tcPr>
          <w:p w14:paraId="2434BD0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761 €</w:t>
            </w:r>
          </w:p>
        </w:tc>
        <w:tc>
          <w:tcPr>
            <w:tcW w:w="1559" w:type="dxa"/>
            <w:vAlign w:val="bottom"/>
          </w:tcPr>
          <w:p w14:paraId="1645927D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692" w:type="dxa"/>
            <w:vAlign w:val="bottom"/>
          </w:tcPr>
          <w:p w14:paraId="0611751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-10,5%</w:t>
            </w:r>
          </w:p>
        </w:tc>
      </w:tr>
      <w:tr w:rsidR="00B6744F" w14:paraId="160DB1F4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bottom"/>
          </w:tcPr>
          <w:p w14:paraId="2821F5AF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2410" w:type="dxa"/>
            <w:vAlign w:val="bottom"/>
          </w:tcPr>
          <w:p w14:paraId="39DAF5B1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 Jorge / Sant Jordi</w:t>
            </w:r>
          </w:p>
        </w:tc>
        <w:tc>
          <w:tcPr>
            <w:tcW w:w="1701" w:type="dxa"/>
            <w:vAlign w:val="bottom"/>
          </w:tcPr>
          <w:p w14:paraId="20106D3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855 €</w:t>
            </w:r>
          </w:p>
        </w:tc>
        <w:tc>
          <w:tcPr>
            <w:tcW w:w="1559" w:type="dxa"/>
            <w:vAlign w:val="bottom"/>
          </w:tcPr>
          <w:p w14:paraId="313A3EEE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2,7%</w:t>
            </w:r>
          </w:p>
        </w:tc>
        <w:tc>
          <w:tcPr>
            <w:tcW w:w="1692" w:type="dxa"/>
            <w:vAlign w:val="bottom"/>
          </w:tcPr>
          <w:p w14:paraId="228CFE8A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-10,4%</w:t>
            </w:r>
          </w:p>
        </w:tc>
      </w:tr>
      <w:tr w:rsidR="00B6744F" w14:paraId="2892BBCC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bottom"/>
          </w:tcPr>
          <w:p w14:paraId="26708B80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2410" w:type="dxa"/>
            <w:vAlign w:val="bottom"/>
          </w:tcPr>
          <w:p w14:paraId="46A46745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Arroyo de la Encomienda</w:t>
            </w:r>
          </w:p>
        </w:tc>
        <w:tc>
          <w:tcPr>
            <w:tcW w:w="1701" w:type="dxa"/>
            <w:vAlign w:val="bottom"/>
          </w:tcPr>
          <w:p w14:paraId="2C1A9DA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1.648 €</w:t>
            </w:r>
          </w:p>
        </w:tc>
        <w:tc>
          <w:tcPr>
            <w:tcW w:w="1559" w:type="dxa"/>
            <w:vAlign w:val="bottom"/>
          </w:tcPr>
          <w:p w14:paraId="141E01F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3,4%</w:t>
            </w:r>
          </w:p>
        </w:tc>
        <w:tc>
          <w:tcPr>
            <w:tcW w:w="1692" w:type="dxa"/>
            <w:vAlign w:val="bottom"/>
          </w:tcPr>
          <w:p w14:paraId="5E3EC18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-10,3%</w:t>
            </w:r>
          </w:p>
        </w:tc>
      </w:tr>
    </w:tbl>
    <w:p w14:paraId="203B4898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Municipios con mayor precio </w:t>
      </w:r>
    </w:p>
    <w:tbl>
      <w:tblPr>
        <w:tblStyle w:val="a4"/>
        <w:tblW w:w="908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701"/>
        <w:gridCol w:w="1559"/>
        <w:gridCol w:w="1710"/>
      </w:tblGrid>
      <w:tr w:rsidR="00B6744F" w14:paraId="5E5F222D" w14:textId="77777777" w:rsidTr="00B67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D5CADA3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693" w:type="dxa"/>
            <w:vAlign w:val="center"/>
          </w:tcPr>
          <w:p w14:paraId="077E0575" w14:textId="77777777" w:rsidR="00B6744F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701" w:type="dxa"/>
            <w:vAlign w:val="center"/>
          </w:tcPr>
          <w:p w14:paraId="08A418AC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Mayo 2023</w:t>
            </w:r>
          </w:p>
          <w:p w14:paraId="1A5336AF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1559" w:type="dxa"/>
            <w:vAlign w:val="center"/>
          </w:tcPr>
          <w:p w14:paraId="056593E5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mensual (%)</w:t>
            </w:r>
          </w:p>
        </w:tc>
        <w:tc>
          <w:tcPr>
            <w:tcW w:w="1710" w:type="dxa"/>
            <w:vAlign w:val="center"/>
          </w:tcPr>
          <w:p w14:paraId="24E77423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 interanual (%)</w:t>
            </w:r>
          </w:p>
        </w:tc>
      </w:tr>
      <w:tr w:rsidR="00B6744F" w14:paraId="6402182D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2AF12C9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693" w:type="dxa"/>
            <w:vAlign w:val="bottom"/>
          </w:tcPr>
          <w:p w14:paraId="117054DB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Santa Eulària des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Riu</w:t>
            </w:r>
            <w:proofErr w:type="spellEnd"/>
          </w:p>
        </w:tc>
        <w:tc>
          <w:tcPr>
            <w:tcW w:w="1701" w:type="dxa"/>
            <w:vAlign w:val="bottom"/>
          </w:tcPr>
          <w:p w14:paraId="1D741301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6.313 €</w:t>
            </w:r>
          </w:p>
        </w:tc>
        <w:tc>
          <w:tcPr>
            <w:tcW w:w="1559" w:type="dxa"/>
            <w:vAlign w:val="bottom"/>
          </w:tcPr>
          <w:p w14:paraId="0909D5B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1710" w:type="dxa"/>
            <w:vAlign w:val="bottom"/>
          </w:tcPr>
          <w:p w14:paraId="5959C5B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29,0%</w:t>
            </w:r>
          </w:p>
        </w:tc>
      </w:tr>
      <w:tr w:rsidR="00B6744F" w14:paraId="78DFE53B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F66605F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693" w:type="dxa"/>
            <w:vAlign w:val="bottom"/>
          </w:tcPr>
          <w:p w14:paraId="558BF72D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Eivissa</w:t>
            </w:r>
          </w:p>
        </w:tc>
        <w:tc>
          <w:tcPr>
            <w:tcW w:w="1701" w:type="dxa"/>
            <w:vAlign w:val="bottom"/>
          </w:tcPr>
          <w:p w14:paraId="75964AF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5.915 €</w:t>
            </w:r>
          </w:p>
        </w:tc>
        <w:tc>
          <w:tcPr>
            <w:tcW w:w="1559" w:type="dxa"/>
            <w:vAlign w:val="bottom"/>
          </w:tcPr>
          <w:p w14:paraId="21C5F856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710" w:type="dxa"/>
            <w:vAlign w:val="bottom"/>
          </w:tcPr>
          <w:p w14:paraId="42D4CD97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12,1%</w:t>
            </w:r>
          </w:p>
        </w:tc>
      </w:tr>
      <w:tr w:rsidR="00B6744F" w14:paraId="1F286E31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069FE4C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693" w:type="dxa"/>
            <w:vAlign w:val="bottom"/>
          </w:tcPr>
          <w:p w14:paraId="3D4D78CF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701" w:type="dxa"/>
            <w:vAlign w:val="bottom"/>
          </w:tcPr>
          <w:p w14:paraId="602076D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5.812 €</w:t>
            </w:r>
          </w:p>
        </w:tc>
        <w:tc>
          <w:tcPr>
            <w:tcW w:w="1559" w:type="dxa"/>
            <w:vAlign w:val="bottom"/>
          </w:tcPr>
          <w:p w14:paraId="587AECB1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1,7%</w:t>
            </w:r>
          </w:p>
        </w:tc>
        <w:tc>
          <w:tcPr>
            <w:tcW w:w="1710" w:type="dxa"/>
            <w:vAlign w:val="bottom"/>
          </w:tcPr>
          <w:p w14:paraId="7ED7280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-2,1%</w:t>
            </w:r>
          </w:p>
        </w:tc>
      </w:tr>
      <w:tr w:rsidR="00B6744F" w14:paraId="6067420A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D17FDD4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693" w:type="dxa"/>
            <w:vAlign w:val="bottom"/>
          </w:tcPr>
          <w:p w14:paraId="4C71986A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Calvià</w:t>
            </w:r>
          </w:p>
        </w:tc>
        <w:tc>
          <w:tcPr>
            <w:tcW w:w="1701" w:type="dxa"/>
            <w:vAlign w:val="bottom"/>
          </w:tcPr>
          <w:p w14:paraId="3CF0F1A6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5.466 €</w:t>
            </w:r>
          </w:p>
        </w:tc>
        <w:tc>
          <w:tcPr>
            <w:tcW w:w="1559" w:type="dxa"/>
            <w:vAlign w:val="bottom"/>
          </w:tcPr>
          <w:p w14:paraId="027350AA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2,2%</w:t>
            </w:r>
          </w:p>
        </w:tc>
        <w:tc>
          <w:tcPr>
            <w:tcW w:w="1710" w:type="dxa"/>
            <w:vAlign w:val="bottom"/>
          </w:tcPr>
          <w:p w14:paraId="1CEA37B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25,3%</w:t>
            </w:r>
          </w:p>
        </w:tc>
      </w:tr>
      <w:tr w:rsidR="00B6744F" w14:paraId="5F73477F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45D6813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2693" w:type="dxa"/>
            <w:vAlign w:val="bottom"/>
          </w:tcPr>
          <w:p w14:paraId="3E6E9711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Naut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Aran</w:t>
            </w:r>
          </w:p>
        </w:tc>
        <w:tc>
          <w:tcPr>
            <w:tcW w:w="1701" w:type="dxa"/>
            <w:vAlign w:val="bottom"/>
          </w:tcPr>
          <w:p w14:paraId="33A62BE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5.465 €</w:t>
            </w:r>
          </w:p>
        </w:tc>
        <w:tc>
          <w:tcPr>
            <w:tcW w:w="1559" w:type="dxa"/>
            <w:vAlign w:val="bottom"/>
          </w:tcPr>
          <w:p w14:paraId="08EE6C99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0,0%</w:t>
            </w:r>
          </w:p>
        </w:tc>
        <w:tc>
          <w:tcPr>
            <w:tcW w:w="1710" w:type="dxa"/>
            <w:vAlign w:val="bottom"/>
          </w:tcPr>
          <w:p w14:paraId="3DC8E7D9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-</w:t>
            </w:r>
          </w:p>
        </w:tc>
      </w:tr>
      <w:tr w:rsidR="00B6744F" w14:paraId="0EF33591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48AC0E8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693" w:type="dxa"/>
            <w:vAlign w:val="bottom"/>
          </w:tcPr>
          <w:p w14:paraId="3A176218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Andratx</w:t>
            </w:r>
          </w:p>
        </w:tc>
        <w:tc>
          <w:tcPr>
            <w:tcW w:w="1701" w:type="dxa"/>
            <w:vAlign w:val="bottom"/>
          </w:tcPr>
          <w:p w14:paraId="2E1AF615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5.427 €</w:t>
            </w:r>
          </w:p>
        </w:tc>
        <w:tc>
          <w:tcPr>
            <w:tcW w:w="1559" w:type="dxa"/>
            <w:vAlign w:val="bottom"/>
          </w:tcPr>
          <w:p w14:paraId="5B5F426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1710" w:type="dxa"/>
            <w:vAlign w:val="bottom"/>
          </w:tcPr>
          <w:p w14:paraId="7083E4F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23,9%</w:t>
            </w:r>
          </w:p>
        </w:tc>
      </w:tr>
      <w:tr w:rsidR="00B6744F" w14:paraId="0799BFE1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35AB5BF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693" w:type="dxa"/>
            <w:vAlign w:val="bottom"/>
          </w:tcPr>
          <w:p w14:paraId="69FB3175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La Moraleja</w:t>
            </w:r>
          </w:p>
        </w:tc>
        <w:tc>
          <w:tcPr>
            <w:tcW w:w="1701" w:type="dxa"/>
            <w:vAlign w:val="bottom"/>
          </w:tcPr>
          <w:p w14:paraId="64A543D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5.352 €</w:t>
            </w:r>
          </w:p>
        </w:tc>
        <w:tc>
          <w:tcPr>
            <w:tcW w:w="1559" w:type="dxa"/>
            <w:vAlign w:val="bottom"/>
          </w:tcPr>
          <w:p w14:paraId="3329B13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710" w:type="dxa"/>
            <w:vAlign w:val="bottom"/>
          </w:tcPr>
          <w:p w14:paraId="6180070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-1,5%</w:t>
            </w:r>
          </w:p>
        </w:tc>
      </w:tr>
      <w:tr w:rsidR="00B6744F" w14:paraId="6AEB8CE8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062E0A6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693" w:type="dxa"/>
            <w:vAlign w:val="bottom"/>
          </w:tcPr>
          <w:p w14:paraId="5C5105D6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Zarautz</w:t>
            </w:r>
          </w:p>
        </w:tc>
        <w:tc>
          <w:tcPr>
            <w:tcW w:w="1701" w:type="dxa"/>
            <w:vAlign w:val="bottom"/>
          </w:tcPr>
          <w:p w14:paraId="2B59D22A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5.280 €</w:t>
            </w:r>
          </w:p>
        </w:tc>
        <w:tc>
          <w:tcPr>
            <w:tcW w:w="1559" w:type="dxa"/>
            <w:vAlign w:val="bottom"/>
          </w:tcPr>
          <w:p w14:paraId="2FE04C8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-2,9%</w:t>
            </w:r>
          </w:p>
        </w:tc>
        <w:tc>
          <w:tcPr>
            <w:tcW w:w="1710" w:type="dxa"/>
            <w:vAlign w:val="bottom"/>
          </w:tcPr>
          <w:p w14:paraId="4AE5BF5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B6744F" w14:paraId="35F8A197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989819C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693" w:type="dxa"/>
            <w:vAlign w:val="bottom"/>
          </w:tcPr>
          <w:p w14:paraId="5B3E3C13" w14:textId="77777777" w:rsidR="00B674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Sant Josep de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sa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Talaia</w:t>
            </w:r>
          </w:p>
        </w:tc>
        <w:tc>
          <w:tcPr>
            <w:tcW w:w="1701" w:type="dxa"/>
            <w:vAlign w:val="bottom"/>
          </w:tcPr>
          <w:p w14:paraId="7D938F2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4.961 €</w:t>
            </w:r>
          </w:p>
        </w:tc>
        <w:tc>
          <w:tcPr>
            <w:tcW w:w="1559" w:type="dxa"/>
            <w:vAlign w:val="bottom"/>
          </w:tcPr>
          <w:p w14:paraId="20E7946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5,9%</w:t>
            </w:r>
          </w:p>
        </w:tc>
        <w:tc>
          <w:tcPr>
            <w:tcW w:w="1710" w:type="dxa"/>
            <w:vAlign w:val="bottom"/>
          </w:tcPr>
          <w:p w14:paraId="6F33EC2E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4,6%</w:t>
            </w:r>
          </w:p>
        </w:tc>
      </w:tr>
      <w:tr w:rsidR="00B6744F" w14:paraId="5925A090" w14:textId="77777777" w:rsidTr="00B6744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E5BE185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693" w:type="dxa"/>
            <w:vAlign w:val="bottom"/>
          </w:tcPr>
          <w:p w14:paraId="45E75F9E" w14:textId="77777777" w:rsidR="00B674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701" w:type="dxa"/>
            <w:vAlign w:val="bottom"/>
          </w:tcPr>
          <w:p w14:paraId="584C01F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4.909 €</w:t>
            </w:r>
          </w:p>
        </w:tc>
        <w:tc>
          <w:tcPr>
            <w:tcW w:w="1559" w:type="dxa"/>
            <w:vAlign w:val="bottom"/>
          </w:tcPr>
          <w:p w14:paraId="76F5660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1710" w:type="dxa"/>
            <w:vAlign w:val="bottom"/>
          </w:tcPr>
          <w:p w14:paraId="3F591FC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14,6%</w:t>
            </w:r>
          </w:p>
        </w:tc>
      </w:tr>
    </w:tbl>
    <w:p w14:paraId="138D8AC8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Distritos de Madrid</w:t>
      </w:r>
    </w:p>
    <w:p w14:paraId="3811E5A9" w14:textId="77777777" w:rsidR="00B6744F" w:rsidRDefault="00000000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El precio medio de la vivienda de segunda mano sube en 18 de los 21 distritos con variación interanual analizados por </w:t>
      </w:r>
      <w:hyperlink r:id="rId13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4472C4"/>
        </w:rPr>
        <w:t xml:space="preserve">. </w:t>
      </w:r>
      <w:r>
        <w:rPr>
          <w:rFonts w:ascii="Open Sans" w:eastAsia="Open Sans" w:hAnsi="Open Sans" w:cs="Open Sans"/>
          <w:color w:val="000000"/>
        </w:rPr>
        <w:t>Los cuatro incrementos de la vivienda más acusados corresponden a los distritos de Usera con 20,9%, Tetuán con 12,1%, y Puente de Vallecas con 10,5%. Por otro lado, los tres distritos en el que desciende el precio de la vivienda interanual en mayo son Vicálvaro con -0,1%, Moncloa - Aravaca con -1,8% y Retiro con -3,9%.</w:t>
      </w:r>
    </w:p>
    <w:p w14:paraId="21A4576B" w14:textId="77777777" w:rsidR="00B6744F" w:rsidRDefault="00B6744F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p w14:paraId="38BA613D" w14:textId="77777777" w:rsidR="00B6744F" w:rsidRDefault="00000000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precio por metro cuadrado en mayo, vemos que los tres distritos más caros son Barrio de Salamanca con 7.369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Chamberí con 6.400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Centro con 5.836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. Por otro lado, los distritos con el precio de la vivienda </w:t>
      </w:r>
      <w:r>
        <w:rPr>
          <w:rFonts w:ascii="Open Sans" w:eastAsia="Open Sans" w:hAnsi="Open Sans" w:cs="Open Sans"/>
          <w:color w:val="000000"/>
        </w:rPr>
        <w:lastRenderedPageBreak/>
        <w:t>más económico son Villaverde con 2.003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Puente de Vallecas con 2.410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Carabanchel con 2.567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</w:t>
      </w:r>
    </w:p>
    <w:p w14:paraId="613131EE" w14:textId="77777777" w:rsidR="00B6744F" w:rsidRDefault="00B6744F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5"/>
        <w:tblW w:w="905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985"/>
        <w:gridCol w:w="1963"/>
      </w:tblGrid>
      <w:tr w:rsidR="00B6744F" w14:paraId="23C2F88F" w14:textId="77777777" w:rsidTr="00B67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FFFFFF"/>
            </w:tcBorders>
            <w:vAlign w:val="center"/>
          </w:tcPr>
          <w:p w14:paraId="37557052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Distrito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  <w:vAlign w:val="center"/>
          </w:tcPr>
          <w:p w14:paraId="63C2D31A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Mayo 2023</w:t>
            </w:r>
          </w:p>
          <w:p w14:paraId="44297A11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  <w:vAlign w:val="center"/>
          </w:tcPr>
          <w:p w14:paraId="063CAE0E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mensual (%)</w:t>
            </w:r>
          </w:p>
        </w:tc>
        <w:tc>
          <w:tcPr>
            <w:tcW w:w="1963" w:type="dxa"/>
            <w:tcBorders>
              <w:bottom w:val="single" w:sz="4" w:space="0" w:color="FFFFFF"/>
            </w:tcBorders>
            <w:vAlign w:val="center"/>
          </w:tcPr>
          <w:p w14:paraId="60EDF453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 interanual (%)</w:t>
            </w:r>
          </w:p>
        </w:tc>
      </w:tr>
      <w:tr w:rsidR="00B6744F" w14:paraId="408FAAF6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9C648B7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Usera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6E041E4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2.667 €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44C7E27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5906C17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20,9%</w:t>
            </w:r>
          </w:p>
        </w:tc>
      </w:tr>
      <w:tr w:rsidR="00B6744F" w14:paraId="0E3ABF20" w14:textId="77777777" w:rsidTr="00B6744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29E7BE7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Tetuán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504334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4.530 €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D2FBC8D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61490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12,1%</w:t>
            </w:r>
          </w:p>
        </w:tc>
      </w:tr>
      <w:tr w:rsidR="00B6744F" w14:paraId="3A08509B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EC2E997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Puente de Vallecas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688443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2.410 €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4ACA28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DE30A2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10,5%</w:t>
            </w:r>
          </w:p>
        </w:tc>
      </w:tr>
      <w:tr w:rsidR="00B6744F" w14:paraId="7CC03C46" w14:textId="77777777" w:rsidTr="00B6744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092232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Chamberí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571DAD7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6.400 €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E53B8D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42A7B1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9,1%</w:t>
            </w:r>
          </w:p>
        </w:tc>
      </w:tr>
      <w:tr w:rsidR="00B6744F" w14:paraId="5D8656FA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5D5485B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Carabanchel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245BFE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2.567 €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8DEAEB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1E29BF8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8,7%</w:t>
            </w:r>
          </w:p>
        </w:tc>
      </w:tr>
      <w:tr w:rsidR="00B6744F" w14:paraId="6AA25D36" w14:textId="77777777" w:rsidTr="00B6744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5C3A584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Centro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DB1739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5.836 €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BAD7D37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9A99AB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7,9%</w:t>
            </w:r>
          </w:p>
        </w:tc>
      </w:tr>
      <w:tr w:rsidR="00B6744F" w14:paraId="71BDC620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1DED9EC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Villa de Vallecas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D5B35D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2.740 €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F2E0DF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4DA9CCA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7,3%</w:t>
            </w:r>
          </w:p>
        </w:tc>
      </w:tr>
      <w:tr w:rsidR="00B6744F" w14:paraId="707BCF8A" w14:textId="77777777" w:rsidTr="00B6744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866A42D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Hortaleza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4B51137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4.321 €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1622DAB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E7EC5E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6,0%</w:t>
            </w:r>
          </w:p>
        </w:tc>
      </w:tr>
      <w:tr w:rsidR="00B6744F" w14:paraId="5E9D3798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8D5D50C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Ciudad Lineal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E5B073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3.628 €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530013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DAADAEB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4,8%</w:t>
            </w:r>
          </w:p>
        </w:tc>
      </w:tr>
      <w:tr w:rsidR="00B6744F" w14:paraId="01185381" w14:textId="77777777" w:rsidTr="00B6744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06AB455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Villaverde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895133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2.003 €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A0F2C3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3208197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4,7%</w:t>
            </w:r>
          </w:p>
        </w:tc>
      </w:tr>
      <w:tr w:rsidR="00B6744F" w14:paraId="5723282F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D482095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Latina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316A7C1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2.634 €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72E8239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46A48A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4,6%</w:t>
            </w:r>
          </w:p>
        </w:tc>
      </w:tr>
      <w:tr w:rsidR="00B6744F" w14:paraId="26C25047" w14:textId="77777777" w:rsidTr="00B6744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AC97C0C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San Blas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EA8C48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2.999 €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B89608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0487520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3,9%</w:t>
            </w:r>
          </w:p>
        </w:tc>
      </w:tr>
      <w:tr w:rsidR="00B6744F" w14:paraId="04C48236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8E6CD1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Barrio de Salamanca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DF14A2A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7.369 €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CB72EF6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A915708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3,0%</w:t>
            </w:r>
          </w:p>
        </w:tc>
      </w:tr>
      <w:tr w:rsidR="00B6744F" w14:paraId="08BF0D01" w14:textId="77777777" w:rsidTr="00B6744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1C3FCDB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Moratalaz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6C8099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2.832 €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325C4B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AF9B5C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2,7%</w:t>
            </w:r>
          </w:p>
        </w:tc>
      </w:tr>
      <w:tr w:rsidR="00B6744F" w14:paraId="01568464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46288F3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Barajas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32CA4D8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3.449 €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2BCF91E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6ADB71B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2,7%</w:t>
            </w:r>
          </w:p>
        </w:tc>
      </w:tr>
      <w:tr w:rsidR="00B6744F" w14:paraId="1D0A942B" w14:textId="77777777" w:rsidTr="00B6744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F21B449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Arganzuela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B0E4B0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4.379 €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E624B1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BE7F76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2,3%</w:t>
            </w:r>
          </w:p>
        </w:tc>
      </w:tr>
      <w:tr w:rsidR="00B6744F" w14:paraId="68F46212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9E2EB1F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Chamartín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162D24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5.684 €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729318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25EC690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2,0%</w:t>
            </w:r>
          </w:p>
        </w:tc>
      </w:tr>
      <w:tr w:rsidR="00B6744F" w14:paraId="5FC50704" w14:textId="77777777" w:rsidTr="00B6744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2632BA1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Fuencarral - El Pardo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18D5FD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4.027 €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7A3406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-2,3%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E9C8B0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1,2%</w:t>
            </w:r>
          </w:p>
        </w:tc>
      </w:tr>
      <w:tr w:rsidR="00B6744F" w14:paraId="273902BD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4AB00B1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Vicálvaro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F4650C7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2.861 €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795D14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989D18E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-0,1%</w:t>
            </w:r>
          </w:p>
        </w:tc>
      </w:tr>
      <w:tr w:rsidR="00B6744F" w14:paraId="708B9682" w14:textId="77777777" w:rsidTr="00B6744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12AD172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Moncloa - Aravaca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2B1D28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4.691 €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AE5CC1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CD3B31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-1,8%</w:t>
            </w:r>
          </w:p>
        </w:tc>
      </w:tr>
      <w:tr w:rsidR="00B6744F" w14:paraId="3775BFCA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right w:val="single" w:sz="4" w:space="0" w:color="FFFFFF"/>
            </w:tcBorders>
            <w:vAlign w:val="bottom"/>
          </w:tcPr>
          <w:p w14:paraId="3619E8CC" w14:textId="77777777" w:rsidR="00B6744F" w:rsidRDefault="000000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Retiro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B049F6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5.328 €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B64A66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F4FE79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-3,9%</w:t>
            </w:r>
          </w:p>
        </w:tc>
      </w:tr>
    </w:tbl>
    <w:p w14:paraId="3B4B7A21" w14:textId="77777777" w:rsidR="00B6744F" w:rsidRDefault="00B674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59992458" w14:textId="77777777" w:rsidR="00B6744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Distritos de Barcelona</w:t>
      </w:r>
    </w:p>
    <w:p w14:paraId="6314346F" w14:textId="77777777" w:rsidR="00B6744F" w:rsidRDefault="00000000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El precio medio de la vivienda de segunda mano sube en nueve de los diez distritos con variación interanual analizados por </w:t>
      </w:r>
      <w:hyperlink r:id="rId14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4472C4"/>
        </w:rPr>
        <w:t xml:space="preserve">. </w:t>
      </w:r>
      <w:r>
        <w:rPr>
          <w:rFonts w:ascii="Open Sans" w:eastAsia="Open Sans" w:hAnsi="Open Sans" w:cs="Open Sans"/>
          <w:color w:val="000000"/>
        </w:rPr>
        <w:t xml:space="preserve">Los incrementos de la vivienda corresponden a los distritos de Nou Barris con 7,9%, Gràcia con 7,6%, Sant Andreu con 6,6%, Sarrià - Sant Gervasi con 5,5%, Sants - Montjuïc con 4,8%, Horta - Guinardó con 2,9%, Sant Martí con 2,0%, Eixample con 1,6% y </w:t>
      </w:r>
      <w:proofErr w:type="spellStart"/>
      <w:r>
        <w:rPr>
          <w:rFonts w:ascii="Open Sans" w:eastAsia="Open Sans" w:hAnsi="Open Sans" w:cs="Open Sans"/>
          <w:color w:val="000000"/>
        </w:rPr>
        <w:t>Ciutat</w:t>
      </w:r>
      <w:proofErr w:type="spellEnd"/>
      <w:r>
        <w:rPr>
          <w:rFonts w:ascii="Open Sans" w:eastAsia="Open Sans" w:hAnsi="Open Sans" w:cs="Open Sans"/>
          <w:color w:val="000000"/>
        </w:rPr>
        <w:t xml:space="preserve"> Vella con 1,1%. Por otro lado, el distrito en donde el precio del alquiler desciende es Les Corts con -0,1%.   </w:t>
      </w:r>
    </w:p>
    <w:p w14:paraId="192C78D1" w14:textId="77777777" w:rsidR="00B6744F" w:rsidRDefault="00B6744F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p w14:paraId="5A23B261" w14:textId="77777777" w:rsidR="00B6744F" w:rsidRDefault="00000000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precio por metro cuadrado en mayo, vemos que los tres distritos más caros son Sarrià - Sant Gervasi con 6.073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Eixample con 5.475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lastRenderedPageBreak/>
        <w:t>y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 </w:t>
      </w:r>
      <w:r>
        <w:rPr>
          <w:rFonts w:ascii="Open Sans" w:eastAsia="Open Sans" w:hAnsi="Open Sans" w:cs="Open Sans"/>
          <w:color w:val="000000"/>
        </w:rPr>
        <w:t>Les Corts con 5.288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 Por otro lado, los distritos con el precio de la vivienda más económico son Nou Barris con 2.721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Sant Andreu con 3.238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</w:t>
      </w:r>
    </w:p>
    <w:p w14:paraId="267F25E1" w14:textId="77777777" w:rsidR="00B6744F" w:rsidRDefault="00B6744F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5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1985"/>
        <w:gridCol w:w="1963"/>
      </w:tblGrid>
      <w:tr w:rsidR="00B6744F" w14:paraId="08140254" w14:textId="77777777" w:rsidTr="00B67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FFFFFF"/>
            </w:tcBorders>
            <w:vAlign w:val="center"/>
          </w:tcPr>
          <w:p w14:paraId="76DCFF21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Distrito</w:t>
            </w:r>
          </w:p>
        </w:tc>
        <w:tc>
          <w:tcPr>
            <w:tcW w:w="2409" w:type="dxa"/>
            <w:tcBorders>
              <w:bottom w:val="single" w:sz="4" w:space="0" w:color="FFFFFF"/>
            </w:tcBorders>
            <w:vAlign w:val="center"/>
          </w:tcPr>
          <w:p w14:paraId="17347F64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Mayo 2023</w:t>
            </w:r>
          </w:p>
          <w:p w14:paraId="5407D01B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  <w:vAlign w:val="center"/>
          </w:tcPr>
          <w:p w14:paraId="4AC77F2A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mensual (%)</w:t>
            </w:r>
          </w:p>
        </w:tc>
        <w:tc>
          <w:tcPr>
            <w:tcW w:w="1963" w:type="dxa"/>
            <w:tcBorders>
              <w:bottom w:val="single" w:sz="4" w:space="0" w:color="FFFFFF"/>
            </w:tcBorders>
            <w:vAlign w:val="center"/>
          </w:tcPr>
          <w:p w14:paraId="6266428D" w14:textId="77777777" w:rsidR="00B674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</w:tr>
      <w:tr w:rsidR="00B6744F" w14:paraId="32D44F8E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2AA0199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Nou Barris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F0BFD15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2.721 €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9F8F8C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F6DD01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7,9%</w:t>
            </w:r>
          </w:p>
        </w:tc>
      </w:tr>
      <w:tr w:rsidR="00B6744F" w14:paraId="5195A6A4" w14:textId="77777777" w:rsidTr="00B6744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5FCCEBC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Gràcia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E93B51A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4.836 €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3975FC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-2,0%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141BA5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7,6%</w:t>
            </w:r>
          </w:p>
        </w:tc>
      </w:tr>
      <w:tr w:rsidR="00B6744F" w14:paraId="700CB471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526CD06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Andreu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94569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3.238 €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1CBB38F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EB4256D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6,6%</w:t>
            </w:r>
          </w:p>
        </w:tc>
      </w:tr>
      <w:tr w:rsidR="00B6744F" w14:paraId="60F2D4EA" w14:textId="77777777" w:rsidTr="00B6744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27337D5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Sarrià - Sant Gervasi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931A5B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6.073 €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0AE63C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D37638C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5,5%</w:t>
            </w:r>
          </w:p>
        </w:tc>
      </w:tr>
      <w:tr w:rsidR="00B6744F" w14:paraId="1B862337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DEF3CA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Sants - Montjuïc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A3B83F8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3.655 €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8429709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DA91B39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4,8%</w:t>
            </w:r>
          </w:p>
        </w:tc>
      </w:tr>
      <w:tr w:rsidR="00B6744F" w14:paraId="54878415" w14:textId="77777777" w:rsidTr="00B6744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401AFBA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Horta - Guinardó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FBF35A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3.384 €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5795121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A2A518E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2,9%</w:t>
            </w:r>
          </w:p>
        </w:tc>
      </w:tr>
      <w:tr w:rsidR="00B6744F" w14:paraId="0DAF34B8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DE30F1D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Martí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AC7C48C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4.168 €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CCBEFD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6BC37A2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2,0%</w:t>
            </w:r>
          </w:p>
        </w:tc>
      </w:tr>
      <w:tr w:rsidR="00B6744F" w14:paraId="5987DE9E" w14:textId="77777777" w:rsidTr="00B6744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5863BC8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Eixample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9B01F54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5.475 €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4AEB1C8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CE71E72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1,6%</w:t>
            </w:r>
          </w:p>
        </w:tc>
      </w:tr>
      <w:tr w:rsidR="00B6744F" w14:paraId="4DD4C97C" w14:textId="77777777" w:rsidTr="00B6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C74401E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Vella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2CCAE3E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4.675 €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1455738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C2FB8E3" w14:textId="77777777" w:rsidR="00B6744F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1,1%</w:t>
            </w:r>
          </w:p>
        </w:tc>
      </w:tr>
      <w:tr w:rsidR="00B6744F" w14:paraId="219E966B" w14:textId="77777777" w:rsidTr="00B6744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right w:val="single" w:sz="4" w:space="0" w:color="FFFFFF"/>
            </w:tcBorders>
            <w:vAlign w:val="bottom"/>
          </w:tcPr>
          <w:p w14:paraId="77427EF9" w14:textId="77777777" w:rsidR="00B6744F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Les Corts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D0E09FF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5.288 €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EA25913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53FF4C9" w14:textId="77777777" w:rsidR="00B6744F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-0,1%</w:t>
            </w:r>
          </w:p>
        </w:tc>
      </w:tr>
    </w:tbl>
    <w:p w14:paraId="5BFD40B7" w14:textId="77777777" w:rsidR="00B6744F" w:rsidRDefault="00B6744F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1DA88F03" w14:textId="77777777" w:rsidR="00B6744F" w:rsidRDefault="00B6744F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66833A75" w14:textId="77777777" w:rsidR="00B6744F" w:rsidRDefault="00000000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53668893" w14:textId="77777777" w:rsidR="00B6744F" w:rsidRDefault="00000000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 informe de referencia sobre la evolución del precio medio de la vivienda en España, tanto en venta como en alquiler. Toda nuestra información la puedes encontrar en nuestra </w:t>
      </w: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2" w:name="_heading=h.2s8eyo1" w:colFirst="0" w:colLast="0"/>
    <w:bookmarkEnd w:id="2"/>
    <w:p w14:paraId="1F9242BA" w14:textId="77777777" w:rsidR="00B6744F" w:rsidRDefault="00000000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>HYPERLINK "http://www.fotocasa.es/"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>HYPERLINK "https://www.adevinta.com/" \h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49168C72" w14:textId="77777777" w:rsidR="00B6744F" w:rsidRDefault="00000000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0116D812" w14:textId="77777777" w:rsidR="00B6744F" w:rsidRDefault="00000000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646BD82B" w14:textId="77777777" w:rsidR="00B6744F" w:rsidRDefault="00000000">
      <w:pPr>
        <w:spacing w:before="143" w:after="200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9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>HYPERLINK "https://www.milanuncios.com/" \h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1850DB37" w14:textId="77777777" w:rsidR="00B6744F" w:rsidRDefault="00000000">
      <w:pPr>
        <w:spacing w:before="143" w:after="2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otorgando una nueva oportunidad a quienes la están buscando y dando a las cosas una segunda vida.</w:t>
      </w:r>
    </w:p>
    <w:p w14:paraId="70F69A01" w14:textId="77777777" w:rsidR="00B6744F" w:rsidRDefault="00000000">
      <w:pPr>
        <w:spacing w:before="143" w:after="2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tiene presencia mundial en 11 países. El conjunto de sus plataformas locales recibe un promedio de 3.000 millones de visitas cada mes. </w:t>
      </w:r>
    </w:p>
    <w:p w14:paraId="3F7F0E13" w14:textId="77777777" w:rsidR="00B6744F" w:rsidRDefault="00000000">
      <w:pPr>
        <w:spacing w:after="160"/>
        <w:jc w:val="both"/>
        <w:rPr>
          <w:rFonts w:ascii="Open Sans" w:eastAsia="Open Sans" w:hAnsi="Open Sans" w:cs="Open Sans"/>
          <w:color w:val="1155CC"/>
          <w:sz w:val="22"/>
          <w:szCs w:val="22"/>
          <w:u w:val="single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084BD688" w14:textId="77777777" w:rsidR="00B6744F" w:rsidRDefault="00B6744F">
      <w:pPr>
        <w:spacing w:after="160"/>
        <w:jc w:val="both"/>
        <w:rPr>
          <w:rFonts w:ascii="Open Sans" w:eastAsia="Open Sans" w:hAnsi="Open Sans" w:cs="Open Sans"/>
        </w:rPr>
      </w:pPr>
    </w:p>
    <w:p w14:paraId="6071DAE6" w14:textId="77777777" w:rsidR="00B6744F" w:rsidRDefault="00000000">
      <w:pPr>
        <w:spacing w:line="276" w:lineRule="auto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Departamento Comunicación Fotocasa</w:t>
      </w:r>
    </w:p>
    <w:p w14:paraId="0AE78BF0" w14:textId="77777777" w:rsidR="00B6744F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Anaïs López</w:t>
      </w:r>
    </w:p>
    <w:p w14:paraId="6FF03C9E" w14:textId="77777777" w:rsidR="00B6744F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6E526FB5" w14:textId="77777777" w:rsidR="00B6744F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620 66 29 26</w:t>
      </w:r>
    </w:p>
    <w:p w14:paraId="6B946BC3" w14:textId="77777777" w:rsidR="00B6744F" w:rsidRDefault="00B6744F">
      <w:pPr>
        <w:spacing w:line="276" w:lineRule="auto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37F6FF2B" w14:textId="77777777" w:rsidR="00B6744F" w:rsidRDefault="00000000">
      <w:pPr>
        <w:spacing w:line="276" w:lineRule="auto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</w:p>
    <w:p w14:paraId="19A7DAAF" w14:textId="77777777" w:rsidR="00B6744F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</w:t>
      </w:r>
    </w:p>
    <w:p w14:paraId="577D18AE" w14:textId="77777777" w:rsidR="00B6744F" w:rsidRPr="00F935FD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color w:val="0000FF"/>
          <w:sz w:val="22"/>
          <w:szCs w:val="22"/>
          <w:u w:val="single"/>
          <w:lang w:val="en-US"/>
        </w:rPr>
      </w:pPr>
      <w:hyperlink r:id="rId25">
        <w:r w:rsidRPr="00F935FD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rtorne@llorenteycuenca.com</w:t>
        </w:r>
      </w:hyperlink>
      <w:r w:rsidRPr="00F935FD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F935FD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F935FD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7528B262" w14:textId="77777777" w:rsidR="00B6744F" w:rsidRPr="00F935FD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F935FD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638 68 19 85      </w:t>
      </w:r>
      <w:r w:rsidRPr="00F935FD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935FD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935FD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935FD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935FD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935FD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935FD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935FD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</w:p>
    <w:p w14:paraId="35505E60" w14:textId="77777777" w:rsidR="00B6744F" w:rsidRPr="00F935FD" w:rsidRDefault="00000000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  <w:lang w:val="en-US"/>
        </w:rPr>
      </w:pPr>
      <w:r w:rsidRPr="00F935FD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935FD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935FD">
        <w:rPr>
          <w:rFonts w:ascii="Arial" w:eastAsia="Arial" w:hAnsi="Arial" w:cs="Arial"/>
          <w:color w:val="222222"/>
          <w:sz w:val="22"/>
          <w:szCs w:val="22"/>
          <w:lang w:val="en-US"/>
        </w:rPr>
        <w:tab/>
        <w:t xml:space="preserve">     </w:t>
      </w:r>
    </w:p>
    <w:p w14:paraId="67415D9E" w14:textId="77777777" w:rsidR="00B6744F" w:rsidRPr="00F935FD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F935FD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Fanny Merino</w:t>
      </w:r>
    </w:p>
    <w:p w14:paraId="51B160F2" w14:textId="77777777" w:rsidR="00B6744F" w:rsidRPr="00F935FD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hyperlink r:id="rId26">
        <w:r w:rsidRPr="00F935FD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emerino@llorenteycuenca.com</w:t>
        </w:r>
      </w:hyperlink>
      <w:r w:rsidRPr="00F935FD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F935FD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1CE108FF" w14:textId="77777777" w:rsidR="00B6744F" w:rsidRPr="00F935FD" w:rsidRDefault="00000000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F935FD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663 35 69 75 </w:t>
      </w:r>
    </w:p>
    <w:p w14:paraId="0022D364" w14:textId="77777777" w:rsidR="00B6744F" w:rsidRPr="00F935FD" w:rsidRDefault="00B6744F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p w14:paraId="53145202" w14:textId="77777777" w:rsidR="00B6744F" w:rsidRPr="00F935FD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F935FD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Paula Iglesias</w:t>
      </w:r>
    </w:p>
    <w:p w14:paraId="4D9AF6C9" w14:textId="77777777" w:rsidR="00B6744F" w:rsidRPr="00F935FD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hyperlink r:id="rId27">
        <w:r w:rsidRPr="00F935FD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piglesias@llorenteycuenca.com</w:t>
        </w:r>
      </w:hyperlink>
      <w:r w:rsidRPr="00F935FD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F935FD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4CFA6000" w14:textId="77777777" w:rsidR="00B6744F" w:rsidRDefault="00000000">
      <w:pPr>
        <w:shd w:val="clear" w:color="auto" w:fill="FFFFFF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p w14:paraId="3C41B7D1" w14:textId="77777777" w:rsidR="00B6744F" w:rsidRDefault="00B6744F">
      <w:pPr>
        <w:spacing w:line="276" w:lineRule="auto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B6744F">
      <w:footerReference w:type="default" r:id="rId28"/>
      <w:pgSz w:w="11900" w:h="16840"/>
      <w:pgMar w:top="1417" w:right="1127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6C41" w14:textId="77777777" w:rsidR="00A66039" w:rsidRDefault="00A66039">
      <w:r>
        <w:separator/>
      </w:r>
    </w:p>
  </w:endnote>
  <w:endnote w:type="continuationSeparator" w:id="0">
    <w:p w14:paraId="23A681BA" w14:textId="77777777" w:rsidR="00A66039" w:rsidRDefault="00A6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auto"/>
    <w:pitch w:val="default"/>
  </w:font>
  <w:font w:name="Open Sans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C3CC" w14:textId="77777777" w:rsidR="00B674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5C77EB" wp14:editId="4171464B">
          <wp:simplePos x="0" y="0"/>
          <wp:positionH relativeFrom="column">
            <wp:posOffset>-1068069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19558375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6FDB" w14:textId="77777777" w:rsidR="00A66039" w:rsidRDefault="00A66039">
      <w:r>
        <w:separator/>
      </w:r>
    </w:p>
  </w:footnote>
  <w:footnote w:type="continuationSeparator" w:id="0">
    <w:p w14:paraId="62F6DB09" w14:textId="77777777" w:rsidR="00A66039" w:rsidRDefault="00A6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3E"/>
    <w:multiLevelType w:val="multilevel"/>
    <w:tmpl w:val="1E5AA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03AB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8197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44F"/>
    <w:rsid w:val="00A66039"/>
    <w:rsid w:val="00B6744F"/>
    <w:rsid w:val="00F9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5781"/>
  <w15:docId w15:val="{26884464-1B3D-41E3-94E7-9C900AA9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6D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m6445620330082090912gmail-msohyperlink">
    <w:name w:val="m_6445620330082090912gmail-msohyperlink"/>
    <w:basedOn w:val="Fuentedeprrafopredeter"/>
    <w:rsid w:val="0059074E"/>
  </w:style>
  <w:style w:type="character" w:styleId="Mencinsinresolver">
    <w:name w:val="Unresolved Mention"/>
    <w:basedOn w:val="Fuentedeprrafopredeter"/>
    <w:uiPriority w:val="99"/>
    <w:semiHidden/>
    <w:unhideWhenUsed/>
    <w:rsid w:val="00990AD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s://www.fotocasa.es/es/" TargetMode="External"/><Relationship Id="rId26" Type="http://schemas.openxmlformats.org/officeDocument/2006/relationships/hyperlink" Target="mailto:emerino@llorenteycuenc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s://www.fotocasa.es/es/quienes-somos/" TargetMode="External"/><Relationship Id="rId25" Type="http://schemas.openxmlformats.org/officeDocument/2006/relationships/hyperlink" Target="mailto:rtorne@llorenteycuen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nsa.fotocasa.es" TargetMode="External"/><Relationship Id="rId20" Type="http://schemas.openxmlformats.org/officeDocument/2006/relationships/hyperlink" Target="https://www.infojobs.ne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es/" TargetMode="External"/><Relationship Id="rId24" Type="http://schemas.openxmlformats.org/officeDocument/2006/relationships/hyperlink" Target="mailto:comunicacion@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indice/" TargetMode="External"/><Relationship Id="rId23" Type="http://schemas.openxmlformats.org/officeDocument/2006/relationships/hyperlink" Target="http://adevinta.es" TargetMode="External"/><Relationship Id="rId28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hyperlink" Target="https://www.habitacl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s://motos.coches.net/" TargetMode="External"/><Relationship Id="rId27" Type="http://schemas.openxmlformats.org/officeDocument/2006/relationships/hyperlink" Target="mailto:piglesias@llorenteycuenca.com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H:\Mi%20unidad\01-SCHIBSTED\03-NOTAS%20DE%20PRENSA\01-VENTA\01-NOTAS%20DE%20PRENSA\2023\05-MAYO\PRENSA%20VENTA%20MAYO%202023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4.605375202992458E-2"/>
          <c:y val="0.14318853734145925"/>
          <c:w val="0.89913341540741254"/>
          <c:h val="0.541070720663381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Hoja5!$C$30</c:f>
              <c:strCache>
                <c:ptCount val="1"/>
                <c:pt idx="0">
                  <c:v>  % MENSUAL 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6.78264575522980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06-4122-8F51-CBBA59492B3B}"/>
                </c:ext>
              </c:extLst>
            </c:dLbl>
            <c:dLbl>
              <c:idx val="9"/>
              <c:layout>
                <c:manualLayout>
                  <c:x val="-1.8832023099033309E-3"/>
                  <c:y val="5.96734914765040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06-4122-8F51-CBBA59492B3B}"/>
                </c:ext>
              </c:extLst>
            </c:dLbl>
            <c:numFmt formatCode="#,##0.0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Hoja5!$A$31:$B$43</c:f>
              <c:multiLvlStrCache>
                <c:ptCount val="13"/>
                <c:lvl>
                  <c:pt idx="0">
                    <c:v>MAY</c:v>
                  </c:pt>
                  <c:pt idx="1">
                    <c:v>JUN</c:v>
                  </c:pt>
                  <c:pt idx="2">
                    <c:v>JUL</c:v>
                  </c:pt>
                  <c:pt idx="3">
                    <c:v>AGO</c:v>
                  </c:pt>
                  <c:pt idx="4">
                    <c:v>SEP</c:v>
                  </c:pt>
                  <c:pt idx="5">
                    <c:v>OCT</c:v>
                  </c:pt>
                  <c:pt idx="6">
                    <c:v>NOV</c:v>
                  </c:pt>
                  <c:pt idx="7">
                    <c:v>DIC</c:v>
                  </c:pt>
                  <c:pt idx="8">
                    <c:v>ENE</c:v>
                  </c:pt>
                  <c:pt idx="9">
                    <c:v>FEB</c:v>
                  </c:pt>
                  <c:pt idx="10">
                    <c:v>MAR</c:v>
                  </c:pt>
                  <c:pt idx="11">
                    <c:v>ABR</c:v>
                  </c:pt>
                  <c:pt idx="12">
                    <c:v>MAY</c:v>
                  </c:pt>
                </c:lvl>
                <c:lvl>
                  <c:pt idx="0">
                    <c:v>2022</c:v>
                  </c:pt>
                  <c:pt idx="9">
                    <c:v>2023</c:v>
                  </c:pt>
                </c:lvl>
              </c:multiLvlStrCache>
            </c:multiLvlStrRef>
          </c:cat>
          <c:val>
            <c:numRef>
              <c:f>Hoja5!$C$31:$C$43</c:f>
              <c:numCache>
                <c:formatCode>#,##0.0"%"</c:formatCode>
                <c:ptCount val="13"/>
                <c:pt idx="0">
                  <c:v>0.69518215334625211</c:v>
                </c:pt>
                <c:pt idx="1">
                  <c:v>0.12359660962604213</c:v>
                </c:pt>
                <c:pt idx="2">
                  <c:v>1.2272093383606242</c:v>
                </c:pt>
                <c:pt idx="3">
                  <c:v>1.4414294898615232</c:v>
                </c:pt>
                <c:pt idx="4">
                  <c:v>1.1297161625865693</c:v>
                </c:pt>
                <c:pt idx="5">
                  <c:v>0.70278577716766932</c:v>
                </c:pt>
                <c:pt idx="6">
                  <c:v>1.0584284091470275</c:v>
                </c:pt>
                <c:pt idx="7">
                  <c:v>0.22921319759741099</c:v>
                </c:pt>
                <c:pt idx="8">
                  <c:v>0.53198232901960907</c:v>
                </c:pt>
                <c:pt idx="9">
                  <c:v>1.1635859205618493</c:v>
                </c:pt>
                <c:pt idx="10">
                  <c:v>0.80116218859673793</c:v>
                </c:pt>
                <c:pt idx="11">
                  <c:v>0.51464258025237797</c:v>
                </c:pt>
                <c:pt idx="12">
                  <c:v>0.83189400212941855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06-4122-8F51-CBBA59492B3B}"/>
            </c:ext>
          </c:extLst>
        </c:ser>
        <c:ser>
          <c:idx val="1"/>
          <c:order val="1"/>
          <c:tx>
            <c:strRef>
              <c:f>Hoja5!$D$30</c:f>
              <c:strCache>
                <c:ptCount val="1"/>
                <c:pt idx="0">
                  <c:v> % INTERANUAL 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234609721949001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06-4122-8F51-CBBA59492B3B}"/>
                </c:ext>
              </c:extLst>
            </c:dLbl>
            <c:dLbl>
              <c:idx val="1"/>
              <c:layout>
                <c:manualLayout>
                  <c:x val="0"/>
                  <c:y val="3.8642444426464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06-4122-8F51-CBBA59492B3B}"/>
                </c:ext>
              </c:extLst>
            </c:dLbl>
            <c:numFmt formatCode="#,##0.0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Hoja5!$A$31:$B$43</c:f>
              <c:multiLvlStrCache>
                <c:ptCount val="13"/>
                <c:lvl>
                  <c:pt idx="0">
                    <c:v>MAY</c:v>
                  </c:pt>
                  <c:pt idx="1">
                    <c:v>JUN</c:v>
                  </c:pt>
                  <c:pt idx="2">
                    <c:v>JUL</c:v>
                  </c:pt>
                  <c:pt idx="3">
                    <c:v>AGO</c:v>
                  </c:pt>
                  <c:pt idx="4">
                    <c:v>SEP</c:v>
                  </c:pt>
                  <c:pt idx="5">
                    <c:v>OCT</c:v>
                  </c:pt>
                  <c:pt idx="6">
                    <c:v>NOV</c:v>
                  </c:pt>
                  <c:pt idx="7">
                    <c:v>DIC</c:v>
                  </c:pt>
                  <c:pt idx="8">
                    <c:v>ENE</c:v>
                  </c:pt>
                  <c:pt idx="9">
                    <c:v>FEB</c:v>
                  </c:pt>
                  <c:pt idx="10">
                    <c:v>MAR</c:v>
                  </c:pt>
                  <c:pt idx="11">
                    <c:v>ABR</c:v>
                  </c:pt>
                  <c:pt idx="12">
                    <c:v>MAY</c:v>
                  </c:pt>
                </c:lvl>
                <c:lvl>
                  <c:pt idx="0">
                    <c:v>2022</c:v>
                  </c:pt>
                  <c:pt idx="9">
                    <c:v>2023</c:v>
                  </c:pt>
                </c:lvl>
              </c:multiLvlStrCache>
            </c:multiLvlStrRef>
          </c:cat>
          <c:val>
            <c:numRef>
              <c:f>Hoja5!$D$31:$D$43</c:f>
              <c:numCache>
                <c:formatCode>#,##0.0"%"</c:formatCode>
                <c:ptCount val="13"/>
                <c:pt idx="0">
                  <c:v>2.1699847831600172</c:v>
                </c:pt>
                <c:pt idx="1">
                  <c:v>2.8019518618616956</c:v>
                </c:pt>
                <c:pt idx="2">
                  <c:v>3.4898641334480951</c:v>
                </c:pt>
                <c:pt idx="3">
                  <c:v>5.1765365611079917</c:v>
                </c:pt>
                <c:pt idx="4">
                  <c:v>6.2803949761069067</c:v>
                </c:pt>
                <c:pt idx="5">
                  <c:v>6.9696425363750647</c:v>
                </c:pt>
                <c:pt idx="6">
                  <c:v>7.0784511766891711</c:v>
                </c:pt>
                <c:pt idx="7">
                  <c:v>7.5281558692141592</c:v>
                </c:pt>
                <c:pt idx="8">
                  <c:v>8.997430664960838</c:v>
                </c:pt>
                <c:pt idx="9">
                  <c:v>9.887516134980622</c:v>
                </c:pt>
                <c:pt idx="10">
                  <c:v>9.8890358190076419</c:v>
                </c:pt>
                <c:pt idx="11">
                  <c:v>10.044470828386354</c:v>
                </c:pt>
                <c:pt idx="12">
                  <c:v>10.193876020706295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06-4122-8F51-CBBA59492B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4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#,##0.0&quot;%&quot;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0.12402571386666411"/>
          <c:y val="0.89729815127644519"/>
          <c:w val="0.84440494727317739"/>
          <c:h val="9.18170281031738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0.03958</cdr:x>
      <cdr:y>0.68549</cdr:y>
    </cdr:from>
    <cdr:to>
      <cdr:x>0.93532</cdr:x>
      <cdr:y>0.68556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 flipV="1">
          <a:off x="219111" y="1884781"/>
          <a:ext cx="4958185" cy="193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zVbHQmDQ7su15TlHUlU5TKo0qA==">CgMxLjAyCGguZ2pkZ3hzMgloLjMwajB6bGwyCWguMnM4ZXlvMTgAciExaFN3V3U3SE16NG9HZzNyajQwSVhtZkJGaDhURnpiOXE=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2821</Words>
  <Characters>15517</Characters>
  <Application>Microsoft Office Word</Application>
  <DocSecurity>0</DocSecurity>
  <Lines>129</Lines>
  <Paragraphs>36</Paragraphs>
  <ScaleCrop>false</ScaleCrop>
  <Company/>
  <LinksUpToDate>false</LinksUpToDate>
  <CharactersWithSpaces>18302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Ranilla Checa</dc:creator>
  <cp:lastModifiedBy>Anaïs López García</cp:lastModifiedBy>
  <cp:revision>2</cp:revision>
  <dcterms:created xsi:type="dcterms:W3CDTF">2020-08-26T10:47:00Z</dcterms:created>
  <dcterms:modified xsi:type="dcterms:W3CDTF">2023-06-02T11:04:00Z</dcterms:modified>
</cp:coreProperties>
</file>