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CA7C" w14:textId="77777777" w:rsidR="00F246F8" w:rsidRDefault="00000000">
      <w:r>
        <w:rPr>
          <w:noProof/>
        </w:rPr>
        <w:drawing>
          <wp:anchor distT="0" distB="0" distL="114300" distR="114300" simplePos="0" relativeHeight="251658240" behindDoc="0" locked="0" layoutInCell="1" hidden="0" allowOverlap="1" wp14:anchorId="47239B01" wp14:editId="3BFE54AC">
            <wp:simplePos x="0" y="0"/>
            <wp:positionH relativeFrom="column">
              <wp:posOffset>-300959</wp:posOffset>
            </wp:positionH>
            <wp:positionV relativeFrom="paragraph">
              <wp:posOffset>0</wp:posOffset>
            </wp:positionV>
            <wp:extent cx="1614805" cy="904875"/>
            <wp:effectExtent l="0" t="0" r="0" b="0"/>
            <wp:wrapSquare wrapText="bothSides" distT="0" distB="0" distL="114300" distR="114300"/>
            <wp:docPr id="18"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6"/>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032620" wp14:editId="3EDA52B9">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9" name="image2.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Un dibujo de un animal&#10;&#10;Descripción generada automáticamente con confianza media"/>
                    <pic:cNvPicPr preferRelativeResize="0"/>
                  </pic:nvPicPr>
                  <pic:blipFill>
                    <a:blip r:embed="rId7"/>
                    <a:srcRect/>
                    <a:stretch>
                      <a:fillRect/>
                    </a:stretch>
                  </pic:blipFill>
                  <pic:spPr>
                    <a:xfrm>
                      <a:off x="0" y="0"/>
                      <a:ext cx="1744345" cy="660400"/>
                    </a:xfrm>
                    <a:prstGeom prst="rect">
                      <a:avLst/>
                    </a:prstGeom>
                    <a:ln/>
                  </pic:spPr>
                </pic:pic>
              </a:graphicData>
            </a:graphic>
          </wp:anchor>
        </w:drawing>
      </w:r>
    </w:p>
    <w:p w14:paraId="65BDC379" w14:textId="77777777" w:rsidR="00F246F8" w:rsidRDefault="00F246F8"/>
    <w:p w14:paraId="3C00DD49" w14:textId="77777777" w:rsidR="00F246F8" w:rsidRDefault="00F246F8"/>
    <w:p w14:paraId="08361BAE" w14:textId="77777777" w:rsidR="00F246F8" w:rsidRDefault="00F246F8"/>
    <w:p w14:paraId="1ED093BE" w14:textId="77777777" w:rsidR="00F246F8" w:rsidRDefault="00F246F8"/>
    <w:p w14:paraId="42C095F9" w14:textId="77777777" w:rsidR="00F246F8" w:rsidRDefault="00000000">
      <w:pPr>
        <w:spacing w:after="0" w:line="240" w:lineRule="auto"/>
        <w:ind w:right="-574"/>
        <w:jc w:val="center"/>
        <w:rPr>
          <w:rFonts w:ascii="National" w:eastAsia="National" w:hAnsi="National" w:cs="National"/>
          <w:b/>
          <w:color w:val="1DBDC5"/>
        </w:rPr>
      </w:pPr>
      <w:r>
        <w:rPr>
          <w:rFonts w:ascii="National" w:eastAsia="National" w:hAnsi="National" w:cs="National"/>
          <w:b/>
          <w:color w:val="1DBDC5"/>
        </w:rPr>
        <w:t>EVENTO: “LA SOSTENIBILIDAD EN LA DEMANDA DE VIVIENDA EN ESPAÑA”</w:t>
      </w:r>
    </w:p>
    <w:p w14:paraId="714642E7" w14:textId="77777777" w:rsidR="00F246F8" w:rsidRDefault="00F246F8">
      <w:pPr>
        <w:spacing w:after="0" w:line="240" w:lineRule="auto"/>
        <w:ind w:right="-574"/>
        <w:jc w:val="center"/>
        <w:rPr>
          <w:rFonts w:ascii="Times New Roman" w:eastAsia="Times New Roman" w:hAnsi="Times New Roman" w:cs="Times New Roman"/>
          <w:sz w:val="36"/>
          <w:szCs w:val="36"/>
        </w:rPr>
      </w:pPr>
    </w:p>
    <w:p w14:paraId="2F8182C4" w14:textId="715498C6" w:rsidR="00F246F8" w:rsidRDefault="00000000">
      <w:pPr>
        <w:spacing w:after="0" w:line="240" w:lineRule="auto"/>
        <w:ind w:right="-574"/>
        <w:jc w:val="center"/>
        <w:rPr>
          <w:rFonts w:ascii="Open Sans" w:eastAsia="Open Sans" w:hAnsi="Open Sans" w:cs="Open Sans"/>
        </w:rPr>
      </w:pPr>
      <w:r>
        <w:rPr>
          <w:rFonts w:ascii="National" w:eastAsia="National" w:hAnsi="National" w:cs="National"/>
          <w:b/>
          <w:color w:val="2F5496"/>
          <w:sz w:val="50"/>
          <w:szCs w:val="50"/>
        </w:rPr>
        <w:t>Los expertos aseguran que el sector inmobiliario experimentará una rápida revolución gracias a la sostenibilidad y las nuevas tecnologías</w:t>
      </w:r>
    </w:p>
    <w:p w14:paraId="168273F2" w14:textId="77777777" w:rsidR="00F246F8" w:rsidRDefault="00F246F8">
      <w:pPr>
        <w:spacing w:after="0" w:line="240" w:lineRule="auto"/>
        <w:ind w:right="-574"/>
        <w:rPr>
          <w:rFonts w:ascii="Open Sans" w:eastAsia="Open Sans" w:hAnsi="Open Sans" w:cs="Open Sans"/>
          <w:b/>
          <w:color w:val="2196F3"/>
        </w:rPr>
      </w:pPr>
    </w:p>
    <w:p w14:paraId="25A6BD1E" w14:textId="77777777" w:rsidR="00F246F8" w:rsidRDefault="00F246F8">
      <w:pPr>
        <w:spacing w:after="0" w:line="240" w:lineRule="auto"/>
        <w:ind w:right="-574"/>
        <w:jc w:val="center"/>
        <w:rPr>
          <w:rFonts w:ascii="Open Sans" w:eastAsia="Open Sans" w:hAnsi="Open Sans" w:cs="Open Sans"/>
        </w:rPr>
      </w:pPr>
    </w:p>
    <w:p w14:paraId="08B1F634" w14:textId="77777777" w:rsidR="00F246F8" w:rsidRDefault="00000000">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rPr>
        <w:t xml:space="preserve">José María García, Viceconsejero de Vivienda y Ordenación del Territorio de CAM, constata que cerca del 60% de las viviendas en España son energéticamente ineficientes </w:t>
      </w:r>
      <w:r>
        <w:rPr>
          <w:rFonts w:ascii="Open Sans" w:eastAsia="Open Sans" w:hAnsi="Open Sans" w:cs="Open Sans"/>
        </w:rPr>
        <w:br/>
      </w:r>
    </w:p>
    <w:p w14:paraId="2E3ED540" w14:textId="77777777" w:rsidR="00F246F8" w:rsidRDefault="00000000">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color w:val="000000"/>
        </w:rPr>
        <w:t xml:space="preserve">Arturo Andrés, presidente de la Plataforma de Edificación </w:t>
      </w:r>
      <w:proofErr w:type="spellStart"/>
      <w:r>
        <w:rPr>
          <w:rFonts w:ascii="Open Sans" w:eastAsia="Open Sans" w:hAnsi="Open Sans" w:cs="Open Sans"/>
          <w:color w:val="000000"/>
        </w:rPr>
        <w:t>Passivhaus</w:t>
      </w:r>
      <w:proofErr w:type="spellEnd"/>
      <w:r>
        <w:rPr>
          <w:rFonts w:ascii="Open Sans" w:eastAsia="Open Sans" w:hAnsi="Open Sans" w:cs="Open Sans"/>
          <w:color w:val="000000"/>
        </w:rPr>
        <w:t xml:space="preserve">, afirma que una vivienda construida bajo el modelo de </w:t>
      </w:r>
      <w:proofErr w:type="spellStart"/>
      <w:r>
        <w:rPr>
          <w:rFonts w:ascii="Open Sans" w:eastAsia="Open Sans" w:hAnsi="Open Sans" w:cs="Open Sans"/>
          <w:color w:val="000000"/>
        </w:rPr>
        <w:t>Passivhaus</w:t>
      </w:r>
      <w:proofErr w:type="spellEnd"/>
      <w:r>
        <w:rPr>
          <w:rFonts w:ascii="Open Sans" w:eastAsia="Open Sans" w:hAnsi="Open Sans" w:cs="Open Sans"/>
          <w:color w:val="000000"/>
        </w:rPr>
        <w:t xml:space="preserve"> puede </w:t>
      </w:r>
      <w:r>
        <w:rPr>
          <w:rFonts w:ascii="Open Sans" w:eastAsia="Open Sans" w:hAnsi="Open Sans" w:cs="Open Sans"/>
        </w:rPr>
        <w:t xml:space="preserve">suponer un ahorro de </w:t>
      </w:r>
      <w:r>
        <w:rPr>
          <w:rFonts w:ascii="Open Sans" w:eastAsia="Open Sans" w:hAnsi="Open Sans" w:cs="Open Sans"/>
          <w:color w:val="000000"/>
        </w:rPr>
        <w:t xml:space="preserve">hasta </w:t>
      </w:r>
      <w:r>
        <w:rPr>
          <w:rFonts w:ascii="Open Sans" w:eastAsia="Open Sans" w:hAnsi="Open Sans" w:cs="Open Sans"/>
        </w:rPr>
        <w:t>un</w:t>
      </w:r>
      <w:r>
        <w:rPr>
          <w:rFonts w:ascii="Open Sans" w:eastAsia="Open Sans" w:hAnsi="Open Sans" w:cs="Open Sans"/>
          <w:color w:val="000000"/>
        </w:rPr>
        <w:t xml:space="preserve"> 90% en eficiencia energética</w:t>
      </w:r>
    </w:p>
    <w:p w14:paraId="3B87C01B" w14:textId="77777777" w:rsidR="00F246F8" w:rsidRDefault="00F246F8">
      <w:pPr>
        <w:spacing w:after="0" w:line="240" w:lineRule="auto"/>
        <w:ind w:left="720" w:right="-574"/>
        <w:jc w:val="both"/>
        <w:rPr>
          <w:rFonts w:ascii="Open Sans" w:eastAsia="Open Sans" w:hAnsi="Open Sans" w:cs="Open Sans"/>
        </w:rPr>
      </w:pPr>
    </w:p>
    <w:p w14:paraId="61E1AD10" w14:textId="77777777" w:rsidR="00F246F8" w:rsidRDefault="00000000">
      <w:pPr>
        <w:numPr>
          <w:ilvl w:val="0"/>
          <w:numId w:val="1"/>
        </w:numPr>
        <w:spacing w:after="0" w:line="240" w:lineRule="auto"/>
        <w:ind w:right="-574"/>
        <w:jc w:val="both"/>
        <w:rPr>
          <w:rFonts w:ascii="Open Sans" w:eastAsia="Open Sans" w:hAnsi="Open Sans" w:cs="Open Sans"/>
        </w:rPr>
      </w:pPr>
      <w:r>
        <w:rPr>
          <w:rFonts w:ascii="Open Sans" w:eastAsia="Open Sans" w:hAnsi="Open Sans" w:cs="Open Sans"/>
        </w:rPr>
        <w:t>Los profesionales coinciden en que el sector está en el camino correcto, pero que todavía queda mucho por recorrer respecto a la empleabilidad de nuevos materiales</w:t>
      </w:r>
    </w:p>
    <w:p w14:paraId="29B9362D" w14:textId="77777777" w:rsidR="00F246F8" w:rsidRDefault="00F246F8">
      <w:pPr>
        <w:spacing w:after="0" w:line="240" w:lineRule="auto"/>
        <w:ind w:right="-574"/>
        <w:jc w:val="both"/>
        <w:rPr>
          <w:rFonts w:ascii="Open Sans" w:eastAsia="Open Sans" w:hAnsi="Open Sans" w:cs="Open Sans"/>
        </w:rPr>
      </w:pPr>
    </w:p>
    <w:p w14:paraId="41601D63" w14:textId="77777777" w:rsidR="00F246F8" w:rsidRDefault="00000000">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color w:val="000000"/>
        </w:rPr>
        <w:br/>
      </w:r>
      <w:r>
        <w:rPr>
          <w:rFonts w:ascii="Open Sans" w:eastAsia="Open Sans" w:hAnsi="Open Sans" w:cs="Open Sans"/>
          <w:b/>
          <w:color w:val="2F5496"/>
          <w:sz w:val="24"/>
          <w:szCs w:val="24"/>
        </w:rPr>
        <w:t>Madrid, 22 de junio 2023</w:t>
      </w:r>
    </w:p>
    <w:p w14:paraId="1F542BEB" w14:textId="77777777" w:rsidR="00F246F8" w:rsidRDefault="00F246F8">
      <w:pPr>
        <w:spacing w:after="0" w:line="240" w:lineRule="auto"/>
        <w:rPr>
          <w:rFonts w:ascii="Times New Roman" w:eastAsia="Times New Roman" w:hAnsi="Times New Roman" w:cs="Times New Roman"/>
          <w:sz w:val="24"/>
          <w:szCs w:val="24"/>
        </w:rPr>
      </w:pPr>
    </w:p>
    <w:p w14:paraId="7B259EC0"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color w:val="000000"/>
        </w:rPr>
        <w:t>La sostenibilidad se ha convertido en uno de los requisitos más importantes para aquellos que buscan una v</w:t>
      </w:r>
      <w:r>
        <w:rPr>
          <w:rFonts w:ascii="Open Sans" w:eastAsia="Open Sans" w:hAnsi="Open Sans" w:cs="Open Sans"/>
        </w:rPr>
        <w:t xml:space="preserve">ivienda. Por esta razón, por segundo año consecutivo, el portal inmobiliario </w:t>
      </w:r>
      <w:hyperlink r:id="rId8">
        <w:r>
          <w:rPr>
            <w:rFonts w:ascii="Open Sans" w:eastAsia="Open Sans" w:hAnsi="Open Sans" w:cs="Open Sans"/>
            <w:color w:val="0000FF"/>
            <w:u w:val="single"/>
          </w:rPr>
          <w:t>Fotocasa</w:t>
        </w:r>
      </w:hyperlink>
      <w:r>
        <w:rPr>
          <w:rFonts w:ascii="Open Sans" w:eastAsia="Open Sans" w:hAnsi="Open Sans" w:cs="Open Sans"/>
          <w:color w:val="000000"/>
        </w:rPr>
        <w:t xml:space="preserve"> y </w:t>
      </w:r>
      <w:hyperlink r:id="rId9">
        <w:r>
          <w:rPr>
            <w:rFonts w:ascii="Open Sans" w:eastAsia="Open Sans" w:hAnsi="Open Sans" w:cs="Open Sans"/>
            <w:color w:val="0000FF"/>
            <w:u w:val="single"/>
          </w:rPr>
          <w:t>Solvia</w:t>
        </w:r>
      </w:hyperlink>
      <w:r>
        <w:rPr>
          <w:rFonts w:ascii="Open Sans" w:eastAsia="Open Sans" w:hAnsi="Open Sans" w:cs="Open Sans"/>
        </w:rPr>
        <w:t xml:space="preserve"> han celebrado el evento “</w:t>
      </w:r>
      <w:r>
        <w:rPr>
          <w:rFonts w:ascii="Open Sans" w:eastAsia="Open Sans" w:hAnsi="Open Sans" w:cs="Open Sans"/>
          <w:b/>
        </w:rPr>
        <w:t>La sostenibilidad en la demanda de vivienda en España</w:t>
      </w:r>
      <w:r>
        <w:rPr>
          <w:rFonts w:ascii="Open Sans" w:eastAsia="Open Sans" w:hAnsi="Open Sans" w:cs="Open Sans"/>
        </w:rPr>
        <w:t>” en el que se han citado profesionales de prestigio del sector inmobiliario, que han puesto en valor la labor que está haciendo el mercado para adaptarse a los nuevos estándares de sostenibilidad.</w:t>
      </w:r>
    </w:p>
    <w:p w14:paraId="6D48176B" w14:textId="77777777" w:rsidR="00F246F8" w:rsidRDefault="00F246F8">
      <w:pPr>
        <w:spacing w:after="0" w:line="240" w:lineRule="auto"/>
        <w:ind w:right="-574"/>
        <w:jc w:val="both"/>
        <w:rPr>
          <w:rFonts w:ascii="Open Sans" w:eastAsia="Open Sans" w:hAnsi="Open Sans" w:cs="Open Sans"/>
        </w:rPr>
      </w:pPr>
    </w:p>
    <w:p w14:paraId="01B764D4"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rPr>
        <w:t xml:space="preserve">El acto, inaugurado por </w:t>
      </w:r>
      <w:r>
        <w:rPr>
          <w:rFonts w:ascii="Open Sans" w:eastAsia="Open Sans" w:hAnsi="Open Sans" w:cs="Open Sans"/>
          <w:b/>
        </w:rPr>
        <w:t>José María García,</w:t>
      </w:r>
      <w:r>
        <w:rPr>
          <w:rFonts w:ascii="Open Sans" w:eastAsia="Open Sans" w:hAnsi="Open Sans" w:cs="Open Sans"/>
        </w:rPr>
        <w:t xml:space="preserve"> viceconsejero de Viceconsejero de Vivienda y Ordenación del Territorio de CAM, </w:t>
      </w:r>
      <w:r>
        <w:rPr>
          <w:rFonts w:ascii="Open Sans" w:eastAsia="Open Sans" w:hAnsi="Open Sans" w:cs="Open Sans"/>
          <w:color w:val="000000"/>
        </w:rPr>
        <w:t>ha señalado: “</w:t>
      </w:r>
      <w:r>
        <w:rPr>
          <w:rFonts w:ascii="Open Sans" w:eastAsia="Open Sans" w:hAnsi="Open Sans" w:cs="Open Sans"/>
        </w:rPr>
        <w:t xml:space="preserve">La sostenibilidad es un concepto que nos mueve desde 2007, y se ha convertido en un valor fundamental para la vivienda”. Asimismo, ha enfatizado que el sector debe profundizar en aspectos como la </w:t>
      </w:r>
      <w:r>
        <w:rPr>
          <w:rFonts w:ascii="Open Sans" w:eastAsia="Open Sans" w:hAnsi="Open Sans" w:cs="Open Sans"/>
          <w:b/>
        </w:rPr>
        <w:lastRenderedPageBreak/>
        <w:t>construcción de viviendas más saludables</w:t>
      </w:r>
      <w:r>
        <w:rPr>
          <w:rFonts w:ascii="Open Sans" w:eastAsia="Open Sans" w:hAnsi="Open Sans" w:cs="Open Sans"/>
        </w:rPr>
        <w:t xml:space="preserve">, pues pasamos la mayor parte de nuestra vida en ellas; </w:t>
      </w:r>
      <w:r>
        <w:rPr>
          <w:rFonts w:ascii="Open Sans" w:eastAsia="Open Sans" w:hAnsi="Open Sans" w:cs="Open Sans"/>
          <w:b/>
        </w:rPr>
        <w:t>la rehabilitación de las edificaciones</w:t>
      </w:r>
      <w:r>
        <w:rPr>
          <w:rFonts w:ascii="Open Sans" w:eastAsia="Open Sans" w:hAnsi="Open Sans" w:cs="Open Sans"/>
        </w:rPr>
        <w:t xml:space="preserve">, debido a que más del 60% de estas en España tienen más de 45 años y son energéticamente ineficientes; </w:t>
      </w:r>
      <w:r>
        <w:rPr>
          <w:rFonts w:ascii="Open Sans" w:eastAsia="Open Sans" w:hAnsi="Open Sans" w:cs="Open Sans"/>
          <w:b/>
        </w:rPr>
        <w:t>la inclusión del urbanismo en todo el proceso</w:t>
      </w:r>
      <w:r>
        <w:rPr>
          <w:rFonts w:ascii="Open Sans" w:eastAsia="Open Sans" w:hAnsi="Open Sans" w:cs="Open Sans"/>
        </w:rPr>
        <w:t xml:space="preserve">, ya que se estima que el 70% de la población viva en grandes ciudades para el año 2050; y la </w:t>
      </w:r>
      <w:r>
        <w:rPr>
          <w:rFonts w:ascii="Open Sans" w:eastAsia="Open Sans" w:hAnsi="Open Sans" w:cs="Open Sans"/>
          <w:b/>
        </w:rPr>
        <w:t>introducción de nuevos procesos y materiales</w:t>
      </w:r>
      <w:r>
        <w:rPr>
          <w:rFonts w:ascii="Open Sans" w:eastAsia="Open Sans" w:hAnsi="Open Sans" w:cs="Open Sans"/>
        </w:rPr>
        <w:t xml:space="preserve">, señalando la construcción industrializada como respuesta a los problemas del sector. </w:t>
      </w:r>
    </w:p>
    <w:p w14:paraId="73A3BD5A" w14:textId="77777777" w:rsidR="00F246F8" w:rsidRDefault="00F246F8">
      <w:pPr>
        <w:spacing w:after="0" w:line="240" w:lineRule="auto"/>
        <w:ind w:right="-574"/>
        <w:jc w:val="both"/>
        <w:rPr>
          <w:rFonts w:ascii="Open Sans" w:eastAsia="Open Sans" w:hAnsi="Open Sans" w:cs="Open Sans"/>
        </w:rPr>
      </w:pPr>
    </w:p>
    <w:p w14:paraId="6BA42992" w14:textId="77777777" w:rsidR="00F246F8" w:rsidRDefault="00F246F8">
      <w:pPr>
        <w:spacing w:after="0" w:line="240" w:lineRule="auto"/>
        <w:ind w:right="-574"/>
        <w:jc w:val="both"/>
        <w:rPr>
          <w:rFonts w:ascii="Open Sans" w:eastAsia="Open Sans" w:hAnsi="Open Sans" w:cs="Open Sans"/>
        </w:rPr>
      </w:pPr>
    </w:p>
    <w:p w14:paraId="13DBAAF8" w14:textId="77777777" w:rsidR="00F246F8" w:rsidRDefault="00000000">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 xml:space="preserve">La sostenibilidad, un activo de valor para el sector inmobiliario </w:t>
      </w:r>
    </w:p>
    <w:p w14:paraId="6D3AB958" w14:textId="77777777" w:rsidR="00F246F8" w:rsidRDefault="00F246F8">
      <w:pPr>
        <w:spacing w:after="0" w:line="240" w:lineRule="auto"/>
        <w:ind w:right="-574"/>
        <w:jc w:val="both"/>
        <w:rPr>
          <w:rFonts w:ascii="Open Sans" w:eastAsia="Open Sans" w:hAnsi="Open Sans" w:cs="Open Sans"/>
          <w:color w:val="000000"/>
        </w:rPr>
      </w:pPr>
    </w:p>
    <w:p w14:paraId="00E5493A" w14:textId="77777777" w:rsidR="00F246F8" w:rsidRDefault="00000000">
      <w:pPr>
        <w:spacing w:after="0" w:line="240" w:lineRule="auto"/>
        <w:ind w:right="-574"/>
        <w:jc w:val="both"/>
        <w:rPr>
          <w:rFonts w:ascii="Open Sans" w:eastAsia="Open Sans" w:hAnsi="Open Sans" w:cs="Open Sans"/>
          <w:color w:val="000000"/>
        </w:rPr>
      </w:pPr>
      <w:r>
        <w:rPr>
          <w:rFonts w:ascii="Open Sans" w:eastAsia="Open Sans" w:hAnsi="Open Sans" w:cs="Open Sans"/>
          <w:b/>
          <w:color w:val="000000"/>
        </w:rPr>
        <w:t xml:space="preserve">Arturo Andrés Jiménez, </w:t>
      </w:r>
      <w:r>
        <w:rPr>
          <w:rFonts w:ascii="Open Sans" w:eastAsia="Open Sans" w:hAnsi="Open Sans" w:cs="Open Sans"/>
          <w:color w:val="000000"/>
        </w:rPr>
        <w:t xml:space="preserve">presidente de la Plataforma de Edificación </w:t>
      </w:r>
      <w:proofErr w:type="spellStart"/>
      <w:r>
        <w:rPr>
          <w:rFonts w:ascii="Open Sans" w:eastAsia="Open Sans" w:hAnsi="Open Sans" w:cs="Open Sans"/>
          <w:color w:val="000000"/>
        </w:rPr>
        <w:t>Passivhaus</w:t>
      </w:r>
      <w:proofErr w:type="spellEnd"/>
      <w:r>
        <w:rPr>
          <w:rFonts w:ascii="Open Sans" w:eastAsia="Open Sans" w:hAnsi="Open Sans" w:cs="Open Sans"/>
          <w:color w:val="000000"/>
        </w:rPr>
        <w:t xml:space="preserve">, ha </w:t>
      </w:r>
      <w:r>
        <w:rPr>
          <w:rFonts w:ascii="Open Sans" w:eastAsia="Open Sans" w:hAnsi="Open Sans" w:cs="Open Sans"/>
        </w:rPr>
        <w:t>dado</w:t>
      </w:r>
      <w:r>
        <w:rPr>
          <w:rFonts w:ascii="Open Sans" w:eastAsia="Open Sans" w:hAnsi="Open Sans" w:cs="Open Sans"/>
          <w:color w:val="000000"/>
        </w:rPr>
        <w:t xml:space="preserve"> comienzo a la jornada</w:t>
      </w:r>
      <w:r>
        <w:rPr>
          <w:rFonts w:ascii="Open Sans" w:eastAsia="Open Sans" w:hAnsi="Open Sans" w:cs="Open Sans"/>
        </w:rPr>
        <w:t xml:space="preserve"> señalando que</w:t>
      </w:r>
      <w:r>
        <w:rPr>
          <w:rFonts w:ascii="Open Sans" w:eastAsia="Open Sans" w:hAnsi="Open Sans" w:cs="Open Sans"/>
          <w:color w:val="000000"/>
        </w:rPr>
        <w:t xml:space="preserve"> </w:t>
      </w:r>
      <w:r>
        <w:rPr>
          <w:rFonts w:ascii="Open Sans" w:eastAsia="Open Sans" w:hAnsi="Open Sans" w:cs="Open Sans"/>
        </w:rPr>
        <w:t>“</w:t>
      </w:r>
      <w:r>
        <w:rPr>
          <w:rFonts w:ascii="Open Sans" w:eastAsia="Open Sans" w:hAnsi="Open Sans" w:cs="Open Sans"/>
          <w:color w:val="000000"/>
        </w:rPr>
        <w:t>la sostenibilidad no es solo un propósito empresarial o “moda pasajera”, sino que es un compromiso que debe empezar por conseguir la máxima reducción del consumo energético de la vivienda y la reducción del C02 propio del sector</w:t>
      </w:r>
      <w:r>
        <w:rPr>
          <w:rFonts w:ascii="Open Sans" w:eastAsia="Open Sans" w:hAnsi="Open Sans" w:cs="Open Sans"/>
        </w:rPr>
        <w:t>”</w:t>
      </w:r>
      <w:r>
        <w:rPr>
          <w:rFonts w:ascii="Open Sans" w:eastAsia="Open Sans" w:hAnsi="Open Sans" w:cs="Open Sans"/>
          <w:color w:val="000000"/>
        </w:rPr>
        <w:t>.</w:t>
      </w:r>
    </w:p>
    <w:p w14:paraId="7736EB0B" w14:textId="77777777" w:rsidR="00F246F8" w:rsidRDefault="00F246F8">
      <w:pPr>
        <w:spacing w:after="0" w:line="240" w:lineRule="auto"/>
        <w:ind w:right="-574"/>
        <w:jc w:val="both"/>
        <w:rPr>
          <w:rFonts w:ascii="Open Sans" w:eastAsia="Open Sans" w:hAnsi="Open Sans" w:cs="Open Sans"/>
        </w:rPr>
      </w:pPr>
    </w:p>
    <w:p w14:paraId="10E3EEF3"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rPr>
        <w:t xml:space="preserve">En la primera mesa redonda, bajo el título “La sostenibilidad en el mercado inmobiliario y la construcción”, </w:t>
      </w:r>
      <w:r>
        <w:rPr>
          <w:rFonts w:ascii="Open Sans" w:eastAsia="Open Sans" w:hAnsi="Open Sans" w:cs="Open Sans"/>
          <w:b/>
        </w:rPr>
        <w:t xml:space="preserve">María José </w:t>
      </w:r>
      <w:proofErr w:type="spellStart"/>
      <w:r>
        <w:rPr>
          <w:rFonts w:ascii="Open Sans" w:eastAsia="Open Sans" w:hAnsi="Open Sans" w:cs="Open Sans"/>
          <w:b/>
        </w:rPr>
        <w:t>PiccioMarchetti</w:t>
      </w:r>
      <w:proofErr w:type="spellEnd"/>
      <w:r>
        <w:rPr>
          <w:rFonts w:ascii="Open Sans" w:eastAsia="Open Sans" w:hAnsi="Open Sans" w:cs="Open Sans"/>
        </w:rPr>
        <w:t xml:space="preserve">, directora General de Vivienda y Rehabilitación de la CAM, ha explicado que </w:t>
      </w:r>
      <w:r>
        <w:rPr>
          <w:rFonts w:ascii="Open Sans" w:eastAsia="Open Sans" w:hAnsi="Open Sans" w:cs="Open Sans"/>
          <w:color w:val="000000"/>
        </w:rPr>
        <w:t>“</w:t>
      </w:r>
      <w:r>
        <w:rPr>
          <w:rFonts w:ascii="Open Sans" w:eastAsia="Open Sans" w:hAnsi="Open Sans" w:cs="Open Sans"/>
        </w:rPr>
        <w:t>l</w:t>
      </w:r>
      <w:r>
        <w:rPr>
          <w:rFonts w:ascii="Open Sans" w:eastAsia="Open Sans" w:hAnsi="Open Sans" w:cs="Open Sans"/>
          <w:color w:val="000000"/>
        </w:rPr>
        <w:t>a sostenibilidad es un concepto que engloba distintos aspectos (medioambiental, social y económico), y que tiene una multitud de ventajas. Por un lado, cubre la necesidad de la mayor parte de la población, pues más del 56% de los demandantes de vivienda requieren pisos sostenibles. Asimismo, también te da la oportunidad de acceder a nuevas formas de financiación, como es el caso de los Fondos Next Gen. Por último,</w:t>
      </w:r>
      <w:r>
        <w:rPr>
          <w:rFonts w:ascii="Open Sans" w:eastAsia="Open Sans" w:hAnsi="Open Sans" w:cs="Open Sans"/>
        </w:rPr>
        <w:t xml:space="preserve"> </w:t>
      </w:r>
      <w:r>
        <w:rPr>
          <w:rFonts w:ascii="Open Sans" w:eastAsia="Open Sans" w:hAnsi="Open Sans" w:cs="Open Sans"/>
          <w:color w:val="000000"/>
        </w:rPr>
        <w:t xml:space="preserve">te permite atraer talento. </w:t>
      </w:r>
      <w:r>
        <w:rPr>
          <w:rFonts w:ascii="Open Sans" w:eastAsia="Open Sans" w:hAnsi="Open Sans" w:cs="Open Sans"/>
        </w:rPr>
        <w:t>L</w:t>
      </w:r>
      <w:r>
        <w:rPr>
          <w:rFonts w:ascii="Open Sans" w:eastAsia="Open Sans" w:hAnsi="Open Sans" w:cs="Open Sans"/>
          <w:color w:val="000000"/>
        </w:rPr>
        <w:t>as nuevas generaciones se sienten muy atraídas por aquellas empresas que tienen la sostenibilidad como uno de sus pilares de acción”</w:t>
      </w:r>
      <w:r>
        <w:rPr>
          <w:rFonts w:ascii="Open Sans" w:eastAsia="Open Sans" w:hAnsi="Open Sans" w:cs="Open Sans"/>
        </w:rPr>
        <w:t>.</w:t>
      </w:r>
    </w:p>
    <w:p w14:paraId="13529927" w14:textId="77777777" w:rsidR="00F246F8" w:rsidRDefault="00F246F8">
      <w:pPr>
        <w:spacing w:after="0" w:line="240" w:lineRule="auto"/>
        <w:ind w:right="-574"/>
        <w:jc w:val="both"/>
        <w:rPr>
          <w:rFonts w:ascii="Open Sans" w:eastAsia="Open Sans" w:hAnsi="Open Sans" w:cs="Open Sans"/>
        </w:rPr>
      </w:pPr>
    </w:p>
    <w:p w14:paraId="62CA1B79" w14:textId="77777777" w:rsidR="00F246F8" w:rsidRDefault="00000000">
      <w:pPr>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Por su parte, </w:t>
      </w:r>
      <w:r>
        <w:rPr>
          <w:rFonts w:ascii="Open Sans" w:eastAsia="Open Sans" w:hAnsi="Open Sans" w:cs="Open Sans"/>
          <w:b/>
          <w:color w:val="000000"/>
        </w:rPr>
        <w:t xml:space="preserve">Emilio Miguel Mitre, </w:t>
      </w:r>
      <w:r>
        <w:rPr>
          <w:rFonts w:ascii="Open Sans" w:eastAsia="Open Sans" w:hAnsi="Open Sans" w:cs="Open Sans"/>
          <w:color w:val="000000"/>
        </w:rPr>
        <w:t xml:space="preserve">director de Relaciones Institucionales y coordinador de Green </w:t>
      </w:r>
      <w:proofErr w:type="spellStart"/>
      <w:r>
        <w:rPr>
          <w:rFonts w:ascii="Open Sans" w:eastAsia="Open Sans" w:hAnsi="Open Sans" w:cs="Open Sans"/>
          <w:color w:val="000000"/>
        </w:rPr>
        <w:t>Building</w:t>
      </w:r>
      <w:proofErr w:type="spellEnd"/>
      <w:r>
        <w:rPr>
          <w:rFonts w:ascii="Open Sans" w:eastAsia="Open Sans" w:hAnsi="Open Sans" w:cs="Open Sans"/>
          <w:color w:val="000000"/>
        </w:rPr>
        <w:t xml:space="preserve"> Council, ha afirmado que las empresas no tienen otra opción que no sea seguir el camino de la sostenibilidad. “Estamos en un proceso de transición, y </w:t>
      </w:r>
      <w:r>
        <w:rPr>
          <w:rFonts w:ascii="Open Sans" w:eastAsia="Open Sans" w:hAnsi="Open Sans" w:cs="Open Sans"/>
        </w:rPr>
        <w:t>aunque creamos</w:t>
      </w:r>
      <w:r>
        <w:rPr>
          <w:rFonts w:ascii="Open Sans" w:eastAsia="Open Sans" w:hAnsi="Open Sans" w:cs="Open Sans"/>
          <w:color w:val="000000"/>
        </w:rPr>
        <w:t xml:space="preserve"> que la solución está en construir nuevos edificios energéticamente eficientes, la asignatura pendiente en España es la obra ya existente. Está claro que, si un promotor está haciendo una vivienda y no tiene la certificación A, está jugando mal sus cartas, pero el que adquiere una vivienda de segunda mano que no tiene dicha certificación no se preocupa de la misma manera sobre este tema</w:t>
      </w:r>
      <w:r>
        <w:rPr>
          <w:rFonts w:ascii="Open Sans" w:eastAsia="Open Sans" w:hAnsi="Open Sans" w:cs="Open Sans"/>
        </w:rPr>
        <w:t>”.</w:t>
      </w:r>
    </w:p>
    <w:p w14:paraId="7E8CD489" w14:textId="77777777" w:rsidR="00F246F8" w:rsidRDefault="00F246F8">
      <w:pPr>
        <w:spacing w:after="0" w:line="240" w:lineRule="auto"/>
        <w:ind w:right="-574"/>
        <w:jc w:val="both"/>
        <w:rPr>
          <w:rFonts w:ascii="Open Sans" w:eastAsia="Open Sans" w:hAnsi="Open Sans" w:cs="Open Sans"/>
          <w:color w:val="000000"/>
        </w:rPr>
      </w:pPr>
    </w:p>
    <w:p w14:paraId="7BC274F7"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color w:val="000000"/>
        </w:rPr>
        <w:t>El clima y la cultura son otros aspectos que juegan un papel fundamental en el sector de la construcción</w:t>
      </w:r>
      <w:r>
        <w:rPr>
          <w:rFonts w:ascii="Open Sans" w:eastAsia="Open Sans" w:hAnsi="Open Sans" w:cs="Open Sans"/>
        </w:rPr>
        <w:t xml:space="preserve">. </w:t>
      </w:r>
      <w:proofErr w:type="spellStart"/>
      <w:r>
        <w:rPr>
          <w:rFonts w:ascii="Open Sans" w:eastAsia="Open Sans" w:hAnsi="Open Sans" w:cs="Open Sans"/>
          <w:b/>
        </w:rPr>
        <w:t>Leyre</w:t>
      </w:r>
      <w:proofErr w:type="spellEnd"/>
      <w:r>
        <w:rPr>
          <w:rFonts w:ascii="Open Sans" w:eastAsia="Open Sans" w:hAnsi="Open Sans" w:cs="Open Sans"/>
          <w:b/>
          <w:color w:val="000000"/>
        </w:rPr>
        <w:t xml:space="preserve"> Echevarría</w:t>
      </w:r>
      <w:r>
        <w:rPr>
          <w:rFonts w:ascii="Open Sans" w:eastAsia="Open Sans" w:hAnsi="Open Sans" w:cs="Open Sans"/>
          <w:color w:val="000000"/>
        </w:rPr>
        <w:t xml:space="preserve">, directora de ESG y sostenibilidad de CBRE España, ha destacado que: </w:t>
      </w:r>
      <w:r>
        <w:rPr>
          <w:rFonts w:ascii="Open Sans" w:eastAsia="Open Sans" w:hAnsi="Open Sans" w:cs="Open Sans"/>
        </w:rPr>
        <w:t>“Hay que tener en cuenta que la cultura y el clima de España no son comparables a otros sitios de Europa. De este modo, la vivienda no puede seguir los mismos patrones que en otras partes del mundo”. En la misma línea,</w:t>
      </w:r>
      <w:r>
        <w:rPr>
          <w:rFonts w:ascii="Open Sans" w:eastAsia="Open Sans" w:hAnsi="Open Sans" w:cs="Open Sans"/>
          <w:b/>
          <w:color w:val="000000"/>
        </w:rPr>
        <w:t xml:space="preserve"> Germán García, </w:t>
      </w:r>
      <w:r>
        <w:rPr>
          <w:rFonts w:ascii="Open Sans" w:eastAsia="Open Sans" w:hAnsi="Open Sans" w:cs="Open Sans"/>
          <w:color w:val="000000"/>
        </w:rPr>
        <w:t xml:space="preserve">director de Net Zero </w:t>
      </w:r>
      <w:proofErr w:type="spellStart"/>
      <w:r>
        <w:rPr>
          <w:rFonts w:ascii="Open Sans" w:eastAsia="Open Sans" w:hAnsi="Open Sans" w:cs="Open Sans"/>
          <w:color w:val="000000"/>
        </w:rPr>
        <w:t>Advisory</w:t>
      </w:r>
      <w:proofErr w:type="spellEnd"/>
      <w:r>
        <w:rPr>
          <w:rFonts w:ascii="Open Sans" w:eastAsia="Open Sans" w:hAnsi="Open Sans" w:cs="Open Sans"/>
          <w:color w:val="000000"/>
        </w:rPr>
        <w:t xml:space="preserve"> Sostenibilidad y Buen Gobierno de </w:t>
      </w:r>
      <w:r>
        <w:rPr>
          <w:rFonts w:ascii="Open Sans" w:eastAsia="Open Sans" w:hAnsi="Open Sans" w:cs="Open Sans"/>
        </w:rPr>
        <w:t xml:space="preserve">KPMG, ha señalado que: </w:t>
      </w:r>
      <w:r>
        <w:rPr>
          <w:rFonts w:ascii="Open Sans" w:eastAsia="Open Sans" w:hAnsi="Open Sans" w:cs="Open Sans"/>
          <w:color w:val="000000"/>
        </w:rPr>
        <w:t xml:space="preserve">“Algo distinto entre países como Finlandia, Suecia o España es que, en los dos primeros, </w:t>
      </w:r>
      <w:r>
        <w:rPr>
          <w:rFonts w:ascii="Open Sans" w:eastAsia="Open Sans" w:hAnsi="Open Sans" w:cs="Open Sans"/>
        </w:rPr>
        <w:t>s</w:t>
      </w:r>
      <w:r>
        <w:rPr>
          <w:rFonts w:ascii="Open Sans" w:eastAsia="Open Sans" w:hAnsi="Open Sans" w:cs="Open Sans"/>
          <w:color w:val="000000"/>
        </w:rPr>
        <w:t xml:space="preserve">e fomenta mucho más el uso de transportes como la bicicleta. En cambio, en España, tenemos un estilo de vida mucho más frenético que nos invita a coger el coche para </w:t>
      </w:r>
      <w:r>
        <w:rPr>
          <w:rFonts w:ascii="Open Sans" w:eastAsia="Open Sans" w:hAnsi="Open Sans" w:cs="Open Sans"/>
          <w:color w:val="000000"/>
        </w:rPr>
        <w:lastRenderedPageBreak/>
        <w:t>desplazarnos rápido. Son contextos culturales muy distintos que también afectan al sistema”</w:t>
      </w:r>
      <w:r>
        <w:rPr>
          <w:rFonts w:ascii="Open Sans" w:eastAsia="Open Sans" w:hAnsi="Open Sans" w:cs="Open Sans"/>
        </w:rPr>
        <w:t>.</w:t>
      </w:r>
    </w:p>
    <w:p w14:paraId="6E0E28D4" w14:textId="77777777" w:rsidR="00F246F8" w:rsidRDefault="00F246F8">
      <w:pPr>
        <w:spacing w:after="0" w:line="240" w:lineRule="auto"/>
        <w:ind w:right="-574"/>
        <w:jc w:val="both"/>
        <w:rPr>
          <w:rFonts w:ascii="Open Sans" w:eastAsia="Open Sans" w:hAnsi="Open Sans" w:cs="Open Sans"/>
        </w:rPr>
      </w:pPr>
    </w:p>
    <w:p w14:paraId="30414C05" w14:textId="77777777" w:rsidR="00F246F8" w:rsidRDefault="00000000">
      <w:pPr>
        <w:spacing w:after="0" w:line="240" w:lineRule="auto"/>
        <w:ind w:right="-574"/>
        <w:jc w:val="both"/>
        <w:rPr>
          <w:rFonts w:ascii="Open Sans" w:eastAsia="Open Sans" w:hAnsi="Open Sans" w:cs="Open Sans"/>
          <w:color w:val="000000"/>
        </w:rPr>
      </w:pPr>
      <w:r>
        <w:rPr>
          <w:rFonts w:ascii="Open Sans" w:eastAsia="Open Sans" w:hAnsi="Open Sans" w:cs="Open Sans"/>
          <w:b/>
          <w:color w:val="2F5496"/>
          <w:sz w:val="24"/>
          <w:szCs w:val="24"/>
        </w:rPr>
        <w:t>Nuevos materiales e industrialización para hacer frente a los retos de sostenibilidad</w:t>
      </w:r>
    </w:p>
    <w:p w14:paraId="540E3129" w14:textId="77777777" w:rsidR="00F246F8" w:rsidRDefault="00F246F8">
      <w:pPr>
        <w:spacing w:after="0" w:line="240" w:lineRule="auto"/>
        <w:ind w:right="-574"/>
        <w:jc w:val="both"/>
        <w:rPr>
          <w:rFonts w:ascii="Open Sans" w:eastAsia="Open Sans" w:hAnsi="Open Sans" w:cs="Open Sans"/>
          <w:color w:val="000000"/>
        </w:rPr>
      </w:pPr>
    </w:p>
    <w:p w14:paraId="3F80C777" w14:textId="77777777" w:rsidR="00F246F8" w:rsidRDefault="00F246F8">
      <w:pPr>
        <w:spacing w:after="0" w:line="240" w:lineRule="auto"/>
        <w:ind w:right="-574"/>
        <w:jc w:val="both"/>
        <w:rPr>
          <w:rFonts w:ascii="Open Sans" w:eastAsia="Open Sans" w:hAnsi="Open Sans" w:cs="Open Sans"/>
          <w:color w:val="000000"/>
        </w:rPr>
      </w:pPr>
      <w:bookmarkStart w:id="0" w:name="_heading=h.gjdgxs" w:colFirst="0" w:colLast="0"/>
      <w:bookmarkEnd w:id="0"/>
    </w:p>
    <w:p w14:paraId="4A70E457"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rPr>
        <w:t>La jornada ha contado con un segundo debate sobre “</w:t>
      </w:r>
      <w:r>
        <w:rPr>
          <w:rFonts w:ascii="Open Sans" w:eastAsia="Open Sans" w:hAnsi="Open Sans" w:cs="Open Sans"/>
          <w:b/>
        </w:rPr>
        <w:t>Nuevas tendencias en el diseño y la promoción inmobiliaria: vivienda industrializada, nuevos materiales y eficiencia energética</w:t>
      </w:r>
      <w:r>
        <w:rPr>
          <w:rFonts w:ascii="Open Sans" w:eastAsia="Open Sans" w:hAnsi="Open Sans" w:cs="Open Sans"/>
        </w:rPr>
        <w:t xml:space="preserve">”, con </w:t>
      </w:r>
      <w:r>
        <w:rPr>
          <w:rFonts w:ascii="Open Sans" w:eastAsia="Open Sans" w:hAnsi="Open Sans" w:cs="Open Sans"/>
          <w:b/>
        </w:rPr>
        <w:t>José María Quirós</w:t>
      </w:r>
      <w:r>
        <w:rPr>
          <w:rFonts w:ascii="Open Sans" w:eastAsia="Open Sans" w:hAnsi="Open Sans" w:cs="Open Sans"/>
        </w:rPr>
        <w:t xml:space="preserve">, delegado de Industrialización de AEDAS Home; </w:t>
      </w:r>
      <w:r>
        <w:rPr>
          <w:rFonts w:ascii="Open Sans" w:eastAsia="Open Sans" w:hAnsi="Open Sans" w:cs="Open Sans"/>
          <w:b/>
        </w:rPr>
        <w:t>David Sierra</w:t>
      </w:r>
      <w:r>
        <w:rPr>
          <w:rFonts w:ascii="Open Sans" w:eastAsia="Open Sans" w:hAnsi="Open Sans" w:cs="Open Sans"/>
        </w:rPr>
        <w:t xml:space="preserve">, </w:t>
      </w:r>
      <w:proofErr w:type="gramStart"/>
      <w:r>
        <w:rPr>
          <w:rFonts w:ascii="Open Sans" w:eastAsia="Open Sans" w:hAnsi="Open Sans" w:cs="Open Sans"/>
        </w:rPr>
        <w:t>Director</w:t>
      </w:r>
      <w:proofErr w:type="gramEnd"/>
      <w:r>
        <w:rPr>
          <w:rFonts w:ascii="Open Sans" w:eastAsia="Open Sans" w:hAnsi="Open Sans" w:cs="Open Sans"/>
        </w:rPr>
        <w:t xml:space="preserve"> de Proyectos y Sostenibilidad de METROVACESA; </w:t>
      </w:r>
      <w:r>
        <w:rPr>
          <w:rFonts w:ascii="Open Sans" w:eastAsia="Open Sans" w:hAnsi="Open Sans" w:cs="Open Sans"/>
          <w:b/>
        </w:rPr>
        <w:t>Almudena Heras</w:t>
      </w:r>
      <w:r>
        <w:rPr>
          <w:rFonts w:ascii="Open Sans" w:eastAsia="Open Sans" w:hAnsi="Open Sans" w:cs="Open Sans"/>
        </w:rPr>
        <w:t xml:space="preserve">, directora de Industrialización y Sostenibilidad de </w:t>
      </w:r>
      <w:proofErr w:type="spellStart"/>
      <w:r>
        <w:rPr>
          <w:rFonts w:ascii="Open Sans" w:eastAsia="Open Sans" w:hAnsi="Open Sans" w:cs="Open Sans"/>
        </w:rPr>
        <w:t>Kronos</w:t>
      </w:r>
      <w:proofErr w:type="spellEnd"/>
      <w:r>
        <w:rPr>
          <w:rFonts w:ascii="Open Sans" w:eastAsia="Open Sans" w:hAnsi="Open Sans" w:cs="Open Sans"/>
        </w:rPr>
        <w:t xml:space="preserve"> Real Estate </w:t>
      </w:r>
      <w:proofErr w:type="spellStart"/>
      <w:r>
        <w:rPr>
          <w:rFonts w:ascii="Open Sans" w:eastAsia="Open Sans" w:hAnsi="Open Sans" w:cs="Open Sans"/>
        </w:rPr>
        <w:t>Group</w:t>
      </w:r>
      <w:proofErr w:type="spellEnd"/>
      <w:r>
        <w:rPr>
          <w:rFonts w:ascii="Open Sans" w:eastAsia="Open Sans" w:hAnsi="Open Sans" w:cs="Open Sans"/>
        </w:rPr>
        <w:t xml:space="preserve">, y </w:t>
      </w:r>
      <w:r>
        <w:rPr>
          <w:rFonts w:ascii="Open Sans" w:eastAsia="Open Sans" w:hAnsi="Open Sans" w:cs="Open Sans"/>
          <w:b/>
        </w:rPr>
        <w:t>Carlos López</w:t>
      </w:r>
      <w:r>
        <w:rPr>
          <w:rFonts w:ascii="Open Sans" w:eastAsia="Open Sans" w:hAnsi="Open Sans" w:cs="Open Sans"/>
        </w:rPr>
        <w:t xml:space="preserve">, director de Oficina Técnica de </w:t>
      </w:r>
      <w:proofErr w:type="spellStart"/>
      <w:r>
        <w:rPr>
          <w:rFonts w:ascii="Open Sans" w:eastAsia="Open Sans" w:hAnsi="Open Sans" w:cs="Open Sans"/>
        </w:rPr>
        <w:t>Lignum</w:t>
      </w:r>
      <w:proofErr w:type="spellEnd"/>
      <w:r>
        <w:rPr>
          <w:rFonts w:ascii="Open Sans" w:eastAsia="Open Sans" w:hAnsi="Open Sans" w:cs="Open Sans"/>
        </w:rPr>
        <w:t xml:space="preserve"> </w:t>
      </w:r>
      <w:proofErr w:type="spellStart"/>
      <w:r>
        <w:rPr>
          <w:rFonts w:ascii="Open Sans" w:eastAsia="Open Sans" w:hAnsi="Open Sans" w:cs="Open Sans"/>
        </w:rPr>
        <w:t>Tech</w:t>
      </w:r>
      <w:proofErr w:type="spellEnd"/>
      <w:r>
        <w:rPr>
          <w:rFonts w:ascii="Open Sans" w:eastAsia="Open Sans" w:hAnsi="Open Sans" w:cs="Open Sans"/>
        </w:rPr>
        <w:t>.</w:t>
      </w:r>
    </w:p>
    <w:p w14:paraId="67F4BBB7" w14:textId="77777777" w:rsidR="00F246F8" w:rsidRDefault="00F246F8">
      <w:pPr>
        <w:spacing w:after="0" w:line="240" w:lineRule="auto"/>
        <w:ind w:right="-574"/>
        <w:jc w:val="both"/>
        <w:rPr>
          <w:rFonts w:ascii="Open Sans" w:eastAsia="Open Sans" w:hAnsi="Open Sans" w:cs="Open Sans"/>
        </w:rPr>
      </w:pPr>
    </w:p>
    <w:p w14:paraId="32D23AB7" w14:textId="77777777" w:rsidR="00F246F8" w:rsidRDefault="00000000">
      <w:pPr>
        <w:spacing w:after="0" w:line="240" w:lineRule="auto"/>
        <w:ind w:right="-574"/>
        <w:jc w:val="both"/>
        <w:rPr>
          <w:rFonts w:ascii="Open Sans" w:eastAsia="Open Sans" w:hAnsi="Open Sans" w:cs="Open Sans"/>
        </w:rPr>
      </w:pPr>
      <w:r>
        <w:rPr>
          <w:rFonts w:ascii="Open Sans" w:eastAsia="Open Sans" w:hAnsi="Open Sans" w:cs="Open Sans"/>
        </w:rPr>
        <w:t xml:space="preserve">Los cuatro ejecutivos han coincidido en la idea de que el sector inmobiliario está siguiendo un buen camino, aunque todavía queda mucho camino por recorrer, especialmente en lo que a la empleabilidad de nuevos materiales se refiere. </w:t>
      </w:r>
    </w:p>
    <w:p w14:paraId="46235326" w14:textId="77777777" w:rsidR="00F246F8" w:rsidRDefault="00F246F8">
      <w:pPr>
        <w:spacing w:after="0" w:line="240" w:lineRule="auto"/>
        <w:ind w:right="-574"/>
        <w:jc w:val="both"/>
        <w:rPr>
          <w:rFonts w:ascii="Open Sans" w:eastAsia="Open Sans" w:hAnsi="Open Sans" w:cs="Open Sans"/>
        </w:rPr>
      </w:pPr>
    </w:p>
    <w:p w14:paraId="5439BC62" w14:textId="77777777" w:rsidR="00F246F8" w:rsidRDefault="00000000">
      <w:pPr>
        <w:pBdr>
          <w:top w:val="nil"/>
          <w:left w:val="nil"/>
          <w:bottom w:val="nil"/>
          <w:right w:val="nil"/>
          <w:between w:val="nil"/>
        </w:pBdr>
        <w:spacing w:after="0" w:line="240" w:lineRule="auto"/>
        <w:ind w:right="-574"/>
        <w:jc w:val="both"/>
        <w:rPr>
          <w:rFonts w:ascii="Open Sans" w:eastAsia="Open Sans" w:hAnsi="Open Sans" w:cs="Open Sans"/>
        </w:rPr>
      </w:pPr>
      <w:r>
        <w:rPr>
          <w:rFonts w:ascii="Open Sans" w:eastAsia="Open Sans" w:hAnsi="Open Sans" w:cs="Open Sans"/>
        </w:rPr>
        <w:t xml:space="preserve">“Actualmente usamos materiales sostenibles, aunque es difícil bajar de la cifra del 30% de emisiones de CO2. La industria todavía no puede renunciar al uso de determinados componentes, pero estamos buscando alternativas con materiales reciclados que nos permitan conseguir este hito”, ha explicado </w:t>
      </w:r>
      <w:r>
        <w:rPr>
          <w:rFonts w:ascii="Open Sans" w:eastAsia="Open Sans" w:hAnsi="Open Sans" w:cs="Open Sans"/>
          <w:b/>
        </w:rPr>
        <w:t xml:space="preserve">José María </w:t>
      </w:r>
      <w:proofErr w:type="spellStart"/>
      <w:r>
        <w:rPr>
          <w:rFonts w:ascii="Open Sans" w:eastAsia="Open Sans" w:hAnsi="Open Sans" w:cs="Open Sans"/>
          <w:b/>
        </w:rPr>
        <w:t>Quriós</w:t>
      </w:r>
      <w:proofErr w:type="spellEnd"/>
      <w:r>
        <w:rPr>
          <w:rFonts w:ascii="Open Sans" w:eastAsia="Open Sans" w:hAnsi="Open Sans" w:cs="Open Sans"/>
          <w:b/>
        </w:rPr>
        <w:t xml:space="preserve">. </w:t>
      </w:r>
      <w:r>
        <w:rPr>
          <w:rFonts w:ascii="Open Sans" w:eastAsia="Open Sans" w:hAnsi="Open Sans" w:cs="Open Sans"/>
        </w:rPr>
        <w:t>Y ha añadido: “Realmente la industrialización en sí misma no mejora la sostenibilidad en la fase de edificación, pero si en la parte de vida útil, pues genera menos residuos”.</w:t>
      </w:r>
    </w:p>
    <w:p w14:paraId="45FCE4CD" w14:textId="77777777" w:rsidR="00F246F8" w:rsidRDefault="00F246F8">
      <w:pPr>
        <w:pBdr>
          <w:top w:val="nil"/>
          <w:left w:val="nil"/>
          <w:bottom w:val="nil"/>
          <w:right w:val="nil"/>
          <w:between w:val="nil"/>
        </w:pBdr>
        <w:spacing w:after="0" w:line="240" w:lineRule="auto"/>
        <w:ind w:right="-574"/>
        <w:jc w:val="both"/>
        <w:rPr>
          <w:rFonts w:ascii="Open Sans" w:eastAsia="Open Sans" w:hAnsi="Open Sans" w:cs="Open Sans"/>
        </w:rPr>
      </w:pPr>
    </w:p>
    <w:p w14:paraId="11E26737" w14:textId="77777777" w:rsidR="00F246F8" w:rsidRDefault="00000000">
      <w:pPr>
        <w:pBdr>
          <w:top w:val="nil"/>
          <w:left w:val="nil"/>
          <w:bottom w:val="nil"/>
          <w:right w:val="nil"/>
          <w:between w:val="nil"/>
        </w:pBdr>
        <w:spacing w:after="0" w:line="240" w:lineRule="auto"/>
        <w:ind w:right="-574"/>
        <w:jc w:val="both"/>
        <w:rPr>
          <w:rFonts w:ascii="Open Sans" w:eastAsia="Open Sans" w:hAnsi="Open Sans" w:cs="Open Sans"/>
        </w:rPr>
      </w:pPr>
      <w:r>
        <w:rPr>
          <w:rFonts w:ascii="Open Sans" w:eastAsia="Open Sans" w:hAnsi="Open Sans" w:cs="Open Sans"/>
        </w:rPr>
        <w:t xml:space="preserve">Por su parte, </w:t>
      </w:r>
      <w:r>
        <w:rPr>
          <w:rFonts w:ascii="Open Sans" w:eastAsia="Open Sans" w:hAnsi="Open Sans" w:cs="Open Sans"/>
          <w:b/>
        </w:rPr>
        <w:t>David Sierra</w:t>
      </w:r>
      <w:r>
        <w:rPr>
          <w:rFonts w:ascii="Open Sans" w:eastAsia="Open Sans" w:hAnsi="Open Sans" w:cs="Open Sans"/>
        </w:rPr>
        <w:t>, director de Proyectos y Sostenibilidad de METROVACESA, ha asegurado que “el verdadero impacto del proceso de construcción viene de los materiales, es decir, de si los procesos de fabricación son sostenibles y de la procedencia del material. Necesitamos tener opciones alternativas y trabajar con aditivos o materiales reciclables. Si no damos alternativas a los materiales tradicionales, estaremos atados de manos para trabajar la huella de carbono”.</w:t>
      </w:r>
      <w:r>
        <w:br w:type="page"/>
      </w:r>
    </w:p>
    <w:p w14:paraId="359E5B2F" w14:textId="77777777" w:rsidR="00F246F8" w:rsidRDefault="00000000">
      <w:pPr>
        <w:pBdr>
          <w:top w:val="nil"/>
          <w:left w:val="nil"/>
          <w:bottom w:val="nil"/>
          <w:right w:val="nil"/>
          <w:between w:val="nil"/>
        </w:pBdr>
        <w:spacing w:after="0" w:line="240" w:lineRule="auto"/>
        <w:ind w:right="-716"/>
        <w:jc w:val="right"/>
        <w:rPr>
          <w:rFonts w:ascii="Open Sans" w:eastAsia="Open Sans" w:hAnsi="Open Sans" w:cs="Open Sans"/>
          <w:b/>
          <w:color w:val="303AB2"/>
          <w:sz w:val="20"/>
          <w:szCs w:val="20"/>
        </w:rPr>
      </w:pPr>
      <w:r>
        <w:rPr>
          <w:rFonts w:ascii="Open Sans" w:eastAsia="Open Sans" w:hAnsi="Open Sans" w:cs="Open Sans"/>
          <w:b/>
          <w:color w:val="303AB2"/>
          <w:sz w:val="20"/>
          <w:szCs w:val="20"/>
        </w:rPr>
        <w:lastRenderedPageBreak/>
        <w:t>Sobre Solvia</w:t>
      </w:r>
    </w:p>
    <w:p w14:paraId="171CE861" w14:textId="77777777" w:rsidR="00F246F8" w:rsidRDefault="00000000">
      <w:pPr>
        <w:pBdr>
          <w:top w:val="nil"/>
          <w:left w:val="nil"/>
          <w:bottom w:val="nil"/>
          <w:right w:val="nil"/>
          <w:between w:val="nil"/>
        </w:pBdr>
        <w:shd w:val="clear" w:color="auto" w:fill="FFFFFF"/>
        <w:spacing w:after="0" w:line="240" w:lineRule="auto"/>
        <w:ind w:right="-716"/>
        <w:jc w:val="both"/>
        <w:rPr>
          <w:rFonts w:ascii="Open Sans" w:eastAsia="Open Sans" w:hAnsi="Open Sans" w:cs="Open Sans"/>
          <w:sz w:val="18"/>
          <w:szCs w:val="18"/>
        </w:rPr>
      </w:pPr>
      <w:r>
        <w:rPr>
          <w:rFonts w:ascii="Open Sans" w:eastAsia="Open Sans" w:hAnsi="Open Sans" w:cs="Open Sans"/>
          <w:sz w:val="18"/>
          <w:szCs w:val="18"/>
        </w:rPr>
        <w:t>Solvia es una firma líder en servicios inmobiliarios para particulares, empresas e inversores que opera en todos los segmentos del mercado. Con una cartera de 150.000 activos bajo gestión, cuenta con una contrastada capacidad de gestión y mantenimiento de todo tipo de activos inmobiliarios, tanto residenciales como terciarios y singulares.</w:t>
      </w:r>
    </w:p>
    <w:p w14:paraId="4B0B7D98" w14:textId="77777777" w:rsidR="00F246F8" w:rsidRDefault="00000000">
      <w:pPr>
        <w:pBdr>
          <w:top w:val="nil"/>
          <w:left w:val="nil"/>
          <w:bottom w:val="nil"/>
          <w:right w:val="nil"/>
          <w:between w:val="nil"/>
        </w:pBdr>
        <w:shd w:val="clear" w:color="auto" w:fill="FFFFFF"/>
        <w:spacing w:after="0" w:line="240" w:lineRule="auto"/>
        <w:ind w:right="-716"/>
        <w:jc w:val="both"/>
        <w:rPr>
          <w:rFonts w:ascii="Open Sans" w:eastAsia="Open Sans" w:hAnsi="Open Sans" w:cs="Open Sans"/>
          <w:sz w:val="18"/>
          <w:szCs w:val="18"/>
        </w:rPr>
      </w:pPr>
      <w:r>
        <w:rPr>
          <w:rFonts w:ascii="Open Sans" w:eastAsia="Open Sans" w:hAnsi="Open Sans" w:cs="Open Sans"/>
          <w:sz w:val="18"/>
          <w:szCs w:val="18"/>
        </w:rPr>
        <w:t xml:space="preserve"> </w:t>
      </w:r>
    </w:p>
    <w:p w14:paraId="12DE1E71" w14:textId="77777777" w:rsidR="00F246F8" w:rsidRDefault="00000000">
      <w:pPr>
        <w:shd w:val="clear" w:color="auto" w:fill="FFFFFF"/>
        <w:spacing w:after="0" w:line="276" w:lineRule="auto"/>
        <w:ind w:right="-720"/>
        <w:jc w:val="both"/>
        <w:rPr>
          <w:rFonts w:ascii="Open Sans" w:eastAsia="Open Sans" w:hAnsi="Open Sans" w:cs="Open Sans"/>
          <w:color w:val="1155CC"/>
          <w:sz w:val="18"/>
          <w:szCs w:val="18"/>
          <w:u w:val="single"/>
        </w:rPr>
      </w:pPr>
      <w:r>
        <w:rPr>
          <w:rFonts w:ascii="Open Sans" w:eastAsia="Open Sans" w:hAnsi="Open Sans" w:cs="Open Sans"/>
          <w:sz w:val="18"/>
          <w:szCs w:val="18"/>
        </w:rPr>
        <w:t xml:space="preserve">Entre sus servicios destacan la comercialización de inmuebles para compra, venta o alquiler, la gestión de carteras de crédito, así como la consultoría, valoración y </w:t>
      </w:r>
      <w:proofErr w:type="spellStart"/>
      <w:r>
        <w:rPr>
          <w:rFonts w:ascii="Open Sans" w:eastAsia="Open Sans" w:hAnsi="Open Sans" w:cs="Open Sans"/>
          <w:sz w:val="18"/>
          <w:szCs w:val="18"/>
        </w:rPr>
        <w:t>advisory</w:t>
      </w:r>
      <w:proofErr w:type="spellEnd"/>
      <w:r>
        <w:rPr>
          <w:rFonts w:ascii="Open Sans" w:eastAsia="Open Sans" w:hAnsi="Open Sans" w:cs="Open Sans"/>
          <w:sz w:val="18"/>
          <w:szCs w:val="18"/>
        </w:rPr>
        <w:t xml:space="preserve"> para inversores. Solvia cuenta con una gran capilaridad gracias a su red comercial y más de 600 empleados. Para más información, visite </w:t>
      </w:r>
      <w:hyperlink r:id="rId10">
        <w:r>
          <w:rPr>
            <w:rFonts w:ascii="Open Sans" w:eastAsia="Open Sans" w:hAnsi="Open Sans" w:cs="Open Sans"/>
            <w:color w:val="1155CC"/>
            <w:sz w:val="18"/>
            <w:szCs w:val="18"/>
            <w:u w:val="single"/>
          </w:rPr>
          <w:t>www.solvia.es</w:t>
        </w:r>
      </w:hyperlink>
      <w:r>
        <w:rPr>
          <w:rFonts w:ascii="Open Sans" w:eastAsia="Open Sans" w:hAnsi="Open Sans" w:cs="Open Sans"/>
          <w:color w:val="1155CC"/>
          <w:sz w:val="18"/>
          <w:szCs w:val="18"/>
          <w:u w:val="single"/>
        </w:rPr>
        <w:t>.</w:t>
      </w:r>
    </w:p>
    <w:p w14:paraId="6E428FF1" w14:textId="77777777" w:rsidR="00F246F8" w:rsidRDefault="00F246F8">
      <w:pPr>
        <w:shd w:val="clear" w:color="auto" w:fill="FFFFFF"/>
        <w:spacing w:after="0" w:line="276" w:lineRule="auto"/>
        <w:ind w:right="-720"/>
        <w:jc w:val="both"/>
        <w:rPr>
          <w:rFonts w:ascii="Open Sans" w:eastAsia="Open Sans" w:hAnsi="Open Sans" w:cs="Open Sans"/>
          <w:color w:val="1155CC"/>
          <w:sz w:val="24"/>
          <w:szCs w:val="24"/>
          <w:u w:val="single"/>
        </w:rPr>
      </w:pPr>
    </w:p>
    <w:p w14:paraId="0A9907EA" w14:textId="77777777" w:rsidR="00F246F8" w:rsidRDefault="00000000">
      <w:pPr>
        <w:spacing w:after="0" w:line="240" w:lineRule="auto"/>
        <w:ind w:right="-716"/>
        <w:jc w:val="right"/>
        <w:rPr>
          <w:rFonts w:ascii="Times New Roman" w:eastAsia="Times New Roman" w:hAnsi="Times New Roman" w:cs="Times New Roman"/>
          <w:b/>
          <w:sz w:val="20"/>
          <w:szCs w:val="20"/>
        </w:rPr>
      </w:pPr>
      <w:r>
        <w:rPr>
          <w:rFonts w:ascii="Open Sans" w:eastAsia="Open Sans" w:hAnsi="Open Sans" w:cs="Open Sans"/>
          <w:b/>
          <w:color w:val="303AB2"/>
          <w:sz w:val="20"/>
          <w:szCs w:val="20"/>
        </w:rPr>
        <w:t>Sobre Fotocasa</w:t>
      </w:r>
    </w:p>
    <w:p w14:paraId="2BD15D1F" w14:textId="77777777" w:rsidR="00F246F8" w:rsidRDefault="00000000">
      <w:pPr>
        <w:shd w:val="clear" w:color="auto" w:fill="FFFFFF"/>
        <w:spacing w:after="0" w:line="240" w:lineRule="auto"/>
        <w:ind w:right="-716"/>
        <w:jc w:val="both"/>
        <w:rPr>
          <w:rFonts w:ascii="Open Sans" w:eastAsia="Open Sans" w:hAnsi="Open Sans" w:cs="Open Sans"/>
          <w:color w:val="000000"/>
          <w:sz w:val="18"/>
          <w:szCs w:val="18"/>
        </w:rPr>
      </w:pPr>
      <w:r>
        <w:rPr>
          <w:rFonts w:ascii="Open Sans" w:eastAsia="Open Sans" w:hAnsi="Open Sans" w:cs="Open Sans"/>
          <w:color w:val="000000"/>
          <w:sz w:val="18"/>
          <w:szCs w:val="18"/>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18"/>
            <w:szCs w:val="18"/>
            <w:u w:val="single"/>
          </w:rPr>
          <w:t>índice inmobiliario Fotocasa</w:t>
        </w:r>
      </w:hyperlink>
      <w:r>
        <w:rPr>
          <w:rFonts w:ascii="Open Sans" w:eastAsia="Open Sans" w:hAnsi="Open Sans" w:cs="Open Sans"/>
          <w:color w:val="000000"/>
          <w:sz w:val="18"/>
          <w:szCs w:val="18"/>
        </w:rPr>
        <w:t>, un informe de referencia sobre la evolución del precio medio de la vivienda en España, tanto en venta como en alquiler.</w:t>
      </w:r>
    </w:p>
    <w:p w14:paraId="19EE422F" w14:textId="77777777" w:rsidR="00F246F8" w:rsidRDefault="00F246F8">
      <w:pPr>
        <w:shd w:val="clear" w:color="auto" w:fill="FFFFFF"/>
        <w:spacing w:after="0" w:line="240" w:lineRule="auto"/>
        <w:ind w:right="-716"/>
        <w:jc w:val="both"/>
        <w:rPr>
          <w:rFonts w:ascii="Times New Roman" w:eastAsia="Times New Roman" w:hAnsi="Times New Roman" w:cs="Times New Roman"/>
          <w:sz w:val="20"/>
          <w:szCs w:val="20"/>
        </w:rPr>
      </w:pPr>
    </w:p>
    <w:p w14:paraId="646DC955" w14:textId="77777777" w:rsidR="00F246F8" w:rsidRDefault="00000000">
      <w:pPr>
        <w:shd w:val="clear" w:color="auto" w:fill="FFFFFF"/>
        <w:spacing w:after="0" w:line="240" w:lineRule="auto"/>
        <w:ind w:right="-716"/>
        <w:jc w:val="both"/>
        <w:rPr>
          <w:rFonts w:ascii="Times New Roman" w:eastAsia="Times New Roman" w:hAnsi="Times New Roman" w:cs="Times New Roman"/>
          <w:sz w:val="20"/>
          <w:szCs w:val="20"/>
        </w:rPr>
      </w:pPr>
      <w:hyperlink r:id="rId12">
        <w:r>
          <w:rPr>
            <w:rFonts w:ascii="Open Sans" w:eastAsia="Open Sans" w:hAnsi="Open Sans" w:cs="Open Sans"/>
            <w:b/>
            <w:color w:val="0000FF"/>
            <w:sz w:val="18"/>
            <w:szCs w:val="18"/>
            <w:u w:val="single"/>
          </w:rPr>
          <w:t>Fotocasa</w:t>
        </w:r>
      </w:hyperlink>
      <w:r>
        <w:rPr>
          <w:rFonts w:ascii="Open Sans" w:eastAsia="Open Sans" w:hAnsi="Open Sans" w:cs="Open Sans"/>
          <w:color w:val="000000"/>
          <w:sz w:val="18"/>
          <w:szCs w:val="18"/>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18"/>
          <w:szCs w:val="18"/>
          <w:u w:val="single"/>
        </w:rPr>
        <w:t>Adevinta</w:t>
      </w:r>
      <w:proofErr w:type="spellEnd"/>
      <w:r>
        <w:rPr>
          <w:rFonts w:ascii="Open Sans" w:eastAsia="Open Sans" w:hAnsi="Open Sans" w:cs="Open Sans"/>
          <w:color w:val="0000FF"/>
          <w:sz w:val="18"/>
          <w:szCs w:val="18"/>
          <w:u w:val="single"/>
        </w:rPr>
        <w:fldChar w:fldCharType="end"/>
      </w:r>
      <w:r>
        <w:rPr>
          <w:rFonts w:ascii="Open Sans" w:eastAsia="Open Sans" w:hAnsi="Open Sans" w:cs="Open Sans"/>
          <w:color w:val="000000"/>
          <w:sz w:val="18"/>
          <w:szCs w:val="18"/>
        </w:rPr>
        <w:t xml:space="preserve">, una empresa 100% especializada en Marketplace digitales y el único “pure </w:t>
      </w:r>
      <w:proofErr w:type="spellStart"/>
      <w:r>
        <w:rPr>
          <w:rFonts w:ascii="Open Sans" w:eastAsia="Open Sans" w:hAnsi="Open Sans" w:cs="Open Sans"/>
          <w:color w:val="000000"/>
          <w:sz w:val="18"/>
          <w:szCs w:val="18"/>
        </w:rPr>
        <w:t>player</w:t>
      </w:r>
      <w:proofErr w:type="spellEnd"/>
      <w:r>
        <w:rPr>
          <w:rFonts w:ascii="Open Sans" w:eastAsia="Open Sans" w:hAnsi="Open Sans" w:cs="Open Sans"/>
          <w:color w:val="000000"/>
          <w:sz w:val="18"/>
          <w:szCs w:val="18"/>
        </w:rPr>
        <w:t>” del sector a nivel mundial. Con presencia en 12 países de Europa, América Latina y África del Norte, el conjunto de sus plataformas locales recibe un promedio de 1.500 millones de visitas cada mes.</w:t>
      </w:r>
    </w:p>
    <w:p w14:paraId="62D1ADEC" w14:textId="77777777" w:rsidR="00F246F8" w:rsidRDefault="00000000">
      <w:pPr>
        <w:shd w:val="clear" w:color="auto" w:fill="FFFFFF"/>
        <w:spacing w:after="0" w:line="240" w:lineRule="auto"/>
        <w:ind w:right="-716"/>
        <w:jc w:val="both"/>
        <w:rPr>
          <w:rFonts w:ascii="Open Sans" w:eastAsia="Open Sans" w:hAnsi="Open Sans" w:cs="Open Sans"/>
          <w:color w:val="000000"/>
          <w:sz w:val="18"/>
          <w:szCs w:val="18"/>
        </w:rPr>
      </w:pPr>
      <w:hyperlink r:id="rId13">
        <w:r>
          <w:rPr>
            <w:rFonts w:ascii="Open Sans" w:eastAsia="Open Sans" w:hAnsi="Open Sans" w:cs="Open Sans"/>
            <w:color w:val="0000FF"/>
            <w:sz w:val="18"/>
            <w:szCs w:val="18"/>
            <w:u w:val="single"/>
          </w:rPr>
          <w:t>Más información sobre Fotocasa</w:t>
        </w:r>
      </w:hyperlink>
      <w:r>
        <w:rPr>
          <w:rFonts w:ascii="Open Sans" w:eastAsia="Open Sans" w:hAnsi="Open Sans" w:cs="Open Sans"/>
          <w:color w:val="000000"/>
          <w:sz w:val="18"/>
          <w:szCs w:val="18"/>
        </w:rPr>
        <w:t>.</w:t>
      </w:r>
    </w:p>
    <w:p w14:paraId="210A3417" w14:textId="77777777" w:rsidR="00F246F8" w:rsidRDefault="00F246F8">
      <w:pPr>
        <w:shd w:val="clear" w:color="auto" w:fill="FFFFFF"/>
        <w:spacing w:after="0" w:line="240" w:lineRule="auto"/>
        <w:ind w:right="-716"/>
        <w:jc w:val="both"/>
        <w:rPr>
          <w:rFonts w:ascii="Times New Roman" w:eastAsia="Times New Roman" w:hAnsi="Times New Roman" w:cs="Times New Roman"/>
          <w:sz w:val="20"/>
          <w:szCs w:val="20"/>
        </w:rPr>
      </w:pPr>
    </w:p>
    <w:p w14:paraId="1F7D2BC7" w14:textId="77777777" w:rsidR="00F246F8" w:rsidRDefault="00000000">
      <w:pPr>
        <w:shd w:val="clear" w:color="auto" w:fill="FFFFFF"/>
        <w:spacing w:after="0" w:line="240" w:lineRule="auto"/>
        <w:ind w:right="-716"/>
        <w:jc w:val="both"/>
        <w:rPr>
          <w:rFonts w:ascii="Times New Roman" w:eastAsia="Times New Roman" w:hAnsi="Times New Roman" w:cs="Times New Roman"/>
          <w:sz w:val="20"/>
          <w:szCs w:val="20"/>
        </w:rPr>
      </w:pPr>
      <w:r>
        <w:rPr>
          <w:rFonts w:ascii="Open Sans" w:eastAsia="Open Sans" w:hAnsi="Open Sans" w:cs="Open Sans"/>
          <w:color w:val="000000"/>
          <w:sz w:val="18"/>
          <w:szCs w:val="18"/>
        </w:rPr>
        <w:t>En España, </w:t>
      </w:r>
      <w:proofErr w:type="spellStart"/>
      <w:r>
        <w:fldChar w:fldCharType="begin"/>
      </w:r>
      <w:r>
        <w:instrText>HYPERLINK "https://www.adevinta.com/" \h</w:instrText>
      </w:r>
      <w:r>
        <w:fldChar w:fldCharType="separate"/>
      </w:r>
      <w:r>
        <w:rPr>
          <w:rFonts w:ascii="Open Sans" w:eastAsia="Open Sans" w:hAnsi="Open Sans" w:cs="Open Sans"/>
          <w:color w:val="0000FF"/>
          <w:sz w:val="18"/>
          <w:szCs w:val="18"/>
          <w:u w:val="single"/>
        </w:rPr>
        <w:t>Adevinta</w:t>
      </w:r>
      <w:proofErr w:type="spellEnd"/>
      <w:r>
        <w:rPr>
          <w:rFonts w:ascii="Open Sans" w:eastAsia="Open Sans" w:hAnsi="Open Sans" w:cs="Open Sans"/>
          <w:color w:val="0000FF"/>
          <w:sz w:val="18"/>
          <w:szCs w:val="18"/>
          <w:u w:val="single"/>
        </w:rPr>
        <w:fldChar w:fldCharType="end"/>
      </w:r>
      <w:r>
        <w:rPr>
          <w:rFonts w:ascii="Open Sans" w:eastAsia="Open Sans" w:hAnsi="Open Sans" w:cs="Open Sans"/>
          <w:color w:val="000000"/>
          <w:sz w:val="18"/>
          <w:szCs w:val="18"/>
        </w:rPr>
        <w:t xml:space="preserve">, antes Schibsted </w:t>
      </w:r>
      <w:proofErr w:type="spellStart"/>
      <w:r>
        <w:rPr>
          <w:rFonts w:ascii="Open Sans" w:eastAsia="Open Sans" w:hAnsi="Open Sans" w:cs="Open Sans"/>
          <w:color w:val="000000"/>
          <w:sz w:val="18"/>
          <w:szCs w:val="18"/>
        </w:rPr>
        <w:t>Spain</w:t>
      </w:r>
      <w:proofErr w:type="spellEnd"/>
      <w:r>
        <w:rPr>
          <w:rFonts w:ascii="Open Sans" w:eastAsia="Open Sans" w:hAnsi="Open Sans" w:cs="Open Sans"/>
          <w:color w:val="000000"/>
          <w:sz w:val="18"/>
          <w:szCs w:val="18"/>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18"/>
          <w:szCs w:val="18"/>
        </w:rPr>
        <w:t>Adevinta</w:t>
      </w:r>
      <w:proofErr w:type="spellEnd"/>
      <w:r>
        <w:rPr>
          <w:rFonts w:ascii="Open Sans" w:eastAsia="Open Sans" w:hAnsi="Open Sans" w:cs="Open Sans"/>
          <w:color w:val="000000"/>
          <w:sz w:val="18"/>
          <w:szCs w:val="18"/>
        </w:rPr>
        <w:t xml:space="preserve"> han evolucionado del papel al online hasta convertirse en el referente de Internet en sectores relevantes como inmobiliaria (</w:t>
      </w:r>
      <w:hyperlink r:id="rId14">
        <w:r>
          <w:rPr>
            <w:rFonts w:ascii="Open Sans" w:eastAsia="Open Sans" w:hAnsi="Open Sans" w:cs="Open Sans"/>
            <w:color w:val="0000FF"/>
            <w:sz w:val="18"/>
            <w:szCs w:val="18"/>
            <w:u w:val="single"/>
          </w:rPr>
          <w:t>Fotocasa</w:t>
        </w:r>
      </w:hyperlink>
      <w:r>
        <w:rPr>
          <w:rFonts w:ascii="Open Sans" w:eastAsia="Open Sans" w:hAnsi="Open Sans" w:cs="Open Sans"/>
          <w:color w:val="000000"/>
          <w:sz w:val="18"/>
          <w:szCs w:val="18"/>
        </w:rPr>
        <w:t> y </w:t>
      </w:r>
      <w:proofErr w:type="spellStart"/>
      <w:r>
        <w:fldChar w:fldCharType="begin"/>
      </w:r>
      <w:r>
        <w:instrText>HYPERLINK "https://www.habitaclia.com/" \h</w:instrText>
      </w:r>
      <w:r>
        <w:fldChar w:fldCharType="separate"/>
      </w:r>
      <w:r>
        <w:rPr>
          <w:rFonts w:ascii="Open Sans" w:eastAsia="Open Sans" w:hAnsi="Open Sans" w:cs="Open Sans"/>
          <w:color w:val="0000FF"/>
          <w:sz w:val="18"/>
          <w:szCs w:val="18"/>
          <w:u w:val="single"/>
        </w:rPr>
        <w:t>habitaclia</w:t>
      </w:r>
      <w:proofErr w:type="spellEnd"/>
      <w:r>
        <w:rPr>
          <w:rFonts w:ascii="Open Sans" w:eastAsia="Open Sans" w:hAnsi="Open Sans" w:cs="Open Sans"/>
          <w:color w:val="0000FF"/>
          <w:sz w:val="18"/>
          <w:szCs w:val="18"/>
          <w:u w:val="single"/>
        </w:rPr>
        <w:fldChar w:fldCharType="end"/>
      </w:r>
      <w:r>
        <w:rPr>
          <w:rFonts w:ascii="Open Sans" w:eastAsia="Open Sans" w:hAnsi="Open Sans" w:cs="Open Sans"/>
          <w:color w:val="000000"/>
          <w:sz w:val="18"/>
          <w:szCs w:val="18"/>
        </w:rPr>
        <w:t>), empleo (</w:t>
      </w:r>
      <w:hyperlink r:id="rId15">
        <w:r>
          <w:rPr>
            <w:rFonts w:ascii="Open Sans" w:eastAsia="Open Sans" w:hAnsi="Open Sans" w:cs="Open Sans"/>
            <w:color w:val="0000FF"/>
            <w:sz w:val="18"/>
            <w:szCs w:val="18"/>
            <w:u w:val="single"/>
          </w:rPr>
          <w:t>Infojobs.net</w:t>
        </w:r>
      </w:hyperlink>
      <w:r>
        <w:rPr>
          <w:rFonts w:ascii="Open Sans" w:eastAsia="Open Sans" w:hAnsi="Open Sans" w:cs="Open Sans"/>
          <w:color w:val="000000"/>
          <w:sz w:val="18"/>
          <w:szCs w:val="18"/>
        </w:rPr>
        <w:t>), motor (</w:t>
      </w:r>
      <w:hyperlink r:id="rId16">
        <w:r>
          <w:rPr>
            <w:rFonts w:ascii="Open Sans" w:eastAsia="Open Sans" w:hAnsi="Open Sans" w:cs="Open Sans"/>
            <w:color w:val="0000FF"/>
            <w:sz w:val="18"/>
            <w:szCs w:val="18"/>
            <w:u w:val="single"/>
          </w:rPr>
          <w:t>coches.net</w:t>
        </w:r>
      </w:hyperlink>
      <w:r>
        <w:rPr>
          <w:rFonts w:ascii="Open Sans" w:eastAsia="Open Sans" w:hAnsi="Open Sans" w:cs="Open Sans"/>
          <w:color w:val="000000"/>
          <w:sz w:val="18"/>
          <w:szCs w:val="18"/>
        </w:rPr>
        <w:t> y </w:t>
      </w:r>
      <w:hyperlink r:id="rId17">
        <w:r>
          <w:rPr>
            <w:rFonts w:ascii="Open Sans" w:eastAsia="Open Sans" w:hAnsi="Open Sans" w:cs="Open Sans"/>
            <w:color w:val="0000FF"/>
            <w:sz w:val="18"/>
            <w:szCs w:val="18"/>
            <w:u w:val="single"/>
          </w:rPr>
          <w:t>motos.ne</w:t>
        </w:r>
      </w:hyperlink>
      <w:r>
        <w:rPr>
          <w:rFonts w:ascii="Open Sans" w:eastAsia="Open Sans" w:hAnsi="Open Sans" w:cs="Open Sans"/>
          <w:color w:val="0000FF"/>
          <w:sz w:val="18"/>
          <w:szCs w:val="18"/>
          <w:u w:val="single"/>
        </w:rPr>
        <w:t>t</w:t>
      </w:r>
      <w:r>
        <w:rPr>
          <w:rFonts w:ascii="Open Sans" w:eastAsia="Open Sans" w:hAnsi="Open Sans" w:cs="Open Sans"/>
          <w:color w:val="000000"/>
          <w:sz w:val="18"/>
          <w:szCs w:val="18"/>
        </w:rPr>
        <w:t>) y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18"/>
          <w:szCs w:val="18"/>
          <w:u w:val="single"/>
        </w:rPr>
        <w:t>Milanuncios</w:t>
      </w:r>
      <w:proofErr w:type="spellEnd"/>
      <w:r>
        <w:rPr>
          <w:rFonts w:ascii="Open Sans" w:eastAsia="Open Sans" w:hAnsi="Open Sans" w:cs="Open Sans"/>
          <w:color w:val="0000FF"/>
          <w:sz w:val="18"/>
          <w:szCs w:val="18"/>
          <w:u w:val="single"/>
        </w:rPr>
        <w:fldChar w:fldCharType="end"/>
      </w:r>
      <w:r>
        <w:rPr>
          <w:rFonts w:ascii="Open Sans" w:eastAsia="Open Sans" w:hAnsi="Open Sans" w:cs="Open Sans"/>
          <w:color w:val="000000"/>
          <w:sz w:val="18"/>
          <w:szCs w:val="18"/>
        </w:rPr>
        <w:t> y </w:t>
      </w:r>
      <w:proofErr w:type="spellStart"/>
      <w:r>
        <w:fldChar w:fldCharType="begin"/>
      </w:r>
      <w:r>
        <w:instrText>HYPERLINK "https://www.vibbo.com/" \h</w:instrText>
      </w:r>
      <w:r>
        <w:fldChar w:fldCharType="separate"/>
      </w:r>
      <w:r>
        <w:rPr>
          <w:rFonts w:ascii="Open Sans" w:eastAsia="Open Sans" w:hAnsi="Open Sans" w:cs="Open Sans"/>
          <w:color w:val="0000FF"/>
          <w:sz w:val="18"/>
          <w:szCs w:val="18"/>
          <w:u w:val="single"/>
        </w:rPr>
        <w:t>vibbo</w:t>
      </w:r>
      <w:proofErr w:type="spellEnd"/>
      <w:r>
        <w:rPr>
          <w:rFonts w:ascii="Open Sans" w:eastAsia="Open Sans" w:hAnsi="Open Sans" w:cs="Open Sans"/>
          <w:color w:val="0000FF"/>
          <w:sz w:val="18"/>
          <w:szCs w:val="18"/>
          <w:u w:val="single"/>
        </w:rPr>
        <w:fldChar w:fldCharType="end"/>
      </w:r>
      <w:r>
        <w:rPr>
          <w:rFonts w:ascii="Open Sans" w:eastAsia="Open Sans" w:hAnsi="Open Sans" w:cs="Open Sans"/>
          <w:color w:val="000000"/>
          <w:sz w:val="18"/>
          <w:szCs w:val="18"/>
        </w:rPr>
        <w:t xml:space="preserve">). Sus más de 18 millones de usuarios al mes sitúan </w:t>
      </w:r>
      <w:proofErr w:type="spellStart"/>
      <w:r>
        <w:rPr>
          <w:rFonts w:ascii="Open Sans" w:eastAsia="Open Sans" w:hAnsi="Open Sans" w:cs="Open Sans"/>
          <w:color w:val="000000"/>
          <w:sz w:val="18"/>
          <w:szCs w:val="18"/>
        </w:rPr>
        <w:t>Adevinta</w:t>
      </w:r>
      <w:proofErr w:type="spellEnd"/>
      <w:r>
        <w:rPr>
          <w:rFonts w:ascii="Open Sans" w:eastAsia="Open Sans" w:hAnsi="Open Sans" w:cs="Open Sans"/>
          <w:color w:val="000000"/>
          <w:sz w:val="18"/>
          <w:szCs w:val="18"/>
        </w:rPr>
        <w:t xml:space="preserve"> entre las diez compañías con mayor audiencia de Internet en España (y la mayor empresa digital española). </w:t>
      </w:r>
      <w:proofErr w:type="spellStart"/>
      <w:r>
        <w:rPr>
          <w:rFonts w:ascii="Open Sans" w:eastAsia="Open Sans" w:hAnsi="Open Sans" w:cs="Open Sans"/>
          <w:color w:val="000000"/>
          <w:sz w:val="18"/>
          <w:szCs w:val="18"/>
        </w:rPr>
        <w:t>Adevinta</w:t>
      </w:r>
      <w:proofErr w:type="spellEnd"/>
      <w:r>
        <w:rPr>
          <w:rFonts w:ascii="Open Sans" w:eastAsia="Open Sans" w:hAnsi="Open Sans" w:cs="Open Sans"/>
          <w:color w:val="000000"/>
          <w:sz w:val="18"/>
          <w:szCs w:val="18"/>
        </w:rPr>
        <w:t xml:space="preserve"> cuenta en la actualidad con una plantilla de más de 1.000 empleados en España. </w:t>
      </w:r>
    </w:p>
    <w:p w14:paraId="20052778" w14:textId="77777777" w:rsidR="00F246F8" w:rsidRDefault="00000000">
      <w:pPr>
        <w:shd w:val="clear" w:color="auto" w:fill="FFFFFF"/>
        <w:spacing w:after="0" w:line="240" w:lineRule="auto"/>
        <w:ind w:right="-7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0C7E696" w14:textId="77777777" w:rsidR="00F246F8" w:rsidRDefault="00000000">
      <w:pPr>
        <w:shd w:val="clear" w:color="auto" w:fill="FFFFFF"/>
        <w:spacing w:after="0" w:line="240" w:lineRule="auto"/>
        <w:ind w:right="-716"/>
        <w:jc w:val="both"/>
        <w:rPr>
          <w:rFonts w:ascii="Times New Roman" w:eastAsia="Times New Roman" w:hAnsi="Times New Roman" w:cs="Times New Roman"/>
          <w:sz w:val="20"/>
          <w:szCs w:val="20"/>
        </w:rPr>
      </w:pPr>
      <w:r>
        <w:rPr>
          <w:rFonts w:ascii="Open Sans" w:eastAsia="Open Sans" w:hAnsi="Open Sans" w:cs="Open Sans"/>
          <w:color w:val="000000"/>
          <w:sz w:val="18"/>
          <w:szCs w:val="18"/>
        </w:rPr>
        <w:t xml:space="preserve">Toda nuestra información la puedes encontrar en nuestra </w:t>
      </w:r>
      <w:hyperlink r:id="rId18">
        <w:r>
          <w:rPr>
            <w:rFonts w:ascii="Open Sans" w:eastAsia="Open Sans" w:hAnsi="Open Sans" w:cs="Open Sans"/>
            <w:color w:val="0000FF"/>
            <w:sz w:val="18"/>
            <w:szCs w:val="18"/>
            <w:u w:val="single"/>
          </w:rPr>
          <w:t>Sala de Prensa</w:t>
        </w:r>
      </w:hyperlink>
      <w:r>
        <w:rPr>
          <w:rFonts w:ascii="Open Sans" w:eastAsia="Open Sans" w:hAnsi="Open Sans" w:cs="Open Sans"/>
          <w:color w:val="000000"/>
          <w:sz w:val="18"/>
          <w:szCs w:val="18"/>
        </w:rPr>
        <w:t>. </w:t>
      </w:r>
    </w:p>
    <w:p w14:paraId="0FE5C09E" w14:textId="77777777" w:rsidR="00F246F8" w:rsidRDefault="00000000">
      <w:pPr>
        <w:shd w:val="clear" w:color="auto" w:fill="FFFFFF"/>
        <w:spacing w:after="0" w:line="240" w:lineRule="auto"/>
        <w:ind w:right="-7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C1B22BF" w14:textId="77777777" w:rsidR="00F246F8" w:rsidRDefault="00F246F8">
      <w:pPr>
        <w:spacing w:after="0" w:line="240" w:lineRule="auto"/>
        <w:rPr>
          <w:rFonts w:ascii="Times New Roman" w:eastAsia="Times New Roman" w:hAnsi="Times New Roman" w:cs="Times New Roman"/>
          <w:sz w:val="24"/>
          <w:szCs w:val="24"/>
        </w:rPr>
      </w:pPr>
    </w:p>
    <w:p w14:paraId="3810EB51" w14:textId="77777777" w:rsidR="00F246F8" w:rsidRDefault="00F246F8">
      <w:pPr>
        <w:spacing w:after="0" w:line="240" w:lineRule="auto"/>
        <w:rPr>
          <w:rFonts w:ascii="Times New Roman" w:eastAsia="Times New Roman" w:hAnsi="Times New Roman" w:cs="Times New Roman"/>
          <w:sz w:val="24"/>
          <w:szCs w:val="24"/>
        </w:rPr>
      </w:pPr>
    </w:p>
    <w:p w14:paraId="7C205046" w14:textId="77777777" w:rsidR="00F246F8" w:rsidRDefault="00000000">
      <w:pPr>
        <w:spacing w:after="0" w:line="240" w:lineRule="auto"/>
        <w:ind w:right="-716"/>
        <w:rPr>
          <w:rFonts w:ascii="Times New Roman" w:eastAsia="Times New Roman" w:hAnsi="Times New Roman" w:cs="Times New Roman"/>
          <w:b/>
          <w:sz w:val="18"/>
          <w:szCs w:val="18"/>
        </w:rPr>
      </w:pPr>
      <w:r>
        <w:rPr>
          <w:rFonts w:ascii="Open Sans" w:eastAsia="Open Sans" w:hAnsi="Open Sans" w:cs="Open Sans"/>
          <w:b/>
          <w:color w:val="303AB2"/>
          <w:sz w:val="18"/>
          <w:szCs w:val="18"/>
        </w:rPr>
        <w:t>Departamento Comunicación Solvia                                                     Departamento Comunicación Fotocasa</w:t>
      </w:r>
    </w:p>
    <w:p w14:paraId="7EB48310" w14:textId="77777777" w:rsidR="00F246F8" w:rsidRDefault="00000000">
      <w:pPr>
        <w:shd w:val="clear" w:color="auto" w:fill="FFFFFF"/>
        <w:spacing w:after="0" w:line="240" w:lineRule="auto"/>
        <w:ind w:right="-716"/>
        <w:rPr>
          <w:rFonts w:ascii="Times New Roman" w:eastAsia="Times New Roman" w:hAnsi="Times New Roman" w:cs="Times New Roman"/>
          <w:sz w:val="18"/>
          <w:szCs w:val="18"/>
        </w:rPr>
      </w:pPr>
      <w:proofErr w:type="spellStart"/>
      <w:r>
        <w:rPr>
          <w:rFonts w:ascii="Open Sans" w:eastAsia="Open Sans" w:hAnsi="Open Sans" w:cs="Open Sans"/>
          <w:b/>
          <w:sz w:val="18"/>
          <w:szCs w:val="18"/>
        </w:rPr>
        <w:t>Victor</w:t>
      </w:r>
      <w:proofErr w:type="spellEnd"/>
      <w:r>
        <w:rPr>
          <w:rFonts w:ascii="Open Sans" w:eastAsia="Open Sans" w:hAnsi="Open Sans" w:cs="Open Sans"/>
          <w:b/>
          <w:sz w:val="18"/>
          <w:szCs w:val="18"/>
        </w:rPr>
        <w:t xml:space="preserve"> González</w:t>
      </w:r>
      <w:r>
        <w:rPr>
          <w:rFonts w:ascii="Open Sans" w:eastAsia="Open Sans" w:hAnsi="Open Sans" w:cs="Open Sans"/>
          <w:b/>
          <w:color w:val="000000"/>
          <w:sz w:val="18"/>
          <w:szCs w:val="18"/>
        </w:rPr>
        <w:tab/>
      </w:r>
      <w:r>
        <w:rPr>
          <w:rFonts w:ascii="Open Sans" w:eastAsia="Open Sans" w:hAnsi="Open Sans" w:cs="Open Sans"/>
          <w:b/>
          <w:color w:val="000000"/>
          <w:sz w:val="18"/>
          <w:szCs w:val="18"/>
        </w:rPr>
        <w:tab/>
      </w:r>
      <w:r>
        <w:rPr>
          <w:rFonts w:ascii="Open Sans" w:eastAsia="Open Sans" w:hAnsi="Open Sans" w:cs="Open Sans"/>
          <w:b/>
          <w:color w:val="000000"/>
          <w:sz w:val="18"/>
          <w:szCs w:val="18"/>
        </w:rPr>
        <w:tab/>
      </w:r>
      <w:r>
        <w:rPr>
          <w:rFonts w:ascii="Open Sans" w:eastAsia="Open Sans" w:hAnsi="Open Sans" w:cs="Open Sans"/>
          <w:b/>
          <w:color w:val="000000"/>
          <w:sz w:val="18"/>
          <w:szCs w:val="18"/>
        </w:rPr>
        <w:tab/>
      </w:r>
      <w:r>
        <w:rPr>
          <w:rFonts w:ascii="Open Sans" w:eastAsia="Open Sans" w:hAnsi="Open Sans" w:cs="Open Sans"/>
          <w:b/>
          <w:color w:val="000000"/>
          <w:sz w:val="18"/>
          <w:szCs w:val="18"/>
        </w:rPr>
        <w:tab/>
      </w:r>
      <w:r>
        <w:rPr>
          <w:rFonts w:ascii="Open Sans" w:eastAsia="Open Sans" w:hAnsi="Open Sans" w:cs="Open Sans"/>
          <w:b/>
          <w:color w:val="000000"/>
          <w:sz w:val="18"/>
          <w:szCs w:val="18"/>
        </w:rPr>
        <w:tab/>
      </w:r>
      <w:r>
        <w:rPr>
          <w:rFonts w:ascii="Open Sans" w:eastAsia="Open Sans" w:hAnsi="Open Sans" w:cs="Open Sans"/>
          <w:b/>
          <w:color w:val="000000"/>
          <w:sz w:val="18"/>
          <w:szCs w:val="18"/>
        </w:rPr>
        <w:tab/>
        <w:t xml:space="preserve">      </w:t>
      </w:r>
      <w:r>
        <w:rPr>
          <w:rFonts w:ascii="Open Sans" w:eastAsia="Open Sans" w:hAnsi="Open Sans" w:cs="Open Sans"/>
          <w:b/>
          <w:sz w:val="18"/>
          <w:szCs w:val="18"/>
        </w:rPr>
        <w:t xml:space="preserve">                                            </w:t>
      </w:r>
      <w:r>
        <w:rPr>
          <w:rFonts w:ascii="Open Sans" w:eastAsia="Open Sans" w:hAnsi="Open Sans" w:cs="Open Sans"/>
          <w:b/>
          <w:color w:val="000000"/>
          <w:sz w:val="18"/>
          <w:szCs w:val="18"/>
        </w:rPr>
        <w:t>Anaïs López </w:t>
      </w:r>
    </w:p>
    <w:p w14:paraId="6E1503E8" w14:textId="77777777" w:rsidR="00F246F8" w:rsidRDefault="00000000">
      <w:pPr>
        <w:shd w:val="clear" w:color="auto" w:fill="FFFFFF"/>
        <w:spacing w:after="0" w:line="240" w:lineRule="auto"/>
        <w:ind w:right="-716"/>
        <w:rPr>
          <w:rFonts w:ascii="Times New Roman" w:eastAsia="Times New Roman" w:hAnsi="Times New Roman" w:cs="Times New Roman"/>
          <w:sz w:val="18"/>
          <w:szCs w:val="18"/>
        </w:rPr>
      </w:pPr>
      <w:hyperlink r:id="rId19">
        <w:r>
          <w:rPr>
            <w:rFonts w:ascii="Open Sans" w:eastAsia="Open Sans" w:hAnsi="Open Sans" w:cs="Open Sans"/>
            <w:color w:val="0000FF"/>
            <w:sz w:val="18"/>
            <w:szCs w:val="18"/>
            <w:u w:val="single"/>
          </w:rPr>
          <w:t>victor.gonzalez@intrum.com</w:t>
        </w:r>
      </w:hyperlink>
      <w:r>
        <w:rPr>
          <w:rFonts w:ascii="Open Sans" w:eastAsia="Open Sans" w:hAnsi="Open Sans" w:cs="Open Sans"/>
          <w:sz w:val="18"/>
          <w:szCs w:val="18"/>
        </w:rPr>
        <w:t xml:space="preserve">    </w:t>
      </w:r>
      <w:hyperlink r:id="rId20">
        <w:r>
          <w:rPr>
            <w:rFonts w:ascii="Open Sans" w:eastAsia="Open Sans" w:hAnsi="Open Sans" w:cs="Open Sans"/>
            <w:color w:val="0000FF"/>
            <w:sz w:val="18"/>
            <w:szCs w:val="18"/>
          </w:rPr>
          <w:tab/>
        </w:r>
        <w:r>
          <w:rPr>
            <w:rFonts w:ascii="Open Sans" w:eastAsia="Open Sans" w:hAnsi="Open Sans" w:cs="Open Sans"/>
            <w:color w:val="0000FF"/>
            <w:sz w:val="18"/>
            <w:szCs w:val="18"/>
          </w:rPr>
          <w:tab/>
        </w:r>
      </w:hyperlink>
      <w:r>
        <w:rPr>
          <w:rFonts w:ascii="Open Sans" w:eastAsia="Open Sans" w:hAnsi="Open Sans" w:cs="Open Sans"/>
          <w:color w:val="0000FF"/>
          <w:sz w:val="18"/>
          <w:szCs w:val="18"/>
        </w:rPr>
        <w:t xml:space="preserve">                                                                       </w:t>
      </w:r>
      <w:hyperlink r:id="rId21">
        <w:r>
          <w:rPr>
            <w:rFonts w:ascii="Open Sans" w:eastAsia="Open Sans" w:hAnsi="Open Sans" w:cs="Open Sans"/>
            <w:color w:val="0000FF"/>
            <w:sz w:val="18"/>
            <w:szCs w:val="18"/>
            <w:u w:val="single"/>
          </w:rPr>
          <w:t>comunicacion@fotocasa.es</w:t>
        </w:r>
      </w:hyperlink>
    </w:p>
    <w:p w14:paraId="3743C84E" w14:textId="77777777" w:rsidR="00F246F8" w:rsidRDefault="00000000">
      <w:pPr>
        <w:shd w:val="clear" w:color="auto" w:fill="FFFFFF"/>
        <w:spacing w:after="0" w:line="240" w:lineRule="auto"/>
        <w:ind w:right="-716"/>
        <w:rPr>
          <w:rFonts w:ascii="Times New Roman" w:eastAsia="Times New Roman" w:hAnsi="Times New Roman" w:cs="Times New Roman"/>
        </w:rPr>
      </w:pPr>
      <w:r>
        <w:rPr>
          <w:rFonts w:ascii="Open Sans" w:eastAsia="Open Sans" w:hAnsi="Open Sans" w:cs="Open Sans"/>
          <w:sz w:val="18"/>
          <w:szCs w:val="18"/>
        </w:rPr>
        <w:t xml:space="preserve">619 46 16 40  </w:t>
      </w:r>
      <w:r>
        <w:rPr>
          <w:rFonts w:ascii="Open Sans" w:eastAsia="Open Sans" w:hAnsi="Open Sans" w:cs="Open Sans"/>
          <w:color w:val="000000"/>
          <w:sz w:val="18"/>
          <w:szCs w:val="18"/>
        </w:rPr>
        <w:t xml:space="preserve">    </w:t>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t xml:space="preserve">                          </w:t>
      </w:r>
      <w:r>
        <w:rPr>
          <w:rFonts w:ascii="Open Sans" w:eastAsia="Open Sans" w:hAnsi="Open Sans" w:cs="Open Sans"/>
          <w:sz w:val="18"/>
          <w:szCs w:val="18"/>
        </w:rPr>
        <w:t xml:space="preserve">    </w:t>
      </w:r>
      <w:r>
        <w:rPr>
          <w:rFonts w:ascii="Open Sans" w:eastAsia="Open Sans" w:hAnsi="Open Sans" w:cs="Open Sans"/>
          <w:color w:val="000000"/>
          <w:sz w:val="18"/>
          <w:szCs w:val="18"/>
        </w:rPr>
        <w:t xml:space="preserve">     620 66 29 </w:t>
      </w:r>
      <w:r>
        <w:rPr>
          <w:rFonts w:ascii="Open Sans" w:eastAsia="Open Sans" w:hAnsi="Open Sans" w:cs="Open Sans"/>
          <w:color w:val="000000"/>
          <w:sz w:val="17"/>
          <w:szCs w:val="17"/>
        </w:rPr>
        <w:t>26</w:t>
      </w:r>
    </w:p>
    <w:p w14:paraId="3E6816E7" w14:textId="77777777" w:rsidR="00F246F8" w:rsidRDefault="00000000">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3A436918" w14:textId="77777777" w:rsidR="00F246F8" w:rsidRDefault="00F246F8">
      <w:pPr>
        <w:shd w:val="clear" w:color="auto" w:fill="FFFFFF"/>
        <w:spacing w:after="0" w:line="240" w:lineRule="auto"/>
        <w:ind w:right="-716"/>
        <w:rPr>
          <w:rFonts w:ascii="Times New Roman" w:eastAsia="Times New Roman" w:hAnsi="Times New Roman" w:cs="Times New Roman"/>
          <w:sz w:val="24"/>
          <w:szCs w:val="24"/>
        </w:rPr>
      </w:pPr>
    </w:p>
    <w:sectPr w:rsidR="00F246F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3CB"/>
    <w:multiLevelType w:val="multilevel"/>
    <w:tmpl w:val="F076699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872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F8"/>
    <w:rsid w:val="0011381A"/>
    <w:rsid w:val="00CA1E93"/>
    <w:rsid w:val="00F24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4E17"/>
  <w15:docId w15:val="{DFF0092C-CE6C-4F46-AD5C-5BB635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82F76"/>
    <w:pPr>
      <w:ind w:left="720"/>
      <w:contextualSpacing/>
    </w:pPr>
  </w:style>
  <w:style w:type="character" w:styleId="Refdecomentario">
    <w:name w:val="annotation reference"/>
    <w:basedOn w:val="Fuentedeprrafopredeter"/>
    <w:uiPriority w:val="99"/>
    <w:semiHidden/>
    <w:unhideWhenUsed/>
    <w:rsid w:val="00CE7599"/>
    <w:rPr>
      <w:sz w:val="16"/>
      <w:szCs w:val="16"/>
    </w:rPr>
  </w:style>
  <w:style w:type="paragraph" w:styleId="Textocomentario">
    <w:name w:val="annotation text"/>
    <w:basedOn w:val="Normal"/>
    <w:link w:val="TextocomentarioCar"/>
    <w:uiPriority w:val="99"/>
    <w:unhideWhenUsed/>
    <w:rsid w:val="00CE7599"/>
    <w:pPr>
      <w:spacing w:line="240" w:lineRule="auto"/>
    </w:pPr>
    <w:rPr>
      <w:sz w:val="20"/>
      <w:szCs w:val="20"/>
    </w:rPr>
  </w:style>
  <w:style w:type="character" w:customStyle="1" w:styleId="TextocomentarioCar">
    <w:name w:val="Texto comentario Car"/>
    <w:basedOn w:val="Fuentedeprrafopredeter"/>
    <w:link w:val="Textocomentario"/>
    <w:uiPriority w:val="99"/>
    <w:rsid w:val="00CE7599"/>
    <w:rPr>
      <w:sz w:val="20"/>
      <w:szCs w:val="20"/>
    </w:rPr>
  </w:style>
  <w:style w:type="paragraph" w:styleId="Asuntodelcomentario">
    <w:name w:val="annotation subject"/>
    <w:basedOn w:val="Textocomentario"/>
    <w:next w:val="Textocomentario"/>
    <w:link w:val="AsuntodelcomentarioCar"/>
    <w:uiPriority w:val="99"/>
    <w:semiHidden/>
    <w:unhideWhenUsed/>
    <w:rsid w:val="00CE7599"/>
    <w:rPr>
      <w:b/>
      <w:bCs/>
    </w:rPr>
  </w:style>
  <w:style w:type="character" w:customStyle="1" w:styleId="AsuntodelcomentarioCar">
    <w:name w:val="Asunto del comentario Car"/>
    <w:basedOn w:val="TextocomentarioCar"/>
    <w:link w:val="Asuntodelcomentario"/>
    <w:uiPriority w:val="99"/>
    <w:semiHidden/>
    <w:rsid w:val="00CE7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fotocasa.es/es/quienes-somo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image" Target="media/image2.png"/><Relationship Id="rId12" Type="http://schemas.openxmlformats.org/officeDocument/2006/relationships/hyperlink" Target="http://www.fotocasa.es/" TargetMode="External"/><Relationship Id="rId17"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otocasa.es/indice/" TargetMode="Externa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theme" Target="theme/theme1.xml"/><Relationship Id="rId10" Type="http://schemas.openxmlformats.org/officeDocument/2006/relationships/hyperlink" Target="http://www.solvia.es" TargetMode="External"/><Relationship Id="rId19" Type="http://schemas.openxmlformats.org/officeDocument/2006/relationships/hyperlink" Target="mailto:victor.gonzalez@intrum.com" TargetMode="External"/><Relationship Id="rId4" Type="http://schemas.openxmlformats.org/officeDocument/2006/relationships/settings" Target="settings.xml"/><Relationship Id="rId9" Type="http://schemas.openxmlformats.org/officeDocument/2006/relationships/hyperlink" Target="https://www.solvia.es/es/home/1" TargetMode="External"/><Relationship Id="rId14" Type="http://schemas.openxmlformats.org/officeDocument/2006/relationships/hyperlink" Target="http://www.fotocas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P+Y0r6CRI1ZQK8+/54Upmq0gtA==">CgMxLjAyCGguZ2pkZ3hzOAByITFfZV9NeUZNSFFTU3ZoeTFHRXlfLXIzMFh4Y0FUaE41Nw==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8603</Characters>
  <Application>Microsoft Office Word</Application>
  <DocSecurity>0</DocSecurity>
  <Lines>71</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Anaïs López García</dc:creator>
  <cp:lastModifiedBy>Paula Iglesias</cp:lastModifiedBy>
  <cp:revision>2</cp:revision>
  <cp:lastPrinted>2023-06-22T07:54:00Z</cp:lastPrinted>
  <dcterms:created xsi:type="dcterms:W3CDTF">2023-06-22T07:54:00Z</dcterms:created>
  <dcterms:modified xsi:type="dcterms:W3CDTF">2023-06-22T07:54:00Z</dcterms:modified>
</cp:coreProperties>
</file>