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E9635" w14:textId="77777777" w:rsidR="00EF4A48" w:rsidRDefault="0017305E">
      <w:r>
        <w:rPr>
          <w:noProof/>
        </w:rPr>
        <w:drawing>
          <wp:anchor distT="0" distB="0" distL="114300" distR="114300" simplePos="0" relativeHeight="251658240" behindDoc="0" locked="0" layoutInCell="1" hidden="0" allowOverlap="1" wp14:anchorId="5219B941" wp14:editId="3FE4D1D9">
            <wp:simplePos x="0" y="0"/>
            <wp:positionH relativeFrom="column">
              <wp:posOffset>-300960</wp:posOffset>
            </wp:positionH>
            <wp:positionV relativeFrom="paragraph">
              <wp:posOffset>0</wp:posOffset>
            </wp:positionV>
            <wp:extent cx="1614805" cy="904875"/>
            <wp:effectExtent l="0" t="0" r="0" b="0"/>
            <wp:wrapSquare wrapText="bothSides" distT="0" distB="0" distL="114300" distR="114300"/>
            <wp:docPr id="2067787067"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cono&#10;&#10;Descripción generada automáticamente"/>
                    <pic:cNvPicPr preferRelativeResize="0"/>
                  </pic:nvPicPr>
                  <pic:blipFill>
                    <a:blip r:embed="rId8"/>
                    <a:srcRect/>
                    <a:stretch>
                      <a:fillRect/>
                    </a:stretch>
                  </pic:blipFill>
                  <pic:spPr>
                    <a:xfrm>
                      <a:off x="0" y="0"/>
                      <a:ext cx="1614805" cy="9048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8534680" wp14:editId="3DC48015">
            <wp:simplePos x="0" y="0"/>
            <wp:positionH relativeFrom="column">
              <wp:posOffset>4040735</wp:posOffset>
            </wp:positionH>
            <wp:positionV relativeFrom="paragraph">
              <wp:posOffset>239003</wp:posOffset>
            </wp:positionV>
            <wp:extent cx="1744345" cy="660400"/>
            <wp:effectExtent l="0" t="0" r="0" b="0"/>
            <wp:wrapSquare wrapText="bothSides" distT="0" distB="0" distL="114300" distR="114300"/>
            <wp:docPr id="2067787068" name="image2.png" descr="Un dibujo de un animal&#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Un dibujo de un animal&#10;&#10;Descripción generada automáticamente con confianza media"/>
                    <pic:cNvPicPr preferRelativeResize="0"/>
                  </pic:nvPicPr>
                  <pic:blipFill>
                    <a:blip r:embed="rId9"/>
                    <a:srcRect/>
                    <a:stretch>
                      <a:fillRect/>
                    </a:stretch>
                  </pic:blipFill>
                  <pic:spPr>
                    <a:xfrm>
                      <a:off x="0" y="0"/>
                      <a:ext cx="1744345" cy="660400"/>
                    </a:xfrm>
                    <a:prstGeom prst="rect">
                      <a:avLst/>
                    </a:prstGeom>
                    <a:ln/>
                  </pic:spPr>
                </pic:pic>
              </a:graphicData>
            </a:graphic>
          </wp:anchor>
        </w:drawing>
      </w:r>
    </w:p>
    <w:p w14:paraId="60D53802" w14:textId="77777777" w:rsidR="00EF4A48" w:rsidRDefault="00EF4A48"/>
    <w:p w14:paraId="6ED28CE0" w14:textId="77777777" w:rsidR="00EF4A48" w:rsidRDefault="00EF4A48"/>
    <w:p w14:paraId="1E7359A6" w14:textId="77777777" w:rsidR="00EF4A48" w:rsidRDefault="00EF4A48"/>
    <w:p w14:paraId="4A42FAEA" w14:textId="77777777" w:rsidR="00EF4A48" w:rsidRDefault="0017305E">
      <w:pPr>
        <w:spacing w:after="0" w:line="240"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INFORME: “LA SOSTENIBILIDAD EN LA DEMANDA DE VIVIENDA EN ESPAÑA”</w:t>
      </w:r>
    </w:p>
    <w:p w14:paraId="06A0B309" w14:textId="77777777" w:rsidR="00EF4A48" w:rsidRDefault="00EF4A48">
      <w:pPr>
        <w:spacing w:after="0" w:line="240" w:lineRule="auto"/>
        <w:ind w:right="-574"/>
        <w:jc w:val="center"/>
        <w:rPr>
          <w:rFonts w:ascii="Times New Roman" w:eastAsia="Times New Roman" w:hAnsi="Times New Roman" w:cs="Times New Roman"/>
          <w:sz w:val="36"/>
          <w:szCs w:val="36"/>
        </w:rPr>
      </w:pPr>
    </w:p>
    <w:p w14:paraId="5E011372" w14:textId="23A7A86D" w:rsidR="00EF4A48" w:rsidRDefault="0017305E">
      <w:pPr>
        <w:spacing w:after="0" w:line="240" w:lineRule="auto"/>
        <w:ind w:right="-574"/>
        <w:jc w:val="center"/>
        <w:rPr>
          <w:rFonts w:ascii="National" w:eastAsia="National" w:hAnsi="National" w:cs="National"/>
          <w:b/>
          <w:color w:val="2F5496"/>
          <w:sz w:val="48"/>
          <w:szCs w:val="48"/>
        </w:rPr>
      </w:pPr>
      <w:r>
        <w:rPr>
          <w:rFonts w:ascii="National" w:eastAsia="National" w:hAnsi="National" w:cs="National"/>
          <w:b/>
          <w:color w:val="2F5496"/>
          <w:sz w:val="48"/>
          <w:szCs w:val="48"/>
        </w:rPr>
        <w:t>El 82% de compradores busca una vivienda que disponga de certificado energético</w:t>
      </w:r>
    </w:p>
    <w:p w14:paraId="6A53D893" w14:textId="77777777" w:rsidR="00EF4A48" w:rsidRDefault="00EF4A48">
      <w:pPr>
        <w:spacing w:after="0" w:line="240" w:lineRule="auto"/>
        <w:ind w:left="644" w:right="-574"/>
        <w:jc w:val="center"/>
        <w:rPr>
          <w:rFonts w:ascii="Times New Roman" w:eastAsia="Times New Roman" w:hAnsi="Times New Roman" w:cs="Times New Roman"/>
          <w:sz w:val="24"/>
          <w:szCs w:val="24"/>
        </w:rPr>
      </w:pPr>
    </w:p>
    <w:p w14:paraId="2DA86947" w14:textId="77777777" w:rsidR="00EF4A48" w:rsidRDefault="0017305E">
      <w:pPr>
        <w:numPr>
          <w:ilvl w:val="0"/>
          <w:numId w:val="1"/>
        </w:numPr>
        <w:pBdr>
          <w:top w:val="nil"/>
          <w:left w:val="nil"/>
          <w:bottom w:val="nil"/>
          <w:right w:val="nil"/>
          <w:between w:val="nil"/>
        </w:pBdr>
        <w:spacing w:after="0" w:line="240" w:lineRule="auto"/>
        <w:ind w:right="-143"/>
        <w:jc w:val="both"/>
        <w:rPr>
          <w:rFonts w:ascii="Open Sans" w:eastAsia="Open Sans" w:hAnsi="Open Sans" w:cs="Open Sans"/>
          <w:color w:val="000000"/>
          <w:sz w:val="24"/>
          <w:szCs w:val="24"/>
        </w:rPr>
      </w:pPr>
      <w:r>
        <w:rPr>
          <w:rFonts w:ascii="Open Sans" w:eastAsia="Open Sans" w:hAnsi="Open Sans" w:cs="Open Sans"/>
          <w:color w:val="000000"/>
          <w:sz w:val="24"/>
          <w:szCs w:val="24"/>
        </w:rPr>
        <w:t>En el caso del alquiler, el 70,9% busca una vivienda con certificado energético, una cifra 10 puntos menor que quienes buscan comprar</w:t>
      </w:r>
    </w:p>
    <w:p w14:paraId="30DB9585" w14:textId="77777777" w:rsidR="00EF4A48" w:rsidRDefault="00EF4A48">
      <w:pPr>
        <w:pBdr>
          <w:top w:val="nil"/>
          <w:left w:val="nil"/>
          <w:bottom w:val="nil"/>
          <w:right w:val="nil"/>
          <w:between w:val="nil"/>
        </w:pBdr>
        <w:spacing w:after="0" w:line="240" w:lineRule="auto"/>
        <w:ind w:left="720" w:right="-143"/>
        <w:jc w:val="both"/>
        <w:rPr>
          <w:rFonts w:ascii="Open Sans" w:eastAsia="Open Sans" w:hAnsi="Open Sans" w:cs="Open Sans"/>
          <w:color w:val="000000"/>
          <w:sz w:val="24"/>
          <w:szCs w:val="24"/>
        </w:rPr>
      </w:pPr>
    </w:p>
    <w:p w14:paraId="7303E927" w14:textId="77777777" w:rsidR="00EF4A48" w:rsidRDefault="0017305E">
      <w:pPr>
        <w:numPr>
          <w:ilvl w:val="0"/>
          <w:numId w:val="1"/>
        </w:numPr>
        <w:pBdr>
          <w:top w:val="nil"/>
          <w:left w:val="nil"/>
          <w:bottom w:val="nil"/>
          <w:right w:val="nil"/>
          <w:between w:val="nil"/>
        </w:pBdr>
        <w:spacing w:after="0" w:line="240" w:lineRule="auto"/>
        <w:ind w:right="-143"/>
        <w:jc w:val="both"/>
        <w:rPr>
          <w:rFonts w:ascii="Open Sans" w:eastAsia="Open Sans" w:hAnsi="Open Sans" w:cs="Open Sans"/>
          <w:color w:val="000000"/>
          <w:sz w:val="24"/>
          <w:szCs w:val="24"/>
        </w:rPr>
      </w:pPr>
      <w:r>
        <w:rPr>
          <w:rFonts w:ascii="Open Sans" w:eastAsia="Open Sans" w:hAnsi="Open Sans" w:cs="Open Sans"/>
          <w:color w:val="000000"/>
          <w:sz w:val="24"/>
          <w:szCs w:val="24"/>
        </w:rPr>
        <w:t>El certificado energético A, el más eficiente y el más buscado entre los demandantes de compra y alquiler</w:t>
      </w:r>
    </w:p>
    <w:p w14:paraId="78147533" w14:textId="77777777" w:rsidR="00EF4A48" w:rsidRDefault="00EF4A48">
      <w:pPr>
        <w:spacing w:after="0" w:line="240" w:lineRule="auto"/>
        <w:ind w:right="-143"/>
        <w:jc w:val="both"/>
        <w:rPr>
          <w:rFonts w:ascii="Open Sans" w:eastAsia="Open Sans" w:hAnsi="Open Sans" w:cs="Open Sans"/>
          <w:sz w:val="24"/>
          <w:szCs w:val="24"/>
        </w:rPr>
      </w:pPr>
    </w:p>
    <w:p w14:paraId="43E1256E" w14:textId="77777777" w:rsidR="00EF4A48" w:rsidRDefault="0017305E">
      <w:pPr>
        <w:numPr>
          <w:ilvl w:val="0"/>
          <w:numId w:val="1"/>
        </w:numPr>
        <w:pBdr>
          <w:top w:val="nil"/>
          <w:left w:val="nil"/>
          <w:bottom w:val="nil"/>
          <w:right w:val="nil"/>
          <w:between w:val="nil"/>
        </w:pBdr>
        <w:spacing w:after="0" w:line="240" w:lineRule="auto"/>
        <w:ind w:right="-143"/>
        <w:jc w:val="both"/>
        <w:rPr>
          <w:rFonts w:ascii="Open Sans" w:eastAsia="Open Sans" w:hAnsi="Open Sans" w:cs="Open Sans"/>
          <w:color w:val="000000"/>
          <w:sz w:val="24"/>
          <w:szCs w:val="24"/>
        </w:rPr>
      </w:pPr>
      <w:r>
        <w:rPr>
          <w:rFonts w:ascii="Open Sans" w:eastAsia="Open Sans" w:hAnsi="Open Sans" w:cs="Open Sans"/>
          <w:color w:val="000000"/>
          <w:sz w:val="24"/>
          <w:szCs w:val="24"/>
        </w:rPr>
        <w:t>Todavía existe desconocimiento entre los demandantes, sólo el 20,5% de saben la certificación energética que posee su hogar actual</w:t>
      </w:r>
    </w:p>
    <w:p w14:paraId="2F65C933" w14:textId="77777777" w:rsidR="00EF4A48" w:rsidRDefault="00EF4A48">
      <w:pPr>
        <w:spacing w:after="0" w:line="240" w:lineRule="auto"/>
        <w:ind w:right="-143"/>
        <w:jc w:val="both"/>
        <w:rPr>
          <w:rFonts w:ascii="Open Sans" w:eastAsia="Open Sans" w:hAnsi="Open Sans" w:cs="Open Sans"/>
          <w:color w:val="000000"/>
        </w:rPr>
      </w:pPr>
    </w:p>
    <w:p w14:paraId="6EE47401" w14:textId="77777777" w:rsidR="00EF4A48" w:rsidRDefault="00EF4A48">
      <w:pPr>
        <w:spacing w:after="0" w:line="240" w:lineRule="auto"/>
        <w:ind w:right="-143"/>
        <w:jc w:val="both"/>
        <w:rPr>
          <w:rFonts w:ascii="Open Sans" w:eastAsia="Open Sans" w:hAnsi="Open Sans" w:cs="Open Sans"/>
          <w:color w:val="2F5496"/>
          <w:sz w:val="24"/>
          <w:szCs w:val="24"/>
        </w:rPr>
      </w:pPr>
    </w:p>
    <w:p w14:paraId="4D433955" w14:textId="77777777" w:rsidR="00EF4A48" w:rsidRDefault="0017305E">
      <w:pPr>
        <w:spacing w:after="0" w:line="240" w:lineRule="auto"/>
        <w:ind w:right="-574"/>
        <w:jc w:val="both"/>
        <w:rPr>
          <w:rFonts w:ascii="Times New Roman" w:eastAsia="Times New Roman" w:hAnsi="Times New Roman" w:cs="Times New Roman"/>
          <w:b/>
          <w:color w:val="2F5496"/>
          <w:sz w:val="24"/>
          <w:szCs w:val="24"/>
        </w:rPr>
      </w:pPr>
      <w:r>
        <w:rPr>
          <w:rFonts w:ascii="Open Sans" w:eastAsia="Open Sans" w:hAnsi="Open Sans" w:cs="Open Sans"/>
          <w:b/>
          <w:color w:val="2F5496"/>
          <w:sz w:val="24"/>
          <w:szCs w:val="24"/>
        </w:rPr>
        <w:t>Madrid, 28 de julio de 2023</w:t>
      </w:r>
    </w:p>
    <w:p w14:paraId="26FB4C2B" w14:textId="77777777" w:rsidR="00EF4A48" w:rsidRDefault="00EF4A48">
      <w:pPr>
        <w:spacing w:after="0" w:line="240" w:lineRule="auto"/>
        <w:rPr>
          <w:rFonts w:ascii="Times New Roman" w:eastAsia="Times New Roman" w:hAnsi="Times New Roman" w:cs="Times New Roman"/>
          <w:sz w:val="24"/>
          <w:szCs w:val="24"/>
        </w:rPr>
      </w:pPr>
    </w:p>
    <w:p w14:paraId="23F853B0" w14:textId="41899AB9" w:rsidR="00EF4A48" w:rsidRDefault="0017305E">
      <w:pPr>
        <w:pBdr>
          <w:top w:val="nil"/>
          <w:left w:val="nil"/>
          <w:bottom w:val="nil"/>
          <w:right w:val="nil"/>
          <w:between w:val="nil"/>
        </w:pBdr>
        <w:spacing w:line="276" w:lineRule="auto"/>
        <w:jc w:val="both"/>
        <w:rPr>
          <w:rFonts w:ascii="Open Sans" w:eastAsia="Open Sans" w:hAnsi="Open Sans" w:cs="Open Sans"/>
          <w:color w:val="000000"/>
        </w:rPr>
      </w:pPr>
      <w:r>
        <w:rPr>
          <w:rFonts w:ascii="Open Sans" w:eastAsia="Open Sans" w:hAnsi="Open Sans" w:cs="Open Sans"/>
          <w:color w:val="000000"/>
        </w:rPr>
        <w:t xml:space="preserve">La sostenibilidad toma cada vez más relevancia en la vida de las personas y, por tanto, en el sector inmobiliario. Así, los criterios medioambientales y de eficiencia energética se imponen entre los demandantes de vivienda. De hecho, </w:t>
      </w:r>
      <w:r>
        <w:rPr>
          <w:rFonts w:ascii="Open Sans" w:eastAsia="Open Sans" w:hAnsi="Open Sans" w:cs="Open Sans"/>
          <w:b/>
          <w:color w:val="000000"/>
        </w:rPr>
        <w:t>el 82% de los compradores que buscan una vivienda exigen que disponga de certificado energético</w:t>
      </w:r>
      <w:r>
        <w:rPr>
          <w:rFonts w:ascii="Open Sans" w:eastAsia="Open Sans" w:hAnsi="Open Sans" w:cs="Open Sans"/>
          <w:color w:val="000000"/>
        </w:rPr>
        <w:t>, según los datos del informe ‘</w:t>
      </w:r>
      <w:hyperlink r:id="rId10">
        <w:r>
          <w:rPr>
            <w:rFonts w:ascii="Open Sans" w:eastAsia="Open Sans" w:hAnsi="Open Sans" w:cs="Open Sans"/>
            <w:i/>
            <w:color w:val="0000FF"/>
            <w:u w:val="single"/>
          </w:rPr>
          <w:t>La sostenibilidad en la demanda de vivienda en España</w:t>
        </w:r>
      </w:hyperlink>
      <w:r>
        <w:rPr>
          <w:rFonts w:ascii="Open Sans" w:eastAsia="Open Sans" w:hAnsi="Open Sans" w:cs="Open Sans"/>
          <w:i/>
          <w:color w:val="000000"/>
          <w:u w:val="single"/>
        </w:rPr>
        <w:t>’</w:t>
      </w:r>
      <w:r>
        <w:rPr>
          <w:rFonts w:ascii="Open Sans" w:eastAsia="Open Sans" w:hAnsi="Open Sans" w:cs="Open Sans"/>
          <w:color w:val="000000"/>
        </w:rPr>
        <w:t xml:space="preserve"> elaborado conjuntamente entre </w:t>
      </w:r>
      <w:hyperlink r:id="rId11">
        <w:r w:rsidRPr="005708BC">
          <w:rPr>
            <w:rFonts w:ascii="Open Sans" w:eastAsia="Open Sans" w:hAnsi="Open Sans" w:cs="Open Sans"/>
            <w:b/>
            <w:bCs/>
            <w:color w:val="1155CC"/>
            <w:u w:val="single"/>
          </w:rPr>
          <w:t>Fotocasa</w:t>
        </w:r>
      </w:hyperlink>
      <w:r>
        <w:rPr>
          <w:rFonts w:ascii="Open Sans" w:eastAsia="Open Sans" w:hAnsi="Open Sans" w:cs="Open Sans"/>
          <w:color w:val="000000"/>
        </w:rPr>
        <w:t xml:space="preserve"> y </w:t>
      </w:r>
      <w:hyperlink r:id="rId12">
        <w:r w:rsidRPr="005708BC">
          <w:rPr>
            <w:rFonts w:ascii="Open Sans" w:eastAsia="Open Sans" w:hAnsi="Open Sans" w:cs="Open Sans"/>
            <w:b/>
            <w:bCs/>
            <w:color w:val="1155CC"/>
            <w:u w:val="single"/>
          </w:rPr>
          <w:t>Solvia</w:t>
        </w:r>
      </w:hyperlink>
      <w:r>
        <w:rPr>
          <w:rFonts w:ascii="Open Sans" w:eastAsia="Open Sans" w:hAnsi="Open Sans" w:cs="Open Sans"/>
          <w:color w:val="000000"/>
        </w:rPr>
        <w:t xml:space="preserve">. </w:t>
      </w:r>
    </w:p>
    <w:p w14:paraId="08AF576A" w14:textId="77777777" w:rsidR="00EF4A48" w:rsidRDefault="0017305E">
      <w:pPr>
        <w:pBdr>
          <w:top w:val="nil"/>
          <w:left w:val="nil"/>
          <w:bottom w:val="nil"/>
          <w:right w:val="nil"/>
          <w:between w:val="nil"/>
        </w:pBdr>
        <w:spacing w:line="276" w:lineRule="auto"/>
        <w:jc w:val="both"/>
        <w:rPr>
          <w:rFonts w:ascii="Open Sans" w:eastAsia="Open Sans" w:hAnsi="Open Sans" w:cs="Open Sans"/>
          <w:color w:val="000000"/>
        </w:rPr>
      </w:pPr>
      <w:r>
        <w:rPr>
          <w:rFonts w:ascii="Open Sans" w:eastAsia="Open Sans" w:hAnsi="Open Sans" w:cs="Open Sans"/>
          <w:color w:val="000000"/>
        </w:rPr>
        <w:t xml:space="preserve">Por su parte, las personas que optan por una vivienda para alquilar también consideran la eficiencia energética un elemento importante a la hora de escoger un nuevo hogar, ya que en torno al </w:t>
      </w:r>
      <w:r>
        <w:rPr>
          <w:rFonts w:ascii="Open Sans" w:eastAsia="Open Sans" w:hAnsi="Open Sans" w:cs="Open Sans"/>
          <w:b/>
          <w:color w:val="000000"/>
        </w:rPr>
        <w:t>70,9% prefiere una vivienda que cuente con un certificado de este tipo</w:t>
      </w:r>
      <w:r>
        <w:rPr>
          <w:rFonts w:ascii="Open Sans" w:eastAsia="Open Sans" w:hAnsi="Open Sans" w:cs="Open Sans"/>
          <w:color w:val="000000"/>
        </w:rPr>
        <w:t>. Eso sí, más de 10 puntos por debajo de los compradores.</w:t>
      </w:r>
    </w:p>
    <w:p w14:paraId="23C6B440" w14:textId="77777777" w:rsidR="005708BC" w:rsidRDefault="005708BC" w:rsidP="005708BC">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 xml:space="preserve">“El compromiso con el desarrollo sostenible se hace más relevante entre los ciudadanos. La concienciación sobre la sostenibilidad es cada vez mayor impulsada, en primer lugar, por el ahorro en las facturas de los suministros, y en segundo, por el impacto medioambiental más positivo que supone. Aunque también por una </w:t>
      </w:r>
      <w:r>
        <w:rPr>
          <w:rFonts w:ascii="Open Sans" w:eastAsia="Open Sans" w:hAnsi="Open Sans" w:cs="Open Sans"/>
        </w:rPr>
        <w:lastRenderedPageBreak/>
        <w:t xml:space="preserve">mejora en los materiales que se traduce en una mayor calidad de vida “, comenta María Matos, directora de Estudios y portavoz de </w:t>
      </w:r>
      <w:hyperlink r:id="rId13">
        <w:r w:rsidRPr="005708BC">
          <w:rPr>
            <w:rFonts w:ascii="Open Sans" w:eastAsia="Open Sans" w:hAnsi="Open Sans" w:cs="Open Sans"/>
            <w:b/>
            <w:bCs/>
            <w:color w:val="1155CC"/>
            <w:u w:val="single"/>
          </w:rPr>
          <w:t>Fotocasa</w:t>
        </w:r>
      </w:hyperlink>
      <w:r>
        <w:rPr>
          <w:rFonts w:ascii="Open Sans" w:eastAsia="Open Sans" w:hAnsi="Open Sans" w:cs="Open Sans"/>
        </w:rPr>
        <w:t xml:space="preserve">. </w:t>
      </w:r>
    </w:p>
    <w:p w14:paraId="18FDBF83" w14:textId="77777777" w:rsidR="005708BC" w:rsidRPr="005708BC" w:rsidRDefault="005708BC" w:rsidP="005708BC">
      <w:pPr>
        <w:pBdr>
          <w:top w:val="nil"/>
          <w:left w:val="nil"/>
          <w:bottom w:val="nil"/>
          <w:right w:val="nil"/>
          <w:between w:val="nil"/>
        </w:pBdr>
        <w:spacing w:line="276" w:lineRule="auto"/>
        <w:jc w:val="both"/>
        <w:rPr>
          <w:rFonts w:ascii="Open Sans" w:eastAsia="Open Sans" w:hAnsi="Open Sans" w:cs="Open Sans"/>
        </w:rPr>
      </w:pPr>
      <w:r w:rsidRPr="005708BC">
        <w:rPr>
          <w:rFonts w:ascii="Open Sans" w:eastAsia="Open Sans" w:hAnsi="Open Sans" w:cs="Open Sans"/>
        </w:rPr>
        <w:t xml:space="preserve">“La sostenibilidad está cada día más presente en todo lo que hacemos, y la vivienda es una parte esencial dentro de ésta, ya que es responsable de gran parte de nuestras emisiones. Así, la mejora de la certificación energética del parque de viviendas supone mejorar el bienestar reduciendo el consumo de energía, es decir, avanzar de manera responsable hacia ese objetivo 2050 de un balance neto de cero emisiones”, apunta Víctor González, director de Marca, Comunicación y Sostenibilidad de </w:t>
      </w:r>
      <w:hyperlink r:id="rId14">
        <w:r>
          <w:rPr>
            <w:rFonts w:ascii="Open Sans" w:eastAsia="Open Sans" w:hAnsi="Open Sans" w:cs="Open Sans"/>
            <w:b/>
            <w:color w:val="0000FF"/>
            <w:u w:val="single"/>
          </w:rPr>
          <w:t>Solvia</w:t>
        </w:r>
      </w:hyperlink>
      <w:r w:rsidRPr="005708BC">
        <w:rPr>
          <w:rFonts w:ascii="Open Sans" w:eastAsia="Open Sans" w:hAnsi="Open Sans" w:cs="Open Sans"/>
        </w:rPr>
        <w:t>.</w:t>
      </w:r>
    </w:p>
    <w:p w14:paraId="6111BFC9" w14:textId="77777777" w:rsidR="00EF4A48" w:rsidRDefault="0017305E">
      <w:pPr>
        <w:pBdr>
          <w:top w:val="nil"/>
          <w:left w:val="nil"/>
          <w:bottom w:val="nil"/>
          <w:right w:val="nil"/>
          <w:between w:val="nil"/>
        </w:pBdr>
        <w:spacing w:line="276" w:lineRule="auto"/>
        <w:jc w:val="both"/>
        <w:rPr>
          <w:rFonts w:ascii="Open Sans" w:eastAsia="Open Sans" w:hAnsi="Open Sans" w:cs="Open Sans"/>
          <w:color w:val="000000"/>
        </w:rPr>
      </w:pPr>
      <w:r>
        <w:rPr>
          <w:rFonts w:ascii="Open Sans" w:eastAsia="Open Sans" w:hAnsi="Open Sans" w:cs="Open Sans"/>
          <w:b/>
          <w:noProof/>
        </w:rPr>
        <w:drawing>
          <wp:inline distT="114300" distB="114300" distL="114300" distR="114300" wp14:anchorId="36726877" wp14:editId="5E1E77F8">
            <wp:extent cx="5738208" cy="2309000"/>
            <wp:effectExtent l="0" t="0" r="0" b="0"/>
            <wp:docPr id="2067787069" name="image5.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Tabla&#10;&#10;Descripción generada automáticamente"/>
                    <pic:cNvPicPr preferRelativeResize="0"/>
                  </pic:nvPicPr>
                  <pic:blipFill>
                    <a:blip r:embed="rId15"/>
                    <a:srcRect/>
                    <a:stretch>
                      <a:fillRect/>
                    </a:stretch>
                  </pic:blipFill>
                  <pic:spPr>
                    <a:xfrm>
                      <a:off x="0" y="0"/>
                      <a:ext cx="5738208" cy="2309000"/>
                    </a:xfrm>
                    <a:prstGeom prst="rect">
                      <a:avLst/>
                    </a:prstGeom>
                    <a:ln/>
                  </pic:spPr>
                </pic:pic>
              </a:graphicData>
            </a:graphic>
          </wp:inline>
        </w:drawing>
      </w:r>
    </w:p>
    <w:p w14:paraId="532BA6BE" w14:textId="77777777" w:rsidR="005708BC" w:rsidRDefault="005708BC">
      <w:pPr>
        <w:pBdr>
          <w:top w:val="nil"/>
          <w:left w:val="nil"/>
          <w:bottom w:val="nil"/>
          <w:right w:val="nil"/>
          <w:between w:val="nil"/>
        </w:pBdr>
        <w:spacing w:line="276" w:lineRule="auto"/>
        <w:jc w:val="both"/>
        <w:rPr>
          <w:rFonts w:ascii="Open Sans" w:eastAsia="Open Sans" w:hAnsi="Open Sans" w:cs="Open Sans"/>
        </w:rPr>
      </w:pPr>
    </w:p>
    <w:p w14:paraId="1BB55852" w14:textId="170A08C0" w:rsidR="005708BC" w:rsidRPr="005708BC" w:rsidRDefault="003B4192">
      <w:pPr>
        <w:pBdr>
          <w:top w:val="nil"/>
          <w:left w:val="nil"/>
          <w:bottom w:val="nil"/>
          <w:right w:val="nil"/>
          <w:between w:val="nil"/>
        </w:pBdr>
        <w:spacing w:line="276" w:lineRule="auto"/>
        <w:jc w:val="both"/>
        <w:rPr>
          <w:rFonts w:ascii="Open Sans" w:eastAsia="Open Sans" w:hAnsi="Open Sans" w:cs="Open Sans"/>
        </w:rPr>
      </w:pPr>
      <w:r w:rsidRPr="005708BC">
        <w:rPr>
          <w:rFonts w:ascii="Open Sans" w:eastAsia="Open Sans" w:hAnsi="Open Sans" w:cs="Open Sans"/>
        </w:rPr>
        <w:t>Por otra parte</w:t>
      </w:r>
      <w:r w:rsidR="0017305E" w:rsidRPr="005708BC">
        <w:rPr>
          <w:rFonts w:ascii="Open Sans" w:eastAsia="Open Sans" w:hAnsi="Open Sans" w:cs="Open Sans"/>
        </w:rPr>
        <w:t>,</w:t>
      </w:r>
      <w:r w:rsidR="0017305E">
        <w:rPr>
          <w:rFonts w:ascii="Open Sans" w:eastAsia="Open Sans" w:hAnsi="Open Sans" w:cs="Open Sans"/>
        </w:rPr>
        <w:t xml:space="preserve"> el </w:t>
      </w:r>
      <w:r w:rsidR="0017305E">
        <w:rPr>
          <w:rFonts w:ascii="Open Sans" w:eastAsia="Open Sans" w:hAnsi="Open Sans" w:cs="Open Sans"/>
          <w:b/>
        </w:rPr>
        <w:t>desconocimiento acerca de la certificación energética es mayor en el caso de los demandantes de alquiler</w:t>
      </w:r>
      <w:r w:rsidR="0017305E">
        <w:rPr>
          <w:rFonts w:ascii="Open Sans" w:eastAsia="Open Sans" w:hAnsi="Open Sans" w:cs="Open Sans"/>
        </w:rPr>
        <w:t>, quienes no están familiarizados con este aspecto en un 15,2%, mientras que, en el caso de los demandantes de compra, esta proporción disminuye hasta un 7,8%. Asimismo, aquellos que buscan alquilar tienen menos preferencia por los certificados que los futuros compradores: el 13,9% señala que no precisa de certificado, frente a un 10,1% en el caso de los demandantes de compra.</w:t>
      </w:r>
    </w:p>
    <w:p w14:paraId="45D663E0" w14:textId="77777777" w:rsidR="00EF4A48" w:rsidRDefault="0017305E">
      <w:pPr>
        <w:spacing w:after="0" w:line="240" w:lineRule="auto"/>
        <w:ind w:right="-574"/>
        <w:jc w:val="both"/>
        <w:rPr>
          <w:rFonts w:ascii="Open Sans" w:eastAsia="Open Sans" w:hAnsi="Open Sans" w:cs="Open Sans"/>
          <w:b/>
          <w:color w:val="2F5496"/>
          <w:sz w:val="24"/>
          <w:szCs w:val="24"/>
        </w:rPr>
      </w:pPr>
      <w:r>
        <w:rPr>
          <w:rFonts w:ascii="Open Sans" w:eastAsia="Open Sans" w:hAnsi="Open Sans" w:cs="Open Sans"/>
          <w:b/>
          <w:color w:val="2F5496"/>
          <w:sz w:val="24"/>
          <w:szCs w:val="24"/>
        </w:rPr>
        <w:t>La eficiencia energética, clave en la búsqueda de vivienda</w:t>
      </w:r>
    </w:p>
    <w:p w14:paraId="4CC2537D" w14:textId="77777777" w:rsidR="00EF4A48" w:rsidRDefault="00EF4A48">
      <w:pPr>
        <w:spacing w:after="0" w:line="240" w:lineRule="auto"/>
        <w:ind w:right="-574"/>
        <w:jc w:val="both"/>
        <w:rPr>
          <w:rFonts w:ascii="Open Sans" w:eastAsia="Open Sans" w:hAnsi="Open Sans" w:cs="Open Sans"/>
          <w:b/>
          <w:color w:val="2F5496"/>
          <w:sz w:val="24"/>
          <w:szCs w:val="24"/>
        </w:rPr>
      </w:pPr>
    </w:p>
    <w:p w14:paraId="5609D31A" w14:textId="77777777" w:rsidR="00EF4A48" w:rsidRDefault="0017305E">
      <w:pPr>
        <w:spacing w:line="276" w:lineRule="auto"/>
        <w:jc w:val="both"/>
        <w:rPr>
          <w:rFonts w:ascii="Open Sans" w:eastAsia="Open Sans" w:hAnsi="Open Sans" w:cs="Open Sans"/>
        </w:rPr>
      </w:pPr>
      <w:r>
        <w:rPr>
          <w:rFonts w:ascii="Open Sans" w:eastAsia="Open Sans" w:hAnsi="Open Sans" w:cs="Open Sans"/>
          <w:b/>
        </w:rPr>
        <w:t>Aunque la certificación energética se posiciona, una vez más, como uno de los aspectos que despierta mayor interés entre los demandantes de vivienda</w:t>
      </w:r>
      <w:r>
        <w:rPr>
          <w:rFonts w:ascii="Open Sans" w:eastAsia="Open Sans" w:hAnsi="Open Sans" w:cs="Open Sans"/>
        </w:rPr>
        <w:t>, los datos demuestran que los españoles presentan cierto desconocimiento sobre la tipología de certificado energético de su actual vivienda: mientras que el 20,5% de los demandantes con certificado saben cuál es, casi la mitad de los demandantes de vivienda (43,9%) asegura contar con certificación energética sin saber exactamente cuál es. Por otro lado, el 17,4% señala que no dispone de certificado y el 18,2% no sabe si dispone de él.</w:t>
      </w:r>
    </w:p>
    <w:p w14:paraId="51F46D7A" w14:textId="77777777" w:rsidR="00EF4A48" w:rsidRDefault="0017305E">
      <w:pPr>
        <w:spacing w:line="276" w:lineRule="auto"/>
        <w:jc w:val="both"/>
        <w:rPr>
          <w:rFonts w:ascii="Open Sans" w:eastAsia="Open Sans" w:hAnsi="Open Sans" w:cs="Open Sans"/>
        </w:rPr>
      </w:pPr>
      <w:r>
        <w:rPr>
          <w:rFonts w:ascii="Open Sans" w:eastAsia="Open Sans" w:hAnsi="Open Sans" w:cs="Open Sans"/>
        </w:rPr>
        <w:lastRenderedPageBreak/>
        <w:t xml:space="preserve">Asimismo, entre las </w:t>
      </w:r>
      <w:r>
        <w:rPr>
          <w:rFonts w:ascii="Open Sans" w:eastAsia="Open Sans" w:hAnsi="Open Sans" w:cs="Open Sans"/>
          <w:b/>
        </w:rPr>
        <w:t>personas conocedoras de la letra de su certificado</w:t>
      </w:r>
      <w:r>
        <w:rPr>
          <w:rFonts w:ascii="Open Sans" w:eastAsia="Open Sans" w:hAnsi="Open Sans" w:cs="Open Sans"/>
        </w:rPr>
        <w:t xml:space="preserve">, el </w:t>
      </w:r>
      <w:r>
        <w:rPr>
          <w:rFonts w:ascii="Open Sans" w:eastAsia="Open Sans" w:hAnsi="Open Sans" w:cs="Open Sans"/>
          <w:b/>
        </w:rPr>
        <w:t>79% cuenta con las viviendas con mayor eficiencia energética</w:t>
      </w:r>
      <w:r>
        <w:rPr>
          <w:rFonts w:ascii="Open Sans" w:eastAsia="Open Sans" w:hAnsi="Open Sans" w:cs="Open Sans"/>
        </w:rPr>
        <w:t xml:space="preserve">, ya que se encuentran en la tipología A, B o C. Solo el 3% cuenta con una vivienda con certificación F o G. </w:t>
      </w:r>
    </w:p>
    <w:p w14:paraId="2918C3C7" w14:textId="77777777" w:rsidR="00EF4A48" w:rsidRDefault="0017305E">
      <w:pPr>
        <w:spacing w:line="276" w:lineRule="auto"/>
        <w:jc w:val="both"/>
        <w:rPr>
          <w:rFonts w:ascii="Open Sans" w:eastAsia="Open Sans" w:hAnsi="Open Sans" w:cs="Open Sans"/>
        </w:rPr>
      </w:pPr>
      <w:r>
        <w:rPr>
          <w:rFonts w:ascii="Open Sans" w:eastAsia="Open Sans" w:hAnsi="Open Sans" w:cs="Open Sans"/>
          <w:noProof/>
        </w:rPr>
        <w:drawing>
          <wp:inline distT="114300" distB="114300" distL="114300" distR="114300" wp14:anchorId="51ED3DA9" wp14:editId="15634AB3">
            <wp:extent cx="5563335" cy="2476827"/>
            <wp:effectExtent l="0" t="0" r="0" b="0"/>
            <wp:docPr id="2067787071" name="image4.png" descr="Gráfico, Gráfico en cascad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en cascada&#10;&#10;Descripción generada automáticamente"/>
                    <pic:cNvPicPr preferRelativeResize="0"/>
                  </pic:nvPicPr>
                  <pic:blipFill>
                    <a:blip r:embed="rId16"/>
                    <a:srcRect/>
                    <a:stretch>
                      <a:fillRect/>
                    </a:stretch>
                  </pic:blipFill>
                  <pic:spPr>
                    <a:xfrm>
                      <a:off x="0" y="0"/>
                      <a:ext cx="5563335" cy="2476827"/>
                    </a:xfrm>
                    <a:prstGeom prst="rect">
                      <a:avLst/>
                    </a:prstGeom>
                    <a:ln/>
                  </pic:spPr>
                </pic:pic>
              </a:graphicData>
            </a:graphic>
          </wp:inline>
        </w:drawing>
      </w:r>
    </w:p>
    <w:p w14:paraId="361B76B2" w14:textId="77777777" w:rsidR="00EF4A48" w:rsidRDefault="00EF4A48">
      <w:pPr>
        <w:pBdr>
          <w:top w:val="nil"/>
          <w:left w:val="nil"/>
          <w:bottom w:val="nil"/>
          <w:right w:val="nil"/>
          <w:between w:val="nil"/>
        </w:pBdr>
        <w:spacing w:line="276" w:lineRule="auto"/>
        <w:jc w:val="both"/>
        <w:rPr>
          <w:rFonts w:ascii="Open Sans" w:eastAsia="Open Sans" w:hAnsi="Open Sans" w:cs="Open Sans"/>
        </w:rPr>
      </w:pPr>
    </w:p>
    <w:p w14:paraId="56A5567E" w14:textId="77777777" w:rsidR="00EF4A48" w:rsidRDefault="0017305E">
      <w:pPr>
        <w:spacing w:after="0" w:line="240" w:lineRule="auto"/>
        <w:ind w:right="-574"/>
        <w:jc w:val="both"/>
        <w:rPr>
          <w:rFonts w:ascii="Open Sans" w:eastAsia="Open Sans" w:hAnsi="Open Sans" w:cs="Open Sans"/>
          <w:b/>
          <w:color w:val="2F5496"/>
          <w:sz w:val="24"/>
          <w:szCs w:val="24"/>
        </w:rPr>
      </w:pPr>
      <w:r>
        <w:rPr>
          <w:rFonts w:ascii="Open Sans" w:eastAsia="Open Sans" w:hAnsi="Open Sans" w:cs="Open Sans"/>
          <w:b/>
          <w:color w:val="2F5496"/>
          <w:sz w:val="24"/>
          <w:szCs w:val="24"/>
        </w:rPr>
        <w:t>El certificado energético A, el más demandado por los españoles</w:t>
      </w:r>
    </w:p>
    <w:p w14:paraId="1FF3F2B9" w14:textId="77777777" w:rsidR="00EF4A48" w:rsidRDefault="00EF4A48">
      <w:pPr>
        <w:pBdr>
          <w:top w:val="nil"/>
          <w:left w:val="nil"/>
          <w:bottom w:val="nil"/>
          <w:right w:val="nil"/>
          <w:between w:val="nil"/>
        </w:pBdr>
        <w:spacing w:line="276" w:lineRule="auto"/>
        <w:jc w:val="both"/>
        <w:rPr>
          <w:rFonts w:ascii="Open Sans" w:eastAsia="Open Sans" w:hAnsi="Open Sans" w:cs="Open Sans"/>
        </w:rPr>
      </w:pPr>
    </w:p>
    <w:p w14:paraId="6CB3599A" w14:textId="77777777" w:rsidR="00EF4A48" w:rsidRDefault="0017305E">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 xml:space="preserve">El certificado A se posiciona como el más demandado por los españoles en la búsqueda de vivienda, pues es el que presenta un mayor nivel de eficiencia. Entre las personas que quieren adquirir una vivienda que tenga certificado energético, el 52% tiene preferencia por el certificado A, mientras que el 23% opta por el B y el 15% por el C. </w:t>
      </w:r>
    </w:p>
    <w:p w14:paraId="37816434" w14:textId="77777777" w:rsidR="00EF4A48" w:rsidRDefault="0017305E">
      <w:pPr>
        <w:spacing w:line="276" w:lineRule="auto"/>
        <w:jc w:val="both"/>
        <w:rPr>
          <w:rFonts w:ascii="Open Sans" w:eastAsia="Open Sans" w:hAnsi="Open Sans" w:cs="Open Sans"/>
        </w:rPr>
      </w:pPr>
      <w:r>
        <w:rPr>
          <w:rFonts w:ascii="Open Sans" w:eastAsia="Open Sans" w:hAnsi="Open Sans" w:cs="Open Sans"/>
          <w:noProof/>
        </w:rPr>
        <w:drawing>
          <wp:inline distT="114300" distB="114300" distL="114300" distR="114300" wp14:anchorId="1D356163" wp14:editId="23E5DAD3">
            <wp:extent cx="5814412" cy="2674782"/>
            <wp:effectExtent l="0" t="0" r="0" b="0"/>
            <wp:docPr id="2067787070" name="image3.png" descr="Gráfico, Gráfico en cascad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en cascada&#10;&#10;Descripción generada automáticamente"/>
                    <pic:cNvPicPr preferRelativeResize="0"/>
                  </pic:nvPicPr>
                  <pic:blipFill>
                    <a:blip r:embed="rId17"/>
                    <a:srcRect/>
                    <a:stretch>
                      <a:fillRect/>
                    </a:stretch>
                  </pic:blipFill>
                  <pic:spPr>
                    <a:xfrm>
                      <a:off x="0" y="0"/>
                      <a:ext cx="5814412" cy="2674782"/>
                    </a:xfrm>
                    <a:prstGeom prst="rect">
                      <a:avLst/>
                    </a:prstGeom>
                    <a:ln/>
                  </pic:spPr>
                </pic:pic>
              </a:graphicData>
            </a:graphic>
          </wp:inline>
        </w:drawing>
      </w:r>
    </w:p>
    <w:p w14:paraId="79EDF115" w14:textId="77777777" w:rsidR="00EF4A48" w:rsidRDefault="00EF4A48">
      <w:pPr>
        <w:spacing w:line="276" w:lineRule="auto"/>
        <w:jc w:val="both"/>
        <w:rPr>
          <w:rFonts w:ascii="Open Sans" w:eastAsia="Open Sans" w:hAnsi="Open Sans" w:cs="Open Sans"/>
        </w:rPr>
      </w:pPr>
    </w:p>
    <w:p w14:paraId="3846BCCC" w14:textId="77777777" w:rsidR="00EF4A48" w:rsidRDefault="0017305E">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lastRenderedPageBreak/>
        <w:t xml:space="preserve">Por otro lado, entre los demandantes de alquiler, el certificado A también se posiciona como el más demandado, con un 46%. Le sigue de cerca el certificado B, que ha sido elegido por el 30%, mientras que el 13% opta por el C. </w:t>
      </w:r>
    </w:p>
    <w:p w14:paraId="17DE3A93" w14:textId="77777777" w:rsidR="00EF4A48" w:rsidRDefault="0017305E">
      <w:pPr>
        <w:pBdr>
          <w:top w:val="nil"/>
          <w:left w:val="nil"/>
          <w:bottom w:val="nil"/>
          <w:right w:val="nil"/>
          <w:between w:val="nil"/>
        </w:pBdr>
        <w:spacing w:line="276" w:lineRule="auto"/>
        <w:jc w:val="both"/>
        <w:rPr>
          <w:rFonts w:ascii="Open Sans" w:eastAsia="Open Sans" w:hAnsi="Open Sans" w:cs="Open Sans"/>
          <w:color w:val="000000"/>
        </w:rPr>
      </w:pPr>
      <w:r>
        <w:rPr>
          <w:rFonts w:ascii="Open Sans" w:eastAsia="Open Sans" w:hAnsi="Open Sans" w:cs="Open Sans"/>
          <w:noProof/>
        </w:rPr>
        <w:drawing>
          <wp:inline distT="114300" distB="114300" distL="114300" distR="114300" wp14:anchorId="44088B8C" wp14:editId="16DE4ADC">
            <wp:extent cx="5662007" cy="2636682"/>
            <wp:effectExtent l="0" t="0" r="0" b="0"/>
            <wp:docPr id="2067787072" name="image6.png" descr="Gráfico, Gráfico en cascad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 Gráfico en cascada&#10;&#10;Descripción generada automáticamente"/>
                    <pic:cNvPicPr preferRelativeResize="0"/>
                  </pic:nvPicPr>
                  <pic:blipFill>
                    <a:blip r:embed="rId18"/>
                    <a:srcRect/>
                    <a:stretch>
                      <a:fillRect/>
                    </a:stretch>
                  </pic:blipFill>
                  <pic:spPr>
                    <a:xfrm>
                      <a:off x="0" y="0"/>
                      <a:ext cx="5662007" cy="2636682"/>
                    </a:xfrm>
                    <a:prstGeom prst="rect">
                      <a:avLst/>
                    </a:prstGeom>
                    <a:ln/>
                  </pic:spPr>
                </pic:pic>
              </a:graphicData>
            </a:graphic>
          </wp:inline>
        </w:drawing>
      </w:r>
    </w:p>
    <w:p w14:paraId="4379CCBA" w14:textId="77777777" w:rsidR="00EF4A48" w:rsidRDefault="00EF4A48">
      <w:pPr>
        <w:pBdr>
          <w:top w:val="nil"/>
          <w:left w:val="nil"/>
          <w:bottom w:val="nil"/>
          <w:right w:val="nil"/>
          <w:between w:val="nil"/>
        </w:pBdr>
        <w:spacing w:line="276" w:lineRule="auto"/>
        <w:jc w:val="both"/>
        <w:rPr>
          <w:rFonts w:ascii="Open Sans" w:eastAsia="Open Sans" w:hAnsi="Open Sans" w:cs="Open Sans"/>
          <w:color w:val="000000"/>
        </w:rPr>
      </w:pPr>
    </w:p>
    <w:p w14:paraId="210AB2C1" w14:textId="4BE57DEE" w:rsidR="00EF4A48" w:rsidRDefault="0017305E">
      <w:pPr>
        <w:spacing w:after="0" w:line="240" w:lineRule="auto"/>
        <w:ind w:right="-568"/>
        <w:jc w:val="right"/>
        <w:rPr>
          <w:rFonts w:ascii="Times New Roman" w:eastAsia="Times New Roman" w:hAnsi="Times New Roman" w:cs="Times New Roman"/>
          <w:color w:val="2F5496"/>
          <w:sz w:val="24"/>
          <w:szCs w:val="24"/>
        </w:rPr>
      </w:pPr>
      <w:r>
        <w:rPr>
          <w:rFonts w:ascii="Open Sans" w:eastAsia="Open Sans" w:hAnsi="Open Sans" w:cs="Open Sans"/>
          <w:color w:val="2F5496"/>
          <w:sz w:val="24"/>
          <w:szCs w:val="24"/>
        </w:rPr>
        <w:t>Sobre el informe “La sostenibilidad en la demanda de vivienda en España”</w:t>
      </w:r>
    </w:p>
    <w:p w14:paraId="32786397" w14:textId="77777777" w:rsidR="00EF4A48" w:rsidRDefault="00EF4A48">
      <w:pPr>
        <w:spacing w:after="0" w:line="240" w:lineRule="auto"/>
        <w:ind w:right="-568"/>
        <w:rPr>
          <w:rFonts w:ascii="Times New Roman" w:eastAsia="Times New Roman" w:hAnsi="Times New Roman" w:cs="Times New Roman"/>
          <w:sz w:val="24"/>
          <w:szCs w:val="24"/>
        </w:rPr>
      </w:pPr>
    </w:p>
    <w:p w14:paraId="4F916AA7" w14:textId="77777777" w:rsidR="00EF4A48" w:rsidRDefault="0017305E">
      <w:pPr>
        <w:shd w:val="clear" w:color="auto" w:fill="FFFFFF"/>
        <w:spacing w:after="0" w:line="240" w:lineRule="auto"/>
        <w:ind w:right="-568"/>
        <w:jc w:val="both"/>
        <w:rPr>
          <w:rFonts w:ascii="Open Sans" w:eastAsia="Open Sans" w:hAnsi="Open Sans" w:cs="Open Sans"/>
          <w:color w:val="000000"/>
        </w:rPr>
      </w:pPr>
      <w:r>
        <w:rPr>
          <w:rFonts w:ascii="Open Sans" w:eastAsia="Open Sans" w:hAnsi="Open Sans" w:cs="Open Sans"/>
          <w:color w:val="000000"/>
        </w:rPr>
        <w:t xml:space="preserve">El portal inmobiliario </w:t>
      </w:r>
      <w:hyperlink r:id="rId19">
        <w:r>
          <w:rPr>
            <w:rFonts w:ascii="Open Sans" w:eastAsia="Open Sans" w:hAnsi="Open Sans" w:cs="Open Sans"/>
            <w:b/>
            <w:color w:val="0000FF"/>
            <w:u w:val="single"/>
          </w:rPr>
          <w:t>Fotocasa</w:t>
        </w:r>
      </w:hyperlink>
      <w:r>
        <w:rPr>
          <w:rFonts w:ascii="Open Sans" w:eastAsia="Open Sans" w:hAnsi="Open Sans" w:cs="Open Sans"/>
          <w:color w:val="000000"/>
        </w:rPr>
        <w:t xml:space="preserve"> y la inmobiliaria </w:t>
      </w:r>
      <w:hyperlink r:id="rId20">
        <w:r>
          <w:rPr>
            <w:rFonts w:ascii="Open Sans" w:eastAsia="Open Sans" w:hAnsi="Open Sans" w:cs="Open Sans"/>
            <w:b/>
            <w:color w:val="0000FF"/>
            <w:u w:val="single"/>
          </w:rPr>
          <w:t>Solvia</w:t>
        </w:r>
      </w:hyperlink>
      <w:r>
        <w:rPr>
          <w:rFonts w:ascii="Open Sans" w:eastAsia="Open Sans" w:hAnsi="Open Sans" w:cs="Open Sans"/>
          <w:color w:val="000000"/>
        </w:rPr>
        <w:t xml:space="preserve"> han realizado el informe</w:t>
      </w:r>
      <w:r>
        <w:rPr>
          <w:rFonts w:ascii="Open Sans" w:eastAsia="Open Sans" w:hAnsi="Open Sans" w:cs="Open Sans"/>
          <w:b/>
          <w:i/>
          <w:color w:val="000000"/>
        </w:rPr>
        <w:t xml:space="preserve"> “La sostenibilidad en la demanda de vivienda en España” </w:t>
      </w:r>
      <w:r>
        <w:rPr>
          <w:rFonts w:ascii="Open Sans" w:eastAsia="Open Sans" w:hAnsi="Open Sans" w:cs="Open Sans"/>
          <w:color w:val="000000"/>
        </w:rPr>
        <w:t xml:space="preserve">en base a un exhaustivo análisis realizado a más de 3.000 personas activas en la búsqueda de vivienda, tanto en venta como en alquiler. </w:t>
      </w:r>
    </w:p>
    <w:p w14:paraId="18B5577F" w14:textId="77777777" w:rsidR="00EF4A48" w:rsidRDefault="0017305E">
      <w:pPr>
        <w:spacing w:before="240" w:after="0" w:line="240" w:lineRule="auto"/>
        <w:ind w:right="-568"/>
        <w:jc w:val="both"/>
        <w:rPr>
          <w:rFonts w:ascii="Times New Roman" w:eastAsia="Times New Roman" w:hAnsi="Times New Roman" w:cs="Times New Roman"/>
          <w:sz w:val="24"/>
          <w:szCs w:val="24"/>
        </w:rPr>
      </w:pPr>
      <w:r>
        <w:rPr>
          <w:rFonts w:ascii="Open Sans" w:eastAsia="Open Sans" w:hAnsi="Open Sans" w:cs="Open Sans"/>
          <w:color w:val="000000"/>
        </w:rPr>
        <w:t>El estudio pone el foco en la sostenibilidad en la búsqueda de vivienda y analiza dos puntos clave existentes en el sector inmobiliario: por un lado, examina el perfil sociodemográfico de las personas que se plantean cambiar de vivienda, tanto en el ámbito de la compra como del alquiler, y la tipología de vivienda buscada. Por otro lado, traza una completa radiografía de la importancia de la sostenibilidad en la búsqueda de vivienda. </w:t>
      </w:r>
    </w:p>
    <w:p w14:paraId="7FEA59E8" w14:textId="77777777" w:rsidR="00EF4A48" w:rsidRDefault="0017305E">
      <w:pPr>
        <w:spacing w:before="240" w:after="0" w:line="240" w:lineRule="auto"/>
        <w:ind w:right="-568"/>
        <w:jc w:val="both"/>
        <w:rPr>
          <w:rFonts w:ascii="Times New Roman" w:eastAsia="Times New Roman" w:hAnsi="Times New Roman" w:cs="Times New Roman"/>
          <w:sz w:val="24"/>
          <w:szCs w:val="24"/>
        </w:rPr>
      </w:pPr>
      <w:r>
        <w:rPr>
          <w:rFonts w:ascii="Open Sans" w:eastAsia="Open Sans" w:hAnsi="Open Sans" w:cs="Open Sans"/>
          <w:color w:val="000000"/>
        </w:rPr>
        <w:t>El informe se ha realizado sobre un panel independiente con una muestra de 3.000 personas representativas de la sociedad española que están en proceso de búsqueda de casa, tanto alquiler como compra, y que tienen entre 18 y 75 años. Error muestral +-1,79%.</w:t>
      </w:r>
    </w:p>
    <w:p w14:paraId="5C881104" w14:textId="77777777" w:rsidR="00EF4A48" w:rsidRDefault="00EF4A48">
      <w:pPr>
        <w:spacing w:after="0" w:line="276" w:lineRule="auto"/>
        <w:ind w:right="-720"/>
        <w:jc w:val="right"/>
        <w:rPr>
          <w:rFonts w:ascii="Open Sans" w:eastAsia="Open Sans" w:hAnsi="Open Sans" w:cs="Open Sans"/>
          <w:color w:val="303AB2"/>
          <w:sz w:val="24"/>
          <w:szCs w:val="24"/>
        </w:rPr>
      </w:pPr>
    </w:p>
    <w:p w14:paraId="6B01AA7B" w14:textId="77777777" w:rsidR="00EF4A48" w:rsidRDefault="0017305E">
      <w:pPr>
        <w:spacing w:after="0" w:line="240" w:lineRule="auto"/>
        <w:ind w:right="-716"/>
        <w:jc w:val="right"/>
        <w:rPr>
          <w:rFonts w:ascii="Open Sans" w:eastAsia="Open Sans" w:hAnsi="Open Sans" w:cs="Open Sans"/>
          <w:color w:val="2F5496"/>
          <w:sz w:val="24"/>
          <w:szCs w:val="24"/>
        </w:rPr>
      </w:pPr>
      <w:r>
        <w:rPr>
          <w:rFonts w:ascii="Open Sans" w:eastAsia="Open Sans" w:hAnsi="Open Sans" w:cs="Open Sans"/>
          <w:color w:val="2F5496"/>
          <w:sz w:val="24"/>
          <w:szCs w:val="24"/>
        </w:rPr>
        <w:t>Sobre Solvia</w:t>
      </w:r>
    </w:p>
    <w:p w14:paraId="39F61D55" w14:textId="77777777" w:rsidR="00EF4A48" w:rsidRDefault="0017305E">
      <w:pPr>
        <w:shd w:val="clear" w:color="auto" w:fill="FFFFFF"/>
        <w:spacing w:after="0" w:line="276" w:lineRule="auto"/>
        <w:ind w:right="-720"/>
        <w:jc w:val="both"/>
        <w:rPr>
          <w:rFonts w:ascii="Open Sans" w:eastAsia="Open Sans" w:hAnsi="Open Sans" w:cs="Open Sans"/>
        </w:rPr>
      </w:pPr>
      <w:r>
        <w:rPr>
          <w:rFonts w:ascii="Open Sans" w:eastAsia="Open Sans" w:hAnsi="Open Sans" w:cs="Open Sans"/>
        </w:rPr>
        <w:t xml:space="preserve">Solvia es una firma líder en servicios inmobiliarios para particulares, empresas e inversores que opera en todos los segmentos del mercado. Con una cartera de más 110.000 activos bajo gestión, más de 17.000 de ellos en alquiler, cuenta con una contrastada capacidad de gestión y mantenimiento de todo tipo de activos inmobiliarios, tanto residenciales como terciarios y singulares. </w:t>
      </w:r>
    </w:p>
    <w:p w14:paraId="31D0080B" w14:textId="77777777" w:rsidR="00EF4A48" w:rsidRDefault="00EF4A48">
      <w:pPr>
        <w:shd w:val="clear" w:color="auto" w:fill="FFFFFF"/>
        <w:spacing w:after="0" w:line="276" w:lineRule="auto"/>
        <w:ind w:right="-720"/>
        <w:jc w:val="both"/>
        <w:rPr>
          <w:rFonts w:ascii="Open Sans" w:eastAsia="Open Sans" w:hAnsi="Open Sans" w:cs="Open Sans"/>
        </w:rPr>
      </w:pPr>
    </w:p>
    <w:p w14:paraId="14D15063" w14:textId="77777777" w:rsidR="00EF4A48" w:rsidRDefault="0017305E">
      <w:pPr>
        <w:shd w:val="clear" w:color="auto" w:fill="FFFFFF"/>
        <w:spacing w:after="0" w:line="276" w:lineRule="auto"/>
        <w:ind w:right="-720"/>
        <w:jc w:val="both"/>
        <w:rPr>
          <w:rFonts w:ascii="Open Sans" w:eastAsia="Open Sans" w:hAnsi="Open Sans" w:cs="Open Sans"/>
          <w:b/>
        </w:rPr>
      </w:pPr>
      <w:r>
        <w:rPr>
          <w:rFonts w:ascii="Open Sans" w:eastAsia="Open Sans" w:hAnsi="Open Sans" w:cs="Open Sans"/>
        </w:rPr>
        <w:lastRenderedPageBreak/>
        <w:t xml:space="preserve">Entre sus servicios destacan la comercialización de inmuebles para compra, venta o alquiler, la gestión de carteras de crédito, así como la consultoría, valoración y advisory para inversores. Solvia cuenta con una gran capilaridad gracias a la mayor red comercial del mercado. Para más información, visite </w:t>
      </w:r>
      <w:hyperlink r:id="rId21">
        <w:r>
          <w:rPr>
            <w:rFonts w:ascii="Open Sans" w:eastAsia="Open Sans" w:hAnsi="Open Sans" w:cs="Open Sans"/>
            <w:color w:val="0000FF"/>
            <w:u w:val="single"/>
          </w:rPr>
          <w:t>www.solvia.es</w:t>
        </w:r>
      </w:hyperlink>
    </w:p>
    <w:p w14:paraId="3D0596E5" w14:textId="77777777" w:rsidR="00EF4A48" w:rsidRDefault="00EF4A48">
      <w:pPr>
        <w:shd w:val="clear" w:color="auto" w:fill="FFFFFF"/>
        <w:spacing w:after="0" w:line="276" w:lineRule="auto"/>
        <w:ind w:right="-720"/>
        <w:jc w:val="both"/>
        <w:rPr>
          <w:rFonts w:ascii="Open Sans" w:eastAsia="Open Sans" w:hAnsi="Open Sans" w:cs="Open Sans"/>
          <w:color w:val="1155CC"/>
          <w:sz w:val="24"/>
          <w:szCs w:val="24"/>
          <w:u w:val="single"/>
        </w:rPr>
      </w:pPr>
    </w:p>
    <w:p w14:paraId="1A7A9A1F" w14:textId="77777777" w:rsidR="00EF4A48" w:rsidRDefault="0017305E">
      <w:pPr>
        <w:spacing w:after="0" w:line="240" w:lineRule="auto"/>
        <w:ind w:right="-716"/>
        <w:jc w:val="right"/>
        <w:rPr>
          <w:rFonts w:ascii="Open Sans" w:eastAsia="Open Sans" w:hAnsi="Open Sans" w:cs="Open Sans"/>
          <w:color w:val="2F5496"/>
          <w:sz w:val="24"/>
          <w:szCs w:val="24"/>
        </w:rPr>
      </w:pPr>
      <w:r>
        <w:rPr>
          <w:rFonts w:ascii="Open Sans" w:eastAsia="Open Sans" w:hAnsi="Open Sans" w:cs="Open Sans"/>
          <w:color w:val="2F5496"/>
          <w:sz w:val="24"/>
          <w:szCs w:val="24"/>
        </w:rPr>
        <w:t>Sobre Fotocasa</w:t>
      </w:r>
    </w:p>
    <w:p w14:paraId="6C776350" w14:textId="77777777" w:rsidR="00EF4A48" w:rsidRDefault="0017305E">
      <w:pPr>
        <w:shd w:val="clear" w:color="auto" w:fill="FFFFFF"/>
        <w:spacing w:after="0" w:line="240" w:lineRule="auto"/>
        <w:ind w:right="-716"/>
        <w:jc w:val="both"/>
        <w:rPr>
          <w:rFonts w:ascii="Open Sans" w:eastAsia="Open Sans" w:hAnsi="Open Sans" w:cs="Open Sans"/>
          <w:color w:val="000000"/>
        </w:rPr>
      </w:pPr>
      <w:r>
        <w:rPr>
          <w:rFonts w:ascii="Open Sans" w:eastAsia="Open Sans" w:hAnsi="Open Sans" w:cs="Open Sans"/>
          <w:color w:val="000000"/>
        </w:rPr>
        <w:t>Portal inmobiliario que cuenta con inmuebles de segunda mano, promociones de obra nueva y viviendas de alquiler. Cada mes genera un tráfico de 34 millones de visitas (75% a través de dispositivos móviles). Mensualmente elabora el </w:t>
      </w:r>
      <w:hyperlink r:id="rId22">
        <w:r>
          <w:rPr>
            <w:rFonts w:ascii="Open Sans" w:eastAsia="Open Sans" w:hAnsi="Open Sans" w:cs="Open Sans"/>
            <w:color w:val="0000FF"/>
            <w:u w:val="single"/>
          </w:rPr>
          <w:t>índice inmobiliario Fotocasa</w:t>
        </w:r>
      </w:hyperlink>
      <w:r>
        <w:rPr>
          <w:rFonts w:ascii="Open Sans" w:eastAsia="Open Sans" w:hAnsi="Open Sans" w:cs="Open Sans"/>
          <w:color w:val="000000"/>
        </w:rPr>
        <w:t>, un informe de referencia sobre la evolución del precio medio de la vivienda en España, tanto en venta como en alquiler.</w:t>
      </w:r>
    </w:p>
    <w:p w14:paraId="3B29DBEA" w14:textId="77777777" w:rsidR="00EF4A48" w:rsidRDefault="00EF4A48">
      <w:pPr>
        <w:shd w:val="clear" w:color="auto" w:fill="FFFFFF"/>
        <w:spacing w:after="0" w:line="240" w:lineRule="auto"/>
        <w:ind w:right="-716"/>
        <w:jc w:val="both"/>
        <w:rPr>
          <w:rFonts w:ascii="Times New Roman" w:eastAsia="Times New Roman" w:hAnsi="Times New Roman" w:cs="Times New Roman"/>
          <w:sz w:val="24"/>
          <w:szCs w:val="24"/>
        </w:rPr>
      </w:pPr>
    </w:p>
    <w:p w14:paraId="4FE6708E" w14:textId="77777777" w:rsidR="00EF4A48" w:rsidRDefault="00000000">
      <w:pPr>
        <w:shd w:val="clear" w:color="auto" w:fill="FFFFFF"/>
        <w:spacing w:after="0" w:line="240" w:lineRule="auto"/>
        <w:ind w:right="-716"/>
        <w:jc w:val="both"/>
        <w:rPr>
          <w:rFonts w:ascii="Times New Roman" w:eastAsia="Times New Roman" w:hAnsi="Times New Roman" w:cs="Times New Roman"/>
          <w:sz w:val="24"/>
          <w:szCs w:val="24"/>
        </w:rPr>
      </w:pPr>
      <w:hyperlink r:id="rId23">
        <w:r w:rsidR="0017305E">
          <w:rPr>
            <w:rFonts w:ascii="Open Sans" w:eastAsia="Open Sans" w:hAnsi="Open Sans" w:cs="Open Sans"/>
            <w:b/>
            <w:color w:val="0000FF"/>
            <w:u w:val="single"/>
          </w:rPr>
          <w:t>Fotocasa</w:t>
        </w:r>
      </w:hyperlink>
      <w:r w:rsidR="0017305E">
        <w:rPr>
          <w:rFonts w:ascii="Open Sans" w:eastAsia="Open Sans" w:hAnsi="Open Sans" w:cs="Open Sans"/>
          <w:color w:val="000000"/>
        </w:rPr>
        <w:t> pertenece a </w:t>
      </w:r>
      <w:hyperlink r:id="rId24">
        <w:r w:rsidR="0017305E">
          <w:rPr>
            <w:rFonts w:ascii="Open Sans" w:eastAsia="Open Sans" w:hAnsi="Open Sans" w:cs="Open Sans"/>
            <w:color w:val="0000FF"/>
            <w:u w:val="single"/>
          </w:rPr>
          <w:t>Adevinta</w:t>
        </w:r>
      </w:hyperlink>
      <w:r w:rsidR="0017305E">
        <w:rPr>
          <w:rFonts w:ascii="Open Sans" w:eastAsia="Open Sans" w:hAnsi="Open Sans" w:cs="Open Sans"/>
          <w:color w:val="000000"/>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5678DB8A" w14:textId="77777777" w:rsidR="00EF4A48" w:rsidRDefault="00000000">
      <w:pPr>
        <w:shd w:val="clear" w:color="auto" w:fill="FFFFFF"/>
        <w:spacing w:after="0" w:line="240" w:lineRule="auto"/>
        <w:ind w:right="-716"/>
        <w:jc w:val="both"/>
        <w:rPr>
          <w:rFonts w:ascii="Open Sans" w:eastAsia="Open Sans" w:hAnsi="Open Sans" w:cs="Open Sans"/>
          <w:color w:val="000000"/>
        </w:rPr>
      </w:pPr>
      <w:hyperlink r:id="rId25">
        <w:r w:rsidR="0017305E">
          <w:rPr>
            <w:rFonts w:ascii="Open Sans" w:eastAsia="Open Sans" w:hAnsi="Open Sans" w:cs="Open Sans"/>
            <w:color w:val="0000FF"/>
            <w:u w:val="single"/>
          </w:rPr>
          <w:t>Más información sobre Fotocasa</w:t>
        </w:r>
      </w:hyperlink>
      <w:r w:rsidR="0017305E">
        <w:rPr>
          <w:rFonts w:ascii="Open Sans" w:eastAsia="Open Sans" w:hAnsi="Open Sans" w:cs="Open Sans"/>
          <w:color w:val="000000"/>
        </w:rPr>
        <w:t>.</w:t>
      </w:r>
    </w:p>
    <w:p w14:paraId="758B22CF" w14:textId="77777777" w:rsidR="00EF4A48" w:rsidRDefault="00EF4A48">
      <w:pPr>
        <w:shd w:val="clear" w:color="auto" w:fill="FFFFFF"/>
        <w:spacing w:after="0" w:line="240" w:lineRule="auto"/>
        <w:ind w:right="-716"/>
        <w:jc w:val="both"/>
        <w:rPr>
          <w:rFonts w:ascii="Times New Roman" w:eastAsia="Times New Roman" w:hAnsi="Times New Roman" w:cs="Times New Roman"/>
          <w:sz w:val="24"/>
          <w:szCs w:val="24"/>
        </w:rPr>
      </w:pPr>
    </w:p>
    <w:p w14:paraId="75C34BB1" w14:textId="77777777" w:rsidR="00EF4A48" w:rsidRDefault="0017305E">
      <w:pPr>
        <w:shd w:val="clear" w:color="auto" w:fill="FFFFFF"/>
        <w:spacing w:after="0" w:line="240" w:lineRule="auto"/>
        <w:ind w:right="-716"/>
        <w:jc w:val="both"/>
        <w:rPr>
          <w:rFonts w:ascii="Times New Roman" w:eastAsia="Times New Roman" w:hAnsi="Times New Roman" w:cs="Times New Roman"/>
          <w:sz w:val="24"/>
          <w:szCs w:val="24"/>
        </w:rPr>
      </w:pPr>
      <w:r>
        <w:rPr>
          <w:rFonts w:ascii="Open Sans" w:eastAsia="Open Sans" w:hAnsi="Open Sans" w:cs="Open Sans"/>
          <w:color w:val="000000"/>
        </w:rPr>
        <w:t>En España, </w:t>
      </w:r>
      <w:hyperlink r:id="rId26">
        <w:r>
          <w:rPr>
            <w:rFonts w:ascii="Open Sans" w:eastAsia="Open Sans" w:hAnsi="Open Sans" w:cs="Open Sans"/>
            <w:color w:val="0000FF"/>
            <w:u w:val="single"/>
          </w:rPr>
          <w:t>Adevinta</w:t>
        </w:r>
      </w:hyperlink>
      <w:r>
        <w:rPr>
          <w:rFonts w:ascii="Open Sans" w:eastAsia="Open Sans" w:hAnsi="Open Sans" w:cs="Open Sans"/>
          <w:color w:val="000000"/>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27">
        <w:r>
          <w:rPr>
            <w:rFonts w:ascii="Open Sans" w:eastAsia="Open Sans" w:hAnsi="Open Sans" w:cs="Open Sans"/>
            <w:color w:val="0000FF"/>
            <w:u w:val="single"/>
          </w:rPr>
          <w:t>Fotocasa</w:t>
        </w:r>
      </w:hyperlink>
      <w:r>
        <w:rPr>
          <w:rFonts w:ascii="Open Sans" w:eastAsia="Open Sans" w:hAnsi="Open Sans" w:cs="Open Sans"/>
          <w:color w:val="000000"/>
        </w:rPr>
        <w:t> y </w:t>
      </w:r>
      <w:hyperlink r:id="rId28">
        <w:r>
          <w:rPr>
            <w:rFonts w:ascii="Open Sans" w:eastAsia="Open Sans" w:hAnsi="Open Sans" w:cs="Open Sans"/>
            <w:color w:val="0000FF"/>
            <w:u w:val="single"/>
          </w:rPr>
          <w:t>habitaclia</w:t>
        </w:r>
      </w:hyperlink>
      <w:r>
        <w:rPr>
          <w:rFonts w:ascii="Open Sans" w:eastAsia="Open Sans" w:hAnsi="Open Sans" w:cs="Open Sans"/>
          <w:color w:val="000000"/>
        </w:rPr>
        <w:t>), empleo (</w:t>
      </w:r>
      <w:hyperlink r:id="rId29">
        <w:r>
          <w:rPr>
            <w:rFonts w:ascii="Open Sans" w:eastAsia="Open Sans" w:hAnsi="Open Sans" w:cs="Open Sans"/>
            <w:color w:val="0000FF"/>
            <w:u w:val="single"/>
          </w:rPr>
          <w:t>Infojobs.net</w:t>
        </w:r>
      </w:hyperlink>
      <w:r>
        <w:rPr>
          <w:rFonts w:ascii="Open Sans" w:eastAsia="Open Sans" w:hAnsi="Open Sans" w:cs="Open Sans"/>
          <w:color w:val="000000"/>
        </w:rPr>
        <w:t>), motor (</w:t>
      </w:r>
      <w:hyperlink r:id="rId30">
        <w:r>
          <w:rPr>
            <w:rFonts w:ascii="Open Sans" w:eastAsia="Open Sans" w:hAnsi="Open Sans" w:cs="Open Sans"/>
            <w:color w:val="0000FF"/>
            <w:u w:val="single"/>
          </w:rPr>
          <w:t>coches.net</w:t>
        </w:r>
      </w:hyperlink>
      <w:r>
        <w:rPr>
          <w:rFonts w:ascii="Open Sans" w:eastAsia="Open Sans" w:hAnsi="Open Sans" w:cs="Open Sans"/>
          <w:color w:val="000000"/>
        </w:rPr>
        <w:t> y </w:t>
      </w:r>
      <w:hyperlink r:id="rId31">
        <w:r>
          <w:rPr>
            <w:rFonts w:ascii="Open Sans" w:eastAsia="Open Sans" w:hAnsi="Open Sans" w:cs="Open Sans"/>
            <w:color w:val="0000FF"/>
            <w:u w:val="single"/>
          </w:rPr>
          <w:t>motos.ne</w:t>
        </w:r>
      </w:hyperlink>
      <w:r>
        <w:rPr>
          <w:rFonts w:ascii="Open Sans" w:eastAsia="Open Sans" w:hAnsi="Open Sans" w:cs="Open Sans"/>
          <w:color w:val="0000FF"/>
          <w:u w:val="single"/>
        </w:rPr>
        <w:t>t</w:t>
      </w:r>
      <w:r>
        <w:rPr>
          <w:rFonts w:ascii="Open Sans" w:eastAsia="Open Sans" w:hAnsi="Open Sans" w:cs="Open Sans"/>
          <w:color w:val="000000"/>
        </w:rPr>
        <w:t>) y segunda mano (</w:t>
      </w:r>
      <w:hyperlink r:id="rId32">
        <w:r>
          <w:rPr>
            <w:rFonts w:ascii="Open Sans" w:eastAsia="Open Sans" w:hAnsi="Open Sans" w:cs="Open Sans"/>
            <w:color w:val="0000FF"/>
            <w:u w:val="single"/>
          </w:rPr>
          <w:t>Milanuncios</w:t>
        </w:r>
      </w:hyperlink>
      <w:r>
        <w:rPr>
          <w:rFonts w:ascii="Open Sans" w:eastAsia="Open Sans" w:hAnsi="Open Sans" w:cs="Open Sans"/>
          <w:color w:val="000000"/>
        </w:rPr>
        <w:t> y </w:t>
      </w:r>
      <w:hyperlink r:id="rId33">
        <w:r>
          <w:rPr>
            <w:rFonts w:ascii="Open Sans" w:eastAsia="Open Sans" w:hAnsi="Open Sans" w:cs="Open Sans"/>
            <w:color w:val="0000FF"/>
            <w:u w:val="single"/>
          </w:rPr>
          <w:t>vibbo</w:t>
        </w:r>
      </w:hyperlink>
      <w:r>
        <w:rPr>
          <w:rFonts w:ascii="Open Sans" w:eastAsia="Open Sans" w:hAnsi="Open Sans" w:cs="Open Sans"/>
          <w:color w:val="000000"/>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603BC61A" w14:textId="77777777" w:rsidR="00EF4A48" w:rsidRDefault="0017305E">
      <w:pPr>
        <w:shd w:val="clear" w:color="auto" w:fill="FFFFFF"/>
        <w:spacing w:after="0" w:line="240" w:lineRule="auto"/>
        <w:ind w:righ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02BB693" w14:textId="77777777" w:rsidR="00EF4A48" w:rsidRDefault="0017305E">
      <w:pPr>
        <w:shd w:val="clear" w:color="auto" w:fill="FFFFFF"/>
        <w:spacing w:after="0" w:line="240" w:lineRule="auto"/>
        <w:ind w:right="-716"/>
        <w:jc w:val="both"/>
        <w:rPr>
          <w:rFonts w:ascii="Times New Roman" w:eastAsia="Times New Roman" w:hAnsi="Times New Roman" w:cs="Times New Roman"/>
          <w:sz w:val="24"/>
          <w:szCs w:val="24"/>
        </w:rPr>
      </w:pPr>
      <w:r>
        <w:rPr>
          <w:rFonts w:ascii="Open Sans" w:eastAsia="Open Sans" w:hAnsi="Open Sans" w:cs="Open Sans"/>
          <w:color w:val="000000"/>
        </w:rPr>
        <w:t xml:space="preserve">Toda nuestra información la puedes encontrar en nuestra </w:t>
      </w:r>
      <w:hyperlink r:id="rId34">
        <w:r>
          <w:rPr>
            <w:rFonts w:ascii="Open Sans" w:eastAsia="Open Sans" w:hAnsi="Open Sans" w:cs="Open Sans"/>
            <w:color w:val="0000FF"/>
            <w:u w:val="single"/>
          </w:rPr>
          <w:t>Sala de Prensa</w:t>
        </w:r>
      </w:hyperlink>
      <w:r>
        <w:rPr>
          <w:rFonts w:ascii="Open Sans" w:eastAsia="Open Sans" w:hAnsi="Open Sans" w:cs="Open Sans"/>
          <w:color w:val="000000"/>
        </w:rPr>
        <w:t>. </w:t>
      </w:r>
    </w:p>
    <w:p w14:paraId="58080B27" w14:textId="77777777" w:rsidR="00EF4A48" w:rsidRDefault="0017305E">
      <w:pPr>
        <w:shd w:val="clear" w:color="auto" w:fill="FFFFFF"/>
        <w:spacing w:after="0" w:line="240" w:lineRule="auto"/>
        <w:ind w:righ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7A0CAC8" w14:textId="77777777" w:rsidR="00EF4A48" w:rsidRDefault="00EF4A48">
      <w:pPr>
        <w:spacing w:after="0" w:line="240" w:lineRule="auto"/>
        <w:rPr>
          <w:rFonts w:ascii="Times New Roman" w:eastAsia="Times New Roman" w:hAnsi="Times New Roman" w:cs="Times New Roman"/>
          <w:sz w:val="24"/>
          <w:szCs w:val="24"/>
        </w:rPr>
      </w:pPr>
    </w:p>
    <w:p w14:paraId="7E903EE8" w14:textId="77777777" w:rsidR="00EF4A48" w:rsidRDefault="00EF4A48">
      <w:pPr>
        <w:spacing w:after="0" w:line="240" w:lineRule="auto"/>
        <w:rPr>
          <w:rFonts w:ascii="Times New Roman" w:eastAsia="Times New Roman" w:hAnsi="Times New Roman" w:cs="Times New Roman"/>
          <w:sz w:val="24"/>
          <w:szCs w:val="24"/>
        </w:rPr>
      </w:pPr>
    </w:p>
    <w:p w14:paraId="7ECA4BD4" w14:textId="6E0D3ABD" w:rsidR="00EF4A48" w:rsidRDefault="0017305E">
      <w:pPr>
        <w:spacing w:after="0" w:line="240" w:lineRule="auto"/>
        <w:ind w:right="-716"/>
        <w:rPr>
          <w:rFonts w:ascii="Times New Roman" w:eastAsia="Times New Roman" w:hAnsi="Times New Roman" w:cs="Times New Roman"/>
          <w:b/>
        </w:rPr>
      </w:pPr>
      <w:r>
        <w:rPr>
          <w:rFonts w:ascii="Open Sans" w:eastAsia="Open Sans" w:hAnsi="Open Sans" w:cs="Open Sans"/>
          <w:b/>
          <w:color w:val="303AB2"/>
        </w:rPr>
        <w:t xml:space="preserve">Departamento Comunicación Solvia    </w:t>
      </w:r>
      <w:r>
        <w:rPr>
          <w:rFonts w:ascii="Open Sans" w:eastAsia="Open Sans" w:hAnsi="Open Sans" w:cs="Open Sans"/>
          <w:b/>
          <w:color w:val="303AB2"/>
          <w:sz w:val="20"/>
          <w:szCs w:val="20"/>
        </w:rPr>
        <w:t xml:space="preserve">             </w:t>
      </w:r>
      <w:r>
        <w:rPr>
          <w:rFonts w:ascii="Open Sans" w:eastAsia="Open Sans" w:hAnsi="Open Sans" w:cs="Open Sans"/>
          <w:b/>
          <w:color w:val="303AB2"/>
        </w:rPr>
        <w:t>Departamento Comunicación Fotocasa</w:t>
      </w:r>
    </w:p>
    <w:p w14:paraId="31CC0678" w14:textId="276BCFBD" w:rsidR="00EF4A48" w:rsidRDefault="0017305E">
      <w:pPr>
        <w:shd w:val="clear" w:color="auto" w:fill="FFFFFF"/>
        <w:spacing w:after="0" w:line="240" w:lineRule="auto"/>
        <w:ind w:right="-716"/>
        <w:rPr>
          <w:rFonts w:ascii="Times New Roman" w:eastAsia="Times New Roman" w:hAnsi="Times New Roman" w:cs="Times New Roman"/>
          <w:sz w:val="24"/>
          <w:szCs w:val="24"/>
        </w:rPr>
      </w:pPr>
      <w:r>
        <w:rPr>
          <w:rFonts w:ascii="Open Sans" w:eastAsia="Open Sans" w:hAnsi="Open Sans" w:cs="Open Sans"/>
          <w:b/>
          <w:sz w:val="19"/>
          <w:szCs w:val="19"/>
        </w:rPr>
        <w:t>Victor González</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w:t>
      </w:r>
      <w:r>
        <w:rPr>
          <w:rFonts w:ascii="Open Sans" w:eastAsia="Open Sans" w:hAnsi="Open Sans" w:cs="Open Sans"/>
          <w:b/>
          <w:sz w:val="19"/>
          <w:szCs w:val="19"/>
        </w:rPr>
        <w:t xml:space="preserve">                 </w:t>
      </w:r>
      <w:r w:rsidR="008A6436">
        <w:rPr>
          <w:rFonts w:ascii="Open Sans" w:eastAsia="Open Sans" w:hAnsi="Open Sans" w:cs="Open Sans"/>
          <w:b/>
          <w:sz w:val="19"/>
          <w:szCs w:val="19"/>
        </w:rPr>
        <w:t xml:space="preserve">       </w:t>
      </w:r>
      <w:r>
        <w:rPr>
          <w:rFonts w:ascii="Open Sans" w:eastAsia="Open Sans" w:hAnsi="Open Sans" w:cs="Open Sans"/>
          <w:b/>
          <w:color w:val="000000"/>
          <w:sz w:val="19"/>
          <w:szCs w:val="19"/>
        </w:rPr>
        <w:t>Anaïs López </w:t>
      </w:r>
    </w:p>
    <w:p w14:paraId="7B20E635" w14:textId="0C621FFB" w:rsidR="00EF4A48" w:rsidRDefault="00000000">
      <w:pPr>
        <w:shd w:val="clear" w:color="auto" w:fill="FFFFFF"/>
        <w:spacing w:after="0" w:line="240" w:lineRule="auto"/>
        <w:ind w:right="-716"/>
        <w:rPr>
          <w:rFonts w:ascii="Times New Roman" w:eastAsia="Times New Roman" w:hAnsi="Times New Roman" w:cs="Times New Roman"/>
          <w:sz w:val="24"/>
          <w:szCs w:val="24"/>
        </w:rPr>
      </w:pPr>
      <w:hyperlink r:id="rId35">
        <w:r w:rsidR="0017305E">
          <w:rPr>
            <w:rFonts w:ascii="Open Sans" w:eastAsia="Open Sans" w:hAnsi="Open Sans" w:cs="Open Sans"/>
            <w:color w:val="0000FF"/>
            <w:sz w:val="19"/>
            <w:szCs w:val="19"/>
            <w:u w:val="single"/>
          </w:rPr>
          <w:t>victor.gonzalez@intrum.com</w:t>
        </w:r>
      </w:hyperlink>
      <w:r w:rsidR="0017305E">
        <w:rPr>
          <w:rFonts w:ascii="Open Sans" w:eastAsia="Open Sans" w:hAnsi="Open Sans" w:cs="Open Sans"/>
          <w:sz w:val="19"/>
          <w:szCs w:val="19"/>
        </w:rPr>
        <w:t xml:space="preserve">    </w:t>
      </w:r>
      <w:hyperlink r:id="rId36">
        <w:r w:rsidR="0017305E">
          <w:rPr>
            <w:rFonts w:ascii="Open Sans" w:eastAsia="Open Sans" w:hAnsi="Open Sans" w:cs="Open Sans"/>
            <w:color w:val="0000FF"/>
            <w:sz w:val="19"/>
            <w:szCs w:val="19"/>
          </w:rPr>
          <w:tab/>
        </w:r>
        <w:r w:rsidR="0017305E">
          <w:rPr>
            <w:rFonts w:ascii="Open Sans" w:eastAsia="Open Sans" w:hAnsi="Open Sans" w:cs="Open Sans"/>
            <w:color w:val="0000FF"/>
            <w:sz w:val="19"/>
            <w:szCs w:val="19"/>
          </w:rPr>
          <w:tab/>
        </w:r>
      </w:hyperlink>
      <w:r w:rsidR="0017305E">
        <w:rPr>
          <w:rFonts w:ascii="Open Sans" w:eastAsia="Open Sans" w:hAnsi="Open Sans" w:cs="Open Sans"/>
          <w:color w:val="0000FF"/>
          <w:sz w:val="19"/>
          <w:szCs w:val="19"/>
        </w:rPr>
        <w:t xml:space="preserve">                                                              </w:t>
      </w:r>
      <w:r w:rsidR="008A6436">
        <w:rPr>
          <w:rFonts w:ascii="Open Sans" w:eastAsia="Open Sans" w:hAnsi="Open Sans" w:cs="Open Sans"/>
          <w:color w:val="0000FF"/>
          <w:sz w:val="19"/>
          <w:szCs w:val="19"/>
        </w:rPr>
        <w:t xml:space="preserve"> </w:t>
      </w:r>
      <w:hyperlink r:id="rId37" w:history="1">
        <w:r w:rsidR="008A6436" w:rsidRPr="00991ED1">
          <w:rPr>
            <w:rStyle w:val="Hipervnculo"/>
            <w:rFonts w:ascii="Open Sans" w:eastAsia="Open Sans" w:hAnsi="Open Sans" w:cs="Open Sans"/>
            <w:sz w:val="19"/>
            <w:szCs w:val="19"/>
          </w:rPr>
          <w:t>comunicacion@fotocasa.es</w:t>
        </w:r>
      </w:hyperlink>
    </w:p>
    <w:p w14:paraId="382C7D6F" w14:textId="77777777" w:rsidR="00EF4A48" w:rsidRDefault="0017305E">
      <w:pPr>
        <w:shd w:val="clear" w:color="auto" w:fill="FFFFFF"/>
        <w:spacing w:after="0" w:line="240" w:lineRule="auto"/>
        <w:ind w:right="-716"/>
        <w:rPr>
          <w:rFonts w:ascii="Times New Roman" w:eastAsia="Times New Roman" w:hAnsi="Times New Roman" w:cs="Times New Roman"/>
          <w:sz w:val="24"/>
          <w:szCs w:val="24"/>
        </w:rPr>
      </w:pPr>
      <w:r>
        <w:rPr>
          <w:rFonts w:ascii="Open Sans" w:eastAsia="Open Sans" w:hAnsi="Open Sans" w:cs="Open Sans"/>
          <w:sz w:val="19"/>
          <w:szCs w:val="19"/>
        </w:rPr>
        <w:t xml:space="preserve">619 46 16 40  </w:t>
      </w:r>
      <w:r>
        <w:rPr>
          <w:rFonts w:ascii="Open Sans" w:eastAsia="Open Sans" w:hAnsi="Open Sans" w:cs="Open Sans"/>
          <w:color w:val="000000"/>
          <w:sz w:val="19"/>
          <w:szCs w:val="19"/>
        </w:rPr>
        <w:t xml:space="preserve">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620 66 29 26</w:t>
      </w:r>
    </w:p>
    <w:p w14:paraId="1DD4E0AC" w14:textId="77777777" w:rsidR="00EF4A48" w:rsidRDefault="0017305E">
      <w:pPr>
        <w:shd w:val="clear" w:color="auto" w:fill="FFFFFF"/>
        <w:spacing w:after="0" w:line="240" w:lineRule="auto"/>
        <w:ind w:right="-716"/>
        <w:rPr>
          <w:rFonts w:ascii="Times New Roman" w:eastAsia="Times New Roman" w:hAnsi="Times New Roman" w:cs="Times New Roman"/>
          <w:sz w:val="24"/>
          <w:szCs w:val="24"/>
        </w:rPr>
      </w:pPr>
      <w:r>
        <w:rPr>
          <w:rFonts w:ascii="Arial" w:eastAsia="Arial" w:hAnsi="Arial" w:cs="Arial"/>
          <w:color w:val="222222"/>
        </w:rPr>
        <w:tab/>
      </w:r>
      <w:r>
        <w:rPr>
          <w:rFonts w:ascii="Arial" w:eastAsia="Arial" w:hAnsi="Arial" w:cs="Arial"/>
          <w:color w:val="222222"/>
        </w:rPr>
        <w:tab/>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     </w:t>
      </w:r>
    </w:p>
    <w:p w14:paraId="0ABBD5B1" w14:textId="77777777" w:rsidR="00EF4A48" w:rsidRDefault="0017305E">
      <w:pPr>
        <w:shd w:val="clear" w:color="auto" w:fill="FFFFFF"/>
        <w:spacing w:after="0" w:line="240" w:lineRule="auto"/>
        <w:ind w:right="-716"/>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301AB69" w14:textId="77777777" w:rsidR="00EF4A48" w:rsidRDefault="00EF4A48"/>
    <w:sectPr w:rsidR="00EF4A48">
      <w:headerReference w:type="even" r:id="rId38"/>
      <w:headerReference w:type="default" r:id="rId39"/>
      <w:footerReference w:type="even" r:id="rId40"/>
      <w:footerReference w:type="default" r:id="rId41"/>
      <w:headerReference w:type="first" r:id="rId42"/>
      <w:footerReference w:type="first" r:id="rId4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95AB" w14:textId="77777777" w:rsidR="00770A38" w:rsidRDefault="00770A38">
      <w:pPr>
        <w:spacing w:after="0" w:line="240" w:lineRule="auto"/>
      </w:pPr>
      <w:r>
        <w:separator/>
      </w:r>
    </w:p>
  </w:endnote>
  <w:endnote w:type="continuationSeparator" w:id="0">
    <w:p w14:paraId="19C63852" w14:textId="77777777" w:rsidR="00770A38" w:rsidRDefault="0077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6AA8" w14:textId="77777777" w:rsidR="00EF4A48" w:rsidRDefault="00EF4A48">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F4A5" w14:textId="77777777" w:rsidR="00EF4A48" w:rsidRDefault="00EF4A48">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53CE" w14:textId="77777777" w:rsidR="00EF4A48" w:rsidRDefault="00EF4A4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C95C3" w14:textId="77777777" w:rsidR="00770A38" w:rsidRDefault="00770A38">
      <w:pPr>
        <w:spacing w:after="0" w:line="240" w:lineRule="auto"/>
      </w:pPr>
      <w:r>
        <w:separator/>
      </w:r>
    </w:p>
  </w:footnote>
  <w:footnote w:type="continuationSeparator" w:id="0">
    <w:p w14:paraId="68C47B66" w14:textId="77777777" w:rsidR="00770A38" w:rsidRDefault="00770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FAB9" w14:textId="77777777" w:rsidR="00EF4A48" w:rsidRDefault="00EF4A48">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69EF" w14:textId="77777777" w:rsidR="00EF4A48" w:rsidRDefault="00EF4A48">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156D" w14:textId="77777777" w:rsidR="00EF4A48" w:rsidRDefault="00EF4A48">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37882"/>
    <w:multiLevelType w:val="multilevel"/>
    <w:tmpl w:val="C734D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04194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48"/>
    <w:rsid w:val="0017305E"/>
    <w:rsid w:val="001C763A"/>
    <w:rsid w:val="002248A1"/>
    <w:rsid w:val="00227CDE"/>
    <w:rsid w:val="002A5EE2"/>
    <w:rsid w:val="002D2D5F"/>
    <w:rsid w:val="003B4192"/>
    <w:rsid w:val="00420B88"/>
    <w:rsid w:val="00431FA1"/>
    <w:rsid w:val="004C3BAB"/>
    <w:rsid w:val="004D3BD7"/>
    <w:rsid w:val="00533699"/>
    <w:rsid w:val="005708BC"/>
    <w:rsid w:val="00636FA0"/>
    <w:rsid w:val="006544FC"/>
    <w:rsid w:val="00770A38"/>
    <w:rsid w:val="007B35E8"/>
    <w:rsid w:val="007C5E1E"/>
    <w:rsid w:val="008303B0"/>
    <w:rsid w:val="00890D84"/>
    <w:rsid w:val="008A6436"/>
    <w:rsid w:val="008C78DA"/>
    <w:rsid w:val="009535BF"/>
    <w:rsid w:val="009B1412"/>
    <w:rsid w:val="00AE273E"/>
    <w:rsid w:val="00B92ADE"/>
    <w:rsid w:val="00B96BDE"/>
    <w:rsid w:val="00BE72AE"/>
    <w:rsid w:val="00C766F2"/>
    <w:rsid w:val="00DB4E22"/>
    <w:rsid w:val="00EF4A48"/>
    <w:rsid w:val="00F52137"/>
    <w:rsid w:val="00F725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90D2"/>
  <w15:docId w15:val="{BFD2FCCC-A861-44FE-8C02-9D150392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53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NormalWeb">
    <w:name w:val="Normal (Web)"/>
    <w:basedOn w:val="Normal"/>
    <w:uiPriority w:val="99"/>
    <w:semiHidden/>
    <w:unhideWhenUsed/>
    <w:rsid w:val="006C653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6C653F"/>
    <w:rPr>
      <w:color w:val="0000FF"/>
      <w:u w:val="single"/>
    </w:rPr>
  </w:style>
  <w:style w:type="character" w:customStyle="1" w:styleId="apple-tab-span">
    <w:name w:val="apple-tab-span"/>
    <w:basedOn w:val="Fuentedeprrafopredeter"/>
    <w:rsid w:val="006C653F"/>
  </w:style>
  <w:style w:type="character" w:styleId="Mencinsinresolver">
    <w:name w:val="Unresolved Mention"/>
    <w:basedOn w:val="Fuentedeprrafopredeter"/>
    <w:uiPriority w:val="99"/>
    <w:semiHidden/>
    <w:unhideWhenUsed/>
    <w:rsid w:val="00B27BB9"/>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26F4E"/>
    <w:pPr>
      <w:ind w:left="720"/>
      <w:contextualSpacing/>
    </w:pPr>
  </w:style>
  <w:style w:type="paragraph" w:styleId="Encabezado">
    <w:name w:val="header"/>
    <w:basedOn w:val="Normal"/>
    <w:link w:val="EncabezadoCar"/>
    <w:uiPriority w:val="99"/>
    <w:unhideWhenUsed/>
    <w:rsid w:val="00AB71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714C"/>
  </w:style>
  <w:style w:type="paragraph" w:styleId="Piedepgina">
    <w:name w:val="footer"/>
    <w:basedOn w:val="Normal"/>
    <w:link w:val="PiedepginaCar"/>
    <w:uiPriority w:val="99"/>
    <w:unhideWhenUsed/>
    <w:rsid w:val="00AB71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otocasa.es/es/" TargetMode="External"/><Relationship Id="rId18" Type="http://schemas.openxmlformats.org/officeDocument/2006/relationships/image" Target="media/image6.png"/><Relationship Id="rId26" Type="http://schemas.openxmlformats.org/officeDocument/2006/relationships/hyperlink" Target="https://www.adevinta.com/" TargetMode="External"/><Relationship Id="rId39" Type="http://schemas.openxmlformats.org/officeDocument/2006/relationships/header" Target="header2.xml"/><Relationship Id="rId21" Type="http://schemas.openxmlformats.org/officeDocument/2006/relationships/hyperlink" Target="http://www.solvia.es" TargetMode="External"/><Relationship Id="rId34" Type="http://schemas.openxmlformats.org/officeDocument/2006/relationships/hyperlink" Target="http://prensa.fotocasa.es"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www.infojob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www.adevinta.com/" TargetMode="External"/><Relationship Id="rId32" Type="http://schemas.openxmlformats.org/officeDocument/2006/relationships/hyperlink" Target="https://www.milanuncios.es/" TargetMode="External"/><Relationship Id="rId37" Type="http://schemas.openxmlformats.org/officeDocument/2006/relationships/hyperlink" Target="mailto:comunicacion@fotocasa.e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fotocasa.es/" TargetMode="External"/><Relationship Id="rId28" Type="http://schemas.openxmlformats.org/officeDocument/2006/relationships/hyperlink" Target="https://www.habitaclia.com/" TargetMode="External"/><Relationship Id="rId36" Type="http://schemas.openxmlformats.org/officeDocument/2006/relationships/hyperlink" Target="mailto:rtorne@llorenteycuenca.com" TargetMode="External"/><Relationship Id="rId10" Type="http://schemas.openxmlformats.org/officeDocument/2006/relationships/hyperlink" Target="https://s36360.pcdn.co/wp-content/uploads/2023/06/Informe-La-sostenibilidad-en-la-demanda-de-vivienda-en-2023.pdf" TargetMode="External"/><Relationship Id="rId19" Type="http://schemas.openxmlformats.org/officeDocument/2006/relationships/hyperlink" Target="http://www.fotocasa.es" TargetMode="External"/><Relationship Id="rId31" Type="http://schemas.openxmlformats.org/officeDocument/2006/relationships/hyperlink" Target="https://motos.coches.ne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olvia.es/es/home/1" TargetMode="External"/><Relationship Id="rId22" Type="http://schemas.openxmlformats.org/officeDocument/2006/relationships/hyperlink" Target="https://www.fotocasa.es/indice/" TargetMode="External"/><Relationship Id="rId27" Type="http://schemas.openxmlformats.org/officeDocument/2006/relationships/hyperlink" Target="http://www.fotocasa.es/" TargetMode="External"/><Relationship Id="rId30" Type="http://schemas.openxmlformats.org/officeDocument/2006/relationships/hyperlink" Target="https://www.coches.net/" TargetMode="External"/><Relationship Id="rId35" Type="http://schemas.openxmlformats.org/officeDocument/2006/relationships/hyperlink" Target="mailto:victor.gonzalez@intrum.com"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solvia.es/es/home/1" TargetMode="External"/><Relationship Id="rId17" Type="http://schemas.openxmlformats.org/officeDocument/2006/relationships/image" Target="media/image5.png"/><Relationship Id="rId25" Type="http://schemas.openxmlformats.org/officeDocument/2006/relationships/hyperlink" Target="https://www.fotocasa.es/es/quienes-somos/" TargetMode="External"/><Relationship Id="rId33" Type="http://schemas.openxmlformats.org/officeDocument/2006/relationships/hyperlink" Target="https://www.vibbo.com/" TargetMode="External"/><Relationship Id="rId38" Type="http://schemas.openxmlformats.org/officeDocument/2006/relationships/header" Target="header1.xml"/><Relationship Id="rId20" Type="http://schemas.openxmlformats.org/officeDocument/2006/relationships/hyperlink" Target="https://www.solvia.es/es/home/1" TargetMode="External"/><Relationship Id="rId41"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xuu+88QdLisYiHmgFP8qCJeFUg==">CgMxLjA4AHIhMUtFVVlSNFdkSDZkeFkySGxlblhOVWtHdHZSdVhYU04x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1419</Words>
  <Characters>7807</Characters>
  <Application>Microsoft Office Word</Application>
  <DocSecurity>0</DocSecurity>
  <Lines>65</Lines>
  <Paragraphs>18</Paragraphs>
  <ScaleCrop>false</ScaleCrop>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López García</dc:creator>
  <cp:lastModifiedBy>Anaïs López García</cp:lastModifiedBy>
  <cp:revision>31</cp:revision>
  <dcterms:created xsi:type="dcterms:W3CDTF">2023-06-20T12:14:00Z</dcterms:created>
  <dcterms:modified xsi:type="dcterms:W3CDTF">2023-07-26T08:22:00Z</dcterms:modified>
</cp:coreProperties>
</file>