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3EB5C" w14:textId="77777777" w:rsidR="002C40CC" w:rsidRDefault="00000000">
      <w:pPr>
        <w:ind w:right="-574"/>
      </w:pPr>
      <w:r>
        <w:rPr>
          <w:noProof/>
        </w:rPr>
        <w:drawing>
          <wp:anchor distT="0" distB="0" distL="114300" distR="114300" simplePos="0" relativeHeight="251658240" behindDoc="0" locked="0" layoutInCell="1" hidden="0" allowOverlap="1" wp14:anchorId="24353CBF" wp14:editId="29682E99">
            <wp:simplePos x="0" y="0"/>
            <wp:positionH relativeFrom="column">
              <wp:posOffset>-1078864</wp:posOffset>
            </wp:positionH>
            <wp:positionV relativeFrom="paragraph">
              <wp:posOffset>-350452</wp:posOffset>
            </wp:positionV>
            <wp:extent cx="7581265" cy="1019175"/>
            <wp:effectExtent l="0" t="0" r="0" b="0"/>
            <wp:wrapNone/>
            <wp:docPr id="184265857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00E8D575" w14:textId="77777777" w:rsidR="002C40CC" w:rsidRDefault="002C40CC">
      <w:pPr>
        <w:ind w:right="-574"/>
        <w:jc w:val="right"/>
        <w:rPr>
          <w:rFonts w:ascii="National" w:eastAsia="National" w:hAnsi="National" w:cs="National"/>
          <w:color w:val="303AB2"/>
          <w:sz w:val="36"/>
          <w:szCs w:val="36"/>
        </w:rPr>
      </w:pPr>
    </w:p>
    <w:p w14:paraId="7F51A358" w14:textId="77777777" w:rsidR="002C40CC" w:rsidRDefault="002C40CC">
      <w:pPr>
        <w:ind w:right="-574"/>
        <w:jc w:val="right"/>
        <w:rPr>
          <w:rFonts w:ascii="National" w:eastAsia="National" w:hAnsi="National" w:cs="National"/>
          <w:color w:val="303AB2"/>
          <w:sz w:val="36"/>
          <w:szCs w:val="36"/>
        </w:rPr>
      </w:pPr>
    </w:p>
    <w:p w14:paraId="79F46FDC" w14:textId="77777777" w:rsidR="002C40CC" w:rsidRDefault="002C40CC">
      <w:pPr>
        <w:ind w:right="-574"/>
        <w:rPr>
          <w:rFonts w:ascii="National" w:eastAsia="National" w:hAnsi="National" w:cs="National"/>
          <w:color w:val="303AB2"/>
          <w:sz w:val="20"/>
          <w:szCs w:val="20"/>
          <w:vertAlign w:val="superscript"/>
        </w:rPr>
      </w:pPr>
    </w:p>
    <w:p w14:paraId="31745145" w14:textId="77777777" w:rsidR="002C40CC" w:rsidRDefault="00000000">
      <w:pPr>
        <w:spacing w:line="276" w:lineRule="auto"/>
        <w:ind w:right="-574" w:firstLine="708"/>
        <w:jc w:val="center"/>
        <w:rPr>
          <w:rFonts w:ascii="National" w:eastAsia="National" w:hAnsi="National" w:cs="National"/>
          <w:b/>
          <w:color w:val="1DBDC5"/>
          <w:sz w:val="42"/>
          <w:szCs w:val="42"/>
        </w:rPr>
      </w:pPr>
      <w:r>
        <w:rPr>
          <w:rFonts w:ascii="National" w:eastAsia="National" w:hAnsi="National" w:cs="National"/>
          <w:b/>
          <w:color w:val="1DBDC5"/>
          <w:sz w:val="42"/>
          <w:szCs w:val="42"/>
        </w:rPr>
        <w:t>AGOSTO: PRECIO VIVIENDA EN ALQUILER</w:t>
      </w:r>
    </w:p>
    <w:p w14:paraId="565E91C4" w14:textId="77777777" w:rsidR="002C40CC" w:rsidRDefault="00000000">
      <w:pPr>
        <w:jc w:val="center"/>
        <w:rPr>
          <w:rFonts w:ascii="National" w:eastAsia="National" w:hAnsi="National" w:cs="National"/>
          <w:b/>
          <w:color w:val="303AB2"/>
          <w:sz w:val="50"/>
          <w:szCs w:val="50"/>
        </w:rPr>
      </w:pPr>
      <w:r>
        <w:rPr>
          <w:rFonts w:ascii="National" w:eastAsia="National" w:hAnsi="National" w:cs="National"/>
          <w:b/>
          <w:color w:val="303AB2"/>
          <w:sz w:val="50"/>
          <w:szCs w:val="50"/>
        </w:rPr>
        <w:t>El precio del alquiler sube un 4,7% interanual en España en agosto</w:t>
      </w:r>
    </w:p>
    <w:p w14:paraId="050AF3E8" w14:textId="77777777" w:rsidR="002C40CC" w:rsidRDefault="002C40CC">
      <w:pPr>
        <w:ind w:right="-574"/>
        <w:jc w:val="both"/>
        <w:rPr>
          <w:rFonts w:ascii="National" w:eastAsia="National" w:hAnsi="National" w:cs="National"/>
          <w:b/>
          <w:color w:val="303AB2"/>
          <w:sz w:val="20"/>
          <w:szCs w:val="20"/>
        </w:rPr>
      </w:pPr>
    </w:p>
    <w:p w14:paraId="103BCDBF" w14:textId="77777777" w:rsidR="002C40CC"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El precio medio de la vivienda mensual cae un -2,2% en agosto y se sitúa en 11,34 €/m</w:t>
      </w:r>
      <w:r>
        <w:rPr>
          <w:rFonts w:ascii="Open Sans" w:eastAsia="Open Sans" w:hAnsi="Open Sans" w:cs="Open Sans"/>
          <w:color w:val="303AB2"/>
          <w:vertAlign w:val="superscript"/>
        </w:rPr>
        <w:t>2</w:t>
      </w:r>
      <w:r>
        <w:rPr>
          <w:rFonts w:ascii="Open Sans" w:eastAsia="Open Sans" w:hAnsi="Open Sans" w:cs="Open Sans"/>
          <w:color w:val="303AB2"/>
        </w:rPr>
        <w:t xml:space="preserve"> al mes</w:t>
      </w:r>
    </w:p>
    <w:p w14:paraId="6150D048" w14:textId="77777777" w:rsidR="002C40CC"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Las ciudades de Benidorm y Zamora capital muestran los mayores incrementos interanuales en el precio del alquiler</w:t>
      </w:r>
    </w:p>
    <w:p w14:paraId="74534753" w14:textId="77777777" w:rsidR="002C40CC" w:rsidRDefault="00000000">
      <w:p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Light" w:eastAsia="Open Sans Light" w:hAnsi="Open Sans Light" w:cs="Open Sans Light"/>
          <w:b/>
          <w:color w:val="303AB2"/>
        </w:rPr>
        <w:br/>
      </w:r>
      <w:r>
        <w:rPr>
          <w:rFonts w:ascii="Open Sans" w:eastAsia="Open Sans" w:hAnsi="Open Sans" w:cs="Open Sans"/>
          <w:color w:val="303AB2"/>
        </w:rPr>
        <w:t>Madrid, 18 de septiembre de 2023</w:t>
      </w:r>
    </w:p>
    <w:p w14:paraId="39E42DF1" w14:textId="77777777" w:rsidR="002C40CC" w:rsidRDefault="002C40CC">
      <w:pPr>
        <w:pBdr>
          <w:top w:val="nil"/>
          <w:left w:val="nil"/>
          <w:bottom w:val="nil"/>
          <w:right w:val="nil"/>
          <w:between w:val="nil"/>
        </w:pBdr>
        <w:spacing w:line="276" w:lineRule="auto"/>
        <w:ind w:left="1416" w:right="-574" w:hanging="696"/>
        <w:jc w:val="both"/>
        <w:rPr>
          <w:rFonts w:ascii="Open Sans" w:eastAsia="Open Sans" w:hAnsi="Open Sans" w:cs="Open Sans"/>
          <w:color w:val="303AB2"/>
        </w:rPr>
      </w:pPr>
    </w:p>
    <w:p w14:paraId="01C35AE2" w14:textId="77777777" w:rsidR="002C40CC"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España el precio de la vivienda en alquiler cae un -2,2% en su variación mensual y un 4,7% en su variación interanual, situando su precio en 11,34 €/m</w:t>
      </w:r>
      <w:r>
        <w:rPr>
          <w:rFonts w:ascii="Open Sans" w:eastAsia="Open Sans" w:hAnsi="Open Sans" w:cs="Open Sans"/>
          <w:color w:val="000000"/>
          <w:vertAlign w:val="superscript"/>
        </w:rPr>
        <w:t>2</w:t>
      </w:r>
      <w:r>
        <w:rPr>
          <w:rFonts w:ascii="Open Sans" w:eastAsia="Open Sans" w:hAnsi="Open Sans" w:cs="Open Sans"/>
          <w:color w:val="000000"/>
        </w:rPr>
        <w:t xml:space="preserve"> al mes en agosto, según los datos del Índice Inmobiliario </w:t>
      </w:r>
      <w:hyperlink r:id="rId9">
        <w:r>
          <w:rPr>
            <w:rFonts w:ascii="Open Sans" w:eastAsia="Open Sans" w:hAnsi="Open Sans" w:cs="Open Sans"/>
            <w:color w:val="0000FF"/>
            <w:u w:val="single"/>
          </w:rPr>
          <w:t>Fotocasa</w:t>
        </w:r>
      </w:hyperlink>
      <w:r>
        <w:rPr>
          <w:rFonts w:ascii="Open Sans" w:eastAsia="Open Sans" w:hAnsi="Open Sans" w:cs="Open Sans"/>
          <w:color w:val="000000"/>
        </w:rPr>
        <w:t>. Este descenso mensual (-2,2%) supone la cuarta caída mensual desde mayo de 2023.</w:t>
      </w:r>
    </w:p>
    <w:p w14:paraId="3E824BE5" w14:textId="77777777" w:rsidR="002C40CC" w:rsidRDefault="002C40CC">
      <w:pPr>
        <w:spacing w:line="276" w:lineRule="auto"/>
        <w:ind w:right="-574"/>
        <w:jc w:val="both"/>
        <w:rPr>
          <w:rFonts w:ascii="Open Sans" w:eastAsia="Open Sans" w:hAnsi="Open Sans" w:cs="Open Sans"/>
          <w:color w:val="000000"/>
        </w:rPr>
      </w:pPr>
    </w:p>
    <w:p w14:paraId="27A66816" w14:textId="77777777" w:rsidR="002C40CC"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Variación mensual e interanual por meses</w:t>
      </w:r>
    </w:p>
    <w:p w14:paraId="35F3E0F2" w14:textId="77777777" w:rsidR="002C40CC" w:rsidRDefault="00000000">
      <w:pPr>
        <w:spacing w:line="276" w:lineRule="auto"/>
        <w:ind w:right="-574"/>
        <w:jc w:val="center"/>
        <w:rPr>
          <w:rFonts w:ascii="Open Sans" w:eastAsia="Open Sans" w:hAnsi="Open Sans" w:cs="Open Sans"/>
          <w:color w:val="000000"/>
        </w:rPr>
      </w:pPr>
      <w:r>
        <w:rPr>
          <w:noProof/>
        </w:rPr>
        <w:drawing>
          <wp:inline distT="0" distB="0" distL="0" distR="0" wp14:anchorId="1CD07ACD" wp14:editId="0503CE70">
            <wp:extent cx="5699760" cy="2971800"/>
            <wp:effectExtent l="0" t="0" r="0" b="0"/>
            <wp:docPr id="1842658569" name="Gráfico 18426585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8096C4B" w14:textId="77777777" w:rsidR="0092380D" w:rsidRDefault="0092380D">
      <w:pPr>
        <w:spacing w:line="276" w:lineRule="auto"/>
        <w:ind w:right="-574"/>
        <w:jc w:val="both"/>
        <w:rPr>
          <w:rFonts w:ascii="Open Sans" w:eastAsia="Open Sans" w:hAnsi="Open Sans" w:cs="Open Sans"/>
        </w:rPr>
      </w:pPr>
    </w:p>
    <w:p w14:paraId="4C8C64EB" w14:textId="77777777" w:rsidR="002C40CC" w:rsidRDefault="00000000">
      <w:pPr>
        <w:spacing w:line="276" w:lineRule="auto"/>
        <w:ind w:right="-574"/>
        <w:jc w:val="both"/>
        <w:rPr>
          <w:rFonts w:ascii="Open Sans" w:eastAsia="Open Sans" w:hAnsi="Open Sans" w:cs="Open Sans"/>
        </w:rPr>
      </w:pPr>
      <w:r>
        <w:rPr>
          <w:rFonts w:ascii="Open Sans" w:eastAsia="Open Sans" w:hAnsi="Open Sans" w:cs="Open Sans"/>
        </w:rPr>
        <w:lastRenderedPageBreak/>
        <w:t xml:space="preserve">“Durante el mes de agosto, el precio del alquiler a nivel nacional sigue mostrando una leve tendencia hacia la moderación del crecimiento tras haber mostrado las variaciones más significativas de su historia en los pasados meses. Sin embargo, las distintas velocidades del mercado salen a relucir, la media no muestra la realidad de las comunidades más tensionadas, que continúan con crecimientos muy abultados a pesar de la temporada estival. De hecho, 16 de las 50 capitales de provincia vuelven a alcanzar récord de precio en el octavo mes del año. La demanda está ralentizándose en las zonas donde habitualmente la demanda es menos intensa, pero sigue dinámica y fuerte en las ciudades que atraen cada vez a más población, lo que ocasiona incrementos de dos dígitos en el arrendamiento”, explica María Matos, directora de Estudios y portavoz de </w:t>
      </w:r>
      <w:hyperlink r:id="rId11">
        <w:r>
          <w:rPr>
            <w:rFonts w:ascii="Open Sans" w:eastAsia="Open Sans" w:hAnsi="Open Sans" w:cs="Open Sans"/>
            <w:color w:val="1155CC"/>
            <w:u w:val="single"/>
          </w:rPr>
          <w:t>Fotocasa</w:t>
        </w:r>
      </w:hyperlink>
      <w:r>
        <w:rPr>
          <w:rFonts w:ascii="Open Sans" w:eastAsia="Open Sans" w:hAnsi="Open Sans" w:cs="Open Sans"/>
        </w:rPr>
        <w:t>.</w:t>
      </w:r>
    </w:p>
    <w:p w14:paraId="410865E2" w14:textId="77777777" w:rsidR="002C40CC" w:rsidRDefault="002C40CC">
      <w:pPr>
        <w:spacing w:line="276" w:lineRule="auto"/>
        <w:ind w:right="-574"/>
        <w:jc w:val="both"/>
        <w:rPr>
          <w:rFonts w:ascii="Open Sans" w:eastAsia="Open Sans" w:hAnsi="Open Sans" w:cs="Open Sans"/>
        </w:rPr>
      </w:pPr>
    </w:p>
    <w:p w14:paraId="7A39791F" w14:textId="77777777" w:rsidR="002C40CC"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Si analizamos los precios del alquiler respecto a los de hace un año, vemos que 16 comunidades incrementan el precio interanual en agosto. En seis comunidades se superan los dos dígitos y en concreto en Baleares sube un 22,1%. Le siguen, Canarias (18,0%), </w:t>
      </w:r>
      <w:proofErr w:type="spellStart"/>
      <w:r>
        <w:rPr>
          <w:rFonts w:ascii="Open Sans" w:eastAsia="Open Sans" w:hAnsi="Open Sans" w:cs="Open Sans"/>
          <w:color w:val="000000"/>
        </w:rPr>
        <w:t>Comunitat</w:t>
      </w:r>
      <w:proofErr w:type="spellEnd"/>
      <w:r>
        <w:rPr>
          <w:rFonts w:ascii="Open Sans" w:eastAsia="Open Sans" w:hAnsi="Open Sans" w:cs="Open Sans"/>
          <w:color w:val="000000"/>
        </w:rPr>
        <w:t xml:space="preserve"> Valenciana (15,0%), Cantabria (12,9%), La Rioja (12,5%), País Vasco (10,4%), Madrid (9,5%), Andalucía (7,8%), Cataluña (6,5%), Galicia (6,4%), Castilla y León (5,4%), Navarra (5,1%), Castilla-La Mancha (5,0%), Asturias (5,0%), Aragón (1,8%) y Región de Murcia (1,2%). Por otro lado, única comunidad que presenta descenso respecto al año anterior es Extremadura con -1%.  </w:t>
      </w:r>
    </w:p>
    <w:p w14:paraId="09E89B4B" w14:textId="77777777" w:rsidR="002C40CC" w:rsidRDefault="002C40CC">
      <w:pPr>
        <w:spacing w:line="276" w:lineRule="auto"/>
        <w:ind w:right="-574"/>
        <w:jc w:val="both"/>
      </w:pPr>
    </w:p>
    <w:p w14:paraId="3B9A37A1" w14:textId="77777777" w:rsidR="002C40CC"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agosto de 2023 tres comunidades superan los precios máximos del alquiler por metro cuadrado al mes. Las zonas de España con los máximos precios de toda la serie histórica son: País Vasco (15,06 €/m</w:t>
      </w:r>
      <w:r>
        <w:rPr>
          <w:rFonts w:ascii="Open Sans" w:eastAsia="Open Sans" w:hAnsi="Open Sans" w:cs="Open Sans"/>
          <w:color w:val="000000"/>
          <w:vertAlign w:val="superscript"/>
        </w:rPr>
        <w:t>2</w:t>
      </w:r>
      <w:r>
        <w:rPr>
          <w:rFonts w:ascii="Open Sans" w:eastAsia="Open Sans" w:hAnsi="Open Sans" w:cs="Open Sans"/>
          <w:color w:val="000000"/>
        </w:rPr>
        <w:t xml:space="preserve"> al mes), Asturias (9,11 €/m</w:t>
      </w:r>
      <w:r>
        <w:rPr>
          <w:rFonts w:ascii="Open Sans" w:eastAsia="Open Sans" w:hAnsi="Open Sans" w:cs="Open Sans"/>
          <w:color w:val="000000"/>
          <w:vertAlign w:val="superscript"/>
        </w:rPr>
        <w:t>2</w:t>
      </w:r>
      <w:r>
        <w:rPr>
          <w:rFonts w:ascii="Open Sans" w:eastAsia="Open Sans" w:hAnsi="Open Sans" w:cs="Open Sans"/>
          <w:color w:val="000000"/>
        </w:rPr>
        <w:t xml:space="preserve"> al mes) y La Rioja (8,90 €/m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2654FBD9" w14:textId="77777777" w:rsidR="002C40CC" w:rsidRDefault="002C40CC">
      <w:pPr>
        <w:spacing w:line="276" w:lineRule="auto"/>
        <w:ind w:right="-574"/>
        <w:jc w:val="both"/>
        <w:rPr>
          <w:rFonts w:ascii="Open Sans" w:eastAsia="Open Sans" w:hAnsi="Open Sans" w:cs="Open Sans"/>
          <w:color w:val="000000"/>
        </w:rPr>
      </w:pPr>
    </w:p>
    <w:p w14:paraId="254E7DF0" w14:textId="77777777" w:rsidR="002C40CC"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ranking de Comunidades Autónomas (CC.AA.) con el precio de la vivienda más caras para alquilar una vivienda en España, en los primeros lugares se encuentran Baleares y Madrid, con los precios de 17,01 €/m</w:t>
      </w:r>
      <w:r>
        <w:rPr>
          <w:rFonts w:ascii="Open Sans" w:eastAsia="Open Sans" w:hAnsi="Open Sans" w:cs="Open Sans"/>
          <w:color w:val="000000"/>
          <w:vertAlign w:val="superscript"/>
        </w:rPr>
        <w:t>2</w:t>
      </w:r>
      <w:r>
        <w:rPr>
          <w:rFonts w:ascii="Open Sans" w:eastAsia="Open Sans" w:hAnsi="Open Sans" w:cs="Open Sans"/>
          <w:color w:val="000000"/>
        </w:rPr>
        <w:t xml:space="preserve"> al mes y los 16,90 €/m</w:t>
      </w:r>
      <w:r>
        <w:rPr>
          <w:rFonts w:ascii="Open Sans" w:eastAsia="Open Sans" w:hAnsi="Open Sans" w:cs="Open Sans"/>
          <w:color w:val="000000"/>
          <w:vertAlign w:val="superscript"/>
        </w:rPr>
        <w:t>2</w:t>
      </w:r>
      <w:r>
        <w:rPr>
          <w:rFonts w:ascii="Open Sans" w:eastAsia="Open Sans" w:hAnsi="Open Sans" w:cs="Open Sans"/>
          <w:color w:val="000000"/>
        </w:rPr>
        <w:t xml:space="preserve"> al mes, respectivamente. Le siguen, seis comunidades más con precios superiores a los 10,00 €/m</w:t>
      </w:r>
      <w:r>
        <w:rPr>
          <w:rFonts w:ascii="Open Sans" w:eastAsia="Open Sans" w:hAnsi="Open Sans" w:cs="Open Sans"/>
          <w:color w:val="000000"/>
          <w:vertAlign w:val="superscript"/>
        </w:rPr>
        <w:t>2</w:t>
      </w:r>
      <w:r>
        <w:rPr>
          <w:rFonts w:ascii="Open Sans" w:eastAsia="Open Sans" w:hAnsi="Open Sans" w:cs="Open Sans"/>
          <w:color w:val="000000"/>
        </w:rPr>
        <w:t xml:space="preserve"> al mes y son: Cataluña (15,88 €/m</w:t>
      </w:r>
      <w:r>
        <w:rPr>
          <w:rFonts w:ascii="Open Sans" w:eastAsia="Open Sans" w:hAnsi="Open Sans" w:cs="Open Sans"/>
          <w:color w:val="000000"/>
          <w:vertAlign w:val="superscript"/>
        </w:rPr>
        <w:t>2</w:t>
      </w:r>
      <w:r>
        <w:rPr>
          <w:rFonts w:ascii="Open Sans" w:eastAsia="Open Sans" w:hAnsi="Open Sans" w:cs="Open Sans"/>
          <w:color w:val="000000"/>
        </w:rPr>
        <w:t xml:space="preserve"> al mes), País Vasco (15,06 €/m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Canarias (12,83 €/m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Cantabria (12,39 €/m</w:t>
      </w:r>
      <w:r>
        <w:rPr>
          <w:rFonts w:ascii="Open Sans" w:eastAsia="Open Sans" w:hAnsi="Open Sans" w:cs="Open Sans"/>
          <w:color w:val="000000"/>
          <w:vertAlign w:val="superscript"/>
        </w:rPr>
        <w:t>2</w:t>
      </w:r>
      <w:r>
        <w:rPr>
          <w:rFonts w:ascii="Open Sans" w:eastAsia="Open Sans" w:hAnsi="Open Sans" w:cs="Open Sans"/>
          <w:color w:val="000000"/>
        </w:rPr>
        <w:t xml:space="preserve"> al mes), </w:t>
      </w:r>
      <w:proofErr w:type="spellStart"/>
      <w:r>
        <w:rPr>
          <w:rFonts w:ascii="Open Sans" w:eastAsia="Open Sans" w:hAnsi="Open Sans" w:cs="Open Sans"/>
          <w:color w:val="000000"/>
        </w:rPr>
        <w:t>Comunitat</w:t>
      </w:r>
      <w:proofErr w:type="spellEnd"/>
      <w:r>
        <w:rPr>
          <w:rFonts w:ascii="Open Sans" w:eastAsia="Open Sans" w:hAnsi="Open Sans" w:cs="Open Sans"/>
          <w:color w:val="000000"/>
        </w:rPr>
        <w:t xml:space="preserve"> Valenciana (11,40 €/m</w:t>
      </w:r>
      <w:r>
        <w:rPr>
          <w:rFonts w:ascii="Open Sans" w:eastAsia="Open Sans" w:hAnsi="Open Sans" w:cs="Open Sans"/>
          <w:color w:val="000000"/>
          <w:vertAlign w:val="superscript"/>
        </w:rPr>
        <w:t>2</w:t>
      </w:r>
      <w:r>
        <w:rPr>
          <w:rFonts w:ascii="Open Sans" w:eastAsia="Open Sans" w:hAnsi="Open Sans" w:cs="Open Sans"/>
          <w:color w:val="000000"/>
        </w:rPr>
        <w:t xml:space="preserve"> al mes) y Navarra (10,93 €/m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4F422C50" w14:textId="77777777" w:rsidR="0092380D" w:rsidRDefault="0092380D">
      <w:pPr>
        <w:spacing w:line="276" w:lineRule="auto"/>
        <w:ind w:right="-574"/>
        <w:jc w:val="both"/>
        <w:rPr>
          <w:rFonts w:ascii="Open Sans" w:eastAsia="Open Sans" w:hAnsi="Open Sans" w:cs="Open Sans"/>
          <w:color w:val="000000"/>
        </w:rPr>
      </w:pPr>
    </w:p>
    <w:p w14:paraId="38AAE7E2" w14:textId="77777777" w:rsidR="002C40CC" w:rsidRDefault="00000000">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CCAA con precio, variación mensual e interanual</w:t>
      </w:r>
    </w:p>
    <w:tbl>
      <w:tblPr>
        <w:tblStyle w:val="a"/>
        <w:tblW w:w="9156"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221"/>
        <w:gridCol w:w="1708"/>
        <w:gridCol w:w="1708"/>
        <w:gridCol w:w="1773"/>
        <w:gridCol w:w="1746"/>
      </w:tblGrid>
      <w:tr w:rsidR="002C40CC" w14:paraId="245986F7" w14:textId="77777777" w:rsidTr="002C40CC">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0F8E9562"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Comunidad Autónoma</w:t>
            </w:r>
          </w:p>
        </w:tc>
        <w:tc>
          <w:tcPr>
            <w:tcW w:w="1708" w:type="dxa"/>
            <w:vAlign w:val="center"/>
          </w:tcPr>
          <w:p w14:paraId="6C0580A1" w14:textId="77777777" w:rsidR="002C40CC"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Agosto 2023</w:t>
            </w:r>
          </w:p>
          <w:p w14:paraId="2A248AE3" w14:textId="77777777" w:rsidR="002C40CC"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(€/m² al mes)</w:t>
            </w:r>
          </w:p>
        </w:tc>
        <w:tc>
          <w:tcPr>
            <w:tcW w:w="1708" w:type="dxa"/>
            <w:vAlign w:val="center"/>
          </w:tcPr>
          <w:p w14:paraId="56F0FD9B" w14:textId="77777777" w:rsidR="002C40CC"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763E06A9" w14:textId="77777777" w:rsidR="002C40CC"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773" w:type="dxa"/>
            <w:vAlign w:val="center"/>
          </w:tcPr>
          <w:p w14:paraId="44927C0D" w14:textId="77777777" w:rsidR="002C40CC"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c>
          <w:tcPr>
            <w:tcW w:w="1746" w:type="dxa"/>
          </w:tcPr>
          <w:p w14:paraId="42ADE5E6" w14:textId="77777777" w:rsidR="002C40CC"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respecto a media nacional</w:t>
            </w:r>
          </w:p>
        </w:tc>
      </w:tr>
      <w:tr w:rsidR="002C40CC" w14:paraId="6F36E74A" w14:textId="77777777" w:rsidTr="002C40C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199B867A"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Baleares</w:t>
            </w:r>
          </w:p>
        </w:tc>
        <w:tc>
          <w:tcPr>
            <w:tcW w:w="1708" w:type="dxa"/>
            <w:vAlign w:val="bottom"/>
          </w:tcPr>
          <w:p w14:paraId="7E82BA80"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 xml:space="preserve">    17,01 € </w:t>
            </w:r>
          </w:p>
        </w:tc>
        <w:tc>
          <w:tcPr>
            <w:tcW w:w="1708" w:type="dxa"/>
            <w:vAlign w:val="bottom"/>
          </w:tcPr>
          <w:p w14:paraId="7839CBF0"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-0,9%</w:t>
            </w:r>
          </w:p>
        </w:tc>
        <w:tc>
          <w:tcPr>
            <w:tcW w:w="1773" w:type="dxa"/>
            <w:vAlign w:val="bottom"/>
          </w:tcPr>
          <w:p w14:paraId="5C51B7BD"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22,1%</w:t>
            </w:r>
          </w:p>
        </w:tc>
        <w:tc>
          <w:tcPr>
            <w:tcW w:w="1746" w:type="dxa"/>
            <w:vAlign w:val="bottom"/>
          </w:tcPr>
          <w:p w14:paraId="4602A9BF"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50,0%</w:t>
            </w:r>
          </w:p>
        </w:tc>
      </w:tr>
      <w:tr w:rsidR="002C40CC" w14:paraId="7C4F85F7" w14:textId="77777777" w:rsidTr="002C40CC">
        <w:trPr>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2853F918"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Canarias</w:t>
            </w:r>
          </w:p>
        </w:tc>
        <w:tc>
          <w:tcPr>
            <w:tcW w:w="1708" w:type="dxa"/>
            <w:vAlign w:val="bottom"/>
          </w:tcPr>
          <w:p w14:paraId="3887E742"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12,83 € </w:t>
            </w:r>
          </w:p>
        </w:tc>
        <w:tc>
          <w:tcPr>
            <w:tcW w:w="1708" w:type="dxa"/>
            <w:vAlign w:val="bottom"/>
          </w:tcPr>
          <w:p w14:paraId="50BFAB23"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-0,5%</w:t>
            </w:r>
          </w:p>
        </w:tc>
        <w:tc>
          <w:tcPr>
            <w:tcW w:w="1773" w:type="dxa"/>
            <w:vAlign w:val="bottom"/>
          </w:tcPr>
          <w:p w14:paraId="64154796"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18,0%</w:t>
            </w:r>
          </w:p>
        </w:tc>
        <w:tc>
          <w:tcPr>
            <w:tcW w:w="1746" w:type="dxa"/>
            <w:vAlign w:val="bottom"/>
          </w:tcPr>
          <w:p w14:paraId="1F683896"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13,1%</w:t>
            </w:r>
          </w:p>
        </w:tc>
      </w:tr>
      <w:tr w:rsidR="002C40CC" w14:paraId="1019FFEF" w14:textId="77777777" w:rsidTr="002C40C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11D34CC5" w14:textId="77777777" w:rsidR="002C40CC" w:rsidRDefault="00000000">
            <w:pPr>
              <w:rPr>
                <w:rFonts w:ascii="Open Sans" w:eastAsia="Open Sans" w:hAnsi="Open Sans" w:cs="Open Sans"/>
                <w:sz w:val="22"/>
                <w:szCs w:val="22"/>
              </w:rPr>
            </w:pPr>
            <w:proofErr w:type="spellStart"/>
            <w:r>
              <w:rPr>
                <w:rFonts w:ascii="Open Sans" w:eastAsia="Open Sans" w:hAnsi="Open Sans" w:cs="Open Sans"/>
                <w:b w:val="0"/>
                <w:sz w:val="22"/>
                <w:szCs w:val="22"/>
              </w:rPr>
              <w:t>Comunitat</w:t>
            </w:r>
            <w:proofErr w:type="spellEnd"/>
            <w:r>
              <w:rPr>
                <w:rFonts w:ascii="Open Sans" w:eastAsia="Open Sans" w:hAnsi="Open Sans" w:cs="Open Sans"/>
                <w:b w:val="0"/>
                <w:sz w:val="22"/>
                <w:szCs w:val="22"/>
              </w:rPr>
              <w:t xml:space="preserve"> Valenciana</w:t>
            </w:r>
          </w:p>
        </w:tc>
        <w:tc>
          <w:tcPr>
            <w:tcW w:w="1708" w:type="dxa"/>
            <w:vAlign w:val="bottom"/>
          </w:tcPr>
          <w:p w14:paraId="7234D4BD"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11,40 € </w:t>
            </w:r>
          </w:p>
        </w:tc>
        <w:tc>
          <w:tcPr>
            <w:tcW w:w="1708" w:type="dxa"/>
            <w:vAlign w:val="bottom"/>
          </w:tcPr>
          <w:p w14:paraId="6FD2592F"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0,3%</w:t>
            </w:r>
          </w:p>
        </w:tc>
        <w:tc>
          <w:tcPr>
            <w:tcW w:w="1773" w:type="dxa"/>
            <w:vAlign w:val="bottom"/>
          </w:tcPr>
          <w:p w14:paraId="73B44A18"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15,0%</w:t>
            </w:r>
          </w:p>
        </w:tc>
        <w:tc>
          <w:tcPr>
            <w:tcW w:w="1746" w:type="dxa"/>
            <w:vAlign w:val="bottom"/>
          </w:tcPr>
          <w:p w14:paraId="668B7BD1"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0,5%</w:t>
            </w:r>
          </w:p>
        </w:tc>
      </w:tr>
      <w:tr w:rsidR="002C40CC" w14:paraId="1020F200" w14:textId="77777777" w:rsidTr="002C40CC">
        <w:trPr>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507C22BB"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1708" w:type="dxa"/>
            <w:vAlign w:val="bottom"/>
          </w:tcPr>
          <w:p w14:paraId="454D2E89"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12,39 € </w:t>
            </w:r>
          </w:p>
        </w:tc>
        <w:tc>
          <w:tcPr>
            <w:tcW w:w="1708" w:type="dxa"/>
            <w:vAlign w:val="bottom"/>
          </w:tcPr>
          <w:p w14:paraId="3CFF0600"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-5,0%</w:t>
            </w:r>
          </w:p>
        </w:tc>
        <w:tc>
          <w:tcPr>
            <w:tcW w:w="1773" w:type="dxa"/>
            <w:vAlign w:val="bottom"/>
          </w:tcPr>
          <w:p w14:paraId="1E960BBD"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12,9%</w:t>
            </w:r>
          </w:p>
        </w:tc>
        <w:tc>
          <w:tcPr>
            <w:tcW w:w="1746" w:type="dxa"/>
            <w:vAlign w:val="bottom"/>
          </w:tcPr>
          <w:p w14:paraId="7D4D0E0D"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9,3%</w:t>
            </w:r>
          </w:p>
        </w:tc>
      </w:tr>
      <w:tr w:rsidR="002C40CC" w14:paraId="3F070B1C" w14:textId="77777777" w:rsidTr="002C40C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5AF0A56B"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1708" w:type="dxa"/>
            <w:vAlign w:val="bottom"/>
          </w:tcPr>
          <w:p w14:paraId="5D06D548"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8,90 € </w:t>
            </w:r>
          </w:p>
        </w:tc>
        <w:tc>
          <w:tcPr>
            <w:tcW w:w="1708" w:type="dxa"/>
            <w:vAlign w:val="bottom"/>
          </w:tcPr>
          <w:p w14:paraId="6A311C12"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4,5%</w:t>
            </w:r>
          </w:p>
        </w:tc>
        <w:tc>
          <w:tcPr>
            <w:tcW w:w="1773" w:type="dxa"/>
            <w:vAlign w:val="bottom"/>
          </w:tcPr>
          <w:p w14:paraId="790ED479"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12,5%</w:t>
            </w:r>
          </w:p>
        </w:tc>
        <w:tc>
          <w:tcPr>
            <w:tcW w:w="1746" w:type="dxa"/>
            <w:vAlign w:val="bottom"/>
          </w:tcPr>
          <w:p w14:paraId="48FA226A"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-21,5%</w:t>
            </w:r>
          </w:p>
        </w:tc>
      </w:tr>
      <w:tr w:rsidR="002C40CC" w14:paraId="7FC0EFC4" w14:textId="77777777" w:rsidTr="002C40CC">
        <w:trPr>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0C41F968"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País Vasco</w:t>
            </w:r>
          </w:p>
        </w:tc>
        <w:tc>
          <w:tcPr>
            <w:tcW w:w="1708" w:type="dxa"/>
            <w:vAlign w:val="bottom"/>
          </w:tcPr>
          <w:p w14:paraId="5A09C227"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15,06 € </w:t>
            </w:r>
          </w:p>
        </w:tc>
        <w:tc>
          <w:tcPr>
            <w:tcW w:w="1708" w:type="dxa"/>
            <w:vAlign w:val="bottom"/>
          </w:tcPr>
          <w:p w14:paraId="436A34EC"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3,6%</w:t>
            </w:r>
          </w:p>
        </w:tc>
        <w:tc>
          <w:tcPr>
            <w:tcW w:w="1773" w:type="dxa"/>
            <w:vAlign w:val="bottom"/>
          </w:tcPr>
          <w:p w14:paraId="5C7D2B02"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10,4%</w:t>
            </w:r>
          </w:p>
        </w:tc>
        <w:tc>
          <w:tcPr>
            <w:tcW w:w="1746" w:type="dxa"/>
            <w:vAlign w:val="bottom"/>
          </w:tcPr>
          <w:p w14:paraId="48E7CD6F"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32,8%</w:t>
            </w:r>
          </w:p>
        </w:tc>
      </w:tr>
      <w:tr w:rsidR="002C40CC" w14:paraId="331ABCF7" w14:textId="77777777" w:rsidTr="002C40C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27BB273E"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1708" w:type="dxa"/>
            <w:vAlign w:val="bottom"/>
          </w:tcPr>
          <w:p w14:paraId="51DD44DF"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16,90 € </w:t>
            </w:r>
          </w:p>
        </w:tc>
        <w:tc>
          <w:tcPr>
            <w:tcW w:w="1708" w:type="dxa"/>
            <w:vAlign w:val="bottom"/>
          </w:tcPr>
          <w:p w14:paraId="30A80690"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-0,7%</w:t>
            </w:r>
          </w:p>
        </w:tc>
        <w:tc>
          <w:tcPr>
            <w:tcW w:w="1773" w:type="dxa"/>
            <w:vAlign w:val="bottom"/>
          </w:tcPr>
          <w:p w14:paraId="39109D34"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9,5%</w:t>
            </w:r>
          </w:p>
        </w:tc>
        <w:tc>
          <w:tcPr>
            <w:tcW w:w="1746" w:type="dxa"/>
            <w:vAlign w:val="bottom"/>
          </w:tcPr>
          <w:p w14:paraId="4D6B9407"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49,0%</w:t>
            </w:r>
          </w:p>
        </w:tc>
      </w:tr>
      <w:tr w:rsidR="002C40CC" w14:paraId="3053EA6B" w14:textId="77777777" w:rsidTr="002C40CC">
        <w:trPr>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23D02334"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Andalucía</w:t>
            </w:r>
          </w:p>
        </w:tc>
        <w:tc>
          <w:tcPr>
            <w:tcW w:w="1708" w:type="dxa"/>
            <w:vAlign w:val="bottom"/>
          </w:tcPr>
          <w:p w14:paraId="02E342B5"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9,39 € </w:t>
            </w:r>
          </w:p>
        </w:tc>
        <w:tc>
          <w:tcPr>
            <w:tcW w:w="1708" w:type="dxa"/>
            <w:vAlign w:val="bottom"/>
          </w:tcPr>
          <w:p w14:paraId="6382D1CC"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-2,8%</w:t>
            </w:r>
          </w:p>
        </w:tc>
        <w:tc>
          <w:tcPr>
            <w:tcW w:w="1773" w:type="dxa"/>
            <w:vAlign w:val="bottom"/>
          </w:tcPr>
          <w:p w14:paraId="2CB77A38"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7,8%</w:t>
            </w:r>
          </w:p>
        </w:tc>
        <w:tc>
          <w:tcPr>
            <w:tcW w:w="1746" w:type="dxa"/>
            <w:vAlign w:val="bottom"/>
          </w:tcPr>
          <w:p w14:paraId="15D89189"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-17,2%</w:t>
            </w:r>
          </w:p>
        </w:tc>
      </w:tr>
      <w:tr w:rsidR="002C40CC" w14:paraId="5ECCAAE0" w14:textId="77777777" w:rsidTr="002C40C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1E54E6CF"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Cataluña</w:t>
            </w:r>
          </w:p>
        </w:tc>
        <w:tc>
          <w:tcPr>
            <w:tcW w:w="1708" w:type="dxa"/>
            <w:vAlign w:val="bottom"/>
          </w:tcPr>
          <w:p w14:paraId="3A27682B"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15,88 € </w:t>
            </w:r>
          </w:p>
        </w:tc>
        <w:tc>
          <w:tcPr>
            <w:tcW w:w="1708" w:type="dxa"/>
            <w:vAlign w:val="bottom"/>
          </w:tcPr>
          <w:p w14:paraId="14D412B7"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-0,7%</w:t>
            </w:r>
          </w:p>
        </w:tc>
        <w:tc>
          <w:tcPr>
            <w:tcW w:w="1773" w:type="dxa"/>
            <w:vAlign w:val="bottom"/>
          </w:tcPr>
          <w:p w14:paraId="26DEA8D6"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6,5%</w:t>
            </w:r>
          </w:p>
        </w:tc>
        <w:tc>
          <w:tcPr>
            <w:tcW w:w="1746" w:type="dxa"/>
            <w:vAlign w:val="bottom"/>
          </w:tcPr>
          <w:p w14:paraId="46FFCF9E"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40,0%</w:t>
            </w:r>
          </w:p>
        </w:tc>
      </w:tr>
      <w:tr w:rsidR="002C40CC" w14:paraId="1335E88B" w14:textId="77777777" w:rsidTr="002C40CC">
        <w:trPr>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6CC44257"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Galicia</w:t>
            </w:r>
          </w:p>
        </w:tc>
        <w:tc>
          <w:tcPr>
            <w:tcW w:w="1708" w:type="dxa"/>
            <w:vAlign w:val="bottom"/>
          </w:tcPr>
          <w:p w14:paraId="4032042F"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8,46 € </w:t>
            </w:r>
          </w:p>
        </w:tc>
        <w:tc>
          <w:tcPr>
            <w:tcW w:w="1708" w:type="dxa"/>
            <w:vAlign w:val="bottom"/>
          </w:tcPr>
          <w:p w14:paraId="59D74D39"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-1,2%</w:t>
            </w:r>
          </w:p>
        </w:tc>
        <w:tc>
          <w:tcPr>
            <w:tcW w:w="1773" w:type="dxa"/>
            <w:vAlign w:val="bottom"/>
          </w:tcPr>
          <w:p w14:paraId="33BA6EDB"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6,4%</w:t>
            </w:r>
          </w:p>
        </w:tc>
        <w:tc>
          <w:tcPr>
            <w:tcW w:w="1746" w:type="dxa"/>
            <w:vAlign w:val="bottom"/>
          </w:tcPr>
          <w:p w14:paraId="123B97A9"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-25,4%</w:t>
            </w:r>
          </w:p>
        </w:tc>
      </w:tr>
      <w:tr w:rsidR="002C40CC" w14:paraId="2AAD14C5" w14:textId="77777777" w:rsidTr="002C40C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1626CE2D"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Castilla y León</w:t>
            </w:r>
          </w:p>
        </w:tc>
        <w:tc>
          <w:tcPr>
            <w:tcW w:w="1708" w:type="dxa"/>
            <w:vAlign w:val="bottom"/>
          </w:tcPr>
          <w:p w14:paraId="69C0583B"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8,36 € </w:t>
            </w:r>
          </w:p>
        </w:tc>
        <w:tc>
          <w:tcPr>
            <w:tcW w:w="1708" w:type="dxa"/>
            <w:vAlign w:val="bottom"/>
          </w:tcPr>
          <w:p w14:paraId="1305BF01"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-0,2%</w:t>
            </w:r>
          </w:p>
        </w:tc>
        <w:tc>
          <w:tcPr>
            <w:tcW w:w="1773" w:type="dxa"/>
            <w:vAlign w:val="bottom"/>
          </w:tcPr>
          <w:p w14:paraId="5E7D4E98"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5,4%</w:t>
            </w:r>
          </w:p>
        </w:tc>
        <w:tc>
          <w:tcPr>
            <w:tcW w:w="1746" w:type="dxa"/>
            <w:vAlign w:val="bottom"/>
          </w:tcPr>
          <w:p w14:paraId="083D1721"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-26,3%</w:t>
            </w:r>
          </w:p>
        </w:tc>
      </w:tr>
      <w:tr w:rsidR="002C40CC" w14:paraId="3229979E" w14:textId="77777777" w:rsidTr="002C40CC">
        <w:trPr>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4D02A3DB"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1708" w:type="dxa"/>
            <w:vAlign w:val="bottom"/>
          </w:tcPr>
          <w:p w14:paraId="7954DDAD"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10,93 € </w:t>
            </w:r>
          </w:p>
        </w:tc>
        <w:tc>
          <w:tcPr>
            <w:tcW w:w="1708" w:type="dxa"/>
            <w:vAlign w:val="bottom"/>
          </w:tcPr>
          <w:p w14:paraId="47C91CE0"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c>
          <w:tcPr>
            <w:tcW w:w="1773" w:type="dxa"/>
            <w:vAlign w:val="bottom"/>
          </w:tcPr>
          <w:p w14:paraId="09658DED"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5,1%</w:t>
            </w:r>
          </w:p>
        </w:tc>
        <w:tc>
          <w:tcPr>
            <w:tcW w:w="1746" w:type="dxa"/>
            <w:vAlign w:val="bottom"/>
          </w:tcPr>
          <w:p w14:paraId="18027AB1"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-3,6%</w:t>
            </w:r>
          </w:p>
        </w:tc>
      </w:tr>
      <w:tr w:rsidR="002C40CC" w14:paraId="1BDEE53D" w14:textId="77777777" w:rsidTr="002C40C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00AA4E89"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Castilla-La Mancha</w:t>
            </w:r>
          </w:p>
        </w:tc>
        <w:tc>
          <w:tcPr>
            <w:tcW w:w="1708" w:type="dxa"/>
            <w:vAlign w:val="bottom"/>
          </w:tcPr>
          <w:p w14:paraId="209391D9"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6,53 € </w:t>
            </w:r>
          </w:p>
        </w:tc>
        <w:tc>
          <w:tcPr>
            <w:tcW w:w="1708" w:type="dxa"/>
            <w:vAlign w:val="bottom"/>
          </w:tcPr>
          <w:p w14:paraId="584EEE86"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3,8%</w:t>
            </w:r>
          </w:p>
        </w:tc>
        <w:tc>
          <w:tcPr>
            <w:tcW w:w="1773" w:type="dxa"/>
            <w:vAlign w:val="bottom"/>
          </w:tcPr>
          <w:p w14:paraId="672174F7"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5,0%</w:t>
            </w:r>
          </w:p>
        </w:tc>
        <w:tc>
          <w:tcPr>
            <w:tcW w:w="1746" w:type="dxa"/>
            <w:vAlign w:val="bottom"/>
          </w:tcPr>
          <w:p w14:paraId="099107A4"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-42,4%</w:t>
            </w:r>
          </w:p>
        </w:tc>
      </w:tr>
      <w:tr w:rsidR="002C40CC" w14:paraId="4D471327" w14:textId="77777777" w:rsidTr="002C40CC">
        <w:trPr>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510D13A6"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1708" w:type="dxa"/>
            <w:vAlign w:val="bottom"/>
          </w:tcPr>
          <w:p w14:paraId="7DB7B3DF"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9,11 € </w:t>
            </w:r>
          </w:p>
        </w:tc>
        <w:tc>
          <w:tcPr>
            <w:tcW w:w="1708" w:type="dxa"/>
            <w:vAlign w:val="bottom"/>
          </w:tcPr>
          <w:p w14:paraId="0B7C79C9"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w:t>
            </w:r>
          </w:p>
        </w:tc>
        <w:tc>
          <w:tcPr>
            <w:tcW w:w="1773" w:type="dxa"/>
            <w:vAlign w:val="bottom"/>
          </w:tcPr>
          <w:p w14:paraId="4158CC97"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5,0%</w:t>
            </w:r>
          </w:p>
        </w:tc>
        <w:tc>
          <w:tcPr>
            <w:tcW w:w="1746" w:type="dxa"/>
            <w:vAlign w:val="bottom"/>
          </w:tcPr>
          <w:p w14:paraId="06AD9C05"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-19,7%</w:t>
            </w:r>
          </w:p>
        </w:tc>
      </w:tr>
      <w:tr w:rsidR="002C40CC" w14:paraId="24076D8D" w14:textId="77777777" w:rsidTr="002C40C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3AB6A6DF"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Aragón</w:t>
            </w:r>
          </w:p>
        </w:tc>
        <w:tc>
          <w:tcPr>
            <w:tcW w:w="1708" w:type="dxa"/>
            <w:vAlign w:val="bottom"/>
          </w:tcPr>
          <w:p w14:paraId="0C2C7B7A"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 xml:space="preserve">      8,92 € </w:t>
            </w:r>
          </w:p>
        </w:tc>
        <w:tc>
          <w:tcPr>
            <w:tcW w:w="1708" w:type="dxa"/>
            <w:vAlign w:val="bottom"/>
          </w:tcPr>
          <w:p w14:paraId="2189AF38"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-1,2%</w:t>
            </w:r>
          </w:p>
        </w:tc>
        <w:tc>
          <w:tcPr>
            <w:tcW w:w="1773" w:type="dxa"/>
            <w:vAlign w:val="bottom"/>
          </w:tcPr>
          <w:p w14:paraId="3A13BE27"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1,8%</w:t>
            </w:r>
          </w:p>
        </w:tc>
        <w:tc>
          <w:tcPr>
            <w:tcW w:w="1746" w:type="dxa"/>
            <w:vAlign w:val="bottom"/>
          </w:tcPr>
          <w:p w14:paraId="2272AA99"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-21,3%</w:t>
            </w:r>
          </w:p>
        </w:tc>
      </w:tr>
      <w:tr w:rsidR="002C40CC" w14:paraId="6B2EDA47" w14:textId="77777777" w:rsidTr="002C40CC">
        <w:trPr>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4C027604"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Región de Murcia</w:t>
            </w:r>
          </w:p>
        </w:tc>
        <w:tc>
          <w:tcPr>
            <w:tcW w:w="1708" w:type="dxa"/>
            <w:vAlign w:val="bottom"/>
          </w:tcPr>
          <w:p w14:paraId="15764F59"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 xml:space="preserve">      8,33 € </w:t>
            </w:r>
          </w:p>
        </w:tc>
        <w:tc>
          <w:tcPr>
            <w:tcW w:w="1708" w:type="dxa"/>
            <w:vAlign w:val="bottom"/>
          </w:tcPr>
          <w:p w14:paraId="76CEBF47"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-2,8%</w:t>
            </w:r>
          </w:p>
        </w:tc>
        <w:tc>
          <w:tcPr>
            <w:tcW w:w="1773" w:type="dxa"/>
            <w:vAlign w:val="bottom"/>
          </w:tcPr>
          <w:p w14:paraId="748CFE9A"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1,2%</w:t>
            </w:r>
          </w:p>
        </w:tc>
        <w:tc>
          <w:tcPr>
            <w:tcW w:w="1746" w:type="dxa"/>
            <w:vAlign w:val="bottom"/>
          </w:tcPr>
          <w:p w14:paraId="601044DE"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-26,5%</w:t>
            </w:r>
          </w:p>
        </w:tc>
      </w:tr>
      <w:tr w:rsidR="002C40CC" w14:paraId="36583575" w14:textId="77777777" w:rsidTr="002C40C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7F78C9A1"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Extremadura</w:t>
            </w:r>
          </w:p>
        </w:tc>
        <w:tc>
          <w:tcPr>
            <w:tcW w:w="1708" w:type="dxa"/>
            <w:vAlign w:val="bottom"/>
          </w:tcPr>
          <w:p w14:paraId="57DC1ECC"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 xml:space="preserve">      5,94 € </w:t>
            </w:r>
          </w:p>
        </w:tc>
        <w:tc>
          <w:tcPr>
            <w:tcW w:w="1708" w:type="dxa"/>
            <w:vAlign w:val="bottom"/>
          </w:tcPr>
          <w:p w14:paraId="329654F2"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-7,6%</w:t>
            </w:r>
          </w:p>
        </w:tc>
        <w:tc>
          <w:tcPr>
            <w:tcW w:w="1773" w:type="dxa"/>
            <w:vAlign w:val="bottom"/>
          </w:tcPr>
          <w:p w14:paraId="4C45A3C7"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9C0006"/>
                <w:sz w:val="22"/>
                <w:szCs w:val="22"/>
              </w:rPr>
              <w:t>-1,0%</w:t>
            </w:r>
          </w:p>
        </w:tc>
        <w:tc>
          <w:tcPr>
            <w:tcW w:w="1746" w:type="dxa"/>
            <w:vAlign w:val="bottom"/>
          </w:tcPr>
          <w:p w14:paraId="26A8D74C"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-47,6%</w:t>
            </w:r>
          </w:p>
        </w:tc>
      </w:tr>
      <w:tr w:rsidR="002C40CC" w14:paraId="59CE33C0" w14:textId="77777777" w:rsidTr="002C40CC">
        <w:trPr>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7107A1D7"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España</w:t>
            </w:r>
          </w:p>
        </w:tc>
        <w:tc>
          <w:tcPr>
            <w:tcW w:w="1708" w:type="dxa"/>
            <w:vAlign w:val="bottom"/>
          </w:tcPr>
          <w:p w14:paraId="4CD8BB3A"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000000"/>
                <w:sz w:val="22"/>
                <w:szCs w:val="22"/>
              </w:rPr>
              <w:t xml:space="preserve">    11,34 € </w:t>
            </w:r>
          </w:p>
        </w:tc>
        <w:tc>
          <w:tcPr>
            <w:tcW w:w="1708" w:type="dxa"/>
            <w:vAlign w:val="bottom"/>
          </w:tcPr>
          <w:p w14:paraId="31937F4E"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-2,2%</w:t>
            </w:r>
          </w:p>
        </w:tc>
        <w:tc>
          <w:tcPr>
            <w:tcW w:w="1773" w:type="dxa"/>
            <w:vAlign w:val="bottom"/>
          </w:tcPr>
          <w:p w14:paraId="0287A802"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4,7%</w:t>
            </w:r>
          </w:p>
        </w:tc>
        <w:tc>
          <w:tcPr>
            <w:tcW w:w="1746" w:type="dxa"/>
            <w:vAlign w:val="bottom"/>
          </w:tcPr>
          <w:p w14:paraId="294511F2"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w:t>
            </w:r>
          </w:p>
        </w:tc>
      </w:tr>
    </w:tbl>
    <w:p w14:paraId="56A43E7D" w14:textId="77777777" w:rsidR="002C40CC" w:rsidRDefault="00000000">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Provincias de España</w:t>
      </w:r>
    </w:p>
    <w:p w14:paraId="75FE3745" w14:textId="77777777" w:rsidR="002C40CC"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En 45 de las provincias se incrementa el precio interanual de la vivienda en alquiler en agosto de 2023, exceptuando Albacete, Ciudad Real, Cuenca y Badajoz. Los incrementos superiores al 10% se dan en 12 provincias, según el Índice Inmobiliario </w:t>
      </w:r>
      <w:hyperlink r:id="rId12">
        <w:r>
          <w:rPr>
            <w:rFonts w:ascii="Open Sans" w:eastAsia="Open Sans" w:hAnsi="Open Sans" w:cs="Open Sans"/>
            <w:color w:val="0000FF"/>
            <w:u w:val="single"/>
          </w:rPr>
          <w:t>Fotocasa</w:t>
        </w:r>
      </w:hyperlink>
      <w:r>
        <w:rPr>
          <w:rFonts w:ascii="Open Sans" w:eastAsia="Open Sans" w:hAnsi="Open Sans" w:cs="Open Sans"/>
          <w:color w:val="000000"/>
        </w:rPr>
        <w:t xml:space="preserve">. </w:t>
      </w:r>
    </w:p>
    <w:p w14:paraId="349B478E" w14:textId="77777777" w:rsidR="002C40CC"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El orden de las provincias con los incrementos interanuales superior al 10% son: Illes Balears</w:t>
      </w:r>
      <w:r>
        <w:rPr>
          <w:rFonts w:ascii="Open Sans" w:eastAsia="Open Sans" w:hAnsi="Open Sans" w:cs="Open Sans"/>
          <w:color w:val="000000"/>
        </w:rPr>
        <w:tab/>
        <w:t>(22,1%), Zamora (19,1%), Las Palmas (18,6%), Alicante (18,4%), Valencia (17,4%), Santa Cruz de Tenerife (16,9%), Málaga (14,1%), Cantabria (12,9%), La Rioja (12,5%), Granada (11,3%), Barcelona (10,2%) y Almería (10,2%).</w:t>
      </w:r>
    </w:p>
    <w:p w14:paraId="4414E53B" w14:textId="77777777" w:rsidR="002C40CC"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En cuanto a los precios, 15 provincias superan los 10,00 euros el metro cuadrado al mes. Las tres provincias más caras son Barcelona con 17,59 €/m</w:t>
      </w:r>
      <w:r>
        <w:rPr>
          <w:rFonts w:ascii="Open Sans" w:eastAsia="Open Sans" w:hAnsi="Open Sans" w:cs="Open Sans"/>
          <w:color w:val="000000"/>
          <w:vertAlign w:val="superscript"/>
        </w:rPr>
        <w:t xml:space="preserve">2 </w:t>
      </w:r>
      <w:r>
        <w:rPr>
          <w:rFonts w:ascii="Open Sans" w:eastAsia="Open Sans" w:hAnsi="Open Sans" w:cs="Open Sans"/>
          <w:color w:val="000000"/>
        </w:rPr>
        <w:t>al mes, seguida de Illes Balears con 17,01 €/m</w:t>
      </w:r>
      <w:r>
        <w:rPr>
          <w:rFonts w:ascii="Open Sans" w:eastAsia="Open Sans" w:hAnsi="Open Sans" w:cs="Open Sans"/>
          <w:color w:val="000000"/>
          <w:vertAlign w:val="superscript"/>
        </w:rPr>
        <w:t>2</w:t>
      </w:r>
      <w:r>
        <w:rPr>
          <w:rFonts w:ascii="Open Sans" w:eastAsia="Open Sans" w:hAnsi="Open Sans" w:cs="Open Sans"/>
          <w:color w:val="000000"/>
        </w:rPr>
        <w:t xml:space="preserve"> al mes y Gipuzkoa con 16,99 €/m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70AAEFAF" w14:textId="77777777" w:rsidR="0092380D" w:rsidRDefault="0092380D">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p>
    <w:p w14:paraId="68B9F1F3" w14:textId="77777777" w:rsidR="002C40CC" w:rsidRDefault="00000000">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Provincias con precio, variación mensual e interanual</w:t>
      </w:r>
    </w:p>
    <w:tbl>
      <w:tblPr>
        <w:tblStyle w:val="a0"/>
        <w:tblW w:w="9327" w:type="dxa"/>
        <w:tblInd w:w="-1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814"/>
        <w:gridCol w:w="2348"/>
        <w:gridCol w:w="1783"/>
        <w:gridCol w:w="1731"/>
        <w:gridCol w:w="1651"/>
      </w:tblGrid>
      <w:tr w:rsidR="002C40CC" w14:paraId="092A06F5" w14:textId="77777777" w:rsidTr="002C40CC">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814" w:type="dxa"/>
            <w:vAlign w:val="center"/>
          </w:tcPr>
          <w:p w14:paraId="4083EE57"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2348" w:type="dxa"/>
            <w:vAlign w:val="center"/>
          </w:tcPr>
          <w:p w14:paraId="205B4B23" w14:textId="77777777" w:rsidR="002C40CC"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Agosto 2023</w:t>
            </w:r>
          </w:p>
          <w:p w14:paraId="695E34C9" w14:textId="77777777" w:rsidR="002C40CC"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(€/m² al mes)</w:t>
            </w:r>
          </w:p>
        </w:tc>
        <w:tc>
          <w:tcPr>
            <w:tcW w:w="1783" w:type="dxa"/>
            <w:vAlign w:val="center"/>
          </w:tcPr>
          <w:p w14:paraId="5E1BF043" w14:textId="77777777" w:rsidR="002C40CC"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70DD3418" w14:textId="77777777" w:rsidR="002C40CC"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731" w:type="dxa"/>
          </w:tcPr>
          <w:p w14:paraId="7124834A" w14:textId="77777777" w:rsidR="002C40CC"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c>
          <w:tcPr>
            <w:tcW w:w="1651" w:type="dxa"/>
          </w:tcPr>
          <w:p w14:paraId="20CD906A" w14:textId="77777777" w:rsidR="002C40CC"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respecto a media nacional</w:t>
            </w:r>
          </w:p>
        </w:tc>
      </w:tr>
      <w:tr w:rsidR="002C40CC" w14:paraId="76CFFA1C" w14:textId="77777777" w:rsidTr="002C40C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2C598D51" w14:textId="77777777" w:rsidR="002C40CC" w:rsidRDefault="00000000">
            <w:pPr>
              <w:rPr>
                <w:rFonts w:ascii="Open Sans" w:eastAsia="Open Sans" w:hAnsi="Open Sans" w:cs="Open Sans"/>
                <w:sz w:val="20"/>
                <w:szCs w:val="20"/>
              </w:rPr>
            </w:pPr>
            <w:r>
              <w:rPr>
                <w:rFonts w:ascii="Open Sans" w:eastAsia="Open Sans" w:hAnsi="Open Sans" w:cs="Open Sans"/>
                <w:b w:val="0"/>
                <w:sz w:val="22"/>
                <w:szCs w:val="22"/>
              </w:rPr>
              <w:t>Illes Balears</w:t>
            </w:r>
          </w:p>
        </w:tc>
        <w:tc>
          <w:tcPr>
            <w:tcW w:w="2348" w:type="dxa"/>
            <w:vAlign w:val="bottom"/>
          </w:tcPr>
          <w:p w14:paraId="028F2BA1"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17,01 €</w:t>
            </w:r>
          </w:p>
        </w:tc>
        <w:tc>
          <w:tcPr>
            <w:tcW w:w="1783" w:type="dxa"/>
            <w:vAlign w:val="bottom"/>
          </w:tcPr>
          <w:p w14:paraId="498972BD"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-0,9%</w:t>
            </w:r>
          </w:p>
        </w:tc>
        <w:tc>
          <w:tcPr>
            <w:tcW w:w="1731" w:type="dxa"/>
            <w:vAlign w:val="bottom"/>
          </w:tcPr>
          <w:p w14:paraId="39039FCB"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22,1%</w:t>
            </w:r>
          </w:p>
        </w:tc>
        <w:tc>
          <w:tcPr>
            <w:tcW w:w="1651" w:type="dxa"/>
            <w:vAlign w:val="bottom"/>
          </w:tcPr>
          <w:p w14:paraId="5B160523"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50,0%</w:t>
            </w:r>
          </w:p>
        </w:tc>
      </w:tr>
      <w:tr w:rsidR="002C40CC" w14:paraId="7A34F09D" w14:textId="77777777" w:rsidTr="002C40CC">
        <w:trPr>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23BB01AE" w14:textId="77777777" w:rsidR="002C40CC" w:rsidRDefault="00000000">
            <w:pPr>
              <w:rPr>
                <w:rFonts w:ascii="Open Sans" w:eastAsia="Open Sans" w:hAnsi="Open Sans" w:cs="Open Sans"/>
                <w:sz w:val="20"/>
                <w:szCs w:val="20"/>
              </w:rPr>
            </w:pPr>
            <w:r>
              <w:rPr>
                <w:rFonts w:ascii="Open Sans" w:eastAsia="Open Sans" w:hAnsi="Open Sans" w:cs="Open Sans"/>
                <w:b w:val="0"/>
                <w:sz w:val="22"/>
                <w:szCs w:val="22"/>
              </w:rPr>
              <w:t>Zamora</w:t>
            </w:r>
          </w:p>
        </w:tc>
        <w:tc>
          <w:tcPr>
            <w:tcW w:w="2348" w:type="dxa"/>
            <w:vAlign w:val="bottom"/>
          </w:tcPr>
          <w:p w14:paraId="583C2D47"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6,42 €</w:t>
            </w:r>
          </w:p>
        </w:tc>
        <w:tc>
          <w:tcPr>
            <w:tcW w:w="1783" w:type="dxa"/>
            <w:vAlign w:val="bottom"/>
          </w:tcPr>
          <w:p w14:paraId="17A1D80F"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1731" w:type="dxa"/>
            <w:vAlign w:val="bottom"/>
          </w:tcPr>
          <w:p w14:paraId="36EA7411"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19,1%</w:t>
            </w:r>
          </w:p>
        </w:tc>
        <w:tc>
          <w:tcPr>
            <w:tcW w:w="1651" w:type="dxa"/>
            <w:vAlign w:val="bottom"/>
          </w:tcPr>
          <w:p w14:paraId="5B7387FE"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-43,4%</w:t>
            </w:r>
          </w:p>
        </w:tc>
      </w:tr>
      <w:tr w:rsidR="002C40CC" w14:paraId="2729017B" w14:textId="77777777" w:rsidTr="002C40C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5BFFB2F7" w14:textId="77777777" w:rsidR="002C40CC" w:rsidRDefault="00000000">
            <w:pPr>
              <w:rPr>
                <w:rFonts w:ascii="Open Sans" w:eastAsia="Open Sans" w:hAnsi="Open Sans" w:cs="Open Sans"/>
                <w:sz w:val="20"/>
                <w:szCs w:val="20"/>
              </w:rPr>
            </w:pPr>
            <w:r>
              <w:rPr>
                <w:rFonts w:ascii="Open Sans" w:eastAsia="Open Sans" w:hAnsi="Open Sans" w:cs="Open Sans"/>
                <w:b w:val="0"/>
                <w:sz w:val="22"/>
                <w:szCs w:val="22"/>
              </w:rPr>
              <w:t>Las Palmas</w:t>
            </w:r>
          </w:p>
        </w:tc>
        <w:tc>
          <w:tcPr>
            <w:tcW w:w="2348" w:type="dxa"/>
            <w:vAlign w:val="bottom"/>
          </w:tcPr>
          <w:p w14:paraId="7B81985A"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13,24 €</w:t>
            </w:r>
          </w:p>
        </w:tc>
        <w:tc>
          <w:tcPr>
            <w:tcW w:w="1783" w:type="dxa"/>
            <w:vAlign w:val="bottom"/>
          </w:tcPr>
          <w:p w14:paraId="35BEA0BE"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-1,7%</w:t>
            </w:r>
          </w:p>
        </w:tc>
        <w:tc>
          <w:tcPr>
            <w:tcW w:w="1731" w:type="dxa"/>
            <w:vAlign w:val="bottom"/>
          </w:tcPr>
          <w:p w14:paraId="6D29702A"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18,6%</w:t>
            </w:r>
          </w:p>
        </w:tc>
        <w:tc>
          <w:tcPr>
            <w:tcW w:w="1651" w:type="dxa"/>
            <w:vAlign w:val="bottom"/>
          </w:tcPr>
          <w:p w14:paraId="69C0DE9C"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16,8%</w:t>
            </w:r>
          </w:p>
        </w:tc>
      </w:tr>
      <w:tr w:rsidR="002C40CC" w14:paraId="4C40F934" w14:textId="77777777" w:rsidTr="002C40CC">
        <w:trPr>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6B2A9A5B" w14:textId="77777777" w:rsidR="002C40CC" w:rsidRDefault="00000000">
            <w:pPr>
              <w:rPr>
                <w:rFonts w:ascii="Open Sans" w:eastAsia="Open Sans" w:hAnsi="Open Sans" w:cs="Open Sans"/>
                <w:sz w:val="20"/>
                <w:szCs w:val="20"/>
              </w:rPr>
            </w:pPr>
            <w:r>
              <w:rPr>
                <w:rFonts w:ascii="Open Sans" w:eastAsia="Open Sans" w:hAnsi="Open Sans" w:cs="Open Sans"/>
                <w:b w:val="0"/>
                <w:sz w:val="22"/>
                <w:szCs w:val="22"/>
              </w:rPr>
              <w:t>Alicante</w:t>
            </w:r>
          </w:p>
        </w:tc>
        <w:tc>
          <w:tcPr>
            <w:tcW w:w="2348" w:type="dxa"/>
            <w:vAlign w:val="bottom"/>
          </w:tcPr>
          <w:p w14:paraId="5C708A9F"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10,68 €</w:t>
            </w:r>
          </w:p>
        </w:tc>
        <w:tc>
          <w:tcPr>
            <w:tcW w:w="1783" w:type="dxa"/>
            <w:vAlign w:val="bottom"/>
          </w:tcPr>
          <w:p w14:paraId="6482CF73"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1731" w:type="dxa"/>
            <w:vAlign w:val="bottom"/>
          </w:tcPr>
          <w:p w14:paraId="095D58E1"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18,4%</w:t>
            </w:r>
          </w:p>
        </w:tc>
        <w:tc>
          <w:tcPr>
            <w:tcW w:w="1651" w:type="dxa"/>
            <w:vAlign w:val="bottom"/>
          </w:tcPr>
          <w:p w14:paraId="5D276B01"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-5,8%</w:t>
            </w:r>
          </w:p>
        </w:tc>
      </w:tr>
      <w:tr w:rsidR="002C40CC" w14:paraId="0EA789EC" w14:textId="77777777" w:rsidTr="002C40C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73A512AF" w14:textId="77777777" w:rsidR="002C40CC" w:rsidRDefault="00000000">
            <w:pPr>
              <w:rPr>
                <w:rFonts w:ascii="Open Sans" w:eastAsia="Open Sans" w:hAnsi="Open Sans" w:cs="Open Sans"/>
                <w:sz w:val="20"/>
                <w:szCs w:val="20"/>
              </w:rPr>
            </w:pPr>
            <w:r>
              <w:rPr>
                <w:rFonts w:ascii="Open Sans" w:eastAsia="Open Sans" w:hAnsi="Open Sans" w:cs="Open Sans"/>
                <w:b w:val="0"/>
                <w:sz w:val="22"/>
                <w:szCs w:val="22"/>
              </w:rPr>
              <w:t>Valencia</w:t>
            </w:r>
          </w:p>
        </w:tc>
        <w:tc>
          <w:tcPr>
            <w:tcW w:w="2348" w:type="dxa"/>
            <w:vAlign w:val="bottom"/>
          </w:tcPr>
          <w:p w14:paraId="1ECAB8C4"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12,56 €</w:t>
            </w:r>
          </w:p>
        </w:tc>
        <w:tc>
          <w:tcPr>
            <w:tcW w:w="1783" w:type="dxa"/>
            <w:vAlign w:val="bottom"/>
          </w:tcPr>
          <w:p w14:paraId="621EEDF9"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w:t>
            </w:r>
          </w:p>
        </w:tc>
        <w:tc>
          <w:tcPr>
            <w:tcW w:w="1731" w:type="dxa"/>
            <w:vAlign w:val="bottom"/>
          </w:tcPr>
          <w:p w14:paraId="579C6131"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17,4%</w:t>
            </w:r>
          </w:p>
        </w:tc>
        <w:tc>
          <w:tcPr>
            <w:tcW w:w="1651" w:type="dxa"/>
            <w:vAlign w:val="bottom"/>
          </w:tcPr>
          <w:p w14:paraId="254978AF"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10,8%</w:t>
            </w:r>
          </w:p>
        </w:tc>
      </w:tr>
      <w:tr w:rsidR="002C40CC" w14:paraId="724F608D" w14:textId="77777777" w:rsidTr="002C40CC">
        <w:trPr>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4C62ECFD" w14:textId="77777777" w:rsidR="002C40CC" w:rsidRDefault="00000000">
            <w:pPr>
              <w:rPr>
                <w:rFonts w:ascii="Open Sans" w:eastAsia="Open Sans" w:hAnsi="Open Sans" w:cs="Open Sans"/>
                <w:sz w:val="20"/>
                <w:szCs w:val="20"/>
              </w:rPr>
            </w:pPr>
            <w:r>
              <w:rPr>
                <w:rFonts w:ascii="Open Sans" w:eastAsia="Open Sans" w:hAnsi="Open Sans" w:cs="Open Sans"/>
                <w:b w:val="0"/>
                <w:sz w:val="22"/>
                <w:szCs w:val="22"/>
              </w:rPr>
              <w:t>Santa Cruz de Tenerife</w:t>
            </w:r>
          </w:p>
        </w:tc>
        <w:tc>
          <w:tcPr>
            <w:tcW w:w="2348" w:type="dxa"/>
            <w:vAlign w:val="bottom"/>
          </w:tcPr>
          <w:p w14:paraId="0A2A7FFA"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12,18 €</w:t>
            </w:r>
          </w:p>
        </w:tc>
        <w:tc>
          <w:tcPr>
            <w:tcW w:w="1783" w:type="dxa"/>
            <w:vAlign w:val="bottom"/>
          </w:tcPr>
          <w:p w14:paraId="1B7C5A09"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c>
          <w:tcPr>
            <w:tcW w:w="1731" w:type="dxa"/>
            <w:vAlign w:val="bottom"/>
          </w:tcPr>
          <w:p w14:paraId="0C96D84D"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16,9%</w:t>
            </w:r>
          </w:p>
        </w:tc>
        <w:tc>
          <w:tcPr>
            <w:tcW w:w="1651" w:type="dxa"/>
            <w:vAlign w:val="bottom"/>
          </w:tcPr>
          <w:p w14:paraId="11F4AAF6"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7,4%</w:t>
            </w:r>
          </w:p>
        </w:tc>
      </w:tr>
      <w:tr w:rsidR="002C40CC" w14:paraId="79024B45" w14:textId="77777777" w:rsidTr="002C40C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6A380279" w14:textId="77777777" w:rsidR="002C40CC" w:rsidRDefault="00000000">
            <w:pPr>
              <w:rPr>
                <w:rFonts w:ascii="Open Sans" w:eastAsia="Open Sans" w:hAnsi="Open Sans" w:cs="Open Sans"/>
                <w:sz w:val="20"/>
                <w:szCs w:val="20"/>
              </w:rPr>
            </w:pPr>
            <w:r>
              <w:rPr>
                <w:rFonts w:ascii="Open Sans" w:eastAsia="Open Sans" w:hAnsi="Open Sans" w:cs="Open Sans"/>
                <w:b w:val="0"/>
                <w:sz w:val="22"/>
                <w:szCs w:val="22"/>
              </w:rPr>
              <w:t>Málaga</w:t>
            </w:r>
          </w:p>
        </w:tc>
        <w:tc>
          <w:tcPr>
            <w:tcW w:w="2348" w:type="dxa"/>
            <w:vAlign w:val="bottom"/>
          </w:tcPr>
          <w:p w14:paraId="01C3C28A"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13,03 €</w:t>
            </w:r>
          </w:p>
        </w:tc>
        <w:tc>
          <w:tcPr>
            <w:tcW w:w="1783" w:type="dxa"/>
            <w:vAlign w:val="bottom"/>
          </w:tcPr>
          <w:p w14:paraId="4E0ACECC"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1731" w:type="dxa"/>
            <w:vAlign w:val="bottom"/>
          </w:tcPr>
          <w:p w14:paraId="0FAC3777"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14,1%</w:t>
            </w:r>
          </w:p>
        </w:tc>
        <w:tc>
          <w:tcPr>
            <w:tcW w:w="1651" w:type="dxa"/>
            <w:vAlign w:val="bottom"/>
          </w:tcPr>
          <w:p w14:paraId="5CD8820E"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14,9%</w:t>
            </w:r>
          </w:p>
        </w:tc>
      </w:tr>
      <w:tr w:rsidR="002C40CC" w14:paraId="331FD151" w14:textId="77777777" w:rsidTr="002C40CC">
        <w:trPr>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680E7D64" w14:textId="77777777" w:rsidR="002C40CC" w:rsidRDefault="00000000">
            <w:pPr>
              <w:rPr>
                <w:rFonts w:ascii="Open Sans" w:eastAsia="Open Sans" w:hAnsi="Open Sans" w:cs="Open Sans"/>
                <w:sz w:val="20"/>
                <w:szCs w:val="20"/>
              </w:rPr>
            </w:pPr>
            <w:r>
              <w:rPr>
                <w:rFonts w:ascii="Open Sans" w:eastAsia="Open Sans" w:hAnsi="Open Sans" w:cs="Open Sans"/>
                <w:b w:val="0"/>
                <w:sz w:val="22"/>
                <w:szCs w:val="22"/>
              </w:rPr>
              <w:t>Cantabria</w:t>
            </w:r>
          </w:p>
        </w:tc>
        <w:tc>
          <w:tcPr>
            <w:tcW w:w="2348" w:type="dxa"/>
            <w:vAlign w:val="bottom"/>
          </w:tcPr>
          <w:p w14:paraId="0EED51C1"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12,39 €</w:t>
            </w:r>
          </w:p>
        </w:tc>
        <w:tc>
          <w:tcPr>
            <w:tcW w:w="1783" w:type="dxa"/>
            <w:vAlign w:val="bottom"/>
          </w:tcPr>
          <w:p w14:paraId="41660638"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-5,0%</w:t>
            </w:r>
          </w:p>
        </w:tc>
        <w:tc>
          <w:tcPr>
            <w:tcW w:w="1731" w:type="dxa"/>
            <w:vAlign w:val="bottom"/>
          </w:tcPr>
          <w:p w14:paraId="02097986"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12,9%</w:t>
            </w:r>
          </w:p>
        </w:tc>
        <w:tc>
          <w:tcPr>
            <w:tcW w:w="1651" w:type="dxa"/>
            <w:vAlign w:val="bottom"/>
          </w:tcPr>
          <w:p w14:paraId="4087C1BA"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9,3%</w:t>
            </w:r>
          </w:p>
        </w:tc>
      </w:tr>
      <w:tr w:rsidR="002C40CC" w14:paraId="39D07A46" w14:textId="77777777" w:rsidTr="002C40C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66ADEB9D" w14:textId="77777777" w:rsidR="002C40CC" w:rsidRDefault="00000000">
            <w:pPr>
              <w:rPr>
                <w:rFonts w:ascii="Open Sans" w:eastAsia="Open Sans" w:hAnsi="Open Sans" w:cs="Open Sans"/>
                <w:sz w:val="20"/>
                <w:szCs w:val="20"/>
              </w:rPr>
            </w:pPr>
            <w:r>
              <w:rPr>
                <w:rFonts w:ascii="Open Sans" w:eastAsia="Open Sans" w:hAnsi="Open Sans" w:cs="Open Sans"/>
                <w:b w:val="0"/>
                <w:sz w:val="22"/>
                <w:szCs w:val="22"/>
              </w:rPr>
              <w:t>La Rioja</w:t>
            </w:r>
          </w:p>
        </w:tc>
        <w:tc>
          <w:tcPr>
            <w:tcW w:w="2348" w:type="dxa"/>
            <w:vAlign w:val="bottom"/>
          </w:tcPr>
          <w:p w14:paraId="3934C20C"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8,90 €</w:t>
            </w:r>
          </w:p>
        </w:tc>
        <w:tc>
          <w:tcPr>
            <w:tcW w:w="1783" w:type="dxa"/>
            <w:vAlign w:val="bottom"/>
          </w:tcPr>
          <w:p w14:paraId="3805224C"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4,5%</w:t>
            </w:r>
          </w:p>
        </w:tc>
        <w:tc>
          <w:tcPr>
            <w:tcW w:w="1731" w:type="dxa"/>
            <w:vAlign w:val="bottom"/>
          </w:tcPr>
          <w:p w14:paraId="38019294"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12,5%</w:t>
            </w:r>
          </w:p>
        </w:tc>
        <w:tc>
          <w:tcPr>
            <w:tcW w:w="1651" w:type="dxa"/>
            <w:vAlign w:val="bottom"/>
          </w:tcPr>
          <w:p w14:paraId="2F6110DB"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-21,5%</w:t>
            </w:r>
          </w:p>
        </w:tc>
      </w:tr>
      <w:tr w:rsidR="002C40CC" w14:paraId="6338B2E4" w14:textId="77777777" w:rsidTr="002C40CC">
        <w:trPr>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0DEFABAB" w14:textId="77777777" w:rsidR="002C40CC" w:rsidRDefault="00000000">
            <w:pPr>
              <w:rPr>
                <w:rFonts w:ascii="Open Sans" w:eastAsia="Open Sans" w:hAnsi="Open Sans" w:cs="Open Sans"/>
                <w:sz w:val="20"/>
                <w:szCs w:val="20"/>
              </w:rPr>
            </w:pPr>
            <w:r>
              <w:rPr>
                <w:rFonts w:ascii="Open Sans" w:eastAsia="Open Sans" w:hAnsi="Open Sans" w:cs="Open Sans"/>
                <w:b w:val="0"/>
                <w:sz w:val="22"/>
                <w:szCs w:val="22"/>
              </w:rPr>
              <w:t>Granada</w:t>
            </w:r>
          </w:p>
        </w:tc>
        <w:tc>
          <w:tcPr>
            <w:tcW w:w="2348" w:type="dxa"/>
            <w:vAlign w:val="bottom"/>
          </w:tcPr>
          <w:p w14:paraId="3E99899A"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9,23 €</w:t>
            </w:r>
          </w:p>
        </w:tc>
        <w:tc>
          <w:tcPr>
            <w:tcW w:w="1783" w:type="dxa"/>
            <w:vAlign w:val="bottom"/>
          </w:tcPr>
          <w:p w14:paraId="2340A18E"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1731" w:type="dxa"/>
            <w:vAlign w:val="bottom"/>
          </w:tcPr>
          <w:p w14:paraId="01827871"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11,3%</w:t>
            </w:r>
          </w:p>
        </w:tc>
        <w:tc>
          <w:tcPr>
            <w:tcW w:w="1651" w:type="dxa"/>
            <w:vAlign w:val="bottom"/>
          </w:tcPr>
          <w:p w14:paraId="05532ED7"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-18,6%</w:t>
            </w:r>
          </w:p>
        </w:tc>
      </w:tr>
      <w:tr w:rsidR="002C40CC" w14:paraId="24A340BD" w14:textId="77777777" w:rsidTr="002C40C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1133B06D" w14:textId="77777777" w:rsidR="002C40CC" w:rsidRDefault="00000000">
            <w:pPr>
              <w:rPr>
                <w:rFonts w:ascii="Open Sans" w:eastAsia="Open Sans" w:hAnsi="Open Sans" w:cs="Open Sans"/>
                <w:sz w:val="20"/>
                <w:szCs w:val="20"/>
              </w:rPr>
            </w:pPr>
            <w:r>
              <w:rPr>
                <w:rFonts w:ascii="Open Sans" w:eastAsia="Open Sans" w:hAnsi="Open Sans" w:cs="Open Sans"/>
                <w:b w:val="0"/>
                <w:sz w:val="22"/>
                <w:szCs w:val="22"/>
              </w:rPr>
              <w:t>Barcelona</w:t>
            </w:r>
          </w:p>
        </w:tc>
        <w:tc>
          <w:tcPr>
            <w:tcW w:w="2348" w:type="dxa"/>
            <w:vAlign w:val="bottom"/>
          </w:tcPr>
          <w:p w14:paraId="070406CA"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17,59 €</w:t>
            </w:r>
          </w:p>
        </w:tc>
        <w:tc>
          <w:tcPr>
            <w:tcW w:w="1783" w:type="dxa"/>
            <w:vAlign w:val="bottom"/>
          </w:tcPr>
          <w:p w14:paraId="408527E8"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1731" w:type="dxa"/>
            <w:vAlign w:val="bottom"/>
          </w:tcPr>
          <w:p w14:paraId="4F58D5C8"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10,2%</w:t>
            </w:r>
          </w:p>
        </w:tc>
        <w:tc>
          <w:tcPr>
            <w:tcW w:w="1651" w:type="dxa"/>
            <w:vAlign w:val="bottom"/>
          </w:tcPr>
          <w:p w14:paraId="1E0E4614"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55,1%</w:t>
            </w:r>
          </w:p>
        </w:tc>
      </w:tr>
      <w:tr w:rsidR="002C40CC" w14:paraId="00AE1CC2" w14:textId="77777777" w:rsidTr="002C40CC">
        <w:trPr>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25F7537A" w14:textId="77777777" w:rsidR="002C40CC" w:rsidRDefault="00000000">
            <w:pPr>
              <w:rPr>
                <w:rFonts w:ascii="Open Sans" w:eastAsia="Open Sans" w:hAnsi="Open Sans" w:cs="Open Sans"/>
                <w:sz w:val="20"/>
                <w:szCs w:val="20"/>
              </w:rPr>
            </w:pPr>
            <w:r>
              <w:rPr>
                <w:rFonts w:ascii="Open Sans" w:eastAsia="Open Sans" w:hAnsi="Open Sans" w:cs="Open Sans"/>
                <w:b w:val="0"/>
                <w:sz w:val="22"/>
                <w:szCs w:val="22"/>
              </w:rPr>
              <w:t>Almería</w:t>
            </w:r>
          </w:p>
        </w:tc>
        <w:tc>
          <w:tcPr>
            <w:tcW w:w="2348" w:type="dxa"/>
            <w:vAlign w:val="bottom"/>
          </w:tcPr>
          <w:p w14:paraId="1C4A275F"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8,34 €</w:t>
            </w:r>
          </w:p>
        </w:tc>
        <w:tc>
          <w:tcPr>
            <w:tcW w:w="1783" w:type="dxa"/>
            <w:vAlign w:val="bottom"/>
          </w:tcPr>
          <w:p w14:paraId="63D515E4"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-5,4%</w:t>
            </w:r>
          </w:p>
        </w:tc>
        <w:tc>
          <w:tcPr>
            <w:tcW w:w="1731" w:type="dxa"/>
            <w:vAlign w:val="bottom"/>
          </w:tcPr>
          <w:p w14:paraId="00B5B661"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10,2%</w:t>
            </w:r>
          </w:p>
        </w:tc>
        <w:tc>
          <w:tcPr>
            <w:tcW w:w="1651" w:type="dxa"/>
            <w:vAlign w:val="bottom"/>
          </w:tcPr>
          <w:p w14:paraId="562265F4"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-26,5%</w:t>
            </w:r>
          </w:p>
        </w:tc>
      </w:tr>
      <w:tr w:rsidR="002C40CC" w14:paraId="29D0EDA1" w14:textId="77777777" w:rsidTr="002C40C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3291F89F" w14:textId="77777777" w:rsidR="002C40CC" w:rsidRDefault="00000000">
            <w:pPr>
              <w:rPr>
                <w:rFonts w:ascii="Open Sans" w:eastAsia="Open Sans" w:hAnsi="Open Sans" w:cs="Open Sans"/>
                <w:sz w:val="20"/>
                <w:szCs w:val="20"/>
              </w:rPr>
            </w:pPr>
            <w:r>
              <w:rPr>
                <w:rFonts w:ascii="Open Sans" w:eastAsia="Open Sans" w:hAnsi="Open Sans" w:cs="Open Sans"/>
                <w:b w:val="0"/>
                <w:sz w:val="22"/>
                <w:szCs w:val="22"/>
              </w:rPr>
              <w:t>Tarragona</w:t>
            </w:r>
          </w:p>
        </w:tc>
        <w:tc>
          <w:tcPr>
            <w:tcW w:w="2348" w:type="dxa"/>
            <w:vAlign w:val="bottom"/>
          </w:tcPr>
          <w:p w14:paraId="24FBC3CE"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9,83 €</w:t>
            </w:r>
          </w:p>
        </w:tc>
        <w:tc>
          <w:tcPr>
            <w:tcW w:w="1783" w:type="dxa"/>
            <w:vAlign w:val="bottom"/>
          </w:tcPr>
          <w:p w14:paraId="69938538"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-3,3%</w:t>
            </w:r>
          </w:p>
        </w:tc>
        <w:tc>
          <w:tcPr>
            <w:tcW w:w="1731" w:type="dxa"/>
            <w:vAlign w:val="bottom"/>
          </w:tcPr>
          <w:p w14:paraId="5B6AB38F"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9,7%</w:t>
            </w:r>
          </w:p>
        </w:tc>
        <w:tc>
          <w:tcPr>
            <w:tcW w:w="1651" w:type="dxa"/>
            <w:vAlign w:val="bottom"/>
          </w:tcPr>
          <w:p w14:paraId="277760FF"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-13,3%</w:t>
            </w:r>
          </w:p>
        </w:tc>
      </w:tr>
      <w:tr w:rsidR="002C40CC" w14:paraId="66EB1E4A" w14:textId="77777777" w:rsidTr="002C40CC">
        <w:trPr>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4F390EE8" w14:textId="77777777" w:rsidR="002C40CC" w:rsidRDefault="00000000">
            <w:pPr>
              <w:rPr>
                <w:rFonts w:ascii="Open Sans" w:eastAsia="Open Sans" w:hAnsi="Open Sans" w:cs="Open Sans"/>
                <w:sz w:val="20"/>
                <w:szCs w:val="20"/>
              </w:rPr>
            </w:pPr>
            <w:r>
              <w:rPr>
                <w:rFonts w:ascii="Open Sans" w:eastAsia="Open Sans" w:hAnsi="Open Sans" w:cs="Open Sans"/>
                <w:b w:val="0"/>
                <w:sz w:val="22"/>
                <w:szCs w:val="22"/>
              </w:rPr>
              <w:t>Madrid</w:t>
            </w:r>
          </w:p>
        </w:tc>
        <w:tc>
          <w:tcPr>
            <w:tcW w:w="2348" w:type="dxa"/>
            <w:vAlign w:val="bottom"/>
          </w:tcPr>
          <w:p w14:paraId="5AFDB6D1"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16,90 €</w:t>
            </w:r>
          </w:p>
        </w:tc>
        <w:tc>
          <w:tcPr>
            <w:tcW w:w="1783" w:type="dxa"/>
            <w:vAlign w:val="bottom"/>
          </w:tcPr>
          <w:p w14:paraId="525B5647"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-0,7%</w:t>
            </w:r>
          </w:p>
        </w:tc>
        <w:tc>
          <w:tcPr>
            <w:tcW w:w="1731" w:type="dxa"/>
            <w:vAlign w:val="bottom"/>
          </w:tcPr>
          <w:p w14:paraId="1509C048"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9,5%</w:t>
            </w:r>
          </w:p>
        </w:tc>
        <w:tc>
          <w:tcPr>
            <w:tcW w:w="1651" w:type="dxa"/>
            <w:vAlign w:val="bottom"/>
          </w:tcPr>
          <w:p w14:paraId="32223F82"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49,0%</w:t>
            </w:r>
          </w:p>
        </w:tc>
      </w:tr>
      <w:tr w:rsidR="002C40CC" w14:paraId="1F4C1CC6" w14:textId="77777777" w:rsidTr="002C40C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64F5E255" w14:textId="77777777" w:rsidR="002C40CC" w:rsidRDefault="00000000">
            <w:pPr>
              <w:rPr>
                <w:rFonts w:ascii="Open Sans" w:eastAsia="Open Sans" w:hAnsi="Open Sans" w:cs="Open Sans"/>
                <w:sz w:val="20"/>
                <w:szCs w:val="20"/>
              </w:rPr>
            </w:pPr>
            <w:r>
              <w:rPr>
                <w:rFonts w:ascii="Open Sans" w:eastAsia="Open Sans" w:hAnsi="Open Sans" w:cs="Open Sans"/>
                <w:b w:val="0"/>
                <w:sz w:val="22"/>
                <w:szCs w:val="22"/>
              </w:rPr>
              <w:t>Teruel</w:t>
            </w:r>
          </w:p>
        </w:tc>
        <w:tc>
          <w:tcPr>
            <w:tcW w:w="2348" w:type="dxa"/>
            <w:vAlign w:val="bottom"/>
          </w:tcPr>
          <w:p w14:paraId="47F8D4D5"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6,17 €</w:t>
            </w:r>
          </w:p>
        </w:tc>
        <w:tc>
          <w:tcPr>
            <w:tcW w:w="1783" w:type="dxa"/>
            <w:vAlign w:val="bottom"/>
          </w:tcPr>
          <w:p w14:paraId="3009D62F"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-8,3%</w:t>
            </w:r>
          </w:p>
        </w:tc>
        <w:tc>
          <w:tcPr>
            <w:tcW w:w="1731" w:type="dxa"/>
            <w:vAlign w:val="bottom"/>
          </w:tcPr>
          <w:p w14:paraId="046A84A5"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9,0%</w:t>
            </w:r>
          </w:p>
        </w:tc>
        <w:tc>
          <w:tcPr>
            <w:tcW w:w="1651" w:type="dxa"/>
            <w:vAlign w:val="bottom"/>
          </w:tcPr>
          <w:p w14:paraId="056F70EE"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-45,6%</w:t>
            </w:r>
          </w:p>
        </w:tc>
      </w:tr>
      <w:tr w:rsidR="002C40CC" w14:paraId="11DCD70D" w14:textId="77777777" w:rsidTr="002C40CC">
        <w:trPr>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45F8A841" w14:textId="77777777" w:rsidR="002C40CC" w:rsidRDefault="00000000">
            <w:pPr>
              <w:rPr>
                <w:rFonts w:ascii="Open Sans" w:eastAsia="Open Sans" w:hAnsi="Open Sans" w:cs="Open Sans"/>
                <w:sz w:val="20"/>
                <w:szCs w:val="20"/>
              </w:rPr>
            </w:pPr>
            <w:r>
              <w:rPr>
                <w:rFonts w:ascii="Open Sans" w:eastAsia="Open Sans" w:hAnsi="Open Sans" w:cs="Open Sans"/>
                <w:b w:val="0"/>
                <w:sz w:val="22"/>
                <w:szCs w:val="22"/>
              </w:rPr>
              <w:t>Jaén</w:t>
            </w:r>
          </w:p>
        </w:tc>
        <w:tc>
          <w:tcPr>
            <w:tcW w:w="2348" w:type="dxa"/>
            <w:vAlign w:val="bottom"/>
          </w:tcPr>
          <w:p w14:paraId="6F5B94A9"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5,69 €</w:t>
            </w:r>
          </w:p>
        </w:tc>
        <w:tc>
          <w:tcPr>
            <w:tcW w:w="1783" w:type="dxa"/>
            <w:vAlign w:val="bottom"/>
          </w:tcPr>
          <w:p w14:paraId="27630970"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-4,7%</w:t>
            </w:r>
          </w:p>
        </w:tc>
        <w:tc>
          <w:tcPr>
            <w:tcW w:w="1731" w:type="dxa"/>
            <w:vAlign w:val="bottom"/>
          </w:tcPr>
          <w:p w14:paraId="1D6DD2D9"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8,8%</w:t>
            </w:r>
          </w:p>
        </w:tc>
        <w:tc>
          <w:tcPr>
            <w:tcW w:w="1651" w:type="dxa"/>
            <w:vAlign w:val="bottom"/>
          </w:tcPr>
          <w:p w14:paraId="193E9B69"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-49,8%</w:t>
            </w:r>
          </w:p>
        </w:tc>
      </w:tr>
      <w:tr w:rsidR="002C40CC" w14:paraId="3E4A8821" w14:textId="77777777" w:rsidTr="002C40C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6032C146" w14:textId="77777777" w:rsidR="002C40CC" w:rsidRDefault="00000000">
            <w:pPr>
              <w:rPr>
                <w:rFonts w:ascii="Open Sans" w:eastAsia="Open Sans" w:hAnsi="Open Sans" w:cs="Open Sans"/>
                <w:sz w:val="20"/>
                <w:szCs w:val="20"/>
              </w:rPr>
            </w:pPr>
            <w:r>
              <w:rPr>
                <w:rFonts w:ascii="Open Sans" w:eastAsia="Open Sans" w:hAnsi="Open Sans" w:cs="Open Sans"/>
                <w:b w:val="0"/>
                <w:sz w:val="22"/>
                <w:szCs w:val="22"/>
              </w:rPr>
              <w:t>Gipuzkoa</w:t>
            </w:r>
          </w:p>
        </w:tc>
        <w:tc>
          <w:tcPr>
            <w:tcW w:w="2348" w:type="dxa"/>
            <w:vAlign w:val="bottom"/>
          </w:tcPr>
          <w:p w14:paraId="162D7313"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16,99 €</w:t>
            </w:r>
          </w:p>
        </w:tc>
        <w:tc>
          <w:tcPr>
            <w:tcW w:w="1783" w:type="dxa"/>
            <w:vAlign w:val="bottom"/>
          </w:tcPr>
          <w:p w14:paraId="68A44ECE"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w:t>
            </w:r>
          </w:p>
        </w:tc>
        <w:tc>
          <w:tcPr>
            <w:tcW w:w="1731" w:type="dxa"/>
            <w:vAlign w:val="bottom"/>
          </w:tcPr>
          <w:p w14:paraId="027029CE"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8,8%</w:t>
            </w:r>
          </w:p>
        </w:tc>
        <w:tc>
          <w:tcPr>
            <w:tcW w:w="1651" w:type="dxa"/>
            <w:vAlign w:val="bottom"/>
          </w:tcPr>
          <w:p w14:paraId="240065B5"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49,8%</w:t>
            </w:r>
          </w:p>
        </w:tc>
      </w:tr>
      <w:tr w:rsidR="002C40CC" w14:paraId="44537027" w14:textId="77777777" w:rsidTr="002C40CC">
        <w:trPr>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4C552D62" w14:textId="77777777" w:rsidR="002C40CC" w:rsidRDefault="00000000">
            <w:pPr>
              <w:rPr>
                <w:rFonts w:ascii="Open Sans" w:eastAsia="Open Sans" w:hAnsi="Open Sans" w:cs="Open Sans"/>
                <w:sz w:val="20"/>
                <w:szCs w:val="20"/>
              </w:rPr>
            </w:pPr>
            <w:r>
              <w:rPr>
                <w:rFonts w:ascii="Open Sans" w:eastAsia="Open Sans" w:hAnsi="Open Sans" w:cs="Open Sans"/>
                <w:b w:val="0"/>
                <w:sz w:val="22"/>
                <w:szCs w:val="22"/>
              </w:rPr>
              <w:t>Segovia</w:t>
            </w:r>
          </w:p>
        </w:tc>
        <w:tc>
          <w:tcPr>
            <w:tcW w:w="2348" w:type="dxa"/>
            <w:vAlign w:val="bottom"/>
          </w:tcPr>
          <w:p w14:paraId="7ABAE8CE"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9,36 €</w:t>
            </w:r>
          </w:p>
        </w:tc>
        <w:tc>
          <w:tcPr>
            <w:tcW w:w="1783" w:type="dxa"/>
            <w:vAlign w:val="bottom"/>
          </w:tcPr>
          <w:p w14:paraId="6F822FBA"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-5,8%</w:t>
            </w:r>
          </w:p>
        </w:tc>
        <w:tc>
          <w:tcPr>
            <w:tcW w:w="1731" w:type="dxa"/>
            <w:vAlign w:val="bottom"/>
          </w:tcPr>
          <w:p w14:paraId="706DED60"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8,7%</w:t>
            </w:r>
          </w:p>
        </w:tc>
        <w:tc>
          <w:tcPr>
            <w:tcW w:w="1651" w:type="dxa"/>
            <w:vAlign w:val="bottom"/>
          </w:tcPr>
          <w:p w14:paraId="443870FD"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-17,5%</w:t>
            </w:r>
          </w:p>
        </w:tc>
      </w:tr>
      <w:tr w:rsidR="002C40CC" w14:paraId="34E14E95" w14:textId="77777777" w:rsidTr="002C40C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500264A1" w14:textId="77777777" w:rsidR="002C40CC" w:rsidRDefault="00000000">
            <w:pPr>
              <w:rPr>
                <w:rFonts w:ascii="Open Sans" w:eastAsia="Open Sans" w:hAnsi="Open Sans" w:cs="Open Sans"/>
                <w:sz w:val="20"/>
                <w:szCs w:val="20"/>
              </w:rPr>
            </w:pPr>
            <w:r>
              <w:rPr>
                <w:rFonts w:ascii="Open Sans" w:eastAsia="Open Sans" w:hAnsi="Open Sans" w:cs="Open Sans"/>
                <w:b w:val="0"/>
                <w:sz w:val="22"/>
                <w:szCs w:val="22"/>
              </w:rPr>
              <w:t>Castellón</w:t>
            </w:r>
          </w:p>
        </w:tc>
        <w:tc>
          <w:tcPr>
            <w:tcW w:w="2348" w:type="dxa"/>
            <w:vAlign w:val="bottom"/>
          </w:tcPr>
          <w:p w14:paraId="06DB53E0"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7,95 €</w:t>
            </w:r>
          </w:p>
        </w:tc>
        <w:tc>
          <w:tcPr>
            <w:tcW w:w="1783" w:type="dxa"/>
            <w:vAlign w:val="bottom"/>
          </w:tcPr>
          <w:p w14:paraId="272D749F"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-2,6%</w:t>
            </w:r>
          </w:p>
        </w:tc>
        <w:tc>
          <w:tcPr>
            <w:tcW w:w="1731" w:type="dxa"/>
            <w:vAlign w:val="bottom"/>
          </w:tcPr>
          <w:p w14:paraId="15DFACBD"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8,5%</w:t>
            </w:r>
          </w:p>
        </w:tc>
        <w:tc>
          <w:tcPr>
            <w:tcW w:w="1651" w:type="dxa"/>
            <w:vAlign w:val="bottom"/>
          </w:tcPr>
          <w:p w14:paraId="40F2923F"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-29,9%</w:t>
            </w:r>
          </w:p>
        </w:tc>
      </w:tr>
      <w:tr w:rsidR="002C40CC" w14:paraId="3AA7E1BF" w14:textId="77777777" w:rsidTr="002C40CC">
        <w:trPr>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42907FD9" w14:textId="77777777" w:rsidR="002C40CC" w:rsidRDefault="00000000">
            <w:pPr>
              <w:rPr>
                <w:rFonts w:ascii="Open Sans" w:eastAsia="Open Sans" w:hAnsi="Open Sans" w:cs="Open Sans"/>
                <w:sz w:val="20"/>
                <w:szCs w:val="20"/>
              </w:rPr>
            </w:pPr>
            <w:r>
              <w:rPr>
                <w:rFonts w:ascii="Open Sans" w:eastAsia="Open Sans" w:hAnsi="Open Sans" w:cs="Open Sans"/>
                <w:b w:val="0"/>
                <w:sz w:val="22"/>
                <w:szCs w:val="22"/>
              </w:rPr>
              <w:t>Cádiz</w:t>
            </w:r>
          </w:p>
        </w:tc>
        <w:tc>
          <w:tcPr>
            <w:tcW w:w="2348" w:type="dxa"/>
            <w:vAlign w:val="bottom"/>
          </w:tcPr>
          <w:p w14:paraId="3C8579E1"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9,39 €</w:t>
            </w:r>
          </w:p>
        </w:tc>
        <w:tc>
          <w:tcPr>
            <w:tcW w:w="1783" w:type="dxa"/>
            <w:vAlign w:val="bottom"/>
          </w:tcPr>
          <w:p w14:paraId="67A1829B"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-6,5%</w:t>
            </w:r>
          </w:p>
        </w:tc>
        <w:tc>
          <w:tcPr>
            <w:tcW w:w="1731" w:type="dxa"/>
            <w:vAlign w:val="bottom"/>
          </w:tcPr>
          <w:p w14:paraId="3A1C544B"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8,4%</w:t>
            </w:r>
          </w:p>
        </w:tc>
        <w:tc>
          <w:tcPr>
            <w:tcW w:w="1651" w:type="dxa"/>
            <w:vAlign w:val="bottom"/>
          </w:tcPr>
          <w:p w14:paraId="6BDA8EDF"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-17,2%</w:t>
            </w:r>
          </w:p>
        </w:tc>
      </w:tr>
      <w:tr w:rsidR="002C40CC" w14:paraId="256C428B" w14:textId="77777777" w:rsidTr="002C40C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558C230B" w14:textId="77777777" w:rsidR="002C40CC" w:rsidRDefault="00000000">
            <w:pPr>
              <w:rPr>
                <w:rFonts w:ascii="Open Sans" w:eastAsia="Open Sans" w:hAnsi="Open Sans" w:cs="Open Sans"/>
                <w:sz w:val="20"/>
                <w:szCs w:val="20"/>
              </w:rPr>
            </w:pPr>
            <w:r>
              <w:rPr>
                <w:rFonts w:ascii="Open Sans" w:eastAsia="Open Sans" w:hAnsi="Open Sans" w:cs="Open Sans"/>
                <w:b w:val="0"/>
                <w:sz w:val="22"/>
                <w:szCs w:val="22"/>
              </w:rPr>
              <w:t>Bizkaia</w:t>
            </w:r>
          </w:p>
        </w:tc>
        <w:tc>
          <w:tcPr>
            <w:tcW w:w="2348" w:type="dxa"/>
            <w:vAlign w:val="bottom"/>
          </w:tcPr>
          <w:p w14:paraId="7C2941D9"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14,36 €</w:t>
            </w:r>
          </w:p>
        </w:tc>
        <w:tc>
          <w:tcPr>
            <w:tcW w:w="1783" w:type="dxa"/>
            <w:vAlign w:val="bottom"/>
          </w:tcPr>
          <w:p w14:paraId="55D00E67"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w:t>
            </w:r>
          </w:p>
        </w:tc>
        <w:tc>
          <w:tcPr>
            <w:tcW w:w="1731" w:type="dxa"/>
            <w:vAlign w:val="bottom"/>
          </w:tcPr>
          <w:p w14:paraId="29C566E7"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7,7%</w:t>
            </w:r>
          </w:p>
        </w:tc>
        <w:tc>
          <w:tcPr>
            <w:tcW w:w="1651" w:type="dxa"/>
            <w:vAlign w:val="bottom"/>
          </w:tcPr>
          <w:p w14:paraId="15096B76"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26,6%</w:t>
            </w:r>
          </w:p>
        </w:tc>
      </w:tr>
      <w:tr w:rsidR="002C40CC" w14:paraId="0E38B887" w14:textId="77777777" w:rsidTr="002C40CC">
        <w:trPr>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45419C92" w14:textId="77777777" w:rsidR="002C40CC" w:rsidRDefault="00000000">
            <w:pPr>
              <w:rPr>
                <w:rFonts w:ascii="Open Sans" w:eastAsia="Open Sans" w:hAnsi="Open Sans" w:cs="Open Sans"/>
                <w:sz w:val="20"/>
                <w:szCs w:val="20"/>
              </w:rPr>
            </w:pPr>
            <w:r>
              <w:rPr>
                <w:rFonts w:ascii="Open Sans" w:eastAsia="Open Sans" w:hAnsi="Open Sans" w:cs="Open Sans"/>
                <w:b w:val="0"/>
                <w:sz w:val="22"/>
                <w:szCs w:val="22"/>
              </w:rPr>
              <w:t>Cáceres</w:t>
            </w:r>
          </w:p>
        </w:tc>
        <w:tc>
          <w:tcPr>
            <w:tcW w:w="2348" w:type="dxa"/>
            <w:vAlign w:val="bottom"/>
          </w:tcPr>
          <w:p w14:paraId="01207139"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5,92 €</w:t>
            </w:r>
          </w:p>
        </w:tc>
        <w:tc>
          <w:tcPr>
            <w:tcW w:w="1783" w:type="dxa"/>
            <w:vAlign w:val="bottom"/>
          </w:tcPr>
          <w:p w14:paraId="54A44590"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-2,1%</w:t>
            </w:r>
          </w:p>
        </w:tc>
        <w:tc>
          <w:tcPr>
            <w:tcW w:w="1731" w:type="dxa"/>
            <w:vAlign w:val="bottom"/>
          </w:tcPr>
          <w:p w14:paraId="3D0D8572"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7,6%</w:t>
            </w:r>
          </w:p>
        </w:tc>
        <w:tc>
          <w:tcPr>
            <w:tcW w:w="1651" w:type="dxa"/>
            <w:vAlign w:val="bottom"/>
          </w:tcPr>
          <w:p w14:paraId="4AC54D71"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-47,8%</w:t>
            </w:r>
          </w:p>
        </w:tc>
      </w:tr>
      <w:tr w:rsidR="002C40CC" w14:paraId="7F396433" w14:textId="77777777" w:rsidTr="002C40C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310BC9AB" w14:textId="77777777" w:rsidR="002C40CC" w:rsidRDefault="00000000">
            <w:pPr>
              <w:rPr>
                <w:rFonts w:ascii="Open Sans" w:eastAsia="Open Sans" w:hAnsi="Open Sans" w:cs="Open Sans"/>
                <w:sz w:val="20"/>
                <w:szCs w:val="20"/>
              </w:rPr>
            </w:pPr>
            <w:r>
              <w:rPr>
                <w:rFonts w:ascii="Open Sans" w:eastAsia="Open Sans" w:hAnsi="Open Sans" w:cs="Open Sans"/>
                <w:b w:val="0"/>
                <w:sz w:val="22"/>
                <w:szCs w:val="22"/>
              </w:rPr>
              <w:t>Burgos</w:t>
            </w:r>
          </w:p>
        </w:tc>
        <w:tc>
          <w:tcPr>
            <w:tcW w:w="2348" w:type="dxa"/>
            <w:vAlign w:val="bottom"/>
          </w:tcPr>
          <w:p w14:paraId="2C44688F"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8,39 €</w:t>
            </w:r>
          </w:p>
        </w:tc>
        <w:tc>
          <w:tcPr>
            <w:tcW w:w="1783" w:type="dxa"/>
            <w:vAlign w:val="bottom"/>
          </w:tcPr>
          <w:p w14:paraId="576BFBB5"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-3,2%</w:t>
            </w:r>
          </w:p>
        </w:tc>
        <w:tc>
          <w:tcPr>
            <w:tcW w:w="1731" w:type="dxa"/>
            <w:vAlign w:val="bottom"/>
          </w:tcPr>
          <w:p w14:paraId="64A42CB6"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7,3%</w:t>
            </w:r>
          </w:p>
        </w:tc>
        <w:tc>
          <w:tcPr>
            <w:tcW w:w="1651" w:type="dxa"/>
            <w:vAlign w:val="bottom"/>
          </w:tcPr>
          <w:p w14:paraId="095439C8"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-26,0%</w:t>
            </w:r>
          </w:p>
        </w:tc>
      </w:tr>
      <w:tr w:rsidR="002C40CC" w14:paraId="02F6C246" w14:textId="77777777" w:rsidTr="002C40CC">
        <w:trPr>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57C601B8" w14:textId="77777777" w:rsidR="002C40CC" w:rsidRDefault="00000000">
            <w:pPr>
              <w:rPr>
                <w:rFonts w:ascii="Open Sans" w:eastAsia="Open Sans" w:hAnsi="Open Sans" w:cs="Open Sans"/>
                <w:sz w:val="20"/>
                <w:szCs w:val="20"/>
              </w:rPr>
            </w:pPr>
            <w:r>
              <w:rPr>
                <w:rFonts w:ascii="Open Sans" w:eastAsia="Open Sans" w:hAnsi="Open Sans" w:cs="Open Sans"/>
                <w:b w:val="0"/>
                <w:sz w:val="22"/>
                <w:szCs w:val="22"/>
              </w:rPr>
              <w:t>Toledo</w:t>
            </w:r>
          </w:p>
        </w:tc>
        <w:tc>
          <w:tcPr>
            <w:tcW w:w="2348" w:type="dxa"/>
            <w:vAlign w:val="bottom"/>
          </w:tcPr>
          <w:p w14:paraId="623CE029"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7,47 €</w:t>
            </w:r>
          </w:p>
        </w:tc>
        <w:tc>
          <w:tcPr>
            <w:tcW w:w="1783" w:type="dxa"/>
            <w:vAlign w:val="bottom"/>
          </w:tcPr>
          <w:p w14:paraId="54706973"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w:t>
            </w:r>
          </w:p>
        </w:tc>
        <w:tc>
          <w:tcPr>
            <w:tcW w:w="1731" w:type="dxa"/>
            <w:vAlign w:val="bottom"/>
          </w:tcPr>
          <w:p w14:paraId="778A3179"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7,2%</w:t>
            </w:r>
          </w:p>
        </w:tc>
        <w:tc>
          <w:tcPr>
            <w:tcW w:w="1651" w:type="dxa"/>
            <w:vAlign w:val="bottom"/>
          </w:tcPr>
          <w:p w14:paraId="0B98E0DA"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-34,1%</w:t>
            </w:r>
          </w:p>
        </w:tc>
      </w:tr>
      <w:tr w:rsidR="002C40CC" w14:paraId="189BAA58" w14:textId="77777777" w:rsidTr="002C40C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4F8797F3" w14:textId="77777777" w:rsidR="002C40CC" w:rsidRDefault="00000000">
            <w:pPr>
              <w:rPr>
                <w:rFonts w:ascii="Open Sans" w:eastAsia="Open Sans" w:hAnsi="Open Sans" w:cs="Open Sans"/>
                <w:sz w:val="20"/>
                <w:szCs w:val="20"/>
              </w:rPr>
            </w:pPr>
            <w:r>
              <w:rPr>
                <w:rFonts w:ascii="Open Sans" w:eastAsia="Open Sans" w:hAnsi="Open Sans" w:cs="Open Sans"/>
                <w:b w:val="0"/>
                <w:sz w:val="22"/>
                <w:szCs w:val="22"/>
              </w:rPr>
              <w:t>Ávila</w:t>
            </w:r>
          </w:p>
        </w:tc>
        <w:tc>
          <w:tcPr>
            <w:tcW w:w="2348" w:type="dxa"/>
            <w:vAlign w:val="bottom"/>
          </w:tcPr>
          <w:p w14:paraId="1FDD18AD"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6,59 €</w:t>
            </w:r>
          </w:p>
        </w:tc>
        <w:tc>
          <w:tcPr>
            <w:tcW w:w="1783" w:type="dxa"/>
            <w:vAlign w:val="bottom"/>
          </w:tcPr>
          <w:p w14:paraId="000875B3"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-2,4%</w:t>
            </w:r>
          </w:p>
        </w:tc>
        <w:tc>
          <w:tcPr>
            <w:tcW w:w="1731" w:type="dxa"/>
            <w:vAlign w:val="bottom"/>
          </w:tcPr>
          <w:p w14:paraId="5F980720"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6,8%</w:t>
            </w:r>
          </w:p>
        </w:tc>
        <w:tc>
          <w:tcPr>
            <w:tcW w:w="1651" w:type="dxa"/>
            <w:vAlign w:val="bottom"/>
          </w:tcPr>
          <w:p w14:paraId="6656522E"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-41,9%</w:t>
            </w:r>
          </w:p>
        </w:tc>
      </w:tr>
      <w:tr w:rsidR="002C40CC" w14:paraId="14C573AE" w14:textId="77777777" w:rsidTr="002C40CC">
        <w:trPr>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26E2C092" w14:textId="77777777" w:rsidR="002C40CC" w:rsidRDefault="00000000">
            <w:pPr>
              <w:rPr>
                <w:rFonts w:ascii="Open Sans" w:eastAsia="Open Sans" w:hAnsi="Open Sans" w:cs="Open Sans"/>
                <w:sz w:val="20"/>
                <w:szCs w:val="20"/>
              </w:rPr>
            </w:pPr>
            <w:r>
              <w:rPr>
                <w:rFonts w:ascii="Open Sans" w:eastAsia="Open Sans" w:hAnsi="Open Sans" w:cs="Open Sans"/>
                <w:b w:val="0"/>
                <w:sz w:val="22"/>
                <w:szCs w:val="22"/>
              </w:rPr>
              <w:t>A Coruña</w:t>
            </w:r>
          </w:p>
        </w:tc>
        <w:tc>
          <w:tcPr>
            <w:tcW w:w="2348" w:type="dxa"/>
            <w:vAlign w:val="bottom"/>
          </w:tcPr>
          <w:p w14:paraId="64026945"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8,50 €</w:t>
            </w:r>
          </w:p>
        </w:tc>
        <w:tc>
          <w:tcPr>
            <w:tcW w:w="1783" w:type="dxa"/>
            <w:vAlign w:val="bottom"/>
          </w:tcPr>
          <w:p w14:paraId="4B8D59CD"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-1,5%</w:t>
            </w:r>
          </w:p>
        </w:tc>
        <w:tc>
          <w:tcPr>
            <w:tcW w:w="1731" w:type="dxa"/>
            <w:vAlign w:val="bottom"/>
          </w:tcPr>
          <w:p w14:paraId="08BAF03B"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6,6%</w:t>
            </w:r>
          </w:p>
        </w:tc>
        <w:tc>
          <w:tcPr>
            <w:tcW w:w="1651" w:type="dxa"/>
            <w:vAlign w:val="bottom"/>
          </w:tcPr>
          <w:p w14:paraId="069ECA59"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-25,0%</w:t>
            </w:r>
          </w:p>
        </w:tc>
      </w:tr>
      <w:tr w:rsidR="002C40CC" w14:paraId="13593016" w14:textId="77777777" w:rsidTr="002C40C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75F3884A" w14:textId="77777777" w:rsidR="002C40CC" w:rsidRDefault="00000000">
            <w:pPr>
              <w:rPr>
                <w:rFonts w:ascii="Open Sans" w:eastAsia="Open Sans" w:hAnsi="Open Sans" w:cs="Open Sans"/>
                <w:sz w:val="20"/>
                <w:szCs w:val="20"/>
              </w:rPr>
            </w:pPr>
            <w:r>
              <w:rPr>
                <w:rFonts w:ascii="Open Sans" w:eastAsia="Open Sans" w:hAnsi="Open Sans" w:cs="Open Sans"/>
                <w:b w:val="0"/>
                <w:sz w:val="22"/>
                <w:szCs w:val="22"/>
              </w:rPr>
              <w:t>Huelva</w:t>
            </w:r>
          </w:p>
        </w:tc>
        <w:tc>
          <w:tcPr>
            <w:tcW w:w="2348" w:type="dxa"/>
            <w:vAlign w:val="bottom"/>
          </w:tcPr>
          <w:p w14:paraId="1AC073EC"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9,95 €</w:t>
            </w:r>
          </w:p>
        </w:tc>
        <w:tc>
          <w:tcPr>
            <w:tcW w:w="1783" w:type="dxa"/>
            <w:vAlign w:val="bottom"/>
          </w:tcPr>
          <w:p w14:paraId="642BF415"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-8,3%</w:t>
            </w:r>
          </w:p>
        </w:tc>
        <w:tc>
          <w:tcPr>
            <w:tcW w:w="1731" w:type="dxa"/>
            <w:vAlign w:val="bottom"/>
          </w:tcPr>
          <w:p w14:paraId="053FB12F"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6,6%</w:t>
            </w:r>
          </w:p>
        </w:tc>
        <w:tc>
          <w:tcPr>
            <w:tcW w:w="1651" w:type="dxa"/>
            <w:vAlign w:val="bottom"/>
          </w:tcPr>
          <w:p w14:paraId="777D0C99"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-12,3%</w:t>
            </w:r>
          </w:p>
        </w:tc>
      </w:tr>
      <w:tr w:rsidR="002C40CC" w14:paraId="341E17F9" w14:textId="77777777" w:rsidTr="002C40CC">
        <w:trPr>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5F96820C" w14:textId="77777777" w:rsidR="002C40CC" w:rsidRDefault="00000000">
            <w:pPr>
              <w:rPr>
                <w:rFonts w:ascii="Open Sans" w:eastAsia="Open Sans" w:hAnsi="Open Sans" w:cs="Open Sans"/>
                <w:sz w:val="20"/>
                <w:szCs w:val="20"/>
              </w:rPr>
            </w:pPr>
            <w:r>
              <w:rPr>
                <w:rFonts w:ascii="Open Sans" w:eastAsia="Open Sans" w:hAnsi="Open Sans" w:cs="Open Sans"/>
                <w:b w:val="0"/>
                <w:sz w:val="22"/>
                <w:szCs w:val="22"/>
              </w:rPr>
              <w:t>Girona</w:t>
            </w:r>
          </w:p>
        </w:tc>
        <w:tc>
          <w:tcPr>
            <w:tcW w:w="2348" w:type="dxa"/>
            <w:vAlign w:val="bottom"/>
          </w:tcPr>
          <w:p w14:paraId="2C080032"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12,38 €</w:t>
            </w:r>
          </w:p>
        </w:tc>
        <w:tc>
          <w:tcPr>
            <w:tcW w:w="1783" w:type="dxa"/>
            <w:vAlign w:val="bottom"/>
          </w:tcPr>
          <w:p w14:paraId="49FC3EFA"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c>
          <w:tcPr>
            <w:tcW w:w="1731" w:type="dxa"/>
            <w:vAlign w:val="bottom"/>
          </w:tcPr>
          <w:p w14:paraId="6D08DB3A"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6,4%</w:t>
            </w:r>
          </w:p>
        </w:tc>
        <w:tc>
          <w:tcPr>
            <w:tcW w:w="1651" w:type="dxa"/>
            <w:vAlign w:val="bottom"/>
          </w:tcPr>
          <w:p w14:paraId="07CF3B2E"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9,2%</w:t>
            </w:r>
          </w:p>
        </w:tc>
      </w:tr>
      <w:tr w:rsidR="002C40CC" w14:paraId="3EC627CE" w14:textId="77777777" w:rsidTr="002C40C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018A7125" w14:textId="77777777" w:rsidR="002C40CC" w:rsidRDefault="00000000">
            <w:pPr>
              <w:rPr>
                <w:rFonts w:ascii="Open Sans" w:eastAsia="Open Sans" w:hAnsi="Open Sans" w:cs="Open Sans"/>
                <w:sz w:val="20"/>
                <w:szCs w:val="20"/>
              </w:rPr>
            </w:pPr>
            <w:r>
              <w:rPr>
                <w:rFonts w:ascii="Open Sans" w:eastAsia="Open Sans" w:hAnsi="Open Sans" w:cs="Open Sans"/>
                <w:b w:val="0"/>
                <w:sz w:val="22"/>
                <w:szCs w:val="22"/>
              </w:rPr>
              <w:t>Guadalajara</w:t>
            </w:r>
          </w:p>
        </w:tc>
        <w:tc>
          <w:tcPr>
            <w:tcW w:w="2348" w:type="dxa"/>
            <w:vAlign w:val="bottom"/>
          </w:tcPr>
          <w:p w14:paraId="37234912"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7,90 €</w:t>
            </w:r>
          </w:p>
        </w:tc>
        <w:tc>
          <w:tcPr>
            <w:tcW w:w="1783" w:type="dxa"/>
            <w:vAlign w:val="bottom"/>
          </w:tcPr>
          <w:p w14:paraId="5FB70CF5"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-6,3%</w:t>
            </w:r>
          </w:p>
        </w:tc>
        <w:tc>
          <w:tcPr>
            <w:tcW w:w="1731" w:type="dxa"/>
            <w:vAlign w:val="bottom"/>
          </w:tcPr>
          <w:p w14:paraId="0C78FB02"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6,3%</w:t>
            </w:r>
          </w:p>
        </w:tc>
        <w:tc>
          <w:tcPr>
            <w:tcW w:w="1651" w:type="dxa"/>
            <w:vAlign w:val="bottom"/>
          </w:tcPr>
          <w:p w14:paraId="184233B3"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-30,3%</w:t>
            </w:r>
          </w:p>
        </w:tc>
      </w:tr>
      <w:tr w:rsidR="002C40CC" w14:paraId="49A15FCC" w14:textId="77777777" w:rsidTr="002C40CC">
        <w:trPr>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52F1D224" w14:textId="77777777" w:rsidR="002C40CC" w:rsidRDefault="00000000">
            <w:pPr>
              <w:rPr>
                <w:rFonts w:ascii="Open Sans" w:eastAsia="Open Sans" w:hAnsi="Open Sans" w:cs="Open Sans"/>
                <w:sz w:val="20"/>
                <w:szCs w:val="20"/>
              </w:rPr>
            </w:pPr>
            <w:r>
              <w:rPr>
                <w:rFonts w:ascii="Open Sans" w:eastAsia="Open Sans" w:hAnsi="Open Sans" w:cs="Open Sans"/>
                <w:b w:val="0"/>
                <w:sz w:val="22"/>
                <w:szCs w:val="22"/>
              </w:rPr>
              <w:t>Ourense</w:t>
            </w:r>
          </w:p>
        </w:tc>
        <w:tc>
          <w:tcPr>
            <w:tcW w:w="2348" w:type="dxa"/>
            <w:vAlign w:val="bottom"/>
          </w:tcPr>
          <w:p w14:paraId="221793C9"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6,51 €</w:t>
            </w:r>
          </w:p>
        </w:tc>
        <w:tc>
          <w:tcPr>
            <w:tcW w:w="1783" w:type="dxa"/>
            <w:vAlign w:val="bottom"/>
          </w:tcPr>
          <w:p w14:paraId="7D8D3E4A"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c>
          <w:tcPr>
            <w:tcW w:w="1731" w:type="dxa"/>
            <w:vAlign w:val="bottom"/>
          </w:tcPr>
          <w:p w14:paraId="2E9B8688"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6,2%</w:t>
            </w:r>
          </w:p>
        </w:tc>
        <w:tc>
          <w:tcPr>
            <w:tcW w:w="1651" w:type="dxa"/>
            <w:vAlign w:val="bottom"/>
          </w:tcPr>
          <w:p w14:paraId="1F84EDBE"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-42,6%</w:t>
            </w:r>
          </w:p>
        </w:tc>
      </w:tr>
      <w:tr w:rsidR="002C40CC" w14:paraId="41FE47F6" w14:textId="77777777" w:rsidTr="002C40C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4EE503C7" w14:textId="77777777" w:rsidR="002C40CC" w:rsidRDefault="00000000">
            <w:pPr>
              <w:rPr>
                <w:rFonts w:ascii="Open Sans" w:eastAsia="Open Sans" w:hAnsi="Open Sans" w:cs="Open Sans"/>
                <w:sz w:val="20"/>
                <w:szCs w:val="20"/>
              </w:rPr>
            </w:pPr>
            <w:r>
              <w:rPr>
                <w:rFonts w:ascii="Open Sans" w:eastAsia="Open Sans" w:hAnsi="Open Sans" w:cs="Open Sans"/>
                <w:b w:val="0"/>
                <w:sz w:val="22"/>
                <w:szCs w:val="22"/>
              </w:rPr>
              <w:t>Pontevedra</w:t>
            </w:r>
          </w:p>
        </w:tc>
        <w:tc>
          <w:tcPr>
            <w:tcW w:w="2348" w:type="dxa"/>
            <w:vAlign w:val="bottom"/>
          </w:tcPr>
          <w:p w14:paraId="42CECDFF"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9,64 €</w:t>
            </w:r>
          </w:p>
        </w:tc>
        <w:tc>
          <w:tcPr>
            <w:tcW w:w="1783" w:type="dxa"/>
            <w:vAlign w:val="bottom"/>
          </w:tcPr>
          <w:p w14:paraId="12C18E46"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-3,1%</w:t>
            </w:r>
          </w:p>
        </w:tc>
        <w:tc>
          <w:tcPr>
            <w:tcW w:w="1731" w:type="dxa"/>
            <w:vAlign w:val="bottom"/>
          </w:tcPr>
          <w:p w14:paraId="267BD6B8"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5,8%</w:t>
            </w:r>
          </w:p>
        </w:tc>
        <w:tc>
          <w:tcPr>
            <w:tcW w:w="1651" w:type="dxa"/>
            <w:vAlign w:val="bottom"/>
          </w:tcPr>
          <w:p w14:paraId="77E908AA"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-15,0%</w:t>
            </w:r>
          </w:p>
        </w:tc>
      </w:tr>
      <w:tr w:rsidR="002C40CC" w14:paraId="64F003AC" w14:textId="77777777" w:rsidTr="002C40CC">
        <w:trPr>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531B78EA" w14:textId="77777777" w:rsidR="002C40CC" w:rsidRDefault="00000000">
            <w:pPr>
              <w:rPr>
                <w:rFonts w:ascii="Open Sans" w:eastAsia="Open Sans" w:hAnsi="Open Sans" w:cs="Open Sans"/>
                <w:sz w:val="20"/>
                <w:szCs w:val="20"/>
              </w:rPr>
            </w:pPr>
            <w:r>
              <w:rPr>
                <w:rFonts w:ascii="Open Sans" w:eastAsia="Open Sans" w:hAnsi="Open Sans" w:cs="Open Sans"/>
                <w:b w:val="0"/>
                <w:sz w:val="22"/>
                <w:szCs w:val="22"/>
              </w:rPr>
              <w:t>Sevilla</w:t>
            </w:r>
          </w:p>
        </w:tc>
        <w:tc>
          <w:tcPr>
            <w:tcW w:w="2348" w:type="dxa"/>
            <w:vAlign w:val="bottom"/>
          </w:tcPr>
          <w:p w14:paraId="5FFA8CF6"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10,31 €</w:t>
            </w:r>
          </w:p>
        </w:tc>
        <w:tc>
          <w:tcPr>
            <w:tcW w:w="1783" w:type="dxa"/>
            <w:vAlign w:val="bottom"/>
          </w:tcPr>
          <w:p w14:paraId="29FE9F0C"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-4,6%</w:t>
            </w:r>
          </w:p>
        </w:tc>
        <w:tc>
          <w:tcPr>
            <w:tcW w:w="1731" w:type="dxa"/>
            <w:vAlign w:val="bottom"/>
          </w:tcPr>
          <w:p w14:paraId="2828557E"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5,6%</w:t>
            </w:r>
          </w:p>
        </w:tc>
        <w:tc>
          <w:tcPr>
            <w:tcW w:w="1651" w:type="dxa"/>
            <w:vAlign w:val="bottom"/>
          </w:tcPr>
          <w:p w14:paraId="2E649D37"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-9,1%</w:t>
            </w:r>
          </w:p>
        </w:tc>
      </w:tr>
      <w:tr w:rsidR="002C40CC" w14:paraId="0082E0AC" w14:textId="77777777" w:rsidTr="002C40C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66C9BC44" w14:textId="77777777" w:rsidR="002C40CC" w:rsidRDefault="00000000">
            <w:pPr>
              <w:rPr>
                <w:rFonts w:ascii="Open Sans" w:eastAsia="Open Sans" w:hAnsi="Open Sans" w:cs="Open Sans"/>
                <w:sz w:val="20"/>
                <w:szCs w:val="20"/>
              </w:rPr>
            </w:pPr>
            <w:r>
              <w:rPr>
                <w:rFonts w:ascii="Open Sans" w:eastAsia="Open Sans" w:hAnsi="Open Sans" w:cs="Open Sans"/>
                <w:b w:val="0"/>
                <w:sz w:val="22"/>
                <w:szCs w:val="22"/>
              </w:rPr>
              <w:t>Huesca</w:t>
            </w:r>
          </w:p>
        </w:tc>
        <w:tc>
          <w:tcPr>
            <w:tcW w:w="2348" w:type="dxa"/>
            <w:vAlign w:val="bottom"/>
          </w:tcPr>
          <w:p w14:paraId="64487449"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8,23 €</w:t>
            </w:r>
          </w:p>
        </w:tc>
        <w:tc>
          <w:tcPr>
            <w:tcW w:w="1783" w:type="dxa"/>
            <w:vAlign w:val="bottom"/>
          </w:tcPr>
          <w:p w14:paraId="4AA210D3"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-1,2%</w:t>
            </w:r>
          </w:p>
        </w:tc>
        <w:tc>
          <w:tcPr>
            <w:tcW w:w="1731" w:type="dxa"/>
            <w:vAlign w:val="bottom"/>
          </w:tcPr>
          <w:p w14:paraId="466C559B"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5,2%</w:t>
            </w:r>
          </w:p>
        </w:tc>
        <w:tc>
          <w:tcPr>
            <w:tcW w:w="1651" w:type="dxa"/>
            <w:vAlign w:val="bottom"/>
          </w:tcPr>
          <w:p w14:paraId="451CE4D0"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-27,4%</w:t>
            </w:r>
          </w:p>
        </w:tc>
      </w:tr>
      <w:tr w:rsidR="002C40CC" w14:paraId="2B39B150" w14:textId="77777777" w:rsidTr="002C40CC">
        <w:trPr>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37F1E98C" w14:textId="77777777" w:rsidR="002C40CC" w:rsidRDefault="00000000">
            <w:pPr>
              <w:rPr>
                <w:rFonts w:ascii="Open Sans" w:eastAsia="Open Sans" w:hAnsi="Open Sans" w:cs="Open Sans"/>
                <w:sz w:val="20"/>
                <w:szCs w:val="20"/>
              </w:rPr>
            </w:pPr>
            <w:r>
              <w:rPr>
                <w:rFonts w:ascii="Open Sans" w:eastAsia="Open Sans" w:hAnsi="Open Sans" w:cs="Open Sans"/>
                <w:b w:val="0"/>
                <w:sz w:val="22"/>
                <w:szCs w:val="22"/>
              </w:rPr>
              <w:t>León</w:t>
            </w:r>
          </w:p>
        </w:tc>
        <w:tc>
          <w:tcPr>
            <w:tcW w:w="2348" w:type="dxa"/>
            <w:vAlign w:val="bottom"/>
          </w:tcPr>
          <w:p w14:paraId="56996924"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6,80 €</w:t>
            </w:r>
          </w:p>
        </w:tc>
        <w:tc>
          <w:tcPr>
            <w:tcW w:w="1783" w:type="dxa"/>
            <w:vAlign w:val="bottom"/>
          </w:tcPr>
          <w:p w14:paraId="566361BE"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c>
          <w:tcPr>
            <w:tcW w:w="1731" w:type="dxa"/>
            <w:vAlign w:val="bottom"/>
          </w:tcPr>
          <w:p w14:paraId="3DA9A3CB"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5,1%</w:t>
            </w:r>
          </w:p>
        </w:tc>
        <w:tc>
          <w:tcPr>
            <w:tcW w:w="1651" w:type="dxa"/>
            <w:vAlign w:val="bottom"/>
          </w:tcPr>
          <w:p w14:paraId="2FFD808F"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-40,0%</w:t>
            </w:r>
          </w:p>
        </w:tc>
      </w:tr>
      <w:tr w:rsidR="002C40CC" w14:paraId="5E6C7CA2" w14:textId="77777777" w:rsidTr="002C40C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5F5408DA" w14:textId="77777777" w:rsidR="002C40CC" w:rsidRDefault="00000000">
            <w:pPr>
              <w:rPr>
                <w:rFonts w:ascii="Open Sans" w:eastAsia="Open Sans" w:hAnsi="Open Sans" w:cs="Open Sans"/>
                <w:sz w:val="20"/>
                <w:szCs w:val="20"/>
              </w:rPr>
            </w:pPr>
            <w:r>
              <w:rPr>
                <w:rFonts w:ascii="Open Sans" w:eastAsia="Open Sans" w:hAnsi="Open Sans" w:cs="Open Sans"/>
                <w:b w:val="0"/>
                <w:sz w:val="22"/>
                <w:szCs w:val="22"/>
              </w:rPr>
              <w:t>Navarra</w:t>
            </w:r>
          </w:p>
        </w:tc>
        <w:tc>
          <w:tcPr>
            <w:tcW w:w="2348" w:type="dxa"/>
            <w:vAlign w:val="bottom"/>
          </w:tcPr>
          <w:p w14:paraId="35E47547"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10,93 €</w:t>
            </w:r>
          </w:p>
        </w:tc>
        <w:tc>
          <w:tcPr>
            <w:tcW w:w="1783" w:type="dxa"/>
            <w:vAlign w:val="bottom"/>
          </w:tcPr>
          <w:p w14:paraId="1873F5B8"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c>
          <w:tcPr>
            <w:tcW w:w="1731" w:type="dxa"/>
            <w:vAlign w:val="bottom"/>
          </w:tcPr>
          <w:p w14:paraId="33A64DEA"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5,1%</w:t>
            </w:r>
          </w:p>
        </w:tc>
        <w:tc>
          <w:tcPr>
            <w:tcW w:w="1651" w:type="dxa"/>
            <w:vAlign w:val="bottom"/>
          </w:tcPr>
          <w:p w14:paraId="0E07DB15"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-3,6%</w:t>
            </w:r>
          </w:p>
        </w:tc>
      </w:tr>
      <w:tr w:rsidR="002C40CC" w14:paraId="0DACC9A4" w14:textId="77777777" w:rsidTr="002C40CC">
        <w:trPr>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02F6420D" w14:textId="77777777" w:rsidR="002C40CC" w:rsidRDefault="00000000">
            <w:pPr>
              <w:rPr>
                <w:rFonts w:ascii="Open Sans" w:eastAsia="Open Sans" w:hAnsi="Open Sans" w:cs="Open Sans"/>
                <w:sz w:val="20"/>
                <w:szCs w:val="20"/>
              </w:rPr>
            </w:pPr>
            <w:r>
              <w:rPr>
                <w:rFonts w:ascii="Open Sans" w:eastAsia="Open Sans" w:hAnsi="Open Sans" w:cs="Open Sans"/>
                <w:b w:val="0"/>
                <w:sz w:val="22"/>
                <w:szCs w:val="22"/>
              </w:rPr>
              <w:t>Asturias</w:t>
            </w:r>
          </w:p>
        </w:tc>
        <w:tc>
          <w:tcPr>
            <w:tcW w:w="2348" w:type="dxa"/>
            <w:vAlign w:val="bottom"/>
          </w:tcPr>
          <w:p w14:paraId="3C508F1E"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9,11 €</w:t>
            </w:r>
          </w:p>
        </w:tc>
        <w:tc>
          <w:tcPr>
            <w:tcW w:w="1783" w:type="dxa"/>
            <w:vAlign w:val="bottom"/>
          </w:tcPr>
          <w:p w14:paraId="798F33AF"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w:t>
            </w:r>
          </w:p>
        </w:tc>
        <w:tc>
          <w:tcPr>
            <w:tcW w:w="1731" w:type="dxa"/>
            <w:vAlign w:val="bottom"/>
          </w:tcPr>
          <w:p w14:paraId="05BEC3DA"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5,0%</w:t>
            </w:r>
          </w:p>
        </w:tc>
        <w:tc>
          <w:tcPr>
            <w:tcW w:w="1651" w:type="dxa"/>
            <w:vAlign w:val="bottom"/>
          </w:tcPr>
          <w:p w14:paraId="026C3EAB"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-19,7%</w:t>
            </w:r>
          </w:p>
        </w:tc>
      </w:tr>
      <w:tr w:rsidR="002C40CC" w14:paraId="759EDD70" w14:textId="77777777" w:rsidTr="002C40C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38C04FCE" w14:textId="77777777" w:rsidR="002C40CC" w:rsidRDefault="00000000">
            <w:pPr>
              <w:rPr>
                <w:rFonts w:ascii="Open Sans" w:eastAsia="Open Sans" w:hAnsi="Open Sans" w:cs="Open Sans"/>
                <w:sz w:val="20"/>
                <w:szCs w:val="20"/>
              </w:rPr>
            </w:pPr>
            <w:r>
              <w:rPr>
                <w:rFonts w:ascii="Open Sans" w:eastAsia="Open Sans" w:hAnsi="Open Sans" w:cs="Open Sans"/>
                <w:b w:val="0"/>
                <w:sz w:val="22"/>
                <w:szCs w:val="22"/>
              </w:rPr>
              <w:t>Córdoba</w:t>
            </w:r>
          </w:p>
        </w:tc>
        <w:tc>
          <w:tcPr>
            <w:tcW w:w="2348" w:type="dxa"/>
            <w:vAlign w:val="bottom"/>
          </w:tcPr>
          <w:p w14:paraId="44C2574B"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7,52 €</w:t>
            </w:r>
          </w:p>
        </w:tc>
        <w:tc>
          <w:tcPr>
            <w:tcW w:w="1783" w:type="dxa"/>
            <w:vAlign w:val="bottom"/>
          </w:tcPr>
          <w:p w14:paraId="6E9BC0B2"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-2,7%</w:t>
            </w:r>
          </w:p>
        </w:tc>
        <w:tc>
          <w:tcPr>
            <w:tcW w:w="1731" w:type="dxa"/>
            <w:vAlign w:val="bottom"/>
          </w:tcPr>
          <w:p w14:paraId="683C4E72"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4,9%</w:t>
            </w:r>
          </w:p>
        </w:tc>
        <w:tc>
          <w:tcPr>
            <w:tcW w:w="1651" w:type="dxa"/>
            <w:vAlign w:val="bottom"/>
          </w:tcPr>
          <w:p w14:paraId="6C9A46E6"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-33,7%</w:t>
            </w:r>
          </w:p>
        </w:tc>
      </w:tr>
      <w:tr w:rsidR="002C40CC" w14:paraId="61709E6A" w14:textId="77777777" w:rsidTr="002C40CC">
        <w:trPr>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6AA20380" w14:textId="77777777" w:rsidR="002C40CC" w:rsidRDefault="00000000">
            <w:pPr>
              <w:rPr>
                <w:rFonts w:ascii="Open Sans" w:eastAsia="Open Sans" w:hAnsi="Open Sans" w:cs="Open Sans"/>
                <w:sz w:val="20"/>
                <w:szCs w:val="20"/>
              </w:rPr>
            </w:pPr>
            <w:r>
              <w:rPr>
                <w:rFonts w:ascii="Open Sans" w:eastAsia="Open Sans" w:hAnsi="Open Sans" w:cs="Open Sans"/>
                <w:b w:val="0"/>
                <w:sz w:val="22"/>
                <w:szCs w:val="22"/>
              </w:rPr>
              <w:t>Salamanca</w:t>
            </w:r>
          </w:p>
        </w:tc>
        <w:tc>
          <w:tcPr>
            <w:tcW w:w="2348" w:type="dxa"/>
            <w:vAlign w:val="bottom"/>
          </w:tcPr>
          <w:p w14:paraId="646D4267"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8,96 €</w:t>
            </w:r>
          </w:p>
        </w:tc>
        <w:tc>
          <w:tcPr>
            <w:tcW w:w="1783" w:type="dxa"/>
            <w:vAlign w:val="bottom"/>
          </w:tcPr>
          <w:p w14:paraId="4E9961C1"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0,6%</w:t>
            </w:r>
          </w:p>
        </w:tc>
        <w:tc>
          <w:tcPr>
            <w:tcW w:w="1731" w:type="dxa"/>
            <w:vAlign w:val="bottom"/>
          </w:tcPr>
          <w:p w14:paraId="6D47F803"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3,5%</w:t>
            </w:r>
          </w:p>
        </w:tc>
        <w:tc>
          <w:tcPr>
            <w:tcW w:w="1651" w:type="dxa"/>
            <w:vAlign w:val="bottom"/>
          </w:tcPr>
          <w:p w14:paraId="7D026F31"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-21,0%</w:t>
            </w:r>
          </w:p>
        </w:tc>
      </w:tr>
      <w:tr w:rsidR="002C40CC" w14:paraId="6111B44D" w14:textId="77777777" w:rsidTr="002C40C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387A2CD6" w14:textId="77777777" w:rsidR="002C40CC" w:rsidRDefault="00000000">
            <w:pPr>
              <w:rPr>
                <w:rFonts w:ascii="Open Sans" w:eastAsia="Open Sans" w:hAnsi="Open Sans" w:cs="Open Sans"/>
                <w:sz w:val="20"/>
                <w:szCs w:val="20"/>
              </w:rPr>
            </w:pPr>
            <w:r>
              <w:rPr>
                <w:rFonts w:ascii="Open Sans" w:eastAsia="Open Sans" w:hAnsi="Open Sans" w:cs="Open Sans"/>
                <w:b w:val="0"/>
                <w:sz w:val="22"/>
                <w:szCs w:val="22"/>
              </w:rPr>
              <w:lastRenderedPageBreak/>
              <w:t>Lleida</w:t>
            </w:r>
          </w:p>
        </w:tc>
        <w:tc>
          <w:tcPr>
            <w:tcW w:w="2348" w:type="dxa"/>
            <w:vAlign w:val="bottom"/>
          </w:tcPr>
          <w:p w14:paraId="4216EFE6"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7,62 €</w:t>
            </w:r>
          </w:p>
        </w:tc>
        <w:tc>
          <w:tcPr>
            <w:tcW w:w="1783" w:type="dxa"/>
            <w:vAlign w:val="bottom"/>
          </w:tcPr>
          <w:p w14:paraId="04FE2273"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1731" w:type="dxa"/>
            <w:vAlign w:val="bottom"/>
          </w:tcPr>
          <w:p w14:paraId="247C4BBA"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3,1%</w:t>
            </w:r>
          </w:p>
        </w:tc>
        <w:tc>
          <w:tcPr>
            <w:tcW w:w="1651" w:type="dxa"/>
            <w:vAlign w:val="bottom"/>
          </w:tcPr>
          <w:p w14:paraId="4F71F004"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-32,8%</w:t>
            </w:r>
          </w:p>
        </w:tc>
      </w:tr>
      <w:tr w:rsidR="002C40CC" w14:paraId="38964DB5" w14:textId="77777777" w:rsidTr="002C40CC">
        <w:trPr>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7F3EC88F" w14:textId="77777777" w:rsidR="002C40CC" w:rsidRDefault="00000000">
            <w:pPr>
              <w:rPr>
                <w:rFonts w:ascii="Open Sans" w:eastAsia="Open Sans" w:hAnsi="Open Sans" w:cs="Open Sans"/>
                <w:sz w:val="20"/>
                <w:szCs w:val="20"/>
              </w:rPr>
            </w:pPr>
            <w:r>
              <w:rPr>
                <w:rFonts w:ascii="Open Sans" w:eastAsia="Open Sans" w:hAnsi="Open Sans" w:cs="Open Sans"/>
                <w:b w:val="0"/>
                <w:sz w:val="22"/>
                <w:szCs w:val="22"/>
              </w:rPr>
              <w:t>Valladolid</w:t>
            </w:r>
          </w:p>
        </w:tc>
        <w:tc>
          <w:tcPr>
            <w:tcW w:w="2348" w:type="dxa"/>
            <w:vAlign w:val="bottom"/>
          </w:tcPr>
          <w:p w14:paraId="26A106F1"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8,09 €</w:t>
            </w:r>
          </w:p>
        </w:tc>
        <w:tc>
          <w:tcPr>
            <w:tcW w:w="1783" w:type="dxa"/>
            <w:vAlign w:val="bottom"/>
          </w:tcPr>
          <w:p w14:paraId="0A942219"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w:t>
            </w:r>
          </w:p>
        </w:tc>
        <w:tc>
          <w:tcPr>
            <w:tcW w:w="1731" w:type="dxa"/>
            <w:vAlign w:val="bottom"/>
          </w:tcPr>
          <w:p w14:paraId="6FECC4B0"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2,9%</w:t>
            </w:r>
          </w:p>
        </w:tc>
        <w:tc>
          <w:tcPr>
            <w:tcW w:w="1651" w:type="dxa"/>
            <w:vAlign w:val="bottom"/>
          </w:tcPr>
          <w:p w14:paraId="69428933"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-28,7%</w:t>
            </w:r>
          </w:p>
        </w:tc>
      </w:tr>
      <w:tr w:rsidR="002C40CC" w14:paraId="0D8DE1F2" w14:textId="77777777" w:rsidTr="002C40C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792FECF8" w14:textId="77777777" w:rsidR="002C40CC" w:rsidRDefault="00000000">
            <w:pPr>
              <w:rPr>
                <w:rFonts w:ascii="Open Sans" w:eastAsia="Open Sans" w:hAnsi="Open Sans" w:cs="Open Sans"/>
                <w:sz w:val="20"/>
                <w:szCs w:val="20"/>
              </w:rPr>
            </w:pPr>
            <w:r>
              <w:rPr>
                <w:rFonts w:ascii="Open Sans" w:eastAsia="Open Sans" w:hAnsi="Open Sans" w:cs="Open Sans"/>
                <w:b w:val="0"/>
                <w:sz w:val="22"/>
                <w:szCs w:val="22"/>
              </w:rPr>
              <w:t>Palencia</w:t>
            </w:r>
          </w:p>
        </w:tc>
        <w:tc>
          <w:tcPr>
            <w:tcW w:w="2348" w:type="dxa"/>
            <w:vAlign w:val="bottom"/>
          </w:tcPr>
          <w:p w14:paraId="3EA2EC97"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6,68 €</w:t>
            </w:r>
          </w:p>
        </w:tc>
        <w:tc>
          <w:tcPr>
            <w:tcW w:w="1783" w:type="dxa"/>
            <w:vAlign w:val="bottom"/>
          </w:tcPr>
          <w:p w14:paraId="0B5B387F"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3,6%</w:t>
            </w:r>
          </w:p>
        </w:tc>
        <w:tc>
          <w:tcPr>
            <w:tcW w:w="1731" w:type="dxa"/>
            <w:vAlign w:val="bottom"/>
          </w:tcPr>
          <w:p w14:paraId="4593193B"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2,8%</w:t>
            </w:r>
          </w:p>
        </w:tc>
        <w:tc>
          <w:tcPr>
            <w:tcW w:w="1651" w:type="dxa"/>
            <w:vAlign w:val="bottom"/>
          </w:tcPr>
          <w:p w14:paraId="373BD602"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-41,1%</w:t>
            </w:r>
          </w:p>
        </w:tc>
      </w:tr>
      <w:tr w:rsidR="002C40CC" w14:paraId="3FE2E500" w14:textId="77777777" w:rsidTr="002C40CC">
        <w:trPr>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1721C4E0" w14:textId="77777777" w:rsidR="002C40CC" w:rsidRDefault="00000000">
            <w:pPr>
              <w:rPr>
                <w:rFonts w:ascii="Open Sans" w:eastAsia="Open Sans" w:hAnsi="Open Sans" w:cs="Open Sans"/>
                <w:sz w:val="20"/>
                <w:szCs w:val="20"/>
              </w:rPr>
            </w:pPr>
            <w:r>
              <w:rPr>
                <w:rFonts w:ascii="Open Sans" w:eastAsia="Open Sans" w:hAnsi="Open Sans" w:cs="Open Sans"/>
                <w:b w:val="0"/>
                <w:sz w:val="22"/>
                <w:szCs w:val="22"/>
              </w:rPr>
              <w:t>Araba - Álava</w:t>
            </w:r>
          </w:p>
        </w:tc>
        <w:tc>
          <w:tcPr>
            <w:tcW w:w="2348" w:type="dxa"/>
            <w:vAlign w:val="bottom"/>
          </w:tcPr>
          <w:p w14:paraId="058A958D"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11,61 €</w:t>
            </w:r>
          </w:p>
        </w:tc>
        <w:tc>
          <w:tcPr>
            <w:tcW w:w="1783" w:type="dxa"/>
            <w:vAlign w:val="bottom"/>
          </w:tcPr>
          <w:p w14:paraId="30980356"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3,2%</w:t>
            </w:r>
          </w:p>
        </w:tc>
        <w:tc>
          <w:tcPr>
            <w:tcW w:w="1731" w:type="dxa"/>
            <w:vAlign w:val="bottom"/>
          </w:tcPr>
          <w:p w14:paraId="52C4CE29"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2,7%</w:t>
            </w:r>
          </w:p>
        </w:tc>
        <w:tc>
          <w:tcPr>
            <w:tcW w:w="1651" w:type="dxa"/>
            <w:vAlign w:val="bottom"/>
          </w:tcPr>
          <w:p w14:paraId="6325E584"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2,4%</w:t>
            </w:r>
          </w:p>
        </w:tc>
      </w:tr>
      <w:tr w:rsidR="002C40CC" w14:paraId="5067F39A" w14:textId="77777777" w:rsidTr="002C40C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7E7807FD" w14:textId="77777777" w:rsidR="002C40CC" w:rsidRDefault="00000000">
            <w:pPr>
              <w:rPr>
                <w:rFonts w:ascii="Open Sans" w:eastAsia="Open Sans" w:hAnsi="Open Sans" w:cs="Open Sans"/>
                <w:sz w:val="20"/>
                <w:szCs w:val="20"/>
              </w:rPr>
            </w:pPr>
            <w:r>
              <w:rPr>
                <w:rFonts w:ascii="Open Sans" w:eastAsia="Open Sans" w:hAnsi="Open Sans" w:cs="Open Sans"/>
                <w:b w:val="0"/>
                <w:sz w:val="22"/>
                <w:szCs w:val="22"/>
              </w:rPr>
              <w:t>Zaragoza</w:t>
            </w:r>
          </w:p>
        </w:tc>
        <w:tc>
          <w:tcPr>
            <w:tcW w:w="2348" w:type="dxa"/>
            <w:vAlign w:val="bottom"/>
          </w:tcPr>
          <w:p w14:paraId="5DD770B1"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9,30 €</w:t>
            </w:r>
          </w:p>
        </w:tc>
        <w:tc>
          <w:tcPr>
            <w:tcW w:w="1783" w:type="dxa"/>
            <w:vAlign w:val="bottom"/>
          </w:tcPr>
          <w:p w14:paraId="2D0B12D7"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-0,7%</w:t>
            </w:r>
          </w:p>
        </w:tc>
        <w:tc>
          <w:tcPr>
            <w:tcW w:w="1731" w:type="dxa"/>
            <w:vAlign w:val="bottom"/>
          </w:tcPr>
          <w:p w14:paraId="1CDE8219"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1,3%</w:t>
            </w:r>
          </w:p>
        </w:tc>
        <w:tc>
          <w:tcPr>
            <w:tcW w:w="1651" w:type="dxa"/>
            <w:vAlign w:val="bottom"/>
          </w:tcPr>
          <w:p w14:paraId="1F31B135"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-18,0%</w:t>
            </w:r>
          </w:p>
        </w:tc>
      </w:tr>
      <w:tr w:rsidR="002C40CC" w14:paraId="07D8A122" w14:textId="77777777" w:rsidTr="002C40CC">
        <w:trPr>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3EF9415F" w14:textId="77777777" w:rsidR="002C40CC" w:rsidRDefault="00000000">
            <w:pPr>
              <w:rPr>
                <w:rFonts w:ascii="Open Sans" w:eastAsia="Open Sans" w:hAnsi="Open Sans" w:cs="Open Sans"/>
                <w:sz w:val="20"/>
                <w:szCs w:val="20"/>
              </w:rPr>
            </w:pPr>
            <w:r>
              <w:rPr>
                <w:rFonts w:ascii="Open Sans" w:eastAsia="Open Sans" w:hAnsi="Open Sans" w:cs="Open Sans"/>
                <w:b w:val="0"/>
                <w:sz w:val="22"/>
                <w:szCs w:val="22"/>
              </w:rPr>
              <w:t>Murcia</w:t>
            </w:r>
          </w:p>
        </w:tc>
        <w:tc>
          <w:tcPr>
            <w:tcW w:w="2348" w:type="dxa"/>
            <w:vAlign w:val="bottom"/>
          </w:tcPr>
          <w:p w14:paraId="7B4DBEF6"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8,33 €</w:t>
            </w:r>
          </w:p>
        </w:tc>
        <w:tc>
          <w:tcPr>
            <w:tcW w:w="1783" w:type="dxa"/>
            <w:vAlign w:val="bottom"/>
          </w:tcPr>
          <w:p w14:paraId="70A3E152"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-2,8%</w:t>
            </w:r>
          </w:p>
        </w:tc>
        <w:tc>
          <w:tcPr>
            <w:tcW w:w="1731" w:type="dxa"/>
            <w:vAlign w:val="bottom"/>
          </w:tcPr>
          <w:p w14:paraId="5A07EDAA"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1,2%</w:t>
            </w:r>
          </w:p>
        </w:tc>
        <w:tc>
          <w:tcPr>
            <w:tcW w:w="1651" w:type="dxa"/>
            <w:vAlign w:val="bottom"/>
          </w:tcPr>
          <w:p w14:paraId="7D357BBB"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-26,5%</w:t>
            </w:r>
          </w:p>
        </w:tc>
      </w:tr>
      <w:tr w:rsidR="002C40CC" w14:paraId="23B3BF6D" w14:textId="77777777" w:rsidTr="002C40CC">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1CAA53EB" w14:textId="77777777" w:rsidR="002C40CC" w:rsidRDefault="00000000">
            <w:pPr>
              <w:rPr>
                <w:rFonts w:ascii="Open Sans" w:eastAsia="Open Sans" w:hAnsi="Open Sans" w:cs="Open Sans"/>
                <w:sz w:val="20"/>
                <w:szCs w:val="20"/>
              </w:rPr>
            </w:pPr>
            <w:r>
              <w:rPr>
                <w:rFonts w:ascii="Open Sans" w:eastAsia="Open Sans" w:hAnsi="Open Sans" w:cs="Open Sans"/>
                <w:b w:val="0"/>
                <w:sz w:val="22"/>
                <w:szCs w:val="22"/>
              </w:rPr>
              <w:t>Lugo</w:t>
            </w:r>
          </w:p>
        </w:tc>
        <w:tc>
          <w:tcPr>
            <w:tcW w:w="2348" w:type="dxa"/>
            <w:vAlign w:val="bottom"/>
          </w:tcPr>
          <w:p w14:paraId="4D622B8C"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6,59 €</w:t>
            </w:r>
          </w:p>
        </w:tc>
        <w:tc>
          <w:tcPr>
            <w:tcW w:w="1783" w:type="dxa"/>
            <w:vAlign w:val="bottom"/>
          </w:tcPr>
          <w:p w14:paraId="4A2D7725"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-6,5%</w:t>
            </w:r>
          </w:p>
        </w:tc>
        <w:tc>
          <w:tcPr>
            <w:tcW w:w="1731" w:type="dxa"/>
            <w:vAlign w:val="bottom"/>
          </w:tcPr>
          <w:p w14:paraId="4D40A5C0"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1,1%</w:t>
            </w:r>
          </w:p>
        </w:tc>
        <w:tc>
          <w:tcPr>
            <w:tcW w:w="1651" w:type="dxa"/>
            <w:vAlign w:val="bottom"/>
          </w:tcPr>
          <w:p w14:paraId="44239263"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9C0006"/>
                <w:sz w:val="22"/>
                <w:szCs w:val="22"/>
              </w:rPr>
              <w:t>-41,9%</w:t>
            </w:r>
          </w:p>
        </w:tc>
      </w:tr>
      <w:tr w:rsidR="002C40CC" w14:paraId="6E71D905" w14:textId="77777777" w:rsidTr="002C40CC">
        <w:trPr>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41C37BCF" w14:textId="77777777" w:rsidR="002C40CC" w:rsidRDefault="00000000">
            <w:pPr>
              <w:rPr>
                <w:rFonts w:ascii="Open Sans" w:eastAsia="Open Sans" w:hAnsi="Open Sans" w:cs="Open Sans"/>
                <w:sz w:val="20"/>
                <w:szCs w:val="20"/>
              </w:rPr>
            </w:pPr>
            <w:r>
              <w:rPr>
                <w:rFonts w:ascii="Open Sans" w:eastAsia="Open Sans" w:hAnsi="Open Sans" w:cs="Open Sans"/>
                <w:b w:val="0"/>
                <w:sz w:val="22"/>
                <w:szCs w:val="22"/>
              </w:rPr>
              <w:t>Albacete</w:t>
            </w:r>
          </w:p>
        </w:tc>
        <w:tc>
          <w:tcPr>
            <w:tcW w:w="2348" w:type="dxa"/>
            <w:vAlign w:val="bottom"/>
          </w:tcPr>
          <w:p w14:paraId="03718B6B"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6,69 €</w:t>
            </w:r>
          </w:p>
        </w:tc>
        <w:tc>
          <w:tcPr>
            <w:tcW w:w="1783" w:type="dxa"/>
            <w:vAlign w:val="bottom"/>
          </w:tcPr>
          <w:p w14:paraId="35FE4BD5"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-1,9%</w:t>
            </w:r>
          </w:p>
        </w:tc>
        <w:tc>
          <w:tcPr>
            <w:tcW w:w="1731" w:type="dxa"/>
            <w:vAlign w:val="bottom"/>
          </w:tcPr>
          <w:p w14:paraId="77AFFA8D"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-1,0%</w:t>
            </w:r>
          </w:p>
        </w:tc>
        <w:tc>
          <w:tcPr>
            <w:tcW w:w="1651" w:type="dxa"/>
            <w:vAlign w:val="bottom"/>
          </w:tcPr>
          <w:p w14:paraId="352BDAB3"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9C0006"/>
                <w:sz w:val="22"/>
                <w:szCs w:val="22"/>
              </w:rPr>
              <w:t>-41,0%</w:t>
            </w:r>
          </w:p>
        </w:tc>
      </w:tr>
      <w:tr w:rsidR="002C40CC" w14:paraId="2B099FE1" w14:textId="77777777" w:rsidTr="002C40C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209F8669"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Ciudad Real</w:t>
            </w:r>
          </w:p>
        </w:tc>
        <w:tc>
          <w:tcPr>
            <w:tcW w:w="2348" w:type="dxa"/>
            <w:vAlign w:val="bottom"/>
          </w:tcPr>
          <w:p w14:paraId="22F42BB5"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5,28 €</w:t>
            </w:r>
          </w:p>
        </w:tc>
        <w:tc>
          <w:tcPr>
            <w:tcW w:w="1783" w:type="dxa"/>
            <w:vAlign w:val="bottom"/>
          </w:tcPr>
          <w:p w14:paraId="0C3D9620"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-4,2%</w:t>
            </w:r>
          </w:p>
        </w:tc>
        <w:tc>
          <w:tcPr>
            <w:tcW w:w="1731" w:type="dxa"/>
            <w:vAlign w:val="bottom"/>
          </w:tcPr>
          <w:p w14:paraId="31B4F529"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-2,8%</w:t>
            </w:r>
          </w:p>
        </w:tc>
        <w:tc>
          <w:tcPr>
            <w:tcW w:w="1651" w:type="dxa"/>
            <w:vAlign w:val="bottom"/>
          </w:tcPr>
          <w:p w14:paraId="062DEDD4"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9C0006"/>
                <w:sz w:val="22"/>
                <w:szCs w:val="22"/>
              </w:rPr>
              <w:t>-53,4%</w:t>
            </w:r>
          </w:p>
        </w:tc>
      </w:tr>
      <w:tr w:rsidR="002C40CC" w14:paraId="74019B13" w14:textId="77777777" w:rsidTr="002C40CC">
        <w:trPr>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2B47479E"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Cuenca</w:t>
            </w:r>
          </w:p>
        </w:tc>
        <w:tc>
          <w:tcPr>
            <w:tcW w:w="2348" w:type="dxa"/>
            <w:vAlign w:val="bottom"/>
          </w:tcPr>
          <w:p w14:paraId="689339CF"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6,70 €</w:t>
            </w:r>
          </w:p>
        </w:tc>
        <w:tc>
          <w:tcPr>
            <w:tcW w:w="1783" w:type="dxa"/>
            <w:vAlign w:val="bottom"/>
          </w:tcPr>
          <w:p w14:paraId="731DA9FD"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1731" w:type="dxa"/>
            <w:vAlign w:val="bottom"/>
          </w:tcPr>
          <w:p w14:paraId="540F4F69"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-5,2%</w:t>
            </w:r>
          </w:p>
        </w:tc>
        <w:tc>
          <w:tcPr>
            <w:tcW w:w="1651" w:type="dxa"/>
            <w:vAlign w:val="bottom"/>
          </w:tcPr>
          <w:p w14:paraId="6A665CC3"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9C0006"/>
                <w:sz w:val="22"/>
                <w:szCs w:val="22"/>
              </w:rPr>
              <w:t>-40,9%</w:t>
            </w:r>
          </w:p>
        </w:tc>
      </w:tr>
      <w:tr w:rsidR="002C40CC" w14:paraId="70F16959" w14:textId="77777777" w:rsidTr="002C40C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7CA719DD"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Badajoz</w:t>
            </w:r>
          </w:p>
        </w:tc>
        <w:tc>
          <w:tcPr>
            <w:tcW w:w="2348" w:type="dxa"/>
            <w:vAlign w:val="bottom"/>
          </w:tcPr>
          <w:p w14:paraId="31983E21"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5,96 €</w:t>
            </w:r>
          </w:p>
        </w:tc>
        <w:tc>
          <w:tcPr>
            <w:tcW w:w="1783" w:type="dxa"/>
            <w:vAlign w:val="bottom"/>
          </w:tcPr>
          <w:p w14:paraId="389441CB"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-10,2%</w:t>
            </w:r>
          </w:p>
        </w:tc>
        <w:tc>
          <w:tcPr>
            <w:tcW w:w="1731" w:type="dxa"/>
            <w:vAlign w:val="bottom"/>
          </w:tcPr>
          <w:p w14:paraId="2AACDF5D"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-6,1%</w:t>
            </w:r>
          </w:p>
        </w:tc>
        <w:tc>
          <w:tcPr>
            <w:tcW w:w="1651" w:type="dxa"/>
            <w:vAlign w:val="bottom"/>
          </w:tcPr>
          <w:p w14:paraId="4501CBBA"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9C0006"/>
                <w:sz w:val="22"/>
                <w:szCs w:val="22"/>
              </w:rPr>
              <w:t>-47,4%</w:t>
            </w:r>
          </w:p>
        </w:tc>
      </w:tr>
    </w:tbl>
    <w:p w14:paraId="78635FCF" w14:textId="77777777" w:rsidR="002C40CC" w:rsidRDefault="002C40CC">
      <w:pPr>
        <w:spacing w:line="276" w:lineRule="auto"/>
        <w:ind w:right="-574"/>
        <w:rPr>
          <w:rFonts w:ascii="Open Sans Light" w:eastAsia="Open Sans Light" w:hAnsi="Open Sans Light" w:cs="Open Sans Light"/>
          <w:b/>
          <w:color w:val="303AB2"/>
          <w:sz w:val="28"/>
          <w:szCs w:val="28"/>
        </w:rPr>
      </w:pPr>
    </w:p>
    <w:p w14:paraId="175F785F" w14:textId="77777777" w:rsidR="002C40CC" w:rsidRDefault="00000000">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Capitales de provincia</w:t>
      </w:r>
    </w:p>
    <w:p w14:paraId="449984D7" w14:textId="77777777" w:rsidR="002C40CC" w:rsidRDefault="002C40CC">
      <w:pPr>
        <w:spacing w:line="276" w:lineRule="auto"/>
        <w:ind w:right="-574"/>
        <w:jc w:val="both"/>
        <w:rPr>
          <w:rFonts w:ascii="Open Sans" w:eastAsia="Open Sans" w:hAnsi="Open Sans" w:cs="Open Sans"/>
          <w:color w:val="000000"/>
        </w:rPr>
      </w:pPr>
    </w:p>
    <w:p w14:paraId="508A0C03" w14:textId="77777777" w:rsidR="002C40CC" w:rsidRDefault="00000000">
      <w:pPr>
        <w:spacing w:line="276" w:lineRule="auto"/>
        <w:ind w:right="-567"/>
        <w:jc w:val="both"/>
        <w:rPr>
          <w:rFonts w:ascii="Open Sans" w:eastAsia="Open Sans" w:hAnsi="Open Sans" w:cs="Open Sans"/>
          <w:color w:val="000000"/>
        </w:rPr>
      </w:pPr>
      <w:r>
        <w:rPr>
          <w:rFonts w:ascii="Open Sans" w:eastAsia="Open Sans" w:hAnsi="Open Sans" w:cs="Open Sans"/>
          <w:color w:val="000000"/>
        </w:rPr>
        <w:t xml:space="preserve">El precio del alquiler interanual sube en 43 de las 47 capitales con variación interanual analizadas por </w:t>
      </w:r>
      <w:hyperlink r:id="rId13">
        <w:r>
          <w:rPr>
            <w:rFonts w:ascii="Open Sans" w:eastAsia="Open Sans" w:hAnsi="Open Sans" w:cs="Open Sans"/>
            <w:color w:val="0000FF"/>
            <w:u w:val="single"/>
          </w:rPr>
          <w:t>Fotocasa</w:t>
        </w:r>
      </w:hyperlink>
      <w:r>
        <w:rPr>
          <w:rFonts w:ascii="Open Sans" w:eastAsia="Open Sans" w:hAnsi="Open Sans" w:cs="Open Sans"/>
          <w:color w:val="000000"/>
        </w:rPr>
        <w:t>. Si vemos con detalle las capitales con variación interanual analizadas, se contabilizan 14 capitales con subidas interanuales de dos dígitos, mientras que en 16 capitales los incrementos interanuales son inferiores al 5%. En cuanto al precio por metro cuadrado en agosto, vemos que 18 ciudades sobrepasan los 10,00 €/m</w:t>
      </w:r>
      <w:r>
        <w:rPr>
          <w:rFonts w:ascii="Open Sans" w:eastAsia="Open Sans" w:hAnsi="Open Sans" w:cs="Open Sans"/>
          <w:color w:val="000000"/>
          <w:vertAlign w:val="superscript"/>
        </w:rPr>
        <w:t xml:space="preserve">2 </w:t>
      </w:r>
      <w:r>
        <w:rPr>
          <w:rFonts w:ascii="Open Sans" w:eastAsia="Open Sans" w:hAnsi="Open Sans" w:cs="Open Sans"/>
          <w:color w:val="000000"/>
        </w:rPr>
        <w:t>al mes y tan solo Ciudad Real tiene el precio de 5,00 €/m</w:t>
      </w:r>
      <w:r>
        <w:rPr>
          <w:rFonts w:ascii="Open Sans" w:eastAsia="Open Sans" w:hAnsi="Open Sans" w:cs="Open Sans"/>
          <w:color w:val="000000"/>
          <w:vertAlign w:val="superscript"/>
        </w:rPr>
        <w:t xml:space="preserve">2 </w:t>
      </w:r>
      <w:r>
        <w:rPr>
          <w:rFonts w:ascii="Open Sans" w:eastAsia="Open Sans" w:hAnsi="Open Sans" w:cs="Open Sans"/>
          <w:color w:val="000000"/>
        </w:rPr>
        <w:t>al mes, en concreto es 5,58 €/m</w:t>
      </w:r>
      <w:r>
        <w:rPr>
          <w:rFonts w:ascii="Open Sans" w:eastAsia="Open Sans" w:hAnsi="Open Sans" w:cs="Open Sans"/>
          <w:color w:val="000000"/>
          <w:vertAlign w:val="superscript"/>
        </w:rPr>
        <w:t xml:space="preserve">2 </w:t>
      </w:r>
      <w:r>
        <w:rPr>
          <w:rFonts w:ascii="Open Sans" w:eastAsia="Open Sans" w:hAnsi="Open Sans" w:cs="Open Sans"/>
          <w:color w:val="000000"/>
        </w:rPr>
        <w:t xml:space="preserve">al mes.  </w:t>
      </w:r>
    </w:p>
    <w:p w14:paraId="5AFBBC1C" w14:textId="77777777" w:rsidR="002C40CC" w:rsidRDefault="002C40CC">
      <w:pPr>
        <w:spacing w:line="276" w:lineRule="auto"/>
        <w:ind w:right="-567"/>
        <w:jc w:val="both"/>
        <w:rPr>
          <w:rFonts w:ascii="Open Sans" w:eastAsia="Open Sans" w:hAnsi="Open Sans" w:cs="Open Sans"/>
          <w:color w:val="000000"/>
        </w:rPr>
      </w:pPr>
    </w:p>
    <w:p w14:paraId="066C6307" w14:textId="77777777" w:rsidR="002C40CC"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En 17 de las capitales analizadas por </w:t>
      </w:r>
      <w:hyperlink r:id="rId14">
        <w:r>
          <w:rPr>
            <w:rFonts w:ascii="Open Sans" w:eastAsia="Open Sans" w:hAnsi="Open Sans" w:cs="Open Sans"/>
            <w:color w:val="0000FF"/>
            <w:u w:val="single"/>
          </w:rPr>
          <w:t>Fotocasa</w:t>
        </w:r>
      </w:hyperlink>
      <w:r>
        <w:rPr>
          <w:rFonts w:ascii="Open Sans" w:eastAsia="Open Sans" w:hAnsi="Open Sans" w:cs="Open Sans"/>
          <w:color w:val="000000"/>
        </w:rPr>
        <w:t xml:space="preserve"> se superan los precios máximos del alquiler por metro cuadrado al mes en agosto. Las capitales que han tocado techo en son: Barcelona capital (20,84 €/m</w:t>
      </w:r>
      <w:r>
        <w:rPr>
          <w:rFonts w:ascii="Open Sans" w:eastAsia="Open Sans" w:hAnsi="Open Sans" w:cs="Open Sans"/>
          <w:color w:val="000000"/>
          <w:vertAlign w:val="superscript"/>
        </w:rPr>
        <w:t>2</w:t>
      </w:r>
      <w:r>
        <w:rPr>
          <w:rFonts w:ascii="Open Sans" w:eastAsia="Open Sans" w:hAnsi="Open Sans" w:cs="Open Sans"/>
          <w:color w:val="000000"/>
        </w:rPr>
        <w:t xml:space="preserve"> al mes), Donostia - San Sebastián (19,23 €/m</w:t>
      </w:r>
      <w:r>
        <w:rPr>
          <w:rFonts w:ascii="Open Sans" w:eastAsia="Open Sans" w:hAnsi="Open Sans" w:cs="Open Sans"/>
          <w:color w:val="000000"/>
          <w:vertAlign w:val="superscript"/>
        </w:rPr>
        <w:t>2</w:t>
      </w:r>
      <w:r>
        <w:rPr>
          <w:rFonts w:ascii="Open Sans" w:eastAsia="Open Sans" w:hAnsi="Open Sans" w:cs="Open Sans"/>
          <w:color w:val="000000"/>
        </w:rPr>
        <w:t xml:space="preserve"> al mes), Palma de Mallorca (16,43 €/m</w:t>
      </w:r>
      <w:r>
        <w:rPr>
          <w:rFonts w:ascii="Open Sans" w:eastAsia="Open Sans" w:hAnsi="Open Sans" w:cs="Open Sans"/>
          <w:color w:val="000000"/>
          <w:vertAlign w:val="superscript"/>
        </w:rPr>
        <w:t>2</w:t>
      </w:r>
      <w:r>
        <w:rPr>
          <w:rFonts w:ascii="Open Sans" w:eastAsia="Open Sans" w:hAnsi="Open Sans" w:cs="Open Sans"/>
          <w:color w:val="000000"/>
        </w:rPr>
        <w:t xml:space="preserve"> al mes), Valencia capital (13,84 €/m</w:t>
      </w:r>
      <w:r>
        <w:rPr>
          <w:rFonts w:ascii="Open Sans" w:eastAsia="Open Sans" w:hAnsi="Open Sans" w:cs="Open Sans"/>
          <w:color w:val="000000"/>
          <w:vertAlign w:val="superscript"/>
        </w:rPr>
        <w:t>2</w:t>
      </w:r>
      <w:r>
        <w:rPr>
          <w:rFonts w:ascii="Open Sans" w:eastAsia="Open Sans" w:hAnsi="Open Sans" w:cs="Open Sans"/>
          <w:color w:val="000000"/>
        </w:rPr>
        <w:t xml:space="preserve"> al mes), Las Palmas de Gran Canaria (13,55 €/m</w:t>
      </w:r>
      <w:r>
        <w:rPr>
          <w:rFonts w:ascii="Open Sans" w:eastAsia="Open Sans" w:hAnsi="Open Sans" w:cs="Open Sans"/>
          <w:color w:val="000000"/>
          <w:vertAlign w:val="superscript"/>
        </w:rPr>
        <w:t>2</w:t>
      </w:r>
      <w:r>
        <w:rPr>
          <w:rFonts w:ascii="Open Sans" w:eastAsia="Open Sans" w:hAnsi="Open Sans" w:cs="Open Sans"/>
          <w:color w:val="000000"/>
        </w:rPr>
        <w:t xml:space="preserve"> al mes), Girona capital (12,64 €/m</w:t>
      </w:r>
      <w:r>
        <w:rPr>
          <w:rFonts w:ascii="Open Sans" w:eastAsia="Open Sans" w:hAnsi="Open Sans" w:cs="Open Sans"/>
          <w:color w:val="000000"/>
          <w:vertAlign w:val="superscript"/>
        </w:rPr>
        <w:t>2</w:t>
      </w:r>
      <w:r>
        <w:rPr>
          <w:rFonts w:ascii="Open Sans" w:eastAsia="Open Sans" w:hAnsi="Open Sans" w:cs="Open Sans"/>
          <w:color w:val="000000"/>
        </w:rPr>
        <w:t xml:space="preserve"> al mes), Santa Cruz de Tenerife capital (11,37 €/m</w:t>
      </w:r>
      <w:r>
        <w:rPr>
          <w:rFonts w:ascii="Open Sans" w:eastAsia="Open Sans" w:hAnsi="Open Sans" w:cs="Open Sans"/>
          <w:color w:val="000000"/>
          <w:vertAlign w:val="superscript"/>
        </w:rPr>
        <w:t>2</w:t>
      </w:r>
      <w:r>
        <w:rPr>
          <w:rFonts w:ascii="Open Sans" w:eastAsia="Open Sans" w:hAnsi="Open Sans" w:cs="Open Sans"/>
          <w:color w:val="000000"/>
        </w:rPr>
        <w:t xml:space="preserve"> al mes), Tarragona capital (10,55 €/m</w:t>
      </w:r>
      <w:r>
        <w:rPr>
          <w:rFonts w:ascii="Open Sans" w:eastAsia="Open Sans" w:hAnsi="Open Sans" w:cs="Open Sans"/>
          <w:color w:val="000000"/>
          <w:vertAlign w:val="superscript"/>
        </w:rPr>
        <w:t>2</w:t>
      </w:r>
      <w:r>
        <w:rPr>
          <w:rFonts w:ascii="Open Sans" w:eastAsia="Open Sans" w:hAnsi="Open Sans" w:cs="Open Sans"/>
          <w:color w:val="000000"/>
        </w:rPr>
        <w:t xml:space="preserve"> al mes), A Coruña capital (10,05 €/m</w:t>
      </w:r>
      <w:r>
        <w:rPr>
          <w:rFonts w:ascii="Open Sans" w:eastAsia="Open Sans" w:hAnsi="Open Sans" w:cs="Open Sans"/>
          <w:color w:val="000000"/>
          <w:vertAlign w:val="superscript"/>
        </w:rPr>
        <w:t>2</w:t>
      </w:r>
      <w:r>
        <w:rPr>
          <w:rFonts w:ascii="Open Sans" w:eastAsia="Open Sans" w:hAnsi="Open Sans" w:cs="Open Sans"/>
          <w:color w:val="000000"/>
        </w:rPr>
        <w:t xml:space="preserve"> al mes), Granada capital (9,66 €/m</w:t>
      </w:r>
      <w:r>
        <w:rPr>
          <w:rFonts w:ascii="Open Sans" w:eastAsia="Open Sans" w:hAnsi="Open Sans" w:cs="Open Sans"/>
          <w:color w:val="000000"/>
          <w:vertAlign w:val="superscript"/>
        </w:rPr>
        <w:t>2</w:t>
      </w:r>
      <w:r>
        <w:rPr>
          <w:rFonts w:ascii="Open Sans" w:eastAsia="Open Sans" w:hAnsi="Open Sans" w:cs="Open Sans"/>
          <w:color w:val="000000"/>
        </w:rPr>
        <w:t xml:space="preserve"> al mes), Oviedo (9,18 €/m</w:t>
      </w:r>
      <w:r>
        <w:rPr>
          <w:rFonts w:ascii="Open Sans" w:eastAsia="Open Sans" w:hAnsi="Open Sans" w:cs="Open Sans"/>
          <w:color w:val="000000"/>
          <w:vertAlign w:val="superscript"/>
        </w:rPr>
        <w:t>2</w:t>
      </w:r>
      <w:r>
        <w:rPr>
          <w:rFonts w:ascii="Open Sans" w:eastAsia="Open Sans" w:hAnsi="Open Sans" w:cs="Open Sans"/>
          <w:color w:val="000000"/>
        </w:rPr>
        <w:t xml:space="preserve"> al mes), Logroño (9,14 €/m</w:t>
      </w:r>
      <w:r>
        <w:rPr>
          <w:rFonts w:ascii="Open Sans" w:eastAsia="Open Sans" w:hAnsi="Open Sans" w:cs="Open Sans"/>
          <w:color w:val="000000"/>
          <w:vertAlign w:val="superscript"/>
        </w:rPr>
        <w:t>2</w:t>
      </w:r>
      <w:r>
        <w:rPr>
          <w:rFonts w:ascii="Open Sans" w:eastAsia="Open Sans" w:hAnsi="Open Sans" w:cs="Open Sans"/>
          <w:color w:val="000000"/>
        </w:rPr>
        <w:t xml:space="preserve"> al mes), Murcia capital (8,49 €/m</w:t>
      </w:r>
      <w:r>
        <w:rPr>
          <w:rFonts w:ascii="Open Sans" w:eastAsia="Open Sans" w:hAnsi="Open Sans" w:cs="Open Sans"/>
          <w:color w:val="000000"/>
          <w:vertAlign w:val="superscript"/>
        </w:rPr>
        <w:t>2</w:t>
      </w:r>
      <w:r>
        <w:rPr>
          <w:rFonts w:ascii="Open Sans" w:eastAsia="Open Sans" w:hAnsi="Open Sans" w:cs="Open Sans"/>
          <w:color w:val="000000"/>
        </w:rPr>
        <w:t xml:space="preserve"> al mes), Valladolid capital (8,31 €/m</w:t>
      </w:r>
      <w:r>
        <w:rPr>
          <w:rFonts w:ascii="Open Sans" w:eastAsia="Open Sans" w:hAnsi="Open Sans" w:cs="Open Sans"/>
          <w:color w:val="000000"/>
          <w:vertAlign w:val="superscript"/>
        </w:rPr>
        <w:t>2</w:t>
      </w:r>
      <w:r>
        <w:rPr>
          <w:rFonts w:ascii="Open Sans" w:eastAsia="Open Sans" w:hAnsi="Open Sans" w:cs="Open Sans"/>
          <w:color w:val="000000"/>
        </w:rPr>
        <w:t xml:space="preserve"> al mes), León capital (7,44 €/m</w:t>
      </w:r>
      <w:r>
        <w:rPr>
          <w:rFonts w:ascii="Open Sans" w:eastAsia="Open Sans" w:hAnsi="Open Sans" w:cs="Open Sans"/>
          <w:color w:val="000000"/>
          <w:vertAlign w:val="superscript"/>
        </w:rPr>
        <w:t>2</w:t>
      </w:r>
      <w:r>
        <w:rPr>
          <w:rFonts w:ascii="Open Sans" w:eastAsia="Open Sans" w:hAnsi="Open Sans" w:cs="Open Sans"/>
          <w:color w:val="000000"/>
        </w:rPr>
        <w:t xml:space="preserve"> al mes), Palencia capital (7,02 €/m</w:t>
      </w:r>
      <w:r>
        <w:rPr>
          <w:rFonts w:ascii="Open Sans" w:eastAsia="Open Sans" w:hAnsi="Open Sans" w:cs="Open Sans"/>
          <w:color w:val="000000"/>
          <w:vertAlign w:val="superscript"/>
        </w:rPr>
        <w:t>2</w:t>
      </w:r>
      <w:r>
        <w:rPr>
          <w:rFonts w:ascii="Open Sans" w:eastAsia="Open Sans" w:hAnsi="Open Sans" w:cs="Open Sans"/>
          <w:color w:val="000000"/>
        </w:rPr>
        <w:t xml:space="preserve"> al mes) y Zamora capital (6,81 €/m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071FC9C1" w14:textId="77777777" w:rsidR="002C40CC" w:rsidRDefault="002C40CC">
      <w:pPr>
        <w:spacing w:line="276" w:lineRule="auto"/>
        <w:ind w:right="-574"/>
        <w:jc w:val="both"/>
        <w:rPr>
          <w:rFonts w:ascii="Open Sans" w:eastAsia="Open Sans" w:hAnsi="Open Sans" w:cs="Open Sans"/>
          <w:color w:val="000000"/>
        </w:rPr>
      </w:pPr>
    </w:p>
    <w:p w14:paraId="698BAC28" w14:textId="77777777" w:rsidR="002C40CC" w:rsidRDefault="00000000">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Municipios</w:t>
      </w:r>
    </w:p>
    <w:p w14:paraId="2E585978" w14:textId="77777777" w:rsidR="002C40CC" w:rsidRDefault="002C40CC">
      <w:pPr>
        <w:spacing w:line="276" w:lineRule="auto"/>
        <w:ind w:right="-567"/>
        <w:jc w:val="both"/>
        <w:rPr>
          <w:rFonts w:ascii="Open Sans" w:eastAsia="Open Sans" w:hAnsi="Open Sans" w:cs="Open Sans"/>
          <w:color w:val="000000"/>
        </w:rPr>
      </w:pPr>
    </w:p>
    <w:p w14:paraId="0E6D0965" w14:textId="77777777" w:rsidR="002C40CC" w:rsidRDefault="00000000">
      <w:pPr>
        <w:spacing w:line="276" w:lineRule="auto"/>
        <w:ind w:right="-567"/>
        <w:jc w:val="both"/>
        <w:rPr>
          <w:rFonts w:ascii="Open Sans" w:eastAsia="Open Sans" w:hAnsi="Open Sans" w:cs="Open Sans"/>
          <w:color w:val="000000"/>
        </w:rPr>
      </w:pPr>
      <w:r>
        <w:rPr>
          <w:rFonts w:ascii="Open Sans" w:eastAsia="Open Sans" w:hAnsi="Open Sans" w:cs="Open Sans"/>
          <w:color w:val="000000"/>
        </w:rPr>
        <w:t xml:space="preserve">En la mayoría de los municipios analizados el precio de las viviendas en alquiler se ha incrementado respecto al año anterior. La ciudad de Benidorm es la que más incrementos acumula en agosto con un 35,6%. Le siguen las ciudades con </w:t>
      </w:r>
      <w:r>
        <w:rPr>
          <w:rFonts w:ascii="Open Sans" w:eastAsia="Open Sans" w:hAnsi="Open Sans" w:cs="Open Sans"/>
          <w:color w:val="000000"/>
        </w:rPr>
        <w:lastRenderedPageBreak/>
        <w:t>incrementos superiores al 20% en un año y son: Benidorm (35,6%), Zamora capital (30,2%), Rincón de la Victoria (25,2%), Valencia capital (24,8%), Castro-Urdiales (22,5%), Chiclana de la Frontera (22,1%), Mataró (22,0%), Torremolinos (21,8%), Palma de Mallorca (21,5%), Estepona (20,8%) y Alicante / Alacant (20,5%).</w:t>
      </w:r>
    </w:p>
    <w:p w14:paraId="080E0F08" w14:textId="77777777" w:rsidR="002C40CC" w:rsidRDefault="00000000">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En cuanto al precio por metro cuadrado en agosto, vemos que el 45% de los municipios sobrepasan los 10,00 €/m</w:t>
      </w:r>
      <w:r>
        <w:rPr>
          <w:rFonts w:ascii="Open Sans" w:eastAsia="Open Sans" w:hAnsi="Open Sans" w:cs="Open Sans"/>
          <w:color w:val="000000"/>
          <w:vertAlign w:val="superscript"/>
        </w:rPr>
        <w:t xml:space="preserve">2 </w:t>
      </w:r>
      <w:r>
        <w:rPr>
          <w:rFonts w:ascii="Open Sans" w:eastAsia="Open Sans" w:hAnsi="Open Sans" w:cs="Open Sans"/>
          <w:color w:val="000000"/>
        </w:rPr>
        <w:t>al mes y los diez con mayor precio son: Barcelona capital (20,84 €/m</w:t>
      </w:r>
      <w:r>
        <w:rPr>
          <w:rFonts w:ascii="Open Sans" w:eastAsia="Open Sans" w:hAnsi="Open Sans" w:cs="Open Sans"/>
          <w:color w:val="000000"/>
          <w:vertAlign w:val="superscript"/>
        </w:rPr>
        <w:t xml:space="preserve">2 </w:t>
      </w:r>
      <w:r>
        <w:rPr>
          <w:rFonts w:ascii="Open Sans" w:eastAsia="Open Sans" w:hAnsi="Open Sans" w:cs="Open Sans"/>
          <w:color w:val="000000"/>
        </w:rPr>
        <w:t>al mes), Calvià</w:t>
      </w:r>
      <w:r>
        <w:rPr>
          <w:rFonts w:ascii="Open Sans" w:eastAsia="Open Sans" w:hAnsi="Open Sans" w:cs="Open Sans"/>
          <w:color w:val="000000"/>
        </w:rPr>
        <w:tab/>
        <w:t xml:space="preserve"> (20,80 €/m</w:t>
      </w:r>
      <w:r>
        <w:rPr>
          <w:rFonts w:ascii="Open Sans" w:eastAsia="Open Sans" w:hAnsi="Open Sans" w:cs="Open Sans"/>
          <w:color w:val="000000"/>
          <w:vertAlign w:val="superscript"/>
        </w:rPr>
        <w:t xml:space="preserve">2 </w:t>
      </w:r>
      <w:r>
        <w:rPr>
          <w:rFonts w:ascii="Open Sans" w:eastAsia="Open Sans" w:hAnsi="Open Sans" w:cs="Open Sans"/>
          <w:color w:val="000000"/>
        </w:rPr>
        <w:t>al mes), Castelldefels (19,34 €/m</w:t>
      </w:r>
      <w:r>
        <w:rPr>
          <w:rFonts w:ascii="Open Sans" w:eastAsia="Open Sans" w:hAnsi="Open Sans" w:cs="Open Sans"/>
          <w:color w:val="000000"/>
          <w:vertAlign w:val="superscript"/>
        </w:rPr>
        <w:t xml:space="preserve">2 </w:t>
      </w:r>
      <w:r>
        <w:rPr>
          <w:rFonts w:ascii="Open Sans" w:eastAsia="Open Sans" w:hAnsi="Open Sans" w:cs="Open Sans"/>
          <w:color w:val="000000"/>
        </w:rPr>
        <w:t>al mes), Donostia - San Sebastián (19,23 €/m</w:t>
      </w:r>
      <w:r>
        <w:rPr>
          <w:rFonts w:ascii="Open Sans" w:eastAsia="Open Sans" w:hAnsi="Open Sans" w:cs="Open Sans"/>
          <w:color w:val="000000"/>
          <w:vertAlign w:val="superscript"/>
        </w:rPr>
        <w:t xml:space="preserve">2 </w:t>
      </w:r>
      <w:r>
        <w:rPr>
          <w:rFonts w:ascii="Open Sans" w:eastAsia="Open Sans" w:hAnsi="Open Sans" w:cs="Open Sans"/>
          <w:color w:val="000000"/>
        </w:rPr>
        <w:t>al mes), L'Hospitalet de Llobregat (18,92 €/m</w:t>
      </w:r>
      <w:r>
        <w:rPr>
          <w:rFonts w:ascii="Open Sans" w:eastAsia="Open Sans" w:hAnsi="Open Sans" w:cs="Open Sans"/>
          <w:color w:val="000000"/>
          <w:vertAlign w:val="superscript"/>
        </w:rPr>
        <w:t xml:space="preserve">2 </w:t>
      </w:r>
      <w:r>
        <w:rPr>
          <w:rFonts w:ascii="Open Sans" w:eastAsia="Open Sans" w:hAnsi="Open Sans" w:cs="Open Sans"/>
          <w:color w:val="000000"/>
        </w:rPr>
        <w:t>al mes), Madrid capital (18,54 €/m</w:t>
      </w:r>
      <w:r>
        <w:rPr>
          <w:rFonts w:ascii="Open Sans" w:eastAsia="Open Sans" w:hAnsi="Open Sans" w:cs="Open Sans"/>
          <w:color w:val="000000"/>
          <w:vertAlign w:val="superscript"/>
        </w:rPr>
        <w:t xml:space="preserve">2 </w:t>
      </w:r>
      <w:r>
        <w:rPr>
          <w:rFonts w:ascii="Open Sans" w:eastAsia="Open Sans" w:hAnsi="Open Sans" w:cs="Open Sans"/>
          <w:color w:val="000000"/>
        </w:rPr>
        <w:t>al mes), Sitges (18,45 €/m</w:t>
      </w:r>
      <w:r>
        <w:rPr>
          <w:rFonts w:ascii="Open Sans" w:eastAsia="Open Sans" w:hAnsi="Open Sans" w:cs="Open Sans"/>
          <w:color w:val="000000"/>
          <w:vertAlign w:val="superscript"/>
        </w:rPr>
        <w:t xml:space="preserve">2 </w:t>
      </w:r>
      <w:r>
        <w:rPr>
          <w:rFonts w:ascii="Open Sans" w:eastAsia="Open Sans" w:hAnsi="Open Sans" w:cs="Open Sans"/>
          <w:color w:val="000000"/>
        </w:rPr>
        <w:t>al mes), Benidorm (17,14 €/m</w:t>
      </w:r>
      <w:r>
        <w:rPr>
          <w:rFonts w:ascii="Open Sans" w:eastAsia="Open Sans" w:hAnsi="Open Sans" w:cs="Open Sans"/>
          <w:color w:val="000000"/>
          <w:vertAlign w:val="superscript"/>
        </w:rPr>
        <w:t xml:space="preserve">2 </w:t>
      </w:r>
      <w:r>
        <w:rPr>
          <w:rFonts w:ascii="Open Sans" w:eastAsia="Open Sans" w:hAnsi="Open Sans" w:cs="Open Sans"/>
          <w:color w:val="000000"/>
        </w:rPr>
        <w:t>al mes), Laredo (16,99 €/m</w:t>
      </w:r>
      <w:r>
        <w:rPr>
          <w:rFonts w:ascii="Open Sans" w:eastAsia="Open Sans" w:hAnsi="Open Sans" w:cs="Open Sans"/>
          <w:color w:val="000000"/>
          <w:vertAlign w:val="superscript"/>
        </w:rPr>
        <w:t xml:space="preserve">2 </w:t>
      </w:r>
      <w:r>
        <w:rPr>
          <w:rFonts w:ascii="Open Sans" w:eastAsia="Open Sans" w:hAnsi="Open Sans" w:cs="Open Sans"/>
          <w:color w:val="000000"/>
        </w:rPr>
        <w:t>al mes) y Palma de Mallorca (16,43 €/m</w:t>
      </w:r>
      <w:r>
        <w:rPr>
          <w:rFonts w:ascii="Open Sans" w:eastAsia="Open Sans" w:hAnsi="Open Sans" w:cs="Open Sans"/>
          <w:color w:val="000000"/>
          <w:vertAlign w:val="superscript"/>
        </w:rPr>
        <w:t xml:space="preserve">2 </w:t>
      </w:r>
      <w:r>
        <w:rPr>
          <w:rFonts w:ascii="Open Sans" w:eastAsia="Open Sans" w:hAnsi="Open Sans" w:cs="Open Sans"/>
          <w:color w:val="000000"/>
        </w:rPr>
        <w:t>al mes). Por otro lado, el municipio el municipio con el precio del alquiler es más económico es Baeza (Jaén) con 4,29 euros por metro cuadrado.</w:t>
      </w:r>
    </w:p>
    <w:p w14:paraId="1E63673F" w14:textId="77777777" w:rsidR="002C40CC" w:rsidRDefault="00000000">
      <w:pPr>
        <w:pBdr>
          <w:top w:val="nil"/>
          <w:left w:val="nil"/>
          <w:bottom w:val="nil"/>
          <w:right w:val="nil"/>
          <w:between w:val="nil"/>
        </w:pBdr>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Municipios con precio, variación mensual e interanual</w:t>
      </w:r>
    </w:p>
    <w:tbl>
      <w:tblPr>
        <w:tblStyle w:val="a1"/>
        <w:tblpPr w:leftFromText="141" w:rightFromText="141" w:vertAnchor="text" w:tblpY="137"/>
        <w:tblW w:w="9180"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555"/>
        <w:gridCol w:w="2381"/>
        <w:gridCol w:w="1984"/>
        <w:gridCol w:w="1701"/>
        <w:gridCol w:w="1559"/>
      </w:tblGrid>
      <w:tr w:rsidR="002C40CC" w14:paraId="21FFB739" w14:textId="77777777" w:rsidTr="002C40CC">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667C9E59" w14:textId="77777777" w:rsidR="002C40CC" w:rsidRDefault="00000000">
            <w:pPr>
              <w:rPr>
                <w:rFonts w:ascii="Open Sans" w:eastAsia="Open Sans" w:hAnsi="Open Sans" w:cs="Open Sans"/>
                <w:sz w:val="20"/>
                <w:szCs w:val="20"/>
              </w:rPr>
            </w:pPr>
            <w:r>
              <w:rPr>
                <w:rFonts w:ascii="Open Sans" w:eastAsia="Open Sans" w:hAnsi="Open Sans" w:cs="Open Sans"/>
                <w:b w:val="0"/>
                <w:sz w:val="20"/>
                <w:szCs w:val="20"/>
              </w:rPr>
              <w:t>Provincia</w:t>
            </w:r>
          </w:p>
        </w:tc>
        <w:tc>
          <w:tcPr>
            <w:tcW w:w="2381" w:type="dxa"/>
            <w:vAlign w:val="center"/>
          </w:tcPr>
          <w:p w14:paraId="55D39A97" w14:textId="77777777" w:rsidR="002C40CC"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b w:val="0"/>
                <w:sz w:val="20"/>
                <w:szCs w:val="20"/>
              </w:rPr>
              <w:t>Municipio</w:t>
            </w:r>
          </w:p>
        </w:tc>
        <w:tc>
          <w:tcPr>
            <w:tcW w:w="1984" w:type="dxa"/>
            <w:vAlign w:val="center"/>
          </w:tcPr>
          <w:p w14:paraId="31DE8007" w14:textId="77777777" w:rsidR="002C40CC"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b w:val="0"/>
                <w:sz w:val="20"/>
                <w:szCs w:val="20"/>
              </w:rPr>
              <w:t>Agosto 2023</w:t>
            </w:r>
            <w:r>
              <w:rPr>
                <w:rFonts w:ascii="Open Sans" w:eastAsia="Open Sans" w:hAnsi="Open Sans" w:cs="Open Sans"/>
                <w:b w:val="0"/>
                <w:sz w:val="20"/>
                <w:szCs w:val="20"/>
              </w:rPr>
              <w:br/>
              <w:t>(€/m</w:t>
            </w:r>
            <w:r>
              <w:rPr>
                <w:rFonts w:ascii="Open Sans" w:eastAsia="Open Sans" w:hAnsi="Open Sans" w:cs="Open Sans"/>
                <w:b w:val="0"/>
                <w:sz w:val="20"/>
                <w:szCs w:val="20"/>
                <w:vertAlign w:val="superscript"/>
              </w:rPr>
              <w:t xml:space="preserve">2 </w:t>
            </w:r>
            <w:r>
              <w:rPr>
                <w:rFonts w:ascii="Open Sans" w:eastAsia="Open Sans" w:hAnsi="Open Sans" w:cs="Open Sans"/>
                <w:b w:val="0"/>
                <w:sz w:val="20"/>
                <w:szCs w:val="20"/>
              </w:rPr>
              <w:t>al mes)</w:t>
            </w:r>
          </w:p>
        </w:tc>
        <w:tc>
          <w:tcPr>
            <w:tcW w:w="1701" w:type="dxa"/>
            <w:vAlign w:val="center"/>
          </w:tcPr>
          <w:p w14:paraId="3FE258F8" w14:textId="77777777" w:rsidR="002C40CC"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b w:val="0"/>
                <w:sz w:val="20"/>
                <w:szCs w:val="20"/>
              </w:rPr>
              <w:t>Variación</w:t>
            </w:r>
          </w:p>
          <w:p w14:paraId="697C066C" w14:textId="77777777" w:rsidR="002C40CC"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b w:val="0"/>
                <w:sz w:val="20"/>
                <w:szCs w:val="20"/>
              </w:rPr>
              <w:t>mensual (%)</w:t>
            </w:r>
          </w:p>
        </w:tc>
        <w:tc>
          <w:tcPr>
            <w:tcW w:w="1559" w:type="dxa"/>
            <w:vAlign w:val="center"/>
          </w:tcPr>
          <w:p w14:paraId="560F3F64" w14:textId="77777777" w:rsidR="002C40CC"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0"/>
                <w:szCs w:val="20"/>
              </w:rPr>
              <w:t>Variación interanual (%)</w:t>
            </w:r>
          </w:p>
        </w:tc>
      </w:tr>
      <w:tr w:rsidR="002C40CC" w14:paraId="3B7A896E"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A24BBA7"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381" w:type="dxa"/>
            <w:vAlign w:val="bottom"/>
          </w:tcPr>
          <w:p w14:paraId="1E3FED7B"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Benidorm</w:t>
            </w:r>
          </w:p>
        </w:tc>
        <w:tc>
          <w:tcPr>
            <w:tcW w:w="1984" w:type="dxa"/>
            <w:vAlign w:val="bottom"/>
          </w:tcPr>
          <w:p w14:paraId="15864C2C"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17,14 €</w:t>
            </w:r>
          </w:p>
        </w:tc>
        <w:tc>
          <w:tcPr>
            <w:tcW w:w="1701" w:type="dxa"/>
            <w:vAlign w:val="bottom"/>
          </w:tcPr>
          <w:p w14:paraId="5C24E835"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-2,0%</w:t>
            </w:r>
          </w:p>
        </w:tc>
        <w:tc>
          <w:tcPr>
            <w:tcW w:w="1559" w:type="dxa"/>
            <w:vAlign w:val="bottom"/>
          </w:tcPr>
          <w:p w14:paraId="0EED2A40"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35,6%</w:t>
            </w:r>
          </w:p>
        </w:tc>
      </w:tr>
      <w:tr w:rsidR="002C40CC" w14:paraId="3A32DF9D"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6F712EE"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Zamora</w:t>
            </w:r>
          </w:p>
        </w:tc>
        <w:tc>
          <w:tcPr>
            <w:tcW w:w="2381" w:type="dxa"/>
            <w:vAlign w:val="bottom"/>
          </w:tcPr>
          <w:p w14:paraId="2F9E29BA"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Zamora capital</w:t>
            </w:r>
          </w:p>
        </w:tc>
        <w:tc>
          <w:tcPr>
            <w:tcW w:w="1984" w:type="dxa"/>
            <w:vAlign w:val="bottom"/>
          </w:tcPr>
          <w:p w14:paraId="61B3824F"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6,81 €</w:t>
            </w:r>
          </w:p>
        </w:tc>
        <w:tc>
          <w:tcPr>
            <w:tcW w:w="1701" w:type="dxa"/>
            <w:vAlign w:val="bottom"/>
          </w:tcPr>
          <w:p w14:paraId="3E9B0450"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4,0%</w:t>
            </w:r>
          </w:p>
        </w:tc>
        <w:tc>
          <w:tcPr>
            <w:tcW w:w="1559" w:type="dxa"/>
            <w:vAlign w:val="bottom"/>
          </w:tcPr>
          <w:p w14:paraId="5C015551"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30,2%</w:t>
            </w:r>
          </w:p>
        </w:tc>
      </w:tr>
      <w:tr w:rsidR="002C40CC" w14:paraId="5CB85372"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CB9660C"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381" w:type="dxa"/>
            <w:vAlign w:val="bottom"/>
          </w:tcPr>
          <w:p w14:paraId="7F8CB64B"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Rincón de la Victoria</w:t>
            </w:r>
          </w:p>
        </w:tc>
        <w:tc>
          <w:tcPr>
            <w:tcW w:w="1984" w:type="dxa"/>
            <w:vAlign w:val="bottom"/>
          </w:tcPr>
          <w:p w14:paraId="543A5694"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12,09 €</w:t>
            </w:r>
          </w:p>
        </w:tc>
        <w:tc>
          <w:tcPr>
            <w:tcW w:w="1701" w:type="dxa"/>
            <w:vAlign w:val="bottom"/>
          </w:tcPr>
          <w:p w14:paraId="5D184501"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7,6%</w:t>
            </w:r>
          </w:p>
        </w:tc>
        <w:tc>
          <w:tcPr>
            <w:tcW w:w="1559" w:type="dxa"/>
            <w:vAlign w:val="bottom"/>
          </w:tcPr>
          <w:p w14:paraId="071C1E05"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25,2%</w:t>
            </w:r>
          </w:p>
        </w:tc>
      </w:tr>
      <w:tr w:rsidR="002C40CC" w14:paraId="2A052486"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6662E02"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381" w:type="dxa"/>
            <w:vAlign w:val="bottom"/>
          </w:tcPr>
          <w:p w14:paraId="38FFC44A"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Valencia capital</w:t>
            </w:r>
          </w:p>
        </w:tc>
        <w:tc>
          <w:tcPr>
            <w:tcW w:w="1984" w:type="dxa"/>
            <w:vAlign w:val="bottom"/>
          </w:tcPr>
          <w:p w14:paraId="471A2240"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13,84 €</w:t>
            </w:r>
          </w:p>
        </w:tc>
        <w:tc>
          <w:tcPr>
            <w:tcW w:w="1701" w:type="dxa"/>
            <w:vAlign w:val="bottom"/>
          </w:tcPr>
          <w:p w14:paraId="50A0C325"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2,7%</w:t>
            </w:r>
          </w:p>
        </w:tc>
        <w:tc>
          <w:tcPr>
            <w:tcW w:w="1559" w:type="dxa"/>
            <w:vAlign w:val="bottom"/>
          </w:tcPr>
          <w:p w14:paraId="426B50BC"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24,8%</w:t>
            </w:r>
          </w:p>
        </w:tc>
      </w:tr>
      <w:tr w:rsidR="002C40CC" w14:paraId="1C109F31"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256F58F"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381" w:type="dxa"/>
            <w:vAlign w:val="bottom"/>
          </w:tcPr>
          <w:p w14:paraId="7D17305C"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Castro-Urdiales</w:t>
            </w:r>
          </w:p>
        </w:tc>
        <w:tc>
          <w:tcPr>
            <w:tcW w:w="1984" w:type="dxa"/>
            <w:vAlign w:val="bottom"/>
          </w:tcPr>
          <w:p w14:paraId="7DA72936"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14,82 €</w:t>
            </w:r>
          </w:p>
        </w:tc>
        <w:tc>
          <w:tcPr>
            <w:tcW w:w="1701" w:type="dxa"/>
            <w:vAlign w:val="bottom"/>
          </w:tcPr>
          <w:p w14:paraId="10E4FD1F"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-7,9%</w:t>
            </w:r>
          </w:p>
        </w:tc>
        <w:tc>
          <w:tcPr>
            <w:tcW w:w="1559" w:type="dxa"/>
            <w:vAlign w:val="bottom"/>
          </w:tcPr>
          <w:p w14:paraId="3BCF5585"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22,5%</w:t>
            </w:r>
          </w:p>
        </w:tc>
      </w:tr>
      <w:tr w:rsidR="002C40CC" w14:paraId="42E9F85A"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4B7E667"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381" w:type="dxa"/>
            <w:vAlign w:val="bottom"/>
          </w:tcPr>
          <w:p w14:paraId="5E0EE1D2"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Chiclana de la Frontera</w:t>
            </w:r>
          </w:p>
        </w:tc>
        <w:tc>
          <w:tcPr>
            <w:tcW w:w="1984" w:type="dxa"/>
            <w:vAlign w:val="bottom"/>
          </w:tcPr>
          <w:p w14:paraId="7BFA1E69"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8,29 €</w:t>
            </w:r>
          </w:p>
        </w:tc>
        <w:tc>
          <w:tcPr>
            <w:tcW w:w="1701" w:type="dxa"/>
            <w:vAlign w:val="bottom"/>
          </w:tcPr>
          <w:p w14:paraId="456D9C47"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0,7%</w:t>
            </w:r>
          </w:p>
        </w:tc>
        <w:tc>
          <w:tcPr>
            <w:tcW w:w="1559" w:type="dxa"/>
            <w:vAlign w:val="bottom"/>
          </w:tcPr>
          <w:p w14:paraId="19112CA2"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22,1%</w:t>
            </w:r>
          </w:p>
        </w:tc>
      </w:tr>
      <w:tr w:rsidR="002C40CC" w14:paraId="31A49AB2"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4E962B3"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381" w:type="dxa"/>
            <w:vAlign w:val="bottom"/>
          </w:tcPr>
          <w:p w14:paraId="287C23E0"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Mataró</w:t>
            </w:r>
          </w:p>
        </w:tc>
        <w:tc>
          <w:tcPr>
            <w:tcW w:w="1984" w:type="dxa"/>
            <w:vAlign w:val="bottom"/>
          </w:tcPr>
          <w:p w14:paraId="3D7920B7"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13,31 €</w:t>
            </w:r>
          </w:p>
        </w:tc>
        <w:tc>
          <w:tcPr>
            <w:tcW w:w="1701" w:type="dxa"/>
            <w:vAlign w:val="bottom"/>
          </w:tcPr>
          <w:p w14:paraId="6AE8EC3D"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0,8%</w:t>
            </w:r>
          </w:p>
        </w:tc>
        <w:tc>
          <w:tcPr>
            <w:tcW w:w="1559" w:type="dxa"/>
            <w:vAlign w:val="bottom"/>
          </w:tcPr>
          <w:p w14:paraId="04BBBF40"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22,0%</w:t>
            </w:r>
          </w:p>
        </w:tc>
      </w:tr>
      <w:tr w:rsidR="002C40CC" w14:paraId="2D1A782E"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2CF6B18"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381" w:type="dxa"/>
            <w:vAlign w:val="bottom"/>
          </w:tcPr>
          <w:p w14:paraId="3A4C35AF"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Torremolinos</w:t>
            </w:r>
          </w:p>
        </w:tc>
        <w:tc>
          <w:tcPr>
            <w:tcW w:w="1984" w:type="dxa"/>
            <w:vAlign w:val="bottom"/>
          </w:tcPr>
          <w:p w14:paraId="18B45CBC"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14,42 €</w:t>
            </w:r>
          </w:p>
        </w:tc>
        <w:tc>
          <w:tcPr>
            <w:tcW w:w="1701" w:type="dxa"/>
            <w:vAlign w:val="bottom"/>
          </w:tcPr>
          <w:p w14:paraId="5A5649D3" w14:textId="77777777" w:rsidR="002C40CC" w:rsidRDefault="002C40C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p>
        </w:tc>
        <w:tc>
          <w:tcPr>
            <w:tcW w:w="1559" w:type="dxa"/>
            <w:vAlign w:val="bottom"/>
          </w:tcPr>
          <w:p w14:paraId="3B5AFFF7"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21,8%</w:t>
            </w:r>
          </w:p>
        </w:tc>
      </w:tr>
      <w:tr w:rsidR="002C40CC" w14:paraId="69F27568"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B814131"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381" w:type="dxa"/>
            <w:vAlign w:val="bottom"/>
          </w:tcPr>
          <w:p w14:paraId="58AEF5C0"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Palma de Mallorca</w:t>
            </w:r>
          </w:p>
        </w:tc>
        <w:tc>
          <w:tcPr>
            <w:tcW w:w="1984" w:type="dxa"/>
            <w:vAlign w:val="bottom"/>
          </w:tcPr>
          <w:p w14:paraId="4B16B7D1"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16,43 €</w:t>
            </w:r>
          </w:p>
        </w:tc>
        <w:tc>
          <w:tcPr>
            <w:tcW w:w="1701" w:type="dxa"/>
            <w:vAlign w:val="bottom"/>
          </w:tcPr>
          <w:p w14:paraId="4196AA70"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0,9%</w:t>
            </w:r>
          </w:p>
        </w:tc>
        <w:tc>
          <w:tcPr>
            <w:tcW w:w="1559" w:type="dxa"/>
            <w:vAlign w:val="bottom"/>
          </w:tcPr>
          <w:p w14:paraId="4C15588A"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21,5%</w:t>
            </w:r>
          </w:p>
        </w:tc>
      </w:tr>
      <w:tr w:rsidR="002C40CC" w14:paraId="2A6B01C9"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58EF75E"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381" w:type="dxa"/>
            <w:vAlign w:val="bottom"/>
          </w:tcPr>
          <w:p w14:paraId="28B489CC"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Estepona</w:t>
            </w:r>
          </w:p>
        </w:tc>
        <w:tc>
          <w:tcPr>
            <w:tcW w:w="1984" w:type="dxa"/>
            <w:vAlign w:val="bottom"/>
          </w:tcPr>
          <w:p w14:paraId="311716E0"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14,28 €</w:t>
            </w:r>
          </w:p>
        </w:tc>
        <w:tc>
          <w:tcPr>
            <w:tcW w:w="1701" w:type="dxa"/>
            <w:vAlign w:val="bottom"/>
          </w:tcPr>
          <w:p w14:paraId="5DD558F4"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3,9%</w:t>
            </w:r>
          </w:p>
        </w:tc>
        <w:tc>
          <w:tcPr>
            <w:tcW w:w="1559" w:type="dxa"/>
            <w:vAlign w:val="bottom"/>
          </w:tcPr>
          <w:p w14:paraId="5CC270B7"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20,8%</w:t>
            </w:r>
          </w:p>
        </w:tc>
      </w:tr>
      <w:tr w:rsidR="002C40CC" w14:paraId="18688DE3"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63045AC"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381" w:type="dxa"/>
            <w:vAlign w:val="bottom"/>
          </w:tcPr>
          <w:p w14:paraId="64EDC687"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Alicante / </w:t>
            </w:r>
            <w:proofErr w:type="spellStart"/>
            <w:r>
              <w:rPr>
                <w:rFonts w:ascii="Open Sans" w:eastAsia="Open Sans" w:hAnsi="Open Sans" w:cs="Open Sans"/>
                <w:sz w:val="22"/>
                <w:szCs w:val="22"/>
              </w:rPr>
              <w:t>alacant</w:t>
            </w:r>
            <w:proofErr w:type="spellEnd"/>
          </w:p>
        </w:tc>
        <w:tc>
          <w:tcPr>
            <w:tcW w:w="1984" w:type="dxa"/>
            <w:vAlign w:val="bottom"/>
          </w:tcPr>
          <w:p w14:paraId="10E60A3A"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12,50 €</w:t>
            </w:r>
          </w:p>
        </w:tc>
        <w:tc>
          <w:tcPr>
            <w:tcW w:w="1701" w:type="dxa"/>
            <w:vAlign w:val="bottom"/>
          </w:tcPr>
          <w:p w14:paraId="64231D19"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-1,6%</w:t>
            </w:r>
          </w:p>
        </w:tc>
        <w:tc>
          <w:tcPr>
            <w:tcW w:w="1559" w:type="dxa"/>
            <w:vAlign w:val="bottom"/>
          </w:tcPr>
          <w:p w14:paraId="3220339B"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20,5%</w:t>
            </w:r>
          </w:p>
        </w:tc>
      </w:tr>
      <w:tr w:rsidR="002C40CC" w14:paraId="43C49D82"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E18095D"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381" w:type="dxa"/>
            <w:vAlign w:val="bottom"/>
          </w:tcPr>
          <w:p w14:paraId="7B2C350F"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L'Hospitalet de Llobregat</w:t>
            </w:r>
          </w:p>
        </w:tc>
        <w:tc>
          <w:tcPr>
            <w:tcW w:w="1984" w:type="dxa"/>
            <w:vAlign w:val="bottom"/>
          </w:tcPr>
          <w:p w14:paraId="69FC7F73"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18,92 €</w:t>
            </w:r>
          </w:p>
        </w:tc>
        <w:tc>
          <w:tcPr>
            <w:tcW w:w="1701" w:type="dxa"/>
            <w:vAlign w:val="bottom"/>
          </w:tcPr>
          <w:p w14:paraId="16B25A7D"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9,7%</w:t>
            </w:r>
          </w:p>
        </w:tc>
        <w:tc>
          <w:tcPr>
            <w:tcW w:w="1559" w:type="dxa"/>
            <w:vAlign w:val="bottom"/>
          </w:tcPr>
          <w:p w14:paraId="53461C9D"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19,9%</w:t>
            </w:r>
          </w:p>
        </w:tc>
      </w:tr>
      <w:tr w:rsidR="002C40CC" w14:paraId="68D96C68"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8DB6256"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2381" w:type="dxa"/>
            <w:vAlign w:val="bottom"/>
          </w:tcPr>
          <w:p w14:paraId="43585C7A"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El Ejido</w:t>
            </w:r>
          </w:p>
        </w:tc>
        <w:tc>
          <w:tcPr>
            <w:tcW w:w="1984" w:type="dxa"/>
            <w:vAlign w:val="bottom"/>
          </w:tcPr>
          <w:p w14:paraId="2FE088FE"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9,99 €</w:t>
            </w:r>
          </w:p>
        </w:tc>
        <w:tc>
          <w:tcPr>
            <w:tcW w:w="1701" w:type="dxa"/>
            <w:vAlign w:val="bottom"/>
          </w:tcPr>
          <w:p w14:paraId="53F4357D"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-22,3%</w:t>
            </w:r>
          </w:p>
        </w:tc>
        <w:tc>
          <w:tcPr>
            <w:tcW w:w="1559" w:type="dxa"/>
            <w:vAlign w:val="bottom"/>
          </w:tcPr>
          <w:p w14:paraId="5AB4E59C"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19,5%</w:t>
            </w:r>
          </w:p>
        </w:tc>
      </w:tr>
      <w:tr w:rsidR="002C40CC" w14:paraId="17BD4A2C"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820D0B5"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2381" w:type="dxa"/>
            <w:vAlign w:val="bottom"/>
          </w:tcPr>
          <w:p w14:paraId="1DF3A46B"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Santa Cruz de Tenerife capital</w:t>
            </w:r>
          </w:p>
        </w:tc>
        <w:tc>
          <w:tcPr>
            <w:tcW w:w="1984" w:type="dxa"/>
            <w:vAlign w:val="bottom"/>
          </w:tcPr>
          <w:p w14:paraId="26F76FAB"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11,37 €</w:t>
            </w:r>
          </w:p>
        </w:tc>
        <w:tc>
          <w:tcPr>
            <w:tcW w:w="1701" w:type="dxa"/>
            <w:vAlign w:val="bottom"/>
          </w:tcPr>
          <w:p w14:paraId="7D83C1F1"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3,5%</w:t>
            </w:r>
          </w:p>
        </w:tc>
        <w:tc>
          <w:tcPr>
            <w:tcW w:w="1559" w:type="dxa"/>
            <w:vAlign w:val="bottom"/>
          </w:tcPr>
          <w:p w14:paraId="42B43E0D"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18,6%</w:t>
            </w:r>
          </w:p>
        </w:tc>
      </w:tr>
      <w:tr w:rsidR="002C40CC" w14:paraId="1C210703"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3D33E78"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381" w:type="dxa"/>
            <w:vAlign w:val="bottom"/>
          </w:tcPr>
          <w:p w14:paraId="6A105C2E"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 Vicente del Raspeig / Sant Vicent del Raspeig</w:t>
            </w:r>
          </w:p>
        </w:tc>
        <w:tc>
          <w:tcPr>
            <w:tcW w:w="1984" w:type="dxa"/>
            <w:vAlign w:val="bottom"/>
          </w:tcPr>
          <w:p w14:paraId="10AD41B5"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9,39 €</w:t>
            </w:r>
          </w:p>
        </w:tc>
        <w:tc>
          <w:tcPr>
            <w:tcW w:w="1701" w:type="dxa"/>
            <w:vAlign w:val="bottom"/>
          </w:tcPr>
          <w:p w14:paraId="61BE6CEE"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10,7%</w:t>
            </w:r>
          </w:p>
        </w:tc>
        <w:tc>
          <w:tcPr>
            <w:tcW w:w="1559" w:type="dxa"/>
            <w:vAlign w:val="bottom"/>
          </w:tcPr>
          <w:p w14:paraId="6165DECB"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18,4%</w:t>
            </w:r>
          </w:p>
        </w:tc>
      </w:tr>
      <w:tr w:rsidR="002C40CC" w14:paraId="0F0CA26E"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A16BBD5"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381" w:type="dxa"/>
            <w:vAlign w:val="bottom"/>
          </w:tcPr>
          <w:p w14:paraId="1530A7A2"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Manresa</w:t>
            </w:r>
          </w:p>
        </w:tc>
        <w:tc>
          <w:tcPr>
            <w:tcW w:w="1984" w:type="dxa"/>
            <w:vAlign w:val="bottom"/>
          </w:tcPr>
          <w:p w14:paraId="069BAFBF"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9,21 €</w:t>
            </w:r>
          </w:p>
        </w:tc>
        <w:tc>
          <w:tcPr>
            <w:tcW w:w="1701" w:type="dxa"/>
            <w:vAlign w:val="bottom"/>
          </w:tcPr>
          <w:p w14:paraId="1DB1E737"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6,6%</w:t>
            </w:r>
          </w:p>
        </w:tc>
        <w:tc>
          <w:tcPr>
            <w:tcW w:w="1559" w:type="dxa"/>
            <w:vAlign w:val="bottom"/>
          </w:tcPr>
          <w:p w14:paraId="4CFFDEA1"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18,1%</w:t>
            </w:r>
          </w:p>
        </w:tc>
      </w:tr>
      <w:tr w:rsidR="002C40CC" w14:paraId="1B8844FB"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2C00490"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381" w:type="dxa"/>
            <w:vAlign w:val="bottom"/>
          </w:tcPr>
          <w:p w14:paraId="4B7C07C4"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Elche / </w:t>
            </w:r>
            <w:proofErr w:type="spellStart"/>
            <w:r>
              <w:rPr>
                <w:rFonts w:ascii="Open Sans" w:eastAsia="Open Sans" w:hAnsi="Open Sans" w:cs="Open Sans"/>
                <w:sz w:val="22"/>
                <w:szCs w:val="22"/>
              </w:rPr>
              <w:t>elx</w:t>
            </w:r>
            <w:proofErr w:type="spellEnd"/>
          </w:p>
        </w:tc>
        <w:tc>
          <w:tcPr>
            <w:tcW w:w="1984" w:type="dxa"/>
            <w:vAlign w:val="bottom"/>
          </w:tcPr>
          <w:p w14:paraId="7042C2FE"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8,04 €</w:t>
            </w:r>
          </w:p>
        </w:tc>
        <w:tc>
          <w:tcPr>
            <w:tcW w:w="1701" w:type="dxa"/>
            <w:vAlign w:val="bottom"/>
          </w:tcPr>
          <w:p w14:paraId="4C3F6D7A"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3,2%</w:t>
            </w:r>
          </w:p>
        </w:tc>
        <w:tc>
          <w:tcPr>
            <w:tcW w:w="1559" w:type="dxa"/>
            <w:vAlign w:val="bottom"/>
          </w:tcPr>
          <w:p w14:paraId="3857CE0B"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17,9%</w:t>
            </w:r>
          </w:p>
        </w:tc>
      </w:tr>
      <w:tr w:rsidR="002C40CC" w14:paraId="14D26765"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5CB0183"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381" w:type="dxa"/>
            <w:vAlign w:val="bottom"/>
          </w:tcPr>
          <w:p w14:paraId="6805DE7F"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Pinto</w:t>
            </w:r>
          </w:p>
        </w:tc>
        <w:tc>
          <w:tcPr>
            <w:tcW w:w="1984" w:type="dxa"/>
            <w:vAlign w:val="bottom"/>
          </w:tcPr>
          <w:p w14:paraId="44359B28"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11,87 €</w:t>
            </w:r>
          </w:p>
        </w:tc>
        <w:tc>
          <w:tcPr>
            <w:tcW w:w="1701" w:type="dxa"/>
            <w:vAlign w:val="bottom"/>
          </w:tcPr>
          <w:p w14:paraId="578E3262"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c>
          <w:tcPr>
            <w:tcW w:w="1559" w:type="dxa"/>
            <w:vAlign w:val="bottom"/>
          </w:tcPr>
          <w:p w14:paraId="052FC62D"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17,8%</w:t>
            </w:r>
          </w:p>
        </w:tc>
      </w:tr>
      <w:tr w:rsidR="002C40CC" w14:paraId="1E08A374"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6D54643"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Las Palmas</w:t>
            </w:r>
          </w:p>
        </w:tc>
        <w:tc>
          <w:tcPr>
            <w:tcW w:w="2381" w:type="dxa"/>
            <w:vAlign w:val="bottom"/>
          </w:tcPr>
          <w:p w14:paraId="1EF55780"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Las Palmas de Gran Canaria</w:t>
            </w:r>
          </w:p>
        </w:tc>
        <w:tc>
          <w:tcPr>
            <w:tcW w:w="1984" w:type="dxa"/>
            <w:vAlign w:val="bottom"/>
          </w:tcPr>
          <w:p w14:paraId="452A9733"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13,55 €</w:t>
            </w:r>
          </w:p>
        </w:tc>
        <w:tc>
          <w:tcPr>
            <w:tcW w:w="1701" w:type="dxa"/>
            <w:vAlign w:val="bottom"/>
          </w:tcPr>
          <w:p w14:paraId="0DF7673B"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0,7%</w:t>
            </w:r>
          </w:p>
        </w:tc>
        <w:tc>
          <w:tcPr>
            <w:tcW w:w="1559" w:type="dxa"/>
            <w:vAlign w:val="bottom"/>
          </w:tcPr>
          <w:p w14:paraId="674004E5"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17,0%</w:t>
            </w:r>
          </w:p>
        </w:tc>
      </w:tr>
      <w:tr w:rsidR="002C40CC" w14:paraId="7A89255A"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C735FF3"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381" w:type="dxa"/>
            <w:vAlign w:val="bottom"/>
          </w:tcPr>
          <w:p w14:paraId="0134B9B5"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Orihuela</w:t>
            </w:r>
          </w:p>
        </w:tc>
        <w:tc>
          <w:tcPr>
            <w:tcW w:w="1984" w:type="dxa"/>
            <w:vAlign w:val="bottom"/>
          </w:tcPr>
          <w:p w14:paraId="5EC512B8"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8,81 €</w:t>
            </w:r>
          </w:p>
        </w:tc>
        <w:tc>
          <w:tcPr>
            <w:tcW w:w="1701" w:type="dxa"/>
            <w:vAlign w:val="bottom"/>
          </w:tcPr>
          <w:p w14:paraId="496BFF00"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-7,7%</w:t>
            </w:r>
          </w:p>
        </w:tc>
        <w:tc>
          <w:tcPr>
            <w:tcW w:w="1559" w:type="dxa"/>
            <w:vAlign w:val="bottom"/>
          </w:tcPr>
          <w:p w14:paraId="4F22865B"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16,7%</w:t>
            </w:r>
          </w:p>
        </w:tc>
      </w:tr>
      <w:tr w:rsidR="002C40CC" w14:paraId="05244760"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A6AD4CB"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381" w:type="dxa"/>
            <w:vAlign w:val="bottom"/>
          </w:tcPr>
          <w:p w14:paraId="6F726D8C"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Badalona</w:t>
            </w:r>
          </w:p>
        </w:tc>
        <w:tc>
          <w:tcPr>
            <w:tcW w:w="1984" w:type="dxa"/>
            <w:vAlign w:val="bottom"/>
          </w:tcPr>
          <w:p w14:paraId="13E1932A"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16,05 €</w:t>
            </w:r>
          </w:p>
        </w:tc>
        <w:tc>
          <w:tcPr>
            <w:tcW w:w="1701" w:type="dxa"/>
            <w:vAlign w:val="bottom"/>
          </w:tcPr>
          <w:p w14:paraId="4FD77D1C"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4,4%</w:t>
            </w:r>
          </w:p>
        </w:tc>
        <w:tc>
          <w:tcPr>
            <w:tcW w:w="1559" w:type="dxa"/>
            <w:vAlign w:val="bottom"/>
          </w:tcPr>
          <w:p w14:paraId="18E7869F"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15,6%</w:t>
            </w:r>
          </w:p>
        </w:tc>
      </w:tr>
      <w:tr w:rsidR="002C40CC" w14:paraId="35EC7095"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BD2D789"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381" w:type="dxa"/>
            <w:vAlign w:val="bottom"/>
          </w:tcPr>
          <w:p w14:paraId="42A37C4F"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Fuenlabrada</w:t>
            </w:r>
          </w:p>
        </w:tc>
        <w:tc>
          <w:tcPr>
            <w:tcW w:w="1984" w:type="dxa"/>
            <w:vAlign w:val="bottom"/>
          </w:tcPr>
          <w:p w14:paraId="14E4BEDD"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11,20 €</w:t>
            </w:r>
          </w:p>
        </w:tc>
        <w:tc>
          <w:tcPr>
            <w:tcW w:w="1701" w:type="dxa"/>
            <w:vAlign w:val="bottom"/>
          </w:tcPr>
          <w:p w14:paraId="267AE7CC"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-0,9%</w:t>
            </w:r>
          </w:p>
        </w:tc>
        <w:tc>
          <w:tcPr>
            <w:tcW w:w="1559" w:type="dxa"/>
            <w:vAlign w:val="bottom"/>
          </w:tcPr>
          <w:p w14:paraId="541B49D6"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15,2%</w:t>
            </w:r>
          </w:p>
        </w:tc>
      </w:tr>
      <w:tr w:rsidR="002C40CC" w14:paraId="44CC16CC"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AA7D5CD"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381" w:type="dxa"/>
            <w:vAlign w:val="bottom"/>
          </w:tcPr>
          <w:p w14:paraId="23C1F2DD"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Mijas</w:t>
            </w:r>
          </w:p>
        </w:tc>
        <w:tc>
          <w:tcPr>
            <w:tcW w:w="1984" w:type="dxa"/>
            <w:vAlign w:val="bottom"/>
          </w:tcPr>
          <w:p w14:paraId="628ED682"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14,06 €</w:t>
            </w:r>
          </w:p>
        </w:tc>
        <w:tc>
          <w:tcPr>
            <w:tcW w:w="1701" w:type="dxa"/>
            <w:vAlign w:val="bottom"/>
          </w:tcPr>
          <w:p w14:paraId="1CC82B58"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-0,4%</w:t>
            </w:r>
          </w:p>
        </w:tc>
        <w:tc>
          <w:tcPr>
            <w:tcW w:w="1559" w:type="dxa"/>
            <w:vAlign w:val="bottom"/>
          </w:tcPr>
          <w:p w14:paraId="46339AF2"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15,2%</w:t>
            </w:r>
          </w:p>
        </w:tc>
      </w:tr>
      <w:tr w:rsidR="002C40CC" w14:paraId="5D70F09C"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49364A0"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2381" w:type="dxa"/>
            <w:vAlign w:val="bottom"/>
          </w:tcPr>
          <w:p w14:paraId="05884A23"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Logroño</w:t>
            </w:r>
          </w:p>
        </w:tc>
        <w:tc>
          <w:tcPr>
            <w:tcW w:w="1984" w:type="dxa"/>
            <w:vAlign w:val="bottom"/>
          </w:tcPr>
          <w:p w14:paraId="5890C56E"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9,14 €</w:t>
            </w:r>
          </w:p>
        </w:tc>
        <w:tc>
          <w:tcPr>
            <w:tcW w:w="1701" w:type="dxa"/>
            <w:vAlign w:val="bottom"/>
          </w:tcPr>
          <w:p w14:paraId="44F2E6F3"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6,9%</w:t>
            </w:r>
          </w:p>
        </w:tc>
        <w:tc>
          <w:tcPr>
            <w:tcW w:w="1559" w:type="dxa"/>
            <w:vAlign w:val="bottom"/>
          </w:tcPr>
          <w:p w14:paraId="3592D7E3"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15,1%</w:t>
            </w:r>
          </w:p>
        </w:tc>
      </w:tr>
      <w:tr w:rsidR="002C40CC" w14:paraId="7E89AF18"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0CB8602"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2381" w:type="dxa"/>
            <w:vAlign w:val="bottom"/>
          </w:tcPr>
          <w:p w14:paraId="2AE0E5CD"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Roquetas de Mar</w:t>
            </w:r>
          </w:p>
        </w:tc>
        <w:tc>
          <w:tcPr>
            <w:tcW w:w="1984" w:type="dxa"/>
            <w:vAlign w:val="bottom"/>
          </w:tcPr>
          <w:p w14:paraId="10DCB29B"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8,20 €</w:t>
            </w:r>
          </w:p>
        </w:tc>
        <w:tc>
          <w:tcPr>
            <w:tcW w:w="1701" w:type="dxa"/>
            <w:vAlign w:val="bottom"/>
          </w:tcPr>
          <w:p w14:paraId="7DBCA292"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-4,8%</w:t>
            </w:r>
          </w:p>
        </w:tc>
        <w:tc>
          <w:tcPr>
            <w:tcW w:w="1559" w:type="dxa"/>
            <w:vAlign w:val="bottom"/>
          </w:tcPr>
          <w:p w14:paraId="48B5B911"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14,7%</w:t>
            </w:r>
          </w:p>
        </w:tc>
      </w:tr>
      <w:tr w:rsidR="002C40CC" w14:paraId="21FCAA18"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30F1778"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381" w:type="dxa"/>
            <w:vAlign w:val="bottom"/>
          </w:tcPr>
          <w:p w14:paraId="750411DC"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Jerez de la Frontera</w:t>
            </w:r>
          </w:p>
        </w:tc>
        <w:tc>
          <w:tcPr>
            <w:tcW w:w="1984" w:type="dxa"/>
            <w:vAlign w:val="bottom"/>
          </w:tcPr>
          <w:p w14:paraId="382E18C4"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8,43 €</w:t>
            </w:r>
          </w:p>
        </w:tc>
        <w:tc>
          <w:tcPr>
            <w:tcW w:w="1701" w:type="dxa"/>
            <w:vAlign w:val="bottom"/>
          </w:tcPr>
          <w:p w14:paraId="5B78DAB6"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-3,5%</w:t>
            </w:r>
          </w:p>
        </w:tc>
        <w:tc>
          <w:tcPr>
            <w:tcW w:w="1559" w:type="dxa"/>
            <w:vAlign w:val="bottom"/>
          </w:tcPr>
          <w:p w14:paraId="466B6B35"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14,1%</w:t>
            </w:r>
          </w:p>
        </w:tc>
      </w:tr>
      <w:tr w:rsidR="002C40CC" w14:paraId="37BDDEAF"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5162C63"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381" w:type="dxa"/>
            <w:vAlign w:val="bottom"/>
          </w:tcPr>
          <w:p w14:paraId="6EB1D1B7"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Móstoles</w:t>
            </w:r>
          </w:p>
        </w:tc>
        <w:tc>
          <w:tcPr>
            <w:tcW w:w="1984" w:type="dxa"/>
            <w:vAlign w:val="bottom"/>
          </w:tcPr>
          <w:p w14:paraId="36C74E25"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11,93 €</w:t>
            </w:r>
          </w:p>
        </w:tc>
        <w:tc>
          <w:tcPr>
            <w:tcW w:w="1701" w:type="dxa"/>
            <w:vAlign w:val="bottom"/>
          </w:tcPr>
          <w:p w14:paraId="170DB43D"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0,3%</w:t>
            </w:r>
          </w:p>
        </w:tc>
        <w:tc>
          <w:tcPr>
            <w:tcW w:w="1559" w:type="dxa"/>
            <w:vAlign w:val="bottom"/>
          </w:tcPr>
          <w:p w14:paraId="03C856FD"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13,8%</w:t>
            </w:r>
          </w:p>
        </w:tc>
      </w:tr>
      <w:tr w:rsidR="002C40CC" w14:paraId="659DEBB5"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A14B0F3"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381" w:type="dxa"/>
            <w:vAlign w:val="bottom"/>
          </w:tcPr>
          <w:p w14:paraId="56D517CB"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Málaga capital</w:t>
            </w:r>
          </w:p>
        </w:tc>
        <w:tc>
          <w:tcPr>
            <w:tcW w:w="1984" w:type="dxa"/>
            <w:vAlign w:val="bottom"/>
          </w:tcPr>
          <w:p w14:paraId="47FEA575"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13,53 €</w:t>
            </w:r>
          </w:p>
        </w:tc>
        <w:tc>
          <w:tcPr>
            <w:tcW w:w="1701" w:type="dxa"/>
            <w:vAlign w:val="bottom"/>
          </w:tcPr>
          <w:p w14:paraId="0F1E43C3"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0,1%</w:t>
            </w:r>
          </w:p>
        </w:tc>
        <w:tc>
          <w:tcPr>
            <w:tcW w:w="1559" w:type="dxa"/>
            <w:vAlign w:val="bottom"/>
          </w:tcPr>
          <w:p w14:paraId="171A438B"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13,5%</w:t>
            </w:r>
          </w:p>
        </w:tc>
      </w:tr>
      <w:tr w:rsidR="002C40CC" w14:paraId="5FD90905"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6687224"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381" w:type="dxa"/>
            <w:vAlign w:val="bottom"/>
          </w:tcPr>
          <w:p w14:paraId="1FEFC4CB"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Sagunto / Sagunt</w:t>
            </w:r>
          </w:p>
        </w:tc>
        <w:tc>
          <w:tcPr>
            <w:tcW w:w="1984" w:type="dxa"/>
            <w:vAlign w:val="bottom"/>
          </w:tcPr>
          <w:p w14:paraId="4C5D6102"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8,53 €</w:t>
            </w:r>
          </w:p>
        </w:tc>
        <w:tc>
          <w:tcPr>
            <w:tcW w:w="1701" w:type="dxa"/>
            <w:vAlign w:val="bottom"/>
          </w:tcPr>
          <w:p w14:paraId="355F6B95"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2,3%</w:t>
            </w:r>
          </w:p>
        </w:tc>
        <w:tc>
          <w:tcPr>
            <w:tcW w:w="1559" w:type="dxa"/>
            <w:vAlign w:val="bottom"/>
          </w:tcPr>
          <w:p w14:paraId="28AF1583"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13,4%</w:t>
            </w:r>
          </w:p>
        </w:tc>
      </w:tr>
      <w:tr w:rsidR="002C40CC" w14:paraId="5647C6FB"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43BFB21"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381" w:type="dxa"/>
            <w:vAlign w:val="bottom"/>
          </w:tcPr>
          <w:p w14:paraId="2C1DF390"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Sitges</w:t>
            </w:r>
          </w:p>
        </w:tc>
        <w:tc>
          <w:tcPr>
            <w:tcW w:w="1984" w:type="dxa"/>
            <w:vAlign w:val="bottom"/>
          </w:tcPr>
          <w:p w14:paraId="1415953C"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18,45 €</w:t>
            </w:r>
          </w:p>
        </w:tc>
        <w:tc>
          <w:tcPr>
            <w:tcW w:w="1701" w:type="dxa"/>
            <w:vAlign w:val="bottom"/>
          </w:tcPr>
          <w:p w14:paraId="1B0AE1EF"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2,0%</w:t>
            </w:r>
          </w:p>
        </w:tc>
        <w:tc>
          <w:tcPr>
            <w:tcW w:w="1559" w:type="dxa"/>
            <w:vAlign w:val="bottom"/>
          </w:tcPr>
          <w:p w14:paraId="0B8A5E13"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13,2%</w:t>
            </w:r>
          </w:p>
        </w:tc>
      </w:tr>
      <w:tr w:rsidR="002C40CC" w14:paraId="77B81815"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AA98159"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381" w:type="dxa"/>
            <w:vAlign w:val="bottom"/>
          </w:tcPr>
          <w:p w14:paraId="73D3F7F7"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Aranjuez</w:t>
            </w:r>
          </w:p>
        </w:tc>
        <w:tc>
          <w:tcPr>
            <w:tcW w:w="1984" w:type="dxa"/>
            <w:vAlign w:val="bottom"/>
          </w:tcPr>
          <w:p w14:paraId="25DCA742"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9,43 €</w:t>
            </w:r>
          </w:p>
        </w:tc>
        <w:tc>
          <w:tcPr>
            <w:tcW w:w="1701" w:type="dxa"/>
            <w:vAlign w:val="bottom"/>
          </w:tcPr>
          <w:p w14:paraId="1D095171"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0,7%</w:t>
            </w:r>
          </w:p>
        </w:tc>
        <w:tc>
          <w:tcPr>
            <w:tcW w:w="1559" w:type="dxa"/>
            <w:vAlign w:val="bottom"/>
          </w:tcPr>
          <w:p w14:paraId="098613F3"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13,1%</w:t>
            </w:r>
          </w:p>
        </w:tc>
      </w:tr>
      <w:tr w:rsidR="002C40CC" w14:paraId="33234726"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C80D06B"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381" w:type="dxa"/>
            <w:vAlign w:val="bottom"/>
          </w:tcPr>
          <w:p w14:paraId="24C87D34"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Castelldefels</w:t>
            </w:r>
          </w:p>
        </w:tc>
        <w:tc>
          <w:tcPr>
            <w:tcW w:w="1984" w:type="dxa"/>
            <w:vAlign w:val="bottom"/>
          </w:tcPr>
          <w:p w14:paraId="3A77EFC2"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19,34 €</w:t>
            </w:r>
          </w:p>
        </w:tc>
        <w:tc>
          <w:tcPr>
            <w:tcW w:w="1701" w:type="dxa"/>
            <w:vAlign w:val="bottom"/>
          </w:tcPr>
          <w:p w14:paraId="2635C456"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4,8%</w:t>
            </w:r>
          </w:p>
        </w:tc>
        <w:tc>
          <w:tcPr>
            <w:tcW w:w="1559" w:type="dxa"/>
            <w:vAlign w:val="bottom"/>
          </w:tcPr>
          <w:p w14:paraId="77B9EF6E"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13,0%</w:t>
            </w:r>
          </w:p>
        </w:tc>
      </w:tr>
      <w:tr w:rsidR="002C40CC" w14:paraId="0856333B"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B6D3DC4"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381" w:type="dxa"/>
            <w:vAlign w:val="bottom"/>
          </w:tcPr>
          <w:p w14:paraId="58E7748C"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Rota</w:t>
            </w:r>
          </w:p>
        </w:tc>
        <w:tc>
          <w:tcPr>
            <w:tcW w:w="1984" w:type="dxa"/>
            <w:vAlign w:val="bottom"/>
          </w:tcPr>
          <w:p w14:paraId="426F11E0"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11,81 €</w:t>
            </w:r>
          </w:p>
        </w:tc>
        <w:tc>
          <w:tcPr>
            <w:tcW w:w="1701" w:type="dxa"/>
            <w:vAlign w:val="bottom"/>
          </w:tcPr>
          <w:p w14:paraId="3A0D913F"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-8,4%</w:t>
            </w:r>
          </w:p>
        </w:tc>
        <w:tc>
          <w:tcPr>
            <w:tcW w:w="1559" w:type="dxa"/>
            <w:vAlign w:val="bottom"/>
          </w:tcPr>
          <w:p w14:paraId="3589F3AE"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13,0%</w:t>
            </w:r>
          </w:p>
        </w:tc>
      </w:tr>
      <w:tr w:rsidR="002C40CC" w14:paraId="29FE0C39"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DF809D1"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381" w:type="dxa"/>
            <w:vAlign w:val="bottom"/>
          </w:tcPr>
          <w:p w14:paraId="5F9D7748"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Gijón</w:t>
            </w:r>
          </w:p>
        </w:tc>
        <w:tc>
          <w:tcPr>
            <w:tcW w:w="1984" w:type="dxa"/>
            <w:vAlign w:val="bottom"/>
          </w:tcPr>
          <w:p w14:paraId="36F5F5C6"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10,83 €</w:t>
            </w:r>
          </w:p>
        </w:tc>
        <w:tc>
          <w:tcPr>
            <w:tcW w:w="1701" w:type="dxa"/>
            <w:vAlign w:val="bottom"/>
          </w:tcPr>
          <w:p w14:paraId="14E286FF"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2,8%</w:t>
            </w:r>
          </w:p>
        </w:tc>
        <w:tc>
          <w:tcPr>
            <w:tcW w:w="1559" w:type="dxa"/>
            <w:vAlign w:val="bottom"/>
          </w:tcPr>
          <w:p w14:paraId="5161A4D9"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12,9%</w:t>
            </w:r>
          </w:p>
        </w:tc>
      </w:tr>
      <w:tr w:rsidR="002C40CC" w14:paraId="30CB6FB7"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227B60F"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381" w:type="dxa"/>
            <w:vAlign w:val="bottom"/>
          </w:tcPr>
          <w:p w14:paraId="18801EA4"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Vélez-Málaga</w:t>
            </w:r>
          </w:p>
        </w:tc>
        <w:tc>
          <w:tcPr>
            <w:tcW w:w="1984" w:type="dxa"/>
            <w:vAlign w:val="bottom"/>
          </w:tcPr>
          <w:p w14:paraId="06242E1B"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11,18 €</w:t>
            </w:r>
          </w:p>
        </w:tc>
        <w:tc>
          <w:tcPr>
            <w:tcW w:w="1701" w:type="dxa"/>
            <w:vAlign w:val="bottom"/>
          </w:tcPr>
          <w:p w14:paraId="350981F3"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-7,8%</w:t>
            </w:r>
          </w:p>
        </w:tc>
        <w:tc>
          <w:tcPr>
            <w:tcW w:w="1559" w:type="dxa"/>
            <w:vAlign w:val="bottom"/>
          </w:tcPr>
          <w:p w14:paraId="48CB0D56"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12,6%</w:t>
            </w:r>
          </w:p>
        </w:tc>
      </w:tr>
      <w:tr w:rsidR="002C40CC" w14:paraId="76AD92E8"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789804C"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2381" w:type="dxa"/>
            <w:vAlign w:val="bottom"/>
          </w:tcPr>
          <w:p w14:paraId="410B9BA8"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Granada capital</w:t>
            </w:r>
          </w:p>
        </w:tc>
        <w:tc>
          <w:tcPr>
            <w:tcW w:w="1984" w:type="dxa"/>
            <w:vAlign w:val="bottom"/>
          </w:tcPr>
          <w:p w14:paraId="755F50C6"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9,66 €</w:t>
            </w:r>
          </w:p>
        </w:tc>
        <w:tc>
          <w:tcPr>
            <w:tcW w:w="1701" w:type="dxa"/>
            <w:vAlign w:val="bottom"/>
          </w:tcPr>
          <w:p w14:paraId="64AAA67A"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1,5%</w:t>
            </w:r>
          </w:p>
        </w:tc>
        <w:tc>
          <w:tcPr>
            <w:tcW w:w="1559" w:type="dxa"/>
            <w:vAlign w:val="bottom"/>
          </w:tcPr>
          <w:p w14:paraId="01C17B8D"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12,6%</w:t>
            </w:r>
          </w:p>
        </w:tc>
      </w:tr>
      <w:tr w:rsidR="002C40CC" w14:paraId="5D684AA4"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BE9C172"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381" w:type="dxa"/>
            <w:vAlign w:val="bottom"/>
          </w:tcPr>
          <w:p w14:paraId="51AF2A39"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Alcoy / Alcoi</w:t>
            </w:r>
          </w:p>
        </w:tc>
        <w:tc>
          <w:tcPr>
            <w:tcW w:w="1984" w:type="dxa"/>
            <w:vAlign w:val="bottom"/>
          </w:tcPr>
          <w:p w14:paraId="47F3B7A1"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5,98 €</w:t>
            </w:r>
          </w:p>
        </w:tc>
        <w:tc>
          <w:tcPr>
            <w:tcW w:w="1701" w:type="dxa"/>
            <w:vAlign w:val="bottom"/>
          </w:tcPr>
          <w:p w14:paraId="6BD87D0B"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1,5%</w:t>
            </w:r>
          </w:p>
        </w:tc>
        <w:tc>
          <w:tcPr>
            <w:tcW w:w="1559" w:type="dxa"/>
            <w:vAlign w:val="bottom"/>
          </w:tcPr>
          <w:p w14:paraId="6B41FBDD"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12,4%</w:t>
            </w:r>
          </w:p>
        </w:tc>
      </w:tr>
      <w:tr w:rsidR="002C40CC" w14:paraId="6B3AE67D"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5044B13"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2381" w:type="dxa"/>
            <w:vAlign w:val="bottom"/>
          </w:tcPr>
          <w:p w14:paraId="10C0D50C"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Tarragona capital</w:t>
            </w:r>
          </w:p>
        </w:tc>
        <w:tc>
          <w:tcPr>
            <w:tcW w:w="1984" w:type="dxa"/>
            <w:vAlign w:val="bottom"/>
          </w:tcPr>
          <w:p w14:paraId="50B9E93A"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10,55 €</w:t>
            </w:r>
          </w:p>
        </w:tc>
        <w:tc>
          <w:tcPr>
            <w:tcW w:w="1701" w:type="dxa"/>
            <w:vAlign w:val="bottom"/>
          </w:tcPr>
          <w:p w14:paraId="073534EF"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0,1%</w:t>
            </w:r>
          </w:p>
        </w:tc>
        <w:tc>
          <w:tcPr>
            <w:tcW w:w="1559" w:type="dxa"/>
            <w:vAlign w:val="bottom"/>
          </w:tcPr>
          <w:p w14:paraId="1F3C66A7"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12,0%</w:t>
            </w:r>
          </w:p>
        </w:tc>
      </w:tr>
      <w:tr w:rsidR="002C40CC" w14:paraId="79694D90"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DA930BC"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Burgos</w:t>
            </w:r>
          </w:p>
        </w:tc>
        <w:tc>
          <w:tcPr>
            <w:tcW w:w="2381" w:type="dxa"/>
            <w:vAlign w:val="bottom"/>
          </w:tcPr>
          <w:p w14:paraId="6EBF88B7"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Burgos capital</w:t>
            </w:r>
          </w:p>
        </w:tc>
        <w:tc>
          <w:tcPr>
            <w:tcW w:w="1984" w:type="dxa"/>
            <w:vAlign w:val="bottom"/>
          </w:tcPr>
          <w:p w14:paraId="44ECCE50"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9,13 €</w:t>
            </w:r>
          </w:p>
        </w:tc>
        <w:tc>
          <w:tcPr>
            <w:tcW w:w="1701" w:type="dxa"/>
            <w:vAlign w:val="bottom"/>
          </w:tcPr>
          <w:p w14:paraId="4BB3BA63"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-0,3%</w:t>
            </w:r>
          </w:p>
        </w:tc>
        <w:tc>
          <w:tcPr>
            <w:tcW w:w="1559" w:type="dxa"/>
            <w:vAlign w:val="bottom"/>
          </w:tcPr>
          <w:p w14:paraId="49025450"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11,3%</w:t>
            </w:r>
          </w:p>
        </w:tc>
      </w:tr>
      <w:tr w:rsidR="002C40CC" w14:paraId="5A90DD41"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7D1789C"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381" w:type="dxa"/>
            <w:vAlign w:val="bottom"/>
          </w:tcPr>
          <w:p w14:paraId="1A0CD6B6"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Fuengirola</w:t>
            </w:r>
          </w:p>
        </w:tc>
        <w:tc>
          <w:tcPr>
            <w:tcW w:w="1984" w:type="dxa"/>
            <w:vAlign w:val="bottom"/>
          </w:tcPr>
          <w:p w14:paraId="7995B604"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14,21 €</w:t>
            </w:r>
          </w:p>
        </w:tc>
        <w:tc>
          <w:tcPr>
            <w:tcW w:w="1701" w:type="dxa"/>
            <w:vAlign w:val="bottom"/>
          </w:tcPr>
          <w:p w14:paraId="7F74B69A"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3,2%</w:t>
            </w:r>
          </w:p>
        </w:tc>
        <w:tc>
          <w:tcPr>
            <w:tcW w:w="1559" w:type="dxa"/>
            <w:vAlign w:val="bottom"/>
          </w:tcPr>
          <w:p w14:paraId="3B8E3B97"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11,0%</w:t>
            </w:r>
          </w:p>
        </w:tc>
      </w:tr>
      <w:tr w:rsidR="002C40CC" w14:paraId="7250DD6B"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284F8CF"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381" w:type="dxa"/>
            <w:vAlign w:val="bottom"/>
          </w:tcPr>
          <w:p w14:paraId="4249C9C8"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Peñíscola / </w:t>
            </w:r>
            <w:proofErr w:type="spellStart"/>
            <w:r>
              <w:rPr>
                <w:rFonts w:ascii="Open Sans" w:eastAsia="Open Sans" w:hAnsi="Open Sans" w:cs="Open Sans"/>
                <w:sz w:val="22"/>
                <w:szCs w:val="22"/>
              </w:rPr>
              <w:t>Peníscola</w:t>
            </w:r>
            <w:proofErr w:type="spellEnd"/>
          </w:p>
        </w:tc>
        <w:tc>
          <w:tcPr>
            <w:tcW w:w="1984" w:type="dxa"/>
            <w:vAlign w:val="bottom"/>
          </w:tcPr>
          <w:p w14:paraId="23CEDA6C"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8,23 €</w:t>
            </w:r>
          </w:p>
        </w:tc>
        <w:tc>
          <w:tcPr>
            <w:tcW w:w="1701" w:type="dxa"/>
            <w:vAlign w:val="bottom"/>
          </w:tcPr>
          <w:p w14:paraId="519E26C4"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w:t>
            </w:r>
          </w:p>
        </w:tc>
        <w:tc>
          <w:tcPr>
            <w:tcW w:w="1559" w:type="dxa"/>
            <w:vAlign w:val="bottom"/>
          </w:tcPr>
          <w:p w14:paraId="3B421C9F"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10,9%</w:t>
            </w:r>
          </w:p>
        </w:tc>
      </w:tr>
      <w:tr w:rsidR="002C40CC" w14:paraId="574D6767"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34B5406"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2381" w:type="dxa"/>
            <w:vAlign w:val="bottom"/>
          </w:tcPr>
          <w:p w14:paraId="1BE3314A"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Ferrol</w:t>
            </w:r>
          </w:p>
        </w:tc>
        <w:tc>
          <w:tcPr>
            <w:tcW w:w="1984" w:type="dxa"/>
            <w:vAlign w:val="bottom"/>
          </w:tcPr>
          <w:p w14:paraId="75E6A5D1"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6,36 €</w:t>
            </w:r>
          </w:p>
        </w:tc>
        <w:tc>
          <w:tcPr>
            <w:tcW w:w="1701" w:type="dxa"/>
            <w:vAlign w:val="bottom"/>
          </w:tcPr>
          <w:p w14:paraId="2C743D23"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-2,2%</w:t>
            </w:r>
          </w:p>
        </w:tc>
        <w:tc>
          <w:tcPr>
            <w:tcW w:w="1559" w:type="dxa"/>
            <w:vAlign w:val="bottom"/>
          </w:tcPr>
          <w:p w14:paraId="025A2516"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10,8%</w:t>
            </w:r>
          </w:p>
        </w:tc>
      </w:tr>
      <w:tr w:rsidR="002C40CC" w14:paraId="722FF78E"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F84ACEA"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381" w:type="dxa"/>
            <w:vAlign w:val="bottom"/>
          </w:tcPr>
          <w:p w14:paraId="2FEA7D54"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Castellón de la Plana / Castelló de la Plana</w:t>
            </w:r>
          </w:p>
        </w:tc>
        <w:tc>
          <w:tcPr>
            <w:tcW w:w="1984" w:type="dxa"/>
            <w:vAlign w:val="bottom"/>
          </w:tcPr>
          <w:p w14:paraId="51D6BDB5"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7,72 €</w:t>
            </w:r>
          </w:p>
        </w:tc>
        <w:tc>
          <w:tcPr>
            <w:tcW w:w="1701" w:type="dxa"/>
            <w:vAlign w:val="bottom"/>
          </w:tcPr>
          <w:p w14:paraId="36389974"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0,8%</w:t>
            </w:r>
          </w:p>
        </w:tc>
        <w:tc>
          <w:tcPr>
            <w:tcW w:w="1559" w:type="dxa"/>
            <w:vAlign w:val="bottom"/>
          </w:tcPr>
          <w:p w14:paraId="3463C2AB"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10,8%</w:t>
            </w:r>
          </w:p>
        </w:tc>
      </w:tr>
      <w:tr w:rsidR="002C40CC" w14:paraId="30AD716C"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538EFD5"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381" w:type="dxa"/>
            <w:vAlign w:val="bottom"/>
          </w:tcPr>
          <w:p w14:paraId="645591EC"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Madrid capital</w:t>
            </w:r>
          </w:p>
        </w:tc>
        <w:tc>
          <w:tcPr>
            <w:tcW w:w="1984" w:type="dxa"/>
            <w:vAlign w:val="bottom"/>
          </w:tcPr>
          <w:p w14:paraId="41CBF8E1"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18,54 €</w:t>
            </w:r>
          </w:p>
        </w:tc>
        <w:tc>
          <w:tcPr>
            <w:tcW w:w="1701" w:type="dxa"/>
            <w:vAlign w:val="bottom"/>
          </w:tcPr>
          <w:p w14:paraId="4917AA07"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-0,1%</w:t>
            </w:r>
          </w:p>
        </w:tc>
        <w:tc>
          <w:tcPr>
            <w:tcW w:w="1559" w:type="dxa"/>
            <w:vAlign w:val="bottom"/>
          </w:tcPr>
          <w:p w14:paraId="2BE2A3AA"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10,6%</w:t>
            </w:r>
          </w:p>
        </w:tc>
      </w:tr>
      <w:tr w:rsidR="002C40CC" w14:paraId="4FA58D3C"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8E50CB6"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2381" w:type="dxa"/>
            <w:vAlign w:val="bottom"/>
          </w:tcPr>
          <w:p w14:paraId="562558BD"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Vigo</w:t>
            </w:r>
          </w:p>
        </w:tc>
        <w:tc>
          <w:tcPr>
            <w:tcW w:w="1984" w:type="dxa"/>
            <w:vAlign w:val="bottom"/>
          </w:tcPr>
          <w:p w14:paraId="71CA3475"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9,89 €</w:t>
            </w:r>
          </w:p>
        </w:tc>
        <w:tc>
          <w:tcPr>
            <w:tcW w:w="1701" w:type="dxa"/>
            <w:vAlign w:val="bottom"/>
          </w:tcPr>
          <w:p w14:paraId="754B589F"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4,4%</w:t>
            </w:r>
          </w:p>
        </w:tc>
        <w:tc>
          <w:tcPr>
            <w:tcW w:w="1559" w:type="dxa"/>
            <w:vAlign w:val="bottom"/>
          </w:tcPr>
          <w:p w14:paraId="6693D028"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10,4%</w:t>
            </w:r>
          </w:p>
        </w:tc>
      </w:tr>
      <w:tr w:rsidR="002C40CC" w14:paraId="51069563"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D28168F"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381" w:type="dxa"/>
            <w:vAlign w:val="bottom"/>
          </w:tcPr>
          <w:p w14:paraId="25F624AC"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 Línea de la Concepción</w:t>
            </w:r>
          </w:p>
        </w:tc>
        <w:tc>
          <w:tcPr>
            <w:tcW w:w="1984" w:type="dxa"/>
            <w:vAlign w:val="bottom"/>
          </w:tcPr>
          <w:p w14:paraId="6EE9A137"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8,83 €</w:t>
            </w:r>
          </w:p>
        </w:tc>
        <w:tc>
          <w:tcPr>
            <w:tcW w:w="1701" w:type="dxa"/>
            <w:vAlign w:val="bottom"/>
          </w:tcPr>
          <w:p w14:paraId="13DAA6CE"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559" w:type="dxa"/>
            <w:vAlign w:val="bottom"/>
          </w:tcPr>
          <w:p w14:paraId="463DEEFF"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10,2%</w:t>
            </w:r>
          </w:p>
        </w:tc>
      </w:tr>
      <w:tr w:rsidR="002C40CC" w14:paraId="253CA8E6"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49DCE43"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2381" w:type="dxa"/>
            <w:vAlign w:val="bottom"/>
          </w:tcPr>
          <w:p w14:paraId="34FE84E8"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Motril</w:t>
            </w:r>
          </w:p>
        </w:tc>
        <w:tc>
          <w:tcPr>
            <w:tcW w:w="1984" w:type="dxa"/>
            <w:vAlign w:val="bottom"/>
          </w:tcPr>
          <w:p w14:paraId="233D8456"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8,19 €</w:t>
            </w:r>
          </w:p>
        </w:tc>
        <w:tc>
          <w:tcPr>
            <w:tcW w:w="1701" w:type="dxa"/>
            <w:vAlign w:val="bottom"/>
          </w:tcPr>
          <w:p w14:paraId="0A0A98BC"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-22,7%</w:t>
            </w:r>
          </w:p>
        </w:tc>
        <w:tc>
          <w:tcPr>
            <w:tcW w:w="1559" w:type="dxa"/>
            <w:vAlign w:val="bottom"/>
          </w:tcPr>
          <w:p w14:paraId="53920E55"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10,2%</w:t>
            </w:r>
          </w:p>
        </w:tc>
      </w:tr>
      <w:tr w:rsidR="002C40CC" w14:paraId="718B1E56"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328471D"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381" w:type="dxa"/>
            <w:vAlign w:val="bottom"/>
          </w:tcPr>
          <w:p w14:paraId="5B3CE8EB"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Sabadell</w:t>
            </w:r>
          </w:p>
        </w:tc>
        <w:tc>
          <w:tcPr>
            <w:tcW w:w="1984" w:type="dxa"/>
            <w:vAlign w:val="bottom"/>
          </w:tcPr>
          <w:p w14:paraId="4AC060DA"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12,19 €</w:t>
            </w:r>
          </w:p>
        </w:tc>
        <w:tc>
          <w:tcPr>
            <w:tcW w:w="1701" w:type="dxa"/>
            <w:vAlign w:val="bottom"/>
          </w:tcPr>
          <w:p w14:paraId="51507119"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559" w:type="dxa"/>
            <w:vAlign w:val="bottom"/>
          </w:tcPr>
          <w:p w14:paraId="160FA71F"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10,2%</w:t>
            </w:r>
          </w:p>
        </w:tc>
      </w:tr>
      <w:tr w:rsidR="002C40CC" w14:paraId="0F5BD191"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117AD6D"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Gipuzkoa</w:t>
            </w:r>
          </w:p>
        </w:tc>
        <w:tc>
          <w:tcPr>
            <w:tcW w:w="2381" w:type="dxa"/>
            <w:vAlign w:val="bottom"/>
          </w:tcPr>
          <w:p w14:paraId="0464DC88"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Donostia - San Sebastián</w:t>
            </w:r>
          </w:p>
        </w:tc>
        <w:tc>
          <w:tcPr>
            <w:tcW w:w="1984" w:type="dxa"/>
            <w:vAlign w:val="bottom"/>
          </w:tcPr>
          <w:p w14:paraId="2C6D0E26"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19,23 €</w:t>
            </w:r>
          </w:p>
        </w:tc>
        <w:tc>
          <w:tcPr>
            <w:tcW w:w="1701" w:type="dxa"/>
            <w:vAlign w:val="bottom"/>
          </w:tcPr>
          <w:p w14:paraId="6EC48461"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w:t>
            </w:r>
          </w:p>
        </w:tc>
        <w:tc>
          <w:tcPr>
            <w:tcW w:w="1559" w:type="dxa"/>
            <w:vAlign w:val="bottom"/>
          </w:tcPr>
          <w:p w14:paraId="04175D1D"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10,1%</w:t>
            </w:r>
          </w:p>
        </w:tc>
      </w:tr>
      <w:tr w:rsidR="002C40CC" w14:paraId="39B49E4E"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0836BB6"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Sevilla</w:t>
            </w:r>
          </w:p>
        </w:tc>
        <w:tc>
          <w:tcPr>
            <w:tcW w:w="2381" w:type="dxa"/>
            <w:vAlign w:val="bottom"/>
          </w:tcPr>
          <w:p w14:paraId="5CC7FC42"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Alcalá de Guadaira</w:t>
            </w:r>
          </w:p>
        </w:tc>
        <w:tc>
          <w:tcPr>
            <w:tcW w:w="1984" w:type="dxa"/>
            <w:vAlign w:val="bottom"/>
          </w:tcPr>
          <w:p w14:paraId="7F255354"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7,96 €</w:t>
            </w:r>
          </w:p>
        </w:tc>
        <w:tc>
          <w:tcPr>
            <w:tcW w:w="1701" w:type="dxa"/>
            <w:vAlign w:val="bottom"/>
          </w:tcPr>
          <w:p w14:paraId="55FAB82C"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559" w:type="dxa"/>
            <w:vAlign w:val="bottom"/>
          </w:tcPr>
          <w:p w14:paraId="0E78572A"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10,1%</w:t>
            </w:r>
          </w:p>
        </w:tc>
      </w:tr>
      <w:tr w:rsidR="002C40CC" w14:paraId="0DFC9508"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129EB14"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381" w:type="dxa"/>
            <w:vAlign w:val="bottom"/>
          </w:tcPr>
          <w:p w14:paraId="202C48D1"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Marbella</w:t>
            </w:r>
          </w:p>
        </w:tc>
        <w:tc>
          <w:tcPr>
            <w:tcW w:w="1984" w:type="dxa"/>
            <w:vAlign w:val="bottom"/>
          </w:tcPr>
          <w:p w14:paraId="5DF238A4"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15,93 €</w:t>
            </w:r>
          </w:p>
        </w:tc>
        <w:tc>
          <w:tcPr>
            <w:tcW w:w="1701" w:type="dxa"/>
            <w:vAlign w:val="bottom"/>
          </w:tcPr>
          <w:p w14:paraId="3073C6B1"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-2,6%</w:t>
            </w:r>
          </w:p>
        </w:tc>
        <w:tc>
          <w:tcPr>
            <w:tcW w:w="1559" w:type="dxa"/>
            <w:vAlign w:val="bottom"/>
          </w:tcPr>
          <w:p w14:paraId="649A4958"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10,1%</w:t>
            </w:r>
          </w:p>
        </w:tc>
      </w:tr>
      <w:tr w:rsidR="002C40CC" w14:paraId="4ACA775B"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DEE0223"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2381" w:type="dxa"/>
            <w:vAlign w:val="bottom"/>
          </w:tcPr>
          <w:p w14:paraId="1ED4D554"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Vera</w:t>
            </w:r>
          </w:p>
        </w:tc>
        <w:tc>
          <w:tcPr>
            <w:tcW w:w="1984" w:type="dxa"/>
            <w:vAlign w:val="bottom"/>
          </w:tcPr>
          <w:p w14:paraId="6608BE79"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8,97 €</w:t>
            </w:r>
          </w:p>
        </w:tc>
        <w:tc>
          <w:tcPr>
            <w:tcW w:w="1701" w:type="dxa"/>
            <w:vAlign w:val="bottom"/>
          </w:tcPr>
          <w:p w14:paraId="78800251"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-7,4%</w:t>
            </w:r>
          </w:p>
        </w:tc>
        <w:tc>
          <w:tcPr>
            <w:tcW w:w="1559" w:type="dxa"/>
            <w:vAlign w:val="bottom"/>
          </w:tcPr>
          <w:p w14:paraId="61E5DFE0"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9,9%</w:t>
            </w:r>
          </w:p>
        </w:tc>
      </w:tr>
      <w:tr w:rsidR="002C40CC" w14:paraId="319DEE55"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451B5E0"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381" w:type="dxa"/>
            <w:vAlign w:val="bottom"/>
          </w:tcPr>
          <w:p w14:paraId="5DBB27B8"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Parla</w:t>
            </w:r>
          </w:p>
        </w:tc>
        <w:tc>
          <w:tcPr>
            <w:tcW w:w="1984" w:type="dxa"/>
            <w:vAlign w:val="bottom"/>
          </w:tcPr>
          <w:p w14:paraId="6FEF9369"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10,32 €</w:t>
            </w:r>
          </w:p>
        </w:tc>
        <w:tc>
          <w:tcPr>
            <w:tcW w:w="1701" w:type="dxa"/>
            <w:vAlign w:val="bottom"/>
          </w:tcPr>
          <w:p w14:paraId="54F70D9E"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-1,6%</w:t>
            </w:r>
          </w:p>
        </w:tc>
        <w:tc>
          <w:tcPr>
            <w:tcW w:w="1559" w:type="dxa"/>
            <w:vAlign w:val="bottom"/>
          </w:tcPr>
          <w:p w14:paraId="24D24496"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9,7%</w:t>
            </w:r>
          </w:p>
        </w:tc>
      </w:tr>
      <w:tr w:rsidR="002C40CC" w14:paraId="260F72F4"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2CD036E"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Segovia</w:t>
            </w:r>
          </w:p>
        </w:tc>
        <w:tc>
          <w:tcPr>
            <w:tcW w:w="2381" w:type="dxa"/>
            <w:vAlign w:val="bottom"/>
          </w:tcPr>
          <w:p w14:paraId="5E09508D"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Segovia capital</w:t>
            </w:r>
          </w:p>
        </w:tc>
        <w:tc>
          <w:tcPr>
            <w:tcW w:w="1984" w:type="dxa"/>
            <w:vAlign w:val="bottom"/>
          </w:tcPr>
          <w:p w14:paraId="266416E7"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9,81 €</w:t>
            </w:r>
          </w:p>
        </w:tc>
        <w:tc>
          <w:tcPr>
            <w:tcW w:w="1701" w:type="dxa"/>
            <w:vAlign w:val="bottom"/>
          </w:tcPr>
          <w:p w14:paraId="68CF620C"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-7,9%</w:t>
            </w:r>
          </w:p>
        </w:tc>
        <w:tc>
          <w:tcPr>
            <w:tcW w:w="1559" w:type="dxa"/>
            <w:vAlign w:val="bottom"/>
          </w:tcPr>
          <w:p w14:paraId="76F16728"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9,6%</w:t>
            </w:r>
          </w:p>
        </w:tc>
      </w:tr>
      <w:tr w:rsidR="002C40CC" w14:paraId="5BADF46A"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9B9B336"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Jaén</w:t>
            </w:r>
          </w:p>
        </w:tc>
        <w:tc>
          <w:tcPr>
            <w:tcW w:w="2381" w:type="dxa"/>
            <w:vAlign w:val="bottom"/>
          </w:tcPr>
          <w:p w14:paraId="241CFDC7"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Jaén capital</w:t>
            </w:r>
          </w:p>
        </w:tc>
        <w:tc>
          <w:tcPr>
            <w:tcW w:w="1984" w:type="dxa"/>
            <w:vAlign w:val="bottom"/>
          </w:tcPr>
          <w:p w14:paraId="074088FF"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6,80 €</w:t>
            </w:r>
          </w:p>
        </w:tc>
        <w:tc>
          <w:tcPr>
            <w:tcW w:w="1701" w:type="dxa"/>
            <w:vAlign w:val="bottom"/>
          </w:tcPr>
          <w:p w14:paraId="51D45FF9"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-4,4%</w:t>
            </w:r>
          </w:p>
        </w:tc>
        <w:tc>
          <w:tcPr>
            <w:tcW w:w="1559" w:type="dxa"/>
            <w:vAlign w:val="bottom"/>
          </w:tcPr>
          <w:p w14:paraId="5B72BC48"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9,5%</w:t>
            </w:r>
          </w:p>
        </w:tc>
      </w:tr>
      <w:tr w:rsidR="002C40CC" w14:paraId="3411F143"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B8673AE"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381" w:type="dxa"/>
            <w:vAlign w:val="bottom"/>
          </w:tcPr>
          <w:p w14:paraId="3010A6A4"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Barcelona capital</w:t>
            </w:r>
          </w:p>
        </w:tc>
        <w:tc>
          <w:tcPr>
            <w:tcW w:w="1984" w:type="dxa"/>
            <w:vAlign w:val="bottom"/>
          </w:tcPr>
          <w:p w14:paraId="09D59F8C"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20,84 €</w:t>
            </w:r>
          </w:p>
        </w:tc>
        <w:tc>
          <w:tcPr>
            <w:tcW w:w="1701" w:type="dxa"/>
            <w:vAlign w:val="bottom"/>
          </w:tcPr>
          <w:p w14:paraId="635679A6"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0,9%</w:t>
            </w:r>
          </w:p>
        </w:tc>
        <w:tc>
          <w:tcPr>
            <w:tcW w:w="1559" w:type="dxa"/>
            <w:vAlign w:val="bottom"/>
          </w:tcPr>
          <w:p w14:paraId="0785D390"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9,3%</w:t>
            </w:r>
          </w:p>
        </w:tc>
      </w:tr>
      <w:tr w:rsidR="002C40CC" w14:paraId="38363F12"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F6168CA"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2381" w:type="dxa"/>
            <w:vAlign w:val="bottom"/>
          </w:tcPr>
          <w:p w14:paraId="46FDD1DE"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 Coruña capital</w:t>
            </w:r>
          </w:p>
        </w:tc>
        <w:tc>
          <w:tcPr>
            <w:tcW w:w="1984" w:type="dxa"/>
            <w:vAlign w:val="bottom"/>
          </w:tcPr>
          <w:p w14:paraId="12690C3D"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10,05 €</w:t>
            </w:r>
          </w:p>
        </w:tc>
        <w:tc>
          <w:tcPr>
            <w:tcW w:w="1701" w:type="dxa"/>
            <w:vAlign w:val="bottom"/>
          </w:tcPr>
          <w:p w14:paraId="63074AC9"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0,5%</w:t>
            </w:r>
          </w:p>
        </w:tc>
        <w:tc>
          <w:tcPr>
            <w:tcW w:w="1559" w:type="dxa"/>
            <w:vAlign w:val="bottom"/>
          </w:tcPr>
          <w:p w14:paraId="29CCFDED"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9,2%</w:t>
            </w:r>
          </w:p>
        </w:tc>
      </w:tr>
      <w:tr w:rsidR="002C40CC" w14:paraId="50368F81"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41E6471"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381" w:type="dxa"/>
            <w:vAlign w:val="bottom"/>
          </w:tcPr>
          <w:p w14:paraId="6D0000CA"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El Campello</w:t>
            </w:r>
          </w:p>
        </w:tc>
        <w:tc>
          <w:tcPr>
            <w:tcW w:w="1984" w:type="dxa"/>
            <w:vAlign w:val="bottom"/>
          </w:tcPr>
          <w:p w14:paraId="342B3900"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12,19 €</w:t>
            </w:r>
          </w:p>
        </w:tc>
        <w:tc>
          <w:tcPr>
            <w:tcW w:w="1701" w:type="dxa"/>
            <w:vAlign w:val="bottom"/>
          </w:tcPr>
          <w:p w14:paraId="793672F6"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-3,3%</w:t>
            </w:r>
          </w:p>
        </w:tc>
        <w:tc>
          <w:tcPr>
            <w:tcW w:w="1559" w:type="dxa"/>
            <w:vAlign w:val="bottom"/>
          </w:tcPr>
          <w:p w14:paraId="38E54FE3"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8,9%</w:t>
            </w:r>
          </w:p>
        </w:tc>
      </w:tr>
      <w:tr w:rsidR="002C40CC" w14:paraId="72CA9527"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82C321C"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381" w:type="dxa"/>
            <w:vAlign w:val="bottom"/>
          </w:tcPr>
          <w:p w14:paraId="328B4BBE"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Algeciras</w:t>
            </w:r>
          </w:p>
        </w:tc>
        <w:tc>
          <w:tcPr>
            <w:tcW w:w="1984" w:type="dxa"/>
            <w:vAlign w:val="bottom"/>
          </w:tcPr>
          <w:p w14:paraId="24E57D42"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7,94 €</w:t>
            </w:r>
          </w:p>
        </w:tc>
        <w:tc>
          <w:tcPr>
            <w:tcW w:w="1701" w:type="dxa"/>
            <w:vAlign w:val="bottom"/>
          </w:tcPr>
          <w:p w14:paraId="13032086"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-1,1%</w:t>
            </w:r>
          </w:p>
        </w:tc>
        <w:tc>
          <w:tcPr>
            <w:tcW w:w="1559" w:type="dxa"/>
            <w:vAlign w:val="bottom"/>
          </w:tcPr>
          <w:p w14:paraId="7A037C75"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8,8%</w:t>
            </w:r>
          </w:p>
        </w:tc>
      </w:tr>
      <w:tr w:rsidR="002C40CC" w14:paraId="29FB3920"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0C8F4B9"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Valencia</w:t>
            </w:r>
          </w:p>
        </w:tc>
        <w:tc>
          <w:tcPr>
            <w:tcW w:w="2381" w:type="dxa"/>
            <w:vAlign w:val="bottom"/>
          </w:tcPr>
          <w:p w14:paraId="18614B48"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proofErr w:type="spellStart"/>
            <w:r>
              <w:rPr>
                <w:rFonts w:ascii="Open Sans" w:eastAsia="Open Sans" w:hAnsi="Open Sans" w:cs="Open Sans"/>
                <w:sz w:val="22"/>
                <w:szCs w:val="22"/>
              </w:rPr>
              <w:t>Gandia</w:t>
            </w:r>
            <w:proofErr w:type="spellEnd"/>
          </w:p>
        </w:tc>
        <w:tc>
          <w:tcPr>
            <w:tcW w:w="1984" w:type="dxa"/>
            <w:vAlign w:val="bottom"/>
          </w:tcPr>
          <w:p w14:paraId="6791B61C"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10,95 €</w:t>
            </w:r>
          </w:p>
        </w:tc>
        <w:tc>
          <w:tcPr>
            <w:tcW w:w="1701" w:type="dxa"/>
            <w:vAlign w:val="bottom"/>
          </w:tcPr>
          <w:p w14:paraId="5C044FC6"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0,3%</w:t>
            </w:r>
          </w:p>
        </w:tc>
        <w:tc>
          <w:tcPr>
            <w:tcW w:w="1559" w:type="dxa"/>
            <w:vAlign w:val="bottom"/>
          </w:tcPr>
          <w:p w14:paraId="2C754595"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8,5%</w:t>
            </w:r>
          </w:p>
        </w:tc>
      </w:tr>
      <w:tr w:rsidR="002C40CC" w14:paraId="427D9AB7"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5CB4BDB"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381" w:type="dxa"/>
            <w:vAlign w:val="bottom"/>
          </w:tcPr>
          <w:p w14:paraId="0329D220"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Torrevieja</w:t>
            </w:r>
          </w:p>
        </w:tc>
        <w:tc>
          <w:tcPr>
            <w:tcW w:w="1984" w:type="dxa"/>
            <w:vAlign w:val="bottom"/>
          </w:tcPr>
          <w:p w14:paraId="766EC6A0"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10,34 €</w:t>
            </w:r>
          </w:p>
        </w:tc>
        <w:tc>
          <w:tcPr>
            <w:tcW w:w="1701" w:type="dxa"/>
            <w:vAlign w:val="bottom"/>
          </w:tcPr>
          <w:p w14:paraId="12C6E064"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-3,6%</w:t>
            </w:r>
          </w:p>
        </w:tc>
        <w:tc>
          <w:tcPr>
            <w:tcW w:w="1559" w:type="dxa"/>
            <w:vAlign w:val="bottom"/>
          </w:tcPr>
          <w:p w14:paraId="729B14E5"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8,5%</w:t>
            </w:r>
          </w:p>
        </w:tc>
      </w:tr>
      <w:tr w:rsidR="002C40CC" w14:paraId="007F7FE4"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7A52C54"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381" w:type="dxa"/>
            <w:vAlign w:val="bottom"/>
          </w:tcPr>
          <w:p w14:paraId="46A28827"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Santander</w:t>
            </w:r>
          </w:p>
        </w:tc>
        <w:tc>
          <w:tcPr>
            <w:tcW w:w="1984" w:type="dxa"/>
            <w:vAlign w:val="bottom"/>
          </w:tcPr>
          <w:p w14:paraId="644E20C0"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10,94 €</w:t>
            </w:r>
          </w:p>
        </w:tc>
        <w:tc>
          <w:tcPr>
            <w:tcW w:w="1701" w:type="dxa"/>
            <w:vAlign w:val="bottom"/>
          </w:tcPr>
          <w:p w14:paraId="244B44C3"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0,5%</w:t>
            </w:r>
          </w:p>
        </w:tc>
        <w:tc>
          <w:tcPr>
            <w:tcW w:w="1559" w:type="dxa"/>
            <w:vAlign w:val="bottom"/>
          </w:tcPr>
          <w:p w14:paraId="7699AC9A"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8,4%</w:t>
            </w:r>
          </w:p>
        </w:tc>
      </w:tr>
      <w:tr w:rsidR="002C40CC" w14:paraId="3DF68F47"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65A0FB1"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2381" w:type="dxa"/>
            <w:vAlign w:val="bottom"/>
          </w:tcPr>
          <w:p w14:paraId="3818C62E"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Santiago de Compostela</w:t>
            </w:r>
          </w:p>
        </w:tc>
        <w:tc>
          <w:tcPr>
            <w:tcW w:w="1984" w:type="dxa"/>
            <w:vAlign w:val="bottom"/>
          </w:tcPr>
          <w:p w14:paraId="29779F97"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9,42 €</w:t>
            </w:r>
          </w:p>
        </w:tc>
        <w:tc>
          <w:tcPr>
            <w:tcW w:w="1701" w:type="dxa"/>
            <w:vAlign w:val="bottom"/>
          </w:tcPr>
          <w:p w14:paraId="6D322544"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0,2%</w:t>
            </w:r>
          </w:p>
        </w:tc>
        <w:tc>
          <w:tcPr>
            <w:tcW w:w="1559" w:type="dxa"/>
            <w:vAlign w:val="bottom"/>
          </w:tcPr>
          <w:p w14:paraId="37CC917F"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7,9%</w:t>
            </w:r>
          </w:p>
        </w:tc>
      </w:tr>
      <w:tr w:rsidR="002C40CC" w14:paraId="79471F46"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6E35DFA"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León</w:t>
            </w:r>
          </w:p>
        </w:tc>
        <w:tc>
          <w:tcPr>
            <w:tcW w:w="2381" w:type="dxa"/>
            <w:vAlign w:val="bottom"/>
          </w:tcPr>
          <w:p w14:paraId="4B9908BA"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León capital</w:t>
            </w:r>
          </w:p>
        </w:tc>
        <w:tc>
          <w:tcPr>
            <w:tcW w:w="1984" w:type="dxa"/>
            <w:vAlign w:val="bottom"/>
          </w:tcPr>
          <w:p w14:paraId="48F0974B"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7,44 €</w:t>
            </w:r>
          </w:p>
        </w:tc>
        <w:tc>
          <w:tcPr>
            <w:tcW w:w="1701" w:type="dxa"/>
            <w:vAlign w:val="bottom"/>
          </w:tcPr>
          <w:p w14:paraId="50E8FC46"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2,9%</w:t>
            </w:r>
          </w:p>
        </w:tc>
        <w:tc>
          <w:tcPr>
            <w:tcW w:w="1559" w:type="dxa"/>
            <w:vAlign w:val="bottom"/>
          </w:tcPr>
          <w:p w14:paraId="1522F614"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7,7%</w:t>
            </w:r>
          </w:p>
        </w:tc>
      </w:tr>
      <w:tr w:rsidR="002C40CC" w14:paraId="21D088A3"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887C19B"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381" w:type="dxa"/>
            <w:vAlign w:val="bottom"/>
          </w:tcPr>
          <w:p w14:paraId="4B1B36D8"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Getafe</w:t>
            </w:r>
          </w:p>
        </w:tc>
        <w:tc>
          <w:tcPr>
            <w:tcW w:w="1984" w:type="dxa"/>
            <w:vAlign w:val="bottom"/>
          </w:tcPr>
          <w:p w14:paraId="6E13C6A5"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12,58 €</w:t>
            </w:r>
          </w:p>
        </w:tc>
        <w:tc>
          <w:tcPr>
            <w:tcW w:w="1701" w:type="dxa"/>
            <w:vAlign w:val="bottom"/>
          </w:tcPr>
          <w:p w14:paraId="07B8A167"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0,7%</w:t>
            </w:r>
          </w:p>
        </w:tc>
        <w:tc>
          <w:tcPr>
            <w:tcW w:w="1559" w:type="dxa"/>
            <w:vAlign w:val="bottom"/>
          </w:tcPr>
          <w:p w14:paraId="5114B0D4"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7,5%</w:t>
            </w:r>
          </w:p>
        </w:tc>
      </w:tr>
      <w:tr w:rsidR="002C40CC" w14:paraId="2F9608B4"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816A3F7"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381" w:type="dxa"/>
            <w:vAlign w:val="bottom"/>
          </w:tcPr>
          <w:p w14:paraId="779D10E5"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Calvià</w:t>
            </w:r>
          </w:p>
        </w:tc>
        <w:tc>
          <w:tcPr>
            <w:tcW w:w="1984" w:type="dxa"/>
            <w:vAlign w:val="bottom"/>
          </w:tcPr>
          <w:p w14:paraId="5F9E1D0C"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20,80 €</w:t>
            </w:r>
          </w:p>
        </w:tc>
        <w:tc>
          <w:tcPr>
            <w:tcW w:w="1701" w:type="dxa"/>
            <w:vAlign w:val="bottom"/>
          </w:tcPr>
          <w:p w14:paraId="4FCD38F0"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-3,9%</w:t>
            </w:r>
          </w:p>
        </w:tc>
        <w:tc>
          <w:tcPr>
            <w:tcW w:w="1559" w:type="dxa"/>
            <w:vAlign w:val="bottom"/>
          </w:tcPr>
          <w:p w14:paraId="0F0E3864"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7,5%</w:t>
            </w:r>
          </w:p>
        </w:tc>
      </w:tr>
      <w:tr w:rsidR="002C40CC" w14:paraId="32D02D38"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9D8B9F5"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Bizkaia</w:t>
            </w:r>
          </w:p>
        </w:tc>
        <w:tc>
          <w:tcPr>
            <w:tcW w:w="2381" w:type="dxa"/>
            <w:vAlign w:val="bottom"/>
          </w:tcPr>
          <w:p w14:paraId="7A62BA4D"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Bilbao</w:t>
            </w:r>
          </w:p>
        </w:tc>
        <w:tc>
          <w:tcPr>
            <w:tcW w:w="1984" w:type="dxa"/>
            <w:vAlign w:val="bottom"/>
          </w:tcPr>
          <w:p w14:paraId="3892150F"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15,10 €</w:t>
            </w:r>
          </w:p>
        </w:tc>
        <w:tc>
          <w:tcPr>
            <w:tcW w:w="1701" w:type="dxa"/>
            <w:vAlign w:val="bottom"/>
          </w:tcPr>
          <w:p w14:paraId="573EA84E"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4,4%</w:t>
            </w:r>
          </w:p>
        </w:tc>
        <w:tc>
          <w:tcPr>
            <w:tcW w:w="1559" w:type="dxa"/>
            <w:vAlign w:val="bottom"/>
          </w:tcPr>
          <w:p w14:paraId="19CB9998"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7,3%</w:t>
            </w:r>
          </w:p>
        </w:tc>
      </w:tr>
      <w:tr w:rsidR="002C40CC" w14:paraId="1F9B3DB1"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7637E61"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Badajoz</w:t>
            </w:r>
          </w:p>
        </w:tc>
        <w:tc>
          <w:tcPr>
            <w:tcW w:w="2381" w:type="dxa"/>
            <w:vAlign w:val="bottom"/>
          </w:tcPr>
          <w:p w14:paraId="3EF4428E"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Mérida</w:t>
            </w:r>
          </w:p>
        </w:tc>
        <w:tc>
          <w:tcPr>
            <w:tcW w:w="1984" w:type="dxa"/>
            <w:vAlign w:val="bottom"/>
          </w:tcPr>
          <w:p w14:paraId="3BAA0A0B"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5,94 €</w:t>
            </w:r>
          </w:p>
        </w:tc>
        <w:tc>
          <w:tcPr>
            <w:tcW w:w="1701" w:type="dxa"/>
            <w:vAlign w:val="bottom"/>
          </w:tcPr>
          <w:p w14:paraId="05501447"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-2,3%</w:t>
            </w:r>
          </w:p>
        </w:tc>
        <w:tc>
          <w:tcPr>
            <w:tcW w:w="1559" w:type="dxa"/>
            <w:vAlign w:val="bottom"/>
          </w:tcPr>
          <w:p w14:paraId="6C2697D2"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7,2%</w:t>
            </w:r>
          </w:p>
        </w:tc>
      </w:tr>
      <w:tr w:rsidR="002C40CC" w14:paraId="55B4229A"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19A6015"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381" w:type="dxa"/>
            <w:vAlign w:val="bottom"/>
          </w:tcPr>
          <w:p w14:paraId="3A64C29F"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Alcalá de Henares</w:t>
            </w:r>
          </w:p>
        </w:tc>
        <w:tc>
          <w:tcPr>
            <w:tcW w:w="1984" w:type="dxa"/>
            <w:vAlign w:val="bottom"/>
          </w:tcPr>
          <w:p w14:paraId="468B220E"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10,80 €</w:t>
            </w:r>
          </w:p>
        </w:tc>
        <w:tc>
          <w:tcPr>
            <w:tcW w:w="1701" w:type="dxa"/>
            <w:vAlign w:val="bottom"/>
          </w:tcPr>
          <w:p w14:paraId="62A65A2F"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-3,2%</w:t>
            </w:r>
          </w:p>
        </w:tc>
        <w:tc>
          <w:tcPr>
            <w:tcW w:w="1559" w:type="dxa"/>
            <w:vAlign w:val="bottom"/>
          </w:tcPr>
          <w:p w14:paraId="22DEBAE2"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7,1%</w:t>
            </w:r>
          </w:p>
        </w:tc>
      </w:tr>
      <w:tr w:rsidR="002C40CC" w14:paraId="016F6996"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AA0581E"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Sevilla</w:t>
            </w:r>
          </w:p>
        </w:tc>
        <w:tc>
          <w:tcPr>
            <w:tcW w:w="2381" w:type="dxa"/>
            <w:vAlign w:val="bottom"/>
          </w:tcPr>
          <w:p w14:paraId="74615F7F"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Sevilla capital</w:t>
            </w:r>
          </w:p>
        </w:tc>
        <w:tc>
          <w:tcPr>
            <w:tcW w:w="1984" w:type="dxa"/>
            <w:vAlign w:val="bottom"/>
          </w:tcPr>
          <w:p w14:paraId="56997ADB"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11,42 €</w:t>
            </w:r>
          </w:p>
        </w:tc>
        <w:tc>
          <w:tcPr>
            <w:tcW w:w="1701" w:type="dxa"/>
            <w:vAlign w:val="bottom"/>
          </w:tcPr>
          <w:p w14:paraId="590AF6CD"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-1,8%</w:t>
            </w:r>
          </w:p>
        </w:tc>
        <w:tc>
          <w:tcPr>
            <w:tcW w:w="1559" w:type="dxa"/>
            <w:vAlign w:val="bottom"/>
          </w:tcPr>
          <w:p w14:paraId="14AB0F1C"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7,0%</w:t>
            </w:r>
          </w:p>
        </w:tc>
      </w:tr>
      <w:tr w:rsidR="002C40CC" w14:paraId="4968159E"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A324CC0"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2381" w:type="dxa"/>
            <w:vAlign w:val="bottom"/>
          </w:tcPr>
          <w:p w14:paraId="66B73080"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Almería capital</w:t>
            </w:r>
          </w:p>
        </w:tc>
        <w:tc>
          <w:tcPr>
            <w:tcW w:w="1984" w:type="dxa"/>
            <w:vAlign w:val="bottom"/>
          </w:tcPr>
          <w:p w14:paraId="1CCC802C"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8,64 €</w:t>
            </w:r>
          </w:p>
        </w:tc>
        <w:tc>
          <w:tcPr>
            <w:tcW w:w="1701" w:type="dxa"/>
            <w:vAlign w:val="bottom"/>
          </w:tcPr>
          <w:p w14:paraId="6C5DD5B9"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-0,2%</w:t>
            </w:r>
          </w:p>
        </w:tc>
        <w:tc>
          <w:tcPr>
            <w:tcW w:w="1559" w:type="dxa"/>
            <w:vAlign w:val="bottom"/>
          </w:tcPr>
          <w:p w14:paraId="66DD0DD2"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6,9%</w:t>
            </w:r>
          </w:p>
        </w:tc>
      </w:tr>
      <w:tr w:rsidR="002C40CC" w14:paraId="43850418"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912308E"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Ourense</w:t>
            </w:r>
          </w:p>
        </w:tc>
        <w:tc>
          <w:tcPr>
            <w:tcW w:w="2381" w:type="dxa"/>
            <w:vAlign w:val="bottom"/>
          </w:tcPr>
          <w:p w14:paraId="09DD8F7B"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Ourense capital</w:t>
            </w:r>
          </w:p>
        </w:tc>
        <w:tc>
          <w:tcPr>
            <w:tcW w:w="1984" w:type="dxa"/>
            <w:vAlign w:val="bottom"/>
          </w:tcPr>
          <w:p w14:paraId="13D617A3"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6,50 €</w:t>
            </w:r>
          </w:p>
        </w:tc>
        <w:tc>
          <w:tcPr>
            <w:tcW w:w="1701" w:type="dxa"/>
            <w:vAlign w:val="bottom"/>
          </w:tcPr>
          <w:p w14:paraId="1755734D"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-0,2%</w:t>
            </w:r>
          </w:p>
        </w:tc>
        <w:tc>
          <w:tcPr>
            <w:tcW w:w="1559" w:type="dxa"/>
            <w:vAlign w:val="bottom"/>
          </w:tcPr>
          <w:p w14:paraId="44351575"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6,9%</w:t>
            </w:r>
          </w:p>
        </w:tc>
      </w:tr>
      <w:tr w:rsidR="002C40CC" w14:paraId="020F5D63"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0FAD758"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381" w:type="dxa"/>
            <w:vAlign w:val="bottom"/>
          </w:tcPr>
          <w:p w14:paraId="122447E1"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Benalmádena</w:t>
            </w:r>
          </w:p>
        </w:tc>
        <w:tc>
          <w:tcPr>
            <w:tcW w:w="1984" w:type="dxa"/>
            <w:vAlign w:val="bottom"/>
          </w:tcPr>
          <w:p w14:paraId="14E62E59"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13,65 €</w:t>
            </w:r>
          </w:p>
        </w:tc>
        <w:tc>
          <w:tcPr>
            <w:tcW w:w="1701" w:type="dxa"/>
            <w:vAlign w:val="bottom"/>
          </w:tcPr>
          <w:p w14:paraId="5D8CDB3B"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-6,3%</w:t>
            </w:r>
          </w:p>
        </w:tc>
        <w:tc>
          <w:tcPr>
            <w:tcW w:w="1559" w:type="dxa"/>
            <w:vAlign w:val="bottom"/>
          </w:tcPr>
          <w:p w14:paraId="7FC34A89"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6,9%</w:t>
            </w:r>
          </w:p>
        </w:tc>
      </w:tr>
      <w:tr w:rsidR="002C40CC" w14:paraId="571808C5"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27E5CEF"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Huelva</w:t>
            </w:r>
          </w:p>
        </w:tc>
        <w:tc>
          <w:tcPr>
            <w:tcW w:w="2381" w:type="dxa"/>
            <w:vAlign w:val="bottom"/>
          </w:tcPr>
          <w:p w14:paraId="64BFF89E"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Punta Umbría</w:t>
            </w:r>
          </w:p>
        </w:tc>
        <w:tc>
          <w:tcPr>
            <w:tcW w:w="1984" w:type="dxa"/>
            <w:vAlign w:val="bottom"/>
          </w:tcPr>
          <w:p w14:paraId="33B1B44B"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11,37 €</w:t>
            </w:r>
          </w:p>
        </w:tc>
        <w:tc>
          <w:tcPr>
            <w:tcW w:w="1701" w:type="dxa"/>
            <w:vAlign w:val="bottom"/>
          </w:tcPr>
          <w:p w14:paraId="435E747E"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-19,1%</w:t>
            </w:r>
          </w:p>
        </w:tc>
        <w:tc>
          <w:tcPr>
            <w:tcW w:w="1559" w:type="dxa"/>
            <w:vAlign w:val="bottom"/>
          </w:tcPr>
          <w:p w14:paraId="19A7D80C"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6,9%</w:t>
            </w:r>
          </w:p>
        </w:tc>
      </w:tr>
      <w:tr w:rsidR="002C40CC" w14:paraId="190A9EED"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0154130"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381" w:type="dxa"/>
            <w:vAlign w:val="bottom"/>
          </w:tcPr>
          <w:p w14:paraId="5A729D30"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Leganés</w:t>
            </w:r>
          </w:p>
        </w:tc>
        <w:tc>
          <w:tcPr>
            <w:tcW w:w="1984" w:type="dxa"/>
            <w:vAlign w:val="bottom"/>
          </w:tcPr>
          <w:p w14:paraId="7A05109A"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11,42 €</w:t>
            </w:r>
          </w:p>
        </w:tc>
        <w:tc>
          <w:tcPr>
            <w:tcW w:w="1701" w:type="dxa"/>
            <w:vAlign w:val="bottom"/>
          </w:tcPr>
          <w:p w14:paraId="2F5ADFCE"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-6,0%</w:t>
            </w:r>
          </w:p>
        </w:tc>
        <w:tc>
          <w:tcPr>
            <w:tcW w:w="1559" w:type="dxa"/>
            <w:vAlign w:val="bottom"/>
          </w:tcPr>
          <w:p w14:paraId="4C489F0D"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6,8%</w:t>
            </w:r>
          </w:p>
        </w:tc>
      </w:tr>
      <w:tr w:rsidR="002C40CC" w14:paraId="17EDECF9"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77F9E79"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Córdoba</w:t>
            </w:r>
          </w:p>
        </w:tc>
        <w:tc>
          <w:tcPr>
            <w:tcW w:w="2381" w:type="dxa"/>
            <w:vAlign w:val="bottom"/>
          </w:tcPr>
          <w:p w14:paraId="05EF6087"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Córdoba capital</w:t>
            </w:r>
          </w:p>
        </w:tc>
        <w:tc>
          <w:tcPr>
            <w:tcW w:w="1984" w:type="dxa"/>
            <w:vAlign w:val="bottom"/>
          </w:tcPr>
          <w:p w14:paraId="4B56C2FB"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8,12 €</w:t>
            </w:r>
          </w:p>
        </w:tc>
        <w:tc>
          <w:tcPr>
            <w:tcW w:w="1701" w:type="dxa"/>
            <w:vAlign w:val="bottom"/>
          </w:tcPr>
          <w:p w14:paraId="5A82E9E7"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-0,7%</w:t>
            </w:r>
          </w:p>
        </w:tc>
        <w:tc>
          <w:tcPr>
            <w:tcW w:w="1559" w:type="dxa"/>
            <w:vAlign w:val="bottom"/>
          </w:tcPr>
          <w:p w14:paraId="6B543123"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6,7%</w:t>
            </w:r>
          </w:p>
        </w:tc>
      </w:tr>
      <w:tr w:rsidR="002C40CC" w14:paraId="4F71121B"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DA8DD9B"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2381" w:type="dxa"/>
            <w:vAlign w:val="bottom"/>
          </w:tcPr>
          <w:p w14:paraId="724A5248"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Almuñécar</w:t>
            </w:r>
          </w:p>
        </w:tc>
        <w:tc>
          <w:tcPr>
            <w:tcW w:w="1984" w:type="dxa"/>
            <w:vAlign w:val="bottom"/>
          </w:tcPr>
          <w:p w14:paraId="28437F3B"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10,48 €</w:t>
            </w:r>
          </w:p>
        </w:tc>
        <w:tc>
          <w:tcPr>
            <w:tcW w:w="1701" w:type="dxa"/>
            <w:vAlign w:val="bottom"/>
          </w:tcPr>
          <w:p w14:paraId="4074C3A4"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-3,3%</w:t>
            </w:r>
          </w:p>
        </w:tc>
        <w:tc>
          <w:tcPr>
            <w:tcW w:w="1559" w:type="dxa"/>
            <w:vAlign w:val="bottom"/>
          </w:tcPr>
          <w:p w14:paraId="5A822FD0"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6,2%</w:t>
            </w:r>
          </w:p>
        </w:tc>
      </w:tr>
      <w:tr w:rsidR="002C40CC" w14:paraId="30660D55"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FD083F4"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381" w:type="dxa"/>
            <w:vAlign w:val="bottom"/>
          </w:tcPr>
          <w:p w14:paraId="3D6301EE"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Granollers</w:t>
            </w:r>
          </w:p>
        </w:tc>
        <w:tc>
          <w:tcPr>
            <w:tcW w:w="1984" w:type="dxa"/>
            <w:vAlign w:val="bottom"/>
          </w:tcPr>
          <w:p w14:paraId="1A4DDC95"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11,30 €</w:t>
            </w:r>
          </w:p>
        </w:tc>
        <w:tc>
          <w:tcPr>
            <w:tcW w:w="1701" w:type="dxa"/>
            <w:vAlign w:val="bottom"/>
          </w:tcPr>
          <w:p w14:paraId="381400CB"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-4,0%</w:t>
            </w:r>
          </w:p>
        </w:tc>
        <w:tc>
          <w:tcPr>
            <w:tcW w:w="1559" w:type="dxa"/>
            <w:vAlign w:val="bottom"/>
          </w:tcPr>
          <w:p w14:paraId="726F3C37"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6,1%</w:t>
            </w:r>
          </w:p>
        </w:tc>
      </w:tr>
      <w:tr w:rsidR="002C40CC" w14:paraId="0649003C"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61A3963"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381" w:type="dxa"/>
            <w:vAlign w:val="bottom"/>
          </w:tcPr>
          <w:p w14:paraId="47187E0E"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Oviedo</w:t>
            </w:r>
          </w:p>
        </w:tc>
        <w:tc>
          <w:tcPr>
            <w:tcW w:w="1984" w:type="dxa"/>
            <w:vAlign w:val="bottom"/>
          </w:tcPr>
          <w:p w14:paraId="11A8B8EE"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9,18 €</w:t>
            </w:r>
          </w:p>
        </w:tc>
        <w:tc>
          <w:tcPr>
            <w:tcW w:w="1701" w:type="dxa"/>
            <w:vAlign w:val="bottom"/>
          </w:tcPr>
          <w:p w14:paraId="10CB2DC6"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1,8%</w:t>
            </w:r>
          </w:p>
        </w:tc>
        <w:tc>
          <w:tcPr>
            <w:tcW w:w="1559" w:type="dxa"/>
            <w:vAlign w:val="bottom"/>
          </w:tcPr>
          <w:p w14:paraId="5DA7B7F4"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5,9%</w:t>
            </w:r>
          </w:p>
        </w:tc>
      </w:tr>
      <w:tr w:rsidR="002C40CC" w14:paraId="5282C24A"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99AA330"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381" w:type="dxa"/>
            <w:vAlign w:val="bottom"/>
          </w:tcPr>
          <w:p w14:paraId="7C733469"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Cartagena</w:t>
            </w:r>
          </w:p>
        </w:tc>
        <w:tc>
          <w:tcPr>
            <w:tcW w:w="1984" w:type="dxa"/>
            <w:vAlign w:val="bottom"/>
          </w:tcPr>
          <w:p w14:paraId="6AAEA763"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8,49 €</w:t>
            </w:r>
          </w:p>
        </w:tc>
        <w:tc>
          <w:tcPr>
            <w:tcW w:w="1701" w:type="dxa"/>
            <w:vAlign w:val="bottom"/>
          </w:tcPr>
          <w:p w14:paraId="49587BEC"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-2,6%</w:t>
            </w:r>
          </w:p>
        </w:tc>
        <w:tc>
          <w:tcPr>
            <w:tcW w:w="1559" w:type="dxa"/>
            <w:vAlign w:val="bottom"/>
          </w:tcPr>
          <w:p w14:paraId="6296E958"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5,5%</w:t>
            </w:r>
          </w:p>
        </w:tc>
      </w:tr>
      <w:tr w:rsidR="002C40CC" w14:paraId="3288C2E6"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D646B3E"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381" w:type="dxa"/>
            <w:vAlign w:val="bottom"/>
          </w:tcPr>
          <w:p w14:paraId="10732BFA"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Laredo</w:t>
            </w:r>
          </w:p>
        </w:tc>
        <w:tc>
          <w:tcPr>
            <w:tcW w:w="1984" w:type="dxa"/>
            <w:vAlign w:val="bottom"/>
          </w:tcPr>
          <w:p w14:paraId="2D6AD270"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16,99 €</w:t>
            </w:r>
          </w:p>
        </w:tc>
        <w:tc>
          <w:tcPr>
            <w:tcW w:w="1701" w:type="dxa"/>
            <w:vAlign w:val="bottom"/>
          </w:tcPr>
          <w:p w14:paraId="7617EA80"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-7,9%</w:t>
            </w:r>
          </w:p>
        </w:tc>
        <w:tc>
          <w:tcPr>
            <w:tcW w:w="1559" w:type="dxa"/>
            <w:vAlign w:val="bottom"/>
          </w:tcPr>
          <w:p w14:paraId="0E8C2C36"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5,5%</w:t>
            </w:r>
          </w:p>
        </w:tc>
      </w:tr>
      <w:tr w:rsidR="002C40CC" w14:paraId="5FDFF0F0"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3A9BCA2"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Toledo</w:t>
            </w:r>
          </w:p>
        </w:tc>
        <w:tc>
          <w:tcPr>
            <w:tcW w:w="2381" w:type="dxa"/>
            <w:vAlign w:val="bottom"/>
          </w:tcPr>
          <w:p w14:paraId="61B66CD7"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Talavera de la Reina</w:t>
            </w:r>
          </w:p>
        </w:tc>
        <w:tc>
          <w:tcPr>
            <w:tcW w:w="1984" w:type="dxa"/>
            <w:vAlign w:val="bottom"/>
          </w:tcPr>
          <w:p w14:paraId="2E7A53B7"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6,44 €</w:t>
            </w:r>
          </w:p>
        </w:tc>
        <w:tc>
          <w:tcPr>
            <w:tcW w:w="1701" w:type="dxa"/>
            <w:vAlign w:val="bottom"/>
          </w:tcPr>
          <w:p w14:paraId="25EA64A1"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0,9%</w:t>
            </w:r>
          </w:p>
        </w:tc>
        <w:tc>
          <w:tcPr>
            <w:tcW w:w="1559" w:type="dxa"/>
            <w:vAlign w:val="bottom"/>
          </w:tcPr>
          <w:p w14:paraId="2C234377"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5,4%</w:t>
            </w:r>
          </w:p>
        </w:tc>
      </w:tr>
      <w:tr w:rsidR="002C40CC" w14:paraId="78237450"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D2B16AF"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Palencia</w:t>
            </w:r>
          </w:p>
        </w:tc>
        <w:tc>
          <w:tcPr>
            <w:tcW w:w="2381" w:type="dxa"/>
            <w:vAlign w:val="bottom"/>
          </w:tcPr>
          <w:p w14:paraId="6911F5D6"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Palencia capital</w:t>
            </w:r>
          </w:p>
        </w:tc>
        <w:tc>
          <w:tcPr>
            <w:tcW w:w="1984" w:type="dxa"/>
            <w:vAlign w:val="bottom"/>
          </w:tcPr>
          <w:p w14:paraId="711110C5"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7,02 €</w:t>
            </w:r>
          </w:p>
        </w:tc>
        <w:tc>
          <w:tcPr>
            <w:tcW w:w="1701" w:type="dxa"/>
            <w:vAlign w:val="bottom"/>
          </w:tcPr>
          <w:p w14:paraId="36BD4356"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4,6%</w:t>
            </w:r>
          </w:p>
        </w:tc>
        <w:tc>
          <w:tcPr>
            <w:tcW w:w="1559" w:type="dxa"/>
            <w:vAlign w:val="bottom"/>
          </w:tcPr>
          <w:p w14:paraId="15CD1821"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5,1%</w:t>
            </w:r>
          </w:p>
        </w:tc>
      </w:tr>
      <w:tr w:rsidR="002C40CC" w14:paraId="6ED59BC7"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3322876"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Ávila</w:t>
            </w:r>
          </w:p>
        </w:tc>
        <w:tc>
          <w:tcPr>
            <w:tcW w:w="2381" w:type="dxa"/>
            <w:vAlign w:val="bottom"/>
          </w:tcPr>
          <w:p w14:paraId="3646F309"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Ávila capital</w:t>
            </w:r>
          </w:p>
        </w:tc>
        <w:tc>
          <w:tcPr>
            <w:tcW w:w="1984" w:type="dxa"/>
            <w:vAlign w:val="bottom"/>
          </w:tcPr>
          <w:p w14:paraId="5AE674A4"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6,81 €</w:t>
            </w:r>
          </w:p>
        </w:tc>
        <w:tc>
          <w:tcPr>
            <w:tcW w:w="1701" w:type="dxa"/>
            <w:vAlign w:val="bottom"/>
          </w:tcPr>
          <w:p w14:paraId="56159649"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-2,4%</w:t>
            </w:r>
          </w:p>
        </w:tc>
        <w:tc>
          <w:tcPr>
            <w:tcW w:w="1559" w:type="dxa"/>
            <w:vAlign w:val="bottom"/>
          </w:tcPr>
          <w:p w14:paraId="15335F24"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4,9%</w:t>
            </w:r>
          </w:p>
        </w:tc>
      </w:tr>
      <w:tr w:rsidR="002C40CC" w14:paraId="7DB7B0F1"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3C607DF"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381" w:type="dxa"/>
            <w:vAlign w:val="bottom"/>
          </w:tcPr>
          <w:p w14:paraId="2F28C31D"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Benicarló</w:t>
            </w:r>
          </w:p>
        </w:tc>
        <w:tc>
          <w:tcPr>
            <w:tcW w:w="1984" w:type="dxa"/>
            <w:vAlign w:val="bottom"/>
          </w:tcPr>
          <w:p w14:paraId="49D205DA"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6,30 €</w:t>
            </w:r>
          </w:p>
        </w:tc>
        <w:tc>
          <w:tcPr>
            <w:tcW w:w="1701" w:type="dxa"/>
            <w:vAlign w:val="bottom"/>
          </w:tcPr>
          <w:p w14:paraId="19375FA1"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559" w:type="dxa"/>
            <w:vAlign w:val="bottom"/>
          </w:tcPr>
          <w:p w14:paraId="7C5C5862"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4,8%</w:t>
            </w:r>
          </w:p>
        </w:tc>
      </w:tr>
      <w:tr w:rsidR="002C40CC" w14:paraId="780A78A1"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B0C0BCF"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381" w:type="dxa"/>
            <w:vAlign w:val="bottom"/>
          </w:tcPr>
          <w:p w14:paraId="682DBA38"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El Puerto de Santa María</w:t>
            </w:r>
          </w:p>
        </w:tc>
        <w:tc>
          <w:tcPr>
            <w:tcW w:w="1984" w:type="dxa"/>
            <w:vAlign w:val="bottom"/>
          </w:tcPr>
          <w:p w14:paraId="3D4DF51F"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9,59 €</w:t>
            </w:r>
          </w:p>
        </w:tc>
        <w:tc>
          <w:tcPr>
            <w:tcW w:w="1701" w:type="dxa"/>
            <w:vAlign w:val="bottom"/>
          </w:tcPr>
          <w:p w14:paraId="72C18CFC"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-4,5%</w:t>
            </w:r>
          </w:p>
        </w:tc>
        <w:tc>
          <w:tcPr>
            <w:tcW w:w="1559" w:type="dxa"/>
            <w:vAlign w:val="bottom"/>
          </w:tcPr>
          <w:p w14:paraId="064AA0E1"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4,5%</w:t>
            </w:r>
          </w:p>
        </w:tc>
      </w:tr>
      <w:tr w:rsidR="002C40CC" w14:paraId="4B3EACFB"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4C2AEBA"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Cáceres</w:t>
            </w:r>
          </w:p>
        </w:tc>
        <w:tc>
          <w:tcPr>
            <w:tcW w:w="2381" w:type="dxa"/>
            <w:vAlign w:val="bottom"/>
          </w:tcPr>
          <w:p w14:paraId="7BB5E152"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Cáceres capital</w:t>
            </w:r>
          </w:p>
        </w:tc>
        <w:tc>
          <w:tcPr>
            <w:tcW w:w="1984" w:type="dxa"/>
            <w:vAlign w:val="bottom"/>
          </w:tcPr>
          <w:p w14:paraId="0B91F922"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6,57 €</w:t>
            </w:r>
          </w:p>
        </w:tc>
        <w:tc>
          <w:tcPr>
            <w:tcW w:w="1701" w:type="dxa"/>
            <w:vAlign w:val="bottom"/>
          </w:tcPr>
          <w:p w14:paraId="7A0F4804"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0,9%</w:t>
            </w:r>
          </w:p>
        </w:tc>
        <w:tc>
          <w:tcPr>
            <w:tcW w:w="1559" w:type="dxa"/>
            <w:vAlign w:val="bottom"/>
          </w:tcPr>
          <w:p w14:paraId="374ACA46"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4,0%</w:t>
            </w:r>
          </w:p>
        </w:tc>
      </w:tr>
      <w:tr w:rsidR="002C40CC" w14:paraId="5F0916A7"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E7EF2F3"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381" w:type="dxa"/>
            <w:vAlign w:val="bottom"/>
          </w:tcPr>
          <w:p w14:paraId="273B1EFC"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Murcia capital</w:t>
            </w:r>
          </w:p>
        </w:tc>
        <w:tc>
          <w:tcPr>
            <w:tcW w:w="1984" w:type="dxa"/>
            <w:vAlign w:val="bottom"/>
          </w:tcPr>
          <w:p w14:paraId="222060B2"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8,49 €</w:t>
            </w:r>
          </w:p>
        </w:tc>
        <w:tc>
          <w:tcPr>
            <w:tcW w:w="1701" w:type="dxa"/>
            <w:vAlign w:val="bottom"/>
          </w:tcPr>
          <w:p w14:paraId="4F2A5A84"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w:t>
            </w:r>
          </w:p>
        </w:tc>
        <w:tc>
          <w:tcPr>
            <w:tcW w:w="1559" w:type="dxa"/>
            <w:vAlign w:val="bottom"/>
          </w:tcPr>
          <w:p w14:paraId="26DF493B"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3,8%</w:t>
            </w:r>
          </w:p>
        </w:tc>
      </w:tr>
      <w:tr w:rsidR="002C40CC" w14:paraId="094D83EC"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AB6E3AC"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Girona</w:t>
            </w:r>
          </w:p>
        </w:tc>
        <w:tc>
          <w:tcPr>
            <w:tcW w:w="2381" w:type="dxa"/>
            <w:vAlign w:val="bottom"/>
          </w:tcPr>
          <w:p w14:paraId="554949F9"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Girona capital</w:t>
            </w:r>
          </w:p>
        </w:tc>
        <w:tc>
          <w:tcPr>
            <w:tcW w:w="1984" w:type="dxa"/>
            <w:vAlign w:val="bottom"/>
          </w:tcPr>
          <w:p w14:paraId="77A7C579"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12,64 €</w:t>
            </w:r>
          </w:p>
        </w:tc>
        <w:tc>
          <w:tcPr>
            <w:tcW w:w="1701" w:type="dxa"/>
            <w:vAlign w:val="bottom"/>
          </w:tcPr>
          <w:p w14:paraId="7A4FA1FF"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7,8%</w:t>
            </w:r>
          </w:p>
        </w:tc>
        <w:tc>
          <w:tcPr>
            <w:tcW w:w="1559" w:type="dxa"/>
            <w:vAlign w:val="bottom"/>
          </w:tcPr>
          <w:p w14:paraId="5C06BB55"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3,4%</w:t>
            </w:r>
          </w:p>
        </w:tc>
      </w:tr>
      <w:tr w:rsidR="002C40CC" w14:paraId="22FCE3B6"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DCAB89E"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381" w:type="dxa"/>
            <w:vAlign w:val="bottom"/>
          </w:tcPr>
          <w:p w14:paraId="651974F7"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Rubí</w:t>
            </w:r>
          </w:p>
        </w:tc>
        <w:tc>
          <w:tcPr>
            <w:tcW w:w="1984" w:type="dxa"/>
            <w:vAlign w:val="bottom"/>
          </w:tcPr>
          <w:p w14:paraId="1CA91368"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12,21 €</w:t>
            </w:r>
          </w:p>
        </w:tc>
        <w:tc>
          <w:tcPr>
            <w:tcW w:w="1701" w:type="dxa"/>
            <w:vAlign w:val="bottom"/>
          </w:tcPr>
          <w:p w14:paraId="1D5A30EF"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2,1%</w:t>
            </w:r>
          </w:p>
        </w:tc>
        <w:tc>
          <w:tcPr>
            <w:tcW w:w="1559" w:type="dxa"/>
            <w:vAlign w:val="bottom"/>
          </w:tcPr>
          <w:p w14:paraId="2814047C"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3,4%</w:t>
            </w:r>
          </w:p>
        </w:tc>
      </w:tr>
      <w:tr w:rsidR="002C40CC" w14:paraId="0AF74C02"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AB88EB6"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Zaragoza</w:t>
            </w:r>
          </w:p>
        </w:tc>
        <w:tc>
          <w:tcPr>
            <w:tcW w:w="2381" w:type="dxa"/>
            <w:vAlign w:val="bottom"/>
          </w:tcPr>
          <w:p w14:paraId="7547D4E6"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Zaragoza capital</w:t>
            </w:r>
          </w:p>
        </w:tc>
        <w:tc>
          <w:tcPr>
            <w:tcW w:w="1984" w:type="dxa"/>
            <w:vAlign w:val="bottom"/>
          </w:tcPr>
          <w:p w14:paraId="5FBF7443"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9,78 €</w:t>
            </w:r>
          </w:p>
        </w:tc>
        <w:tc>
          <w:tcPr>
            <w:tcW w:w="1701" w:type="dxa"/>
            <w:vAlign w:val="bottom"/>
          </w:tcPr>
          <w:p w14:paraId="4EDC2028"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0,3%</w:t>
            </w:r>
          </w:p>
        </w:tc>
        <w:tc>
          <w:tcPr>
            <w:tcW w:w="1559" w:type="dxa"/>
            <w:vAlign w:val="bottom"/>
          </w:tcPr>
          <w:p w14:paraId="6DCA74FF"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3,3%</w:t>
            </w:r>
          </w:p>
        </w:tc>
      </w:tr>
      <w:tr w:rsidR="002C40CC" w14:paraId="53D63BA4"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C2B9575"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2381" w:type="dxa"/>
            <w:vAlign w:val="bottom"/>
          </w:tcPr>
          <w:p w14:paraId="3F119434"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Pamplona / Iruña</w:t>
            </w:r>
          </w:p>
        </w:tc>
        <w:tc>
          <w:tcPr>
            <w:tcW w:w="1984" w:type="dxa"/>
            <w:vAlign w:val="bottom"/>
          </w:tcPr>
          <w:p w14:paraId="206F5B8B"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11,39 €</w:t>
            </w:r>
          </w:p>
        </w:tc>
        <w:tc>
          <w:tcPr>
            <w:tcW w:w="1701" w:type="dxa"/>
            <w:vAlign w:val="bottom"/>
          </w:tcPr>
          <w:p w14:paraId="6B17B65D"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-2,0%</w:t>
            </w:r>
          </w:p>
        </w:tc>
        <w:tc>
          <w:tcPr>
            <w:tcW w:w="1559" w:type="dxa"/>
            <w:vAlign w:val="bottom"/>
          </w:tcPr>
          <w:p w14:paraId="07BC09F2"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2,9%</w:t>
            </w:r>
          </w:p>
        </w:tc>
      </w:tr>
      <w:tr w:rsidR="002C40CC" w14:paraId="2DF4AC78"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CBADB4B"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Valladolid</w:t>
            </w:r>
          </w:p>
        </w:tc>
        <w:tc>
          <w:tcPr>
            <w:tcW w:w="2381" w:type="dxa"/>
            <w:vAlign w:val="bottom"/>
          </w:tcPr>
          <w:p w14:paraId="077BA87D"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Valladolid capital</w:t>
            </w:r>
          </w:p>
        </w:tc>
        <w:tc>
          <w:tcPr>
            <w:tcW w:w="1984" w:type="dxa"/>
            <w:vAlign w:val="bottom"/>
          </w:tcPr>
          <w:p w14:paraId="2DFB6787"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8,31 €</w:t>
            </w:r>
          </w:p>
        </w:tc>
        <w:tc>
          <w:tcPr>
            <w:tcW w:w="1701" w:type="dxa"/>
            <w:vAlign w:val="bottom"/>
          </w:tcPr>
          <w:p w14:paraId="20BF6EA7"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0,7%</w:t>
            </w:r>
          </w:p>
        </w:tc>
        <w:tc>
          <w:tcPr>
            <w:tcW w:w="1559" w:type="dxa"/>
            <w:vAlign w:val="bottom"/>
          </w:tcPr>
          <w:p w14:paraId="6B04B084"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2,7%</w:t>
            </w:r>
          </w:p>
        </w:tc>
      </w:tr>
      <w:tr w:rsidR="002C40CC" w14:paraId="52E2BA93"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E893C75"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Salamanca</w:t>
            </w:r>
          </w:p>
        </w:tc>
        <w:tc>
          <w:tcPr>
            <w:tcW w:w="2381" w:type="dxa"/>
            <w:vAlign w:val="bottom"/>
          </w:tcPr>
          <w:p w14:paraId="11E10536"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Salamanca capital</w:t>
            </w:r>
          </w:p>
        </w:tc>
        <w:tc>
          <w:tcPr>
            <w:tcW w:w="1984" w:type="dxa"/>
            <w:vAlign w:val="bottom"/>
          </w:tcPr>
          <w:p w14:paraId="00919EA5"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9,09 €</w:t>
            </w:r>
          </w:p>
        </w:tc>
        <w:tc>
          <w:tcPr>
            <w:tcW w:w="1701" w:type="dxa"/>
            <w:vAlign w:val="bottom"/>
          </w:tcPr>
          <w:p w14:paraId="6D7FD1FE"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0,3%</w:t>
            </w:r>
          </w:p>
        </w:tc>
        <w:tc>
          <w:tcPr>
            <w:tcW w:w="1559" w:type="dxa"/>
            <w:vAlign w:val="bottom"/>
          </w:tcPr>
          <w:p w14:paraId="5BA7E400"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2,6%</w:t>
            </w:r>
          </w:p>
        </w:tc>
      </w:tr>
      <w:tr w:rsidR="002C40CC" w14:paraId="51AF4C80"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F1C8CCA"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Guadalajara</w:t>
            </w:r>
          </w:p>
        </w:tc>
        <w:tc>
          <w:tcPr>
            <w:tcW w:w="2381" w:type="dxa"/>
            <w:vAlign w:val="bottom"/>
          </w:tcPr>
          <w:p w14:paraId="65521718"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Guadalajara capital</w:t>
            </w:r>
          </w:p>
        </w:tc>
        <w:tc>
          <w:tcPr>
            <w:tcW w:w="1984" w:type="dxa"/>
            <w:vAlign w:val="bottom"/>
          </w:tcPr>
          <w:p w14:paraId="194CDB46"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8,26 €</w:t>
            </w:r>
          </w:p>
        </w:tc>
        <w:tc>
          <w:tcPr>
            <w:tcW w:w="1701" w:type="dxa"/>
            <w:vAlign w:val="bottom"/>
          </w:tcPr>
          <w:p w14:paraId="3484C0F5"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-7,2%</w:t>
            </w:r>
          </w:p>
        </w:tc>
        <w:tc>
          <w:tcPr>
            <w:tcW w:w="1559" w:type="dxa"/>
            <w:vAlign w:val="bottom"/>
          </w:tcPr>
          <w:p w14:paraId="63EB3724"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2,5%</w:t>
            </w:r>
          </w:p>
        </w:tc>
      </w:tr>
      <w:tr w:rsidR="002C40CC" w14:paraId="1C2FC6A7"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D169DF8"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Araba - Álava</w:t>
            </w:r>
          </w:p>
        </w:tc>
        <w:tc>
          <w:tcPr>
            <w:tcW w:w="2381" w:type="dxa"/>
            <w:vAlign w:val="bottom"/>
          </w:tcPr>
          <w:p w14:paraId="77B71A44"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Vitoria - Gasteiz</w:t>
            </w:r>
          </w:p>
        </w:tc>
        <w:tc>
          <w:tcPr>
            <w:tcW w:w="1984" w:type="dxa"/>
            <w:vAlign w:val="bottom"/>
          </w:tcPr>
          <w:p w14:paraId="4677A77A"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12,08 €</w:t>
            </w:r>
          </w:p>
        </w:tc>
        <w:tc>
          <w:tcPr>
            <w:tcW w:w="1701" w:type="dxa"/>
            <w:vAlign w:val="bottom"/>
          </w:tcPr>
          <w:p w14:paraId="7760C810"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4,7%</w:t>
            </w:r>
          </w:p>
        </w:tc>
        <w:tc>
          <w:tcPr>
            <w:tcW w:w="1559" w:type="dxa"/>
            <w:vAlign w:val="bottom"/>
          </w:tcPr>
          <w:p w14:paraId="56E7F85C"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1,9%</w:t>
            </w:r>
          </w:p>
        </w:tc>
      </w:tr>
      <w:tr w:rsidR="002C40CC" w14:paraId="7A102977"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FE4B75A"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Jaén</w:t>
            </w:r>
          </w:p>
        </w:tc>
        <w:tc>
          <w:tcPr>
            <w:tcW w:w="2381" w:type="dxa"/>
            <w:vAlign w:val="bottom"/>
          </w:tcPr>
          <w:p w14:paraId="345AEADC"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Baeza</w:t>
            </w:r>
          </w:p>
        </w:tc>
        <w:tc>
          <w:tcPr>
            <w:tcW w:w="1984" w:type="dxa"/>
            <w:vAlign w:val="bottom"/>
          </w:tcPr>
          <w:p w14:paraId="1EF0DACE"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4,29 €</w:t>
            </w:r>
          </w:p>
        </w:tc>
        <w:tc>
          <w:tcPr>
            <w:tcW w:w="1701" w:type="dxa"/>
            <w:vAlign w:val="bottom"/>
          </w:tcPr>
          <w:p w14:paraId="1906E55C"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2,6%</w:t>
            </w:r>
          </w:p>
        </w:tc>
        <w:tc>
          <w:tcPr>
            <w:tcW w:w="1559" w:type="dxa"/>
            <w:vAlign w:val="bottom"/>
          </w:tcPr>
          <w:p w14:paraId="3899A9B4"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1,9%</w:t>
            </w:r>
          </w:p>
        </w:tc>
      </w:tr>
      <w:tr w:rsidR="002C40CC" w14:paraId="4F6B4ED1"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913BA95"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Jaén</w:t>
            </w:r>
          </w:p>
        </w:tc>
        <w:tc>
          <w:tcPr>
            <w:tcW w:w="2381" w:type="dxa"/>
            <w:vAlign w:val="bottom"/>
          </w:tcPr>
          <w:p w14:paraId="64E9C5CF"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Linares</w:t>
            </w:r>
          </w:p>
        </w:tc>
        <w:tc>
          <w:tcPr>
            <w:tcW w:w="1984" w:type="dxa"/>
            <w:vAlign w:val="bottom"/>
          </w:tcPr>
          <w:p w14:paraId="775694AD"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5,46 €</w:t>
            </w:r>
          </w:p>
        </w:tc>
        <w:tc>
          <w:tcPr>
            <w:tcW w:w="1701" w:type="dxa"/>
            <w:vAlign w:val="bottom"/>
          </w:tcPr>
          <w:p w14:paraId="4F92A210"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2,6%</w:t>
            </w:r>
          </w:p>
        </w:tc>
        <w:tc>
          <w:tcPr>
            <w:tcW w:w="1559" w:type="dxa"/>
            <w:vAlign w:val="bottom"/>
          </w:tcPr>
          <w:p w14:paraId="47602B56"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1,9%</w:t>
            </w:r>
          </w:p>
        </w:tc>
      </w:tr>
      <w:tr w:rsidR="002C40CC" w14:paraId="21B03AF6"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2BB9A31"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381" w:type="dxa"/>
            <w:vAlign w:val="bottom"/>
          </w:tcPr>
          <w:p w14:paraId="521723B7"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Ronda</w:t>
            </w:r>
          </w:p>
        </w:tc>
        <w:tc>
          <w:tcPr>
            <w:tcW w:w="1984" w:type="dxa"/>
            <w:vAlign w:val="bottom"/>
          </w:tcPr>
          <w:p w14:paraId="5CC1FC1F"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6,11 €</w:t>
            </w:r>
          </w:p>
        </w:tc>
        <w:tc>
          <w:tcPr>
            <w:tcW w:w="1701" w:type="dxa"/>
            <w:vAlign w:val="bottom"/>
          </w:tcPr>
          <w:p w14:paraId="18F20688"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0,0%</w:t>
            </w:r>
          </w:p>
        </w:tc>
        <w:tc>
          <w:tcPr>
            <w:tcW w:w="1559" w:type="dxa"/>
            <w:vAlign w:val="bottom"/>
          </w:tcPr>
          <w:p w14:paraId="17F15E02"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C00000"/>
                <w:sz w:val="22"/>
                <w:szCs w:val="22"/>
              </w:rPr>
            </w:pPr>
            <w:r>
              <w:rPr>
                <w:rFonts w:ascii="Open Sans" w:eastAsia="Open Sans" w:hAnsi="Open Sans" w:cs="Open Sans"/>
                <w:b/>
                <w:sz w:val="22"/>
                <w:szCs w:val="22"/>
              </w:rPr>
              <w:t>1,8%</w:t>
            </w:r>
          </w:p>
        </w:tc>
      </w:tr>
      <w:tr w:rsidR="002C40CC" w14:paraId="2AC16C70"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0D2A6BE"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Toledo</w:t>
            </w:r>
          </w:p>
        </w:tc>
        <w:tc>
          <w:tcPr>
            <w:tcW w:w="2381" w:type="dxa"/>
            <w:vAlign w:val="bottom"/>
          </w:tcPr>
          <w:p w14:paraId="2C53836B"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Toledo capital</w:t>
            </w:r>
          </w:p>
        </w:tc>
        <w:tc>
          <w:tcPr>
            <w:tcW w:w="1984" w:type="dxa"/>
            <w:vAlign w:val="bottom"/>
          </w:tcPr>
          <w:p w14:paraId="1AE562C9"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8,78 €</w:t>
            </w:r>
          </w:p>
        </w:tc>
        <w:tc>
          <w:tcPr>
            <w:tcW w:w="1701" w:type="dxa"/>
            <w:vAlign w:val="bottom"/>
          </w:tcPr>
          <w:p w14:paraId="6D0B7FDD"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-1,9%</w:t>
            </w:r>
          </w:p>
        </w:tc>
        <w:tc>
          <w:tcPr>
            <w:tcW w:w="1559" w:type="dxa"/>
            <w:vAlign w:val="bottom"/>
          </w:tcPr>
          <w:p w14:paraId="6D352460"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C00000"/>
                <w:sz w:val="22"/>
                <w:szCs w:val="22"/>
              </w:rPr>
            </w:pPr>
            <w:r>
              <w:rPr>
                <w:rFonts w:ascii="Open Sans" w:eastAsia="Open Sans" w:hAnsi="Open Sans" w:cs="Open Sans"/>
                <w:b/>
                <w:sz w:val="22"/>
                <w:szCs w:val="22"/>
              </w:rPr>
              <w:t>1,6%</w:t>
            </w:r>
          </w:p>
        </w:tc>
      </w:tr>
      <w:tr w:rsidR="002C40CC" w14:paraId="59BFA1AC"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969DE60"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Ciudad Real</w:t>
            </w:r>
          </w:p>
        </w:tc>
        <w:tc>
          <w:tcPr>
            <w:tcW w:w="2381" w:type="dxa"/>
            <w:vAlign w:val="bottom"/>
          </w:tcPr>
          <w:p w14:paraId="4D84F2F9"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Puertollano</w:t>
            </w:r>
          </w:p>
        </w:tc>
        <w:tc>
          <w:tcPr>
            <w:tcW w:w="1984" w:type="dxa"/>
            <w:vAlign w:val="bottom"/>
          </w:tcPr>
          <w:p w14:paraId="006A1C18"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5,10 €</w:t>
            </w:r>
          </w:p>
        </w:tc>
        <w:tc>
          <w:tcPr>
            <w:tcW w:w="1701" w:type="dxa"/>
            <w:vAlign w:val="bottom"/>
          </w:tcPr>
          <w:p w14:paraId="01C46BD6"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4,1%</w:t>
            </w:r>
          </w:p>
        </w:tc>
        <w:tc>
          <w:tcPr>
            <w:tcW w:w="1559" w:type="dxa"/>
            <w:vAlign w:val="bottom"/>
          </w:tcPr>
          <w:p w14:paraId="67699D2C"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1,6%</w:t>
            </w:r>
          </w:p>
        </w:tc>
      </w:tr>
      <w:tr w:rsidR="002C40CC" w14:paraId="12088C1E"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7AA184E"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Barcelona</w:t>
            </w:r>
          </w:p>
        </w:tc>
        <w:tc>
          <w:tcPr>
            <w:tcW w:w="2381" w:type="dxa"/>
            <w:vAlign w:val="bottom"/>
          </w:tcPr>
          <w:p w14:paraId="4373337D"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Terrassa</w:t>
            </w:r>
          </w:p>
        </w:tc>
        <w:tc>
          <w:tcPr>
            <w:tcW w:w="1984" w:type="dxa"/>
            <w:vAlign w:val="bottom"/>
          </w:tcPr>
          <w:p w14:paraId="358B235E"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11,11 €</w:t>
            </w:r>
          </w:p>
        </w:tc>
        <w:tc>
          <w:tcPr>
            <w:tcW w:w="1701" w:type="dxa"/>
            <w:vAlign w:val="bottom"/>
          </w:tcPr>
          <w:p w14:paraId="35D8A8A3"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-0,3%</w:t>
            </w:r>
          </w:p>
        </w:tc>
        <w:tc>
          <w:tcPr>
            <w:tcW w:w="1559" w:type="dxa"/>
            <w:vAlign w:val="bottom"/>
          </w:tcPr>
          <w:p w14:paraId="53CA46BC"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1,5%</w:t>
            </w:r>
          </w:p>
        </w:tc>
      </w:tr>
      <w:tr w:rsidR="002C40CC" w14:paraId="646E514A"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CF40B00"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Huelva</w:t>
            </w:r>
          </w:p>
        </w:tc>
        <w:tc>
          <w:tcPr>
            <w:tcW w:w="2381" w:type="dxa"/>
            <w:vAlign w:val="bottom"/>
          </w:tcPr>
          <w:p w14:paraId="6956F05D"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Huelva capital</w:t>
            </w:r>
          </w:p>
        </w:tc>
        <w:tc>
          <w:tcPr>
            <w:tcW w:w="1984" w:type="dxa"/>
            <w:vAlign w:val="bottom"/>
          </w:tcPr>
          <w:p w14:paraId="4750193E"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8,06 €</w:t>
            </w:r>
          </w:p>
        </w:tc>
        <w:tc>
          <w:tcPr>
            <w:tcW w:w="1701" w:type="dxa"/>
            <w:vAlign w:val="bottom"/>
          </w:tcPr>
          <w:p w14:paraId="66E54A38"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-1,2%</w:t>
            </w:r>
          </w:p>
        </w:tc>
        <w:tc>
          <w:tcPr>
            <w:tcW w:w="1559" w:type="dxa"/>
            <w:vAlign w:val="bottom"/>
          </w:tcPr>
          <w:p w14:paraId="055D395D"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1,3%</w:t>
            </w:r>
          </w:p>
        </w:tc>
      </w:tr>
      <w:tr w:rsidR="002C40CC" w14:paraId="2A95486D"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7318009"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Lugo</w:t>
            </w:r>
          </w:p>
        </w:tc>
        <w:tc>
          <w:tcPr>
            <w:tcW w:w="2381" w:type="dxa"/>
            <w:vAlign w:val="bottom"/>
          </w:tcPr>
          <w:p w14:paraId="4109D8A6"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Lugo capital</w:t>
            </w:r>
          </w:p>
        </w:tc>
        <w:tc>
          <w:tcPr>
            <w:tcW w:w="1984" w:type="dxa"/>
            <w:vAlign w:val="bottom"/>
          </w:tcPr>
          <w:p w14:paraId="31C92A0D"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6,55 €</w:t>
            </w:r>
          </w:p>
        </w:tc>
        <w:tc>
          <w:tcPr>
            <w:tcW w:w="1701" w:type="dxa"/>
            <w:vAlign w:val="bottom"/>
          </w:tcPr>
          <w:p w14:paraId="0D5F1515"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-1,4%</w:t>
            </w:r>
          </w:p>
        </w:tc>
        <w:tc>
          <w:tcPr>
            <w:tcW w:w="1559" w:type="dxa"/>
            <w:vAlign w:val="bottom"/>
          </w:tcPr>
          <w:p w14:paraId="13B890BC"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0,5%</w:t>
            </w:r>
          </w:p>
        </w:tc>
      </w:tr>
      <w:tr w:rsidR="002C40CC" w14:paraId="52BE8566"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C08460E"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381" w:type="dxa"/>
            <w:vAlign w:val="bottom"/>
          </w:tcPr>
          <w:p w14:paraId="2474535D"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Cádiz capital</w:t>
            </w:r>
          </w:p>
        </w:tc>
        <w:tc>
          <w:tcPr>
            <w:tcW w:w="1984" w:type="dxa"/>
            <w:vAlign w:val="bottom"/>
          </w:tcPr>
          <w:p w14:paraId="1DAEED2E"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11,61 €</w:t>
            </w:r>
          </w:p>
        </w:tc>
        <w:tc>
          <w:tcPr>
            <w:tcW w:w="1701" w:type="dxa"/>
            <w:vAlign w:val="bottom"/>
          </w:tcPr>
          <w:p w14:paraId="5ACDC1BF"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0,9%</w:t>
            </w:r>
          </w:p>
        </w:tc>
        <w:tc>
          <w:tcPr>
            <w:tcW w:w="1559" w:type="dxa"/>
            <w:vAlign w:val="bottom"/>
          </w:tcPr>
          <w:p w14:paraId="228E9388"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0,4%</w:t>
            </w:r>
          </w:p>
        </w:tc>
      </w:tr>
      <w:tr w:rsidR="002C40CC" w14:paraId="77107ED2"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2106E59"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Ciudad Real</w:t>
            </w:r>
          </w:p>
        </w:tc>
        <w:tc>
          <w:tcPr>
            <w:tcW w:w="2381" w:type="dxa"/>
            <w:vAlign w:val="bottom"/>
          </w:tcPr>
          <w:p w14:paraId="7B66336E"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Ciudad Real capital</w:t>
            </w:r>
          </w:p>
        </w:tc>
        <w:tc>
          <w:tcPr>
            <w:tcW w:w="1984" w:type="dxa"/>
            <w:vAlign w:val="bottom"/>
          </w:tcPr>
          <w:p w14:paraId="1AD000C5"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5,58 €</w:t>
            </w:r>
          </w:p>
        </w:tc>
        <w:tc>
          <w:tcPr>
            <w:tcW w:w="1701" w:type="dxa"/>
            <w:vAlign w:val="bottom"/>
          </w:tcPr>
          <w:p w14:paraId="38BA3825"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-1,6%</w:t>
            </w:r>
          </w:p>
        </w:tc>
        <w:tc>
          <w:tcPr>
            <w:tcW w:w="1559" w:type="dxa"/>
            <w:vAlign w:val="bottom"/>
          </w:tcPr>
          <w:p w14:paraId="5B08AE38"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0,2%</w:t>
            </w:r>
          </w:p>
        </w:tc>
      </w:tr>
      <w:tr w:rsidR="002C40CC" w14:paraId="40C226C5"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EDE2E62"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2381" w:type="dxa"/>
            <w:vAlign w:val="bottom"/>
          </w:tcPr>
          <w:p w14:paraId="3CA63540"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Pontevedra capital</w:t>
            </w:r>
          </w:p>
        </w:tc>
        <w:tc>
          <w:tcPr>
            <w:tcW w:w="1984" w:type="dxa"/>
            <w:vAlign w:val="bottom"/>
          </w:tcPr>
          <w:p w14:paraId="4F55B54F"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8,13 €</w:t>
            </w:r>
          </w:p>
        </w:tc>
        <w:tc>
          <w:tcPr>
            <w:tcW w:w="1701" w:type="dxa"/>
            <w:vAlign w:val="bottom"/>
          </w:tcPr>
          <w:p w14:paraId="26198878"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5,9%</w:t>
            </w:r>
          </w:p>
        </w:tc>
        <w:tc>
          <w:tcPr>
            <w:tcW w:w="1559" w:type="dxa"/>
            <w:vAlign w:val="bottom"/>
          </w:tcPr>
          <w:p w14:paraId="3C95253B"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0,1%</w:t>
            </w:r>
          </w:p>
        </w:tc>
      </w:tr>
      <w:tr w:rsidR="002C40CC" w14:paraId="2D289A8E"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3562157"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Lleida</w:t>
            </w:r>
          </w:p>
        </w:tc>
        <w:tc>
          <w:tcPr>
            <w:tcW w:w="2381" w:type="dxa"/>
            <w:vAlign w:val="bottom"/>
          </w:tcPr>
          <w:p w14:paraId="4A49F546"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Lleida capital</w:t>
            </w:r>
          </w:p>
        </w:tc>
        <w:tc>
          <w:tcPr>
            <w:tcW w:w="1984" w:type="dxa"/>
            <w:vAlign w:val="bottom"/>
          </w:tcPr>
          <w:p w14:paraId="12536336"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7,82 €</w:t>
            </w:r>
          </w:p>
        </w:tc>
        <w:tc>
          <w:tcPr>
            <w:tcW w:w="1701" w:type="dxa"/>
            <w:vAlign w:val="bottom"/>
          </w:tcPr>
          <w:p w14:paraId="2411CDDC"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-0,6%</w:t>
            </w:r>
          </w:p>
        </w:tc>
        <w:tc>
          <w:tcPr>
            <w:tcW w:w="1559" w:type="dxa"/>
            <w:vAlign w:val="bottom"/>
          </w:tcPr>
          <w:p w14:paraId="5A133016"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-0,1%</w:t>
            </w:r>
          </w:p>
        </w:tc>
      </w:tr>
      <w:tr w:rsidR="002C40CC" w14:paraId="6C4B03C6"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9BDF5E8"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381" w:type="dxa"/>
            <w:vAlign w:val="bottom"/>
          </w:tcPr>
          <w:p w14:paraId="578F8139"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Vinaròs</w:t>
            </w:r>
          </w:p>
        </w:tc>
        <w:tc>
          <w:tcPr>
            <w:tcW w:w="1984" w:type="dxa"/>
            <w:vAlign w:val="bottom"/>
          </w:tcPr>
          <w:p w14:paraId="375D4D89"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7,14 €</w:t>
            </w:r>
          </w:p>
        </w:tc>
        <w:tc>
          <w:tcPr>
            <w:tcW w:w="1701" w:type="dxa"/>
            <w:vAlign w:val="bottom"/>
          </w:tcPr>
          <w:p w14:paraId="117454D8"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w:t>
            </w:r>
          </w:p>
        </w:tc>
        <w:tc>
          <w:tcPr>
            <w:tcW w:w="1559" w:type="dxa"/>
            <w:vAlign w:val="bottom"/>
          </w:tcPr>
          <w:p w14:paraId="36E78E4D"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-0,7%</w:t>
            </w:r>
          </w:p>
        </w:tc>
      </w:tr>
      <w:tr w:rsidR="002C40CC" w14:paraId="0823ED41"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4DCC109"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381" w:type="dxa"/>
            <w:vAlign w:val="bottom"/>
          </w:tcPr>
          <w:p w14:paraId="73E644B7"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Las Rozas de Madrid</w:t>
            </w:r>
          </w:p>
        </w:tc>
        <w:tc>
          <w:tcPr>
            <w:tcW w:w="1984" w:type="dxa"/>
            <w:vAlign w:val="bottom"/>
          </w:tcPr>
          <w:p w14:paraId="63E72780"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14,28 €</w:t>
            </w:r>
          </w:p>
        </w:tc>
        <w:tc>
          <w:tcPr>
            <w:tcW w:w="1701" w:type="dxa"/>
            <w:vAlign w:val="bottom"/>
          </w:tcPr>
          <w:p w14:paraId="35E33FA1"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1,3%</w:t>
            </w:r>
          </w:p>
        </w:tc>
        <w:tc>
          <w:tcPr>
            <w:tcW w:w="1559" w:type="dxa"/>
            <w:vAlign w:val="bottom"/>
          </w:tcPr>
          <w:p w14:paraId="6A0CCD11"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-0,8%</w:t>
            </w:r>
          </w:p>
        </w:tc>
      </w:tr>
      <w:tr w:rsidR="002C40CC" w14:paraId="03048CDC"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551958D"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Albacete</w:t>
            </w:r>
          </w:p>
        </w:tc>
        <w:tc>
          <w:tcPr>
            <w:tcW w:w="2381" w:type="dxa"/>
            <w:vAlign w:val="bottom"/>
          </w:tcPr>
          <w:p w14:paraId="05E3323F"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Albacete capital</w:t>
            </w:r>
          </w:p>
        </w:tc>
        <w:tc>
          <w:tcPr>
            <w:tcW w:w="1984" w:type="dxa"/>
            <w:vAlign w:val="bottom"/>
          </w:tcPr>
          <w:p w14:paraId="780B3D33"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7,33 €</w:t>
            </w:r>
          </w:p>
        </w:tc>
        <w:tc>
          <w:tcPr>
            <w:tcW w:w="1701" w:type="dxa"/>
            <w:vAlign w:val="bottom"/>
          </w:tcPr>
          <w:p w14:paraId="6237D512"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-1,9%</w:t>
            </w:r>
          </w:p>
        </w:tc>
        <w:tc>
          <w:tcPr>
            <w:tcW w:w="1559" w:type="dxa"/>
            <w:vAlign w:val="bottom"/>
          </w:tcPr>
          <w:p w14:paraId="12F60402"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-1,2%</w:t>
            </w:r>
          </w:p>
        </w:tc>
      </w:tr>
      <w:tr w:rsidR="002C40CC" w14:paraId="06DFC265"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09C7603"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381" w:type="dxa"/>
            <w:vAlign w:val="bottom"/>
          </w:tcPr>
          <w:p w14:paraId="6D6843BB"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Vic</w:t>
            </w:r>
          </w:p>
        </w:tc>
        <w:tc>
          <w:tcPr>
            <w:tcW w:w="1984" w:type="dxa"/>
            <w:vAlign w:val="bottom"/>
          </w:tcPr>
          <w:p w14:paraId="53FB4A54"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9,02 €</w:t>
            </w:r>
          </w:p>
        </w:tc>
        <w:tc>
          <w:tcPr>
            <w:tcW w:w="1701" w:type="dxa"/>
            <w:vAlign w:val="bottom"/>
          </w:tcPr>
          <w:p w14:paraId="6A5F59D8"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-1,3%</w:t>
            </w:r>
          </w:p>
        </w:tc>
        <w:tc>
          <w:tcPr>
            <w:tcW w:w="1559" w:type="dxa"/>
            <w:vAlign w:val="bottom"/>
          </w:tcPr>
          <w:p w14:paraId="6706B1CC"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-1,7%</w:t>
            </w:r>
          </w:p>
        </w:tc>
      </w:tr>
      <w:tr w:rsidR="002C40CC" w14:paraId="6C671B6F"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13143A7"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Córdoba</w:t>
            </w:r>
          </w:p>
        </w:tc>
        <w:tc>
          <w:tcPr>
            <w:tcW w:w="2381" w:type="dxa"/>
            <w:vAlign w:val="bottom"/>
          </w:tcPr>
          <w:p w14:paraId="69FD48E3"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Lucena</w:t>
            </w:r>
          </w:p>
        </w:tc>
        <w:tc>
          <w:tcPr>
            <w:tcW w:w="1984" w:type="dxa"/>
            <w:vAlign w:val="bottom"/>
          </w:tcPr>
          <w:p w14:paraId="34E229E5"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5,90 €</w:t>
            </w:r>
          </w:p>
        </w:tc>
        <w:tc>
          <w:tcPr>
            <w:tcW w:w="1701" w:type="dxa"/>
            <w:vAlign w:val="bottom"/>
          </w:tcPr>
          <w:p w14:paraId="636E1293"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-6,8%</w:t>
            </w:r>
          </w:p>
        </w:tc>
        <w:tc>
          <w:tcPr>
            <w:tcW w:w="1559" w:type="dxa"/>
            <w:vAlign w:val="bottom"/>
          </w:tcPr>
          <w:p w14:paraId="10CB902F"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-2,0%</w:t>
            </w:r>
          </w:p>
        </w:tc>
      </w:tr>
      <w:tr w:rsidR="002C40CC" w14:paraId="2829CD52"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A9472A6"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Bizkaia</w:t>
            </w:r>
          </w:p>
        </w:tc>
        <w:tc>
          <w:tcPr>
            <w:tcW w:w="2381" w:type="dxa"/>
            <w:vAlign w:val="bottom"/>
          </w:tcPr>
          <w:p w14:paraId="3BFF37ED"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Getxo</w:t>
            </w:r>
          </w:p>
        </w:tc>
        <w:tc>
          <w:tcPr>
            <w:tcW w:w="1984" w:type="dxa"/>
            <w:vAlign w:val="bottom"/>
          </w:tcPr>
          <w:p w14:paraId="49114EF9"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13,44 €</w:t>
            </w:r>
          </w:p>
        </w:tc>
        <w:tc>
          <w:tcPr>
            <w:tcW w:w="1701" w:type="dxa"/>
            <w:vAlign w:val="bottom"/>
          </w:tcPr>
          <w:p w14:paraId="380F720F"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0,1%</w:t>
            </w:r>
          </w:p>
        </w:tc>
        <w:tc>
          <w:tcPr>
            <w:tcW w:w="1559" w:type="dxa"/>
            <w:vAlign w:val="bottom"/>
          </w:tcPr>
          <w:p w14:paraId="43978DDA"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-2,3%</w:t>
            </w:r>
          </w:p>
        </w:tc>
      </w:tr>
      <w:tr w:rsidR="002C40CC" w14:paraId="7D8406A1"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6B6968F"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Huesca</w:t>
            </w:r>
          </w:p>
        </w:tc>
        <w:tc>
          <w:tcPr>
            <w:tcW w:w="2381" w:type="dxa"/>
            <w:vAlign w:val="bottom"/>
          </w:tcPr>
          <w:p w14:paraId="05BAC8A4"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Huesca capital</w:t>
            </w:r>
          </w:p>
        </w:tc>
        <w:tc>
          <w:tcPr>
            <w:tcW w:w="1984" w:type="dxa"/>
            <w:vAlign w:val="bottom"/>
          </w:tcPr>
          <w:p w14:paraId="69AFE323"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7,70 €</w:t>
            </w:r>
          </w:p>
        </w:tc>
        <w:tc>
          <w:tcPr>
            <w:tcW w:w="1701" w:type="dxa"/>
            <w:vAlign w:val="bottom"/>
          </w:tcPr>
          <w:p w14:paraId="1BA9B253"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-7,0%</w:t>
            </w:r>
          </w:p>
        </w:tc>
        <w:tc>
          <w:tcPr>
            <w:tcW w:w="1559" w:type="dxa"/>
            <w:vAlign w:val="bottom"/>
          </w:tcPr>
          <w:p w14:paraId="582AD040"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-2,9%</w:t>
            </w:r>
          </w:p>
        </w:tc>
      </w:tr>
      <w:tr w:rsidR="002C40CC" w14:paraId="041932DB"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CFF5775"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Badajoz</w:t>
            </w:r>
          </w:p>
        </w:tc>
        <w:tc>
          <w:tcPr>
            <w:tcW w:w="2381" w:type="dxa"/>
            <w:vAlign w:val="bottom"/>
          </w:tcPr>
          <w:p w14:paraId="7ACAFED7"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Badajoz capital</w:t>
            </w:r>
          </w:p>
        </w:tc>
        <w:tc>
          <w:tcPr>
            <w:tcW w:w="1984" w:type="dxa"/>
            <w:vAlign w:val="bottom"/>
          </w:tcPr>
          <w:p w14:paraId="589F680E"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6,90 €</w:t>
            </w:r>
          </w:p>
        </w:tc>
        <w:tc>
          <w:tcPr>
            <w:tcW w:w="1701" w:type="dxa"/>
            <w:vAlign w:val="bottom"/>
          </w:tcPr>
          <w:p w14:paraId="7667B4ED"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-7,3%</w:t>
            </w:r>
          </w:p>
        </w:tc>
        <w:tc>
          <w:tcPr>
            <w:tcW w:w="1559" w:type="dxa"/>
            <w:vAlign w:val="bottom"/>
          </w:tcPr>
          <w:p w14:paraId="0394F21F"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-3,8%</w:t>
            </w:r>
          </w:p>
        </w:tc>
      </w:tr>
      <w:tr w:rsidR="002C40CC" w14:paraId="7385FBF4"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5C0B9C0"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381" w:type="dxa"/>
            <w:vAlign w:val="bottom"/>
          </w:tcPr>
          <w:p w14:paraId="5DA2CB72"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Noja</w:t>
            </w:r>
          </w:p>
        </w:tc>
        <w:tc>
          <w:tcPr>
            <w:tcW w:w="1984" w:type="dxa"/>
            <w:vAlign w:val="bottom"/>
          </w:tcPr>
          <w:p w14:paraId="4963C64E"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14,15 €</w:t>
            </w:r>
          </w:p>
        </w:tc>
        <w:tc>
          <w:tcPr>
            <w:tcW w:w="1701" w:type="dxa"/>
            <w:vAlign w:val="bottom"/>
          </w:tcPr>
          <w:p w14:paraId="13BB7BC6"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c>
          <w:tcPr>
            <w:tcW w:w="1559" w:type="dxa"/>
            <w:vAlign w:val="bottom"/>
          </w:tcPr>
          <w:p w14:paraId="1A8821D1"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-5,9%</w:t>
            </w:r>
          </w:p>
        </w:tc>
      </w:tr>
      <w:tr w:rsidR="002C40CC" w14:paraId="53B976F7"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61FC635"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381" w:type="dxa"/>
            <w:vAlign w:val="bottom"/>
          </w:tcPr>
          <w:p w14:paraId="3C03E826"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Sanlúcar de Barrameda</w:t>
            </w:r>
          </w:p>
        </w:tc>
        <w:tc>
          <w:tcPr>
            <w:tcW w:w="1984" w:type="dxa"/>
            <w:vAlign w:val="bottom"/>
          </w:tcPr>
          <w:p w14:paraId="7CEDCE3F"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8,92 €</w:t>
            </w:r>
          </w:p>
        </w:tc>
        <w:tc>
          <w:tcPr>
            <w:tcW w:w="1701" w:type="dxa"/>
            <w:vAlign w:val="bottom"/>
          </w:tcPr>
          <w:p w14:paraId="4A0E3BED"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-11,6%</w:t>
            </w:r>
          </w:p>
        </w:tc>
        <w:tc>
          <w:tcPr>
            <w:tcW w:w="1559" w:type="dxa"/>
            <w:vAlign w:val="bottom"/>
          </w:tcPr>
          <w:p w14:paraId="1F1DC273"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-6,8%</w:t>
            </w:r>
          </w:p>
        </w:tc>
      </w:tr>
      <w:tr w:rsidR="002C40CC" w14:paraId="75133B99"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D15BC9F"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381" w:type="dxa"/>
            <w:vAlign w:val="bottom"/>
          </w:tcPr>
          <w:p w14:paraId="15F1DFE7"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 Fernando</w:t>
            </w:r>
          </w:p>
        </w:tc>
        <w:tc>
          <w:tcPr>
            <w:tcW w:w="1984" w:type="dxa"/>
            <w:vAlign w:val="bottom"/>
          </w:tcPr>
          <w:p w14:paraId="7B2766F9"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8,23 €</w:t>
            </w:r>
          </w:p>
        </w:tc>
        <w:tc>
          <w:tcPr>
            <w:tcW w:w="1701" w:type="dxa"/>
            <w:vAlign w:val="bottom"/>
          </w:tcPr>
          <w:p w14:paraId="31A6584B"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c>
          <w:tcPr>
            <w:tcW w:w="1559" w:type="dxa"/>
            <w:vAlign w:val="bottom"/>
          </w:tcPr>
          <w:p w14:paraId="5595F635"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-7,1%</w:t>
            </w:r>
          </w:p>
        </w:tc>
      </w:tr>
      <w:tr w:rsidR="002C40CC" w14:paraId="5EC68333"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DE24F72"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381" w:type="dxa"/>
            <w:vAlign w:val="bottom"/>
          </w:tcPr>
          <w:p w14:paraId="6E0EB3C9"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Águilas</w:t>
            </w:r>
          </w:p>
        </w:tc>
        <w:tc>
          <w:tcPr>
            <w:tcW w:w="1984" w:type="dxa"/>
            <w:vAlign w:val="bottom"/>
          </w:tcPr>
          <w:p w14:paraId="45140B19"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7,52 €</w:t>
            </w:r>
          </w:p>
        </w:tc>
        <w:tc>
          <w:tcPr>
            <w:tcW w:w="1701" w:type="dxa"/>
            <w:vAlign w:val="bottom"/>
          </w:tcPr>
          <w:p w14:paraId="2CFA9945"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-25,8%</w:t>
            </w:r>
          </w:p>
        </w:tc>
        <w:tc>
          <w:tcPr>
            <w:tcW w:w="1559" w:type="dxa"/>
            <w:vAlign w:val="bottom"/>
          </w:tcPr>
          <w:p w14:paraId="24D6C815"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-12,8%</w:t>
            </w:r>
          </w:p>
        </w:tc>
      </w:tr>
      <w:tr w:rsidR="002C40CC" w14:paraId="2B7CE17B"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0A436DD"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381" w:type="dxa"/>
            <w:vAlign w:val="bottom"/>
          </w:tcPr>
          <w:p w14:paraId="36D96F03"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Santa Pola</w:t>
            </w:r>
          </w:p>
        </w:tc>
        <w:tc>
          <w:tcPr>
            <w:tcW w:w="1984" w:type="dxa"/>
            <w:vAlign w:val="bottom"/>
          </w:tcPr>
          <w:p w14:paraId="4E849ECE"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12,97 €</w:t>
            </w:r>
          </w:p>
        </w:tc>
        <w:tc>
          <w:tcPr>
            <w:tcW w:w="1701" w:type="dxa"/>
            <w:vAlign w:val="bottom"/>
          </w:tcPr>
          <w:p w14:paraId="50CD2C89"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-10,4%</w:t>
            </w:r>
          </w:p>
        </w:tc>
        <w:tc>
          <w:tcPr>
            <w:tcW w:w="1559" w:type="dxa"/>
            <w:vAlign w:val="bottom"/>
          </w:tcPr>
          <w:p w14:paraId="6A326C98"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-17,1%</w:t>
            </w:r>
          </w:p>
        </w:tc>
      </w:tr>
      <w:tr w:rsidR="002C40CC" w14:paraId="093417E7"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0E2F27D"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381" w:type="dxa"/>
            <w:vAlign w:val="bottom"/>
          </w:tcPr>
          <w:p w14:paraId="4D7D9833"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 Manga del Mar Menor</w:t>
            </w:r>
          </w:p>
        </w:tc>
        <w:tc>
          <w:tcPr>
            <w:tcW w:w="1984" w:type="dxa"/>
            <w:vAlign w:val="bottom"/>
          </w:tcPr>
          <w:p w14:paraId="6644C0DB"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14,13 €</w:t>
            </w:r>
          </w:p>
        </w:tc>
        <w:tc>
          <w:tcPr>
            <w:tcW w:w="1701" w:type="dxa"/>
            <w:vAlign w:val="bottom"/>
          </w:tcPr>
          <w:p w14:paraId="76A773B6"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-5,0%</w:t>
            </w:r>
          </w:p>
        </w:tc>
        <w:tc>
          <w:tcPr>
            <w:tcW w:w="1559" w:type="dxa"/>
            <w:vAlign w:val="bottom"/>
          </w:tcPr>
          <w:p w14:paraId="110F0B60"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w:t>
            </w:r>
          </w:p>
        </w:tc>
      </w:tr>
      <w:tr w:rsidR="002C40CC" w14:paraId="0BC8A329"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E85AAF9"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381" w:type="dxa"/>
            <w:vAlign w:val="bottom"/>
          </w:tcPr>
          <w:p w14:paraId="58FCD2D2"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Calpe / Calp</w:t>
            </w:r>
          </w:p>
        </w:tc>
        <w:tc>
          <w:tcPr>
            <w:tcW w:w="1984" w:type="dxa"/>
            <w:vAlign w:val="bottom"/>
          </w:tcPr>
          <w:p w14:paraId="76309D40"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14,00 €</w:t>
            </w:r>
          </w:p>
        </w:tc>
        <w:tc>
          <w:tcPr>
            <w:tcW w:w="1701" w:type="dxa"/>
            <w:vAlign w:val="bottom"/>
          </w:tcPr>
          <w:p w14:paraId="420D8DB8"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4,3%</w:t>
            </w:r>
          </w:p>
        </w:tc>
        <w:tc>
          <w:tcPr>
            <w:tcW w:w="1559" w:type="dxa"/>
          </w:tcPr>
          <w:p w14:paraId="1D02B439"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w:t>
            </w:r>
          </w:p>
        </w:tc>
      </w:tr>
      <w:tr w:rsidR="002C40CC" w14:paraId="4CA9D0D8"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B281511"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381" w:type="dxa"/>
            <w:vAlign w:val="bottom"/>
          </w:tcPr>
          <w:p w14:paraId="3BBCF75B"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Chipiona</w:t>
            </w:r>
          </w:p>
        </w:tc>
        <w:tc>
          <w:tcPr>
            <w:tcW w:w="1984" w:type="dxa"/>
            <w:vAlign w:val="bottom"/>
          </w:tcPr>
          <w:p w14:paraId="5B6A3127"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11,30 €</w:t>
            </w:r>
          </w:p>
        </w:tc>
        <w:tc>
          <w:tcPr>
            <w:tcW w:w="1701" w:type="dxa"/>
            <w:vAlign w:val="bottom"/>
          </w:tcPr>
          <w:p w14:paraId="13EC8FDE"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-13,7%</w:t>
            </w:r>
          </w:p>
        </w:tc>
        <w:tc>
          <w:tcPr>
            <w:tcW w:w="1559" w:type="dxa"/>
          </w:tcPr>
          <w:p w14:paraId="7558044C"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w:t>
            </w:r>
          </w:p>
        </w:tc>
      </w:tr>
      <w:tr w:rsidR="002C40CC" w14:paraId="4F5B3CE6"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9BDC46A"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381" w:type="dxa"/>
            <w:vAlign w:val="bottom"/>
          </w:tcPr>
          <w:p w14:paraId="7024D718"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proofErr w:type="spellStart"/>
            <w:r>
              <w:rPr>
                <w:rFonts w:ascii="Open Sans" w:eastAsia="Open Sans" w:hAnsi="Open Sans" w:cs="Open Sans"/>
                <w:sz w:val="22"/>
                <w:szCs w:val="22"/>
              </w:rPr>
              <w:t>Dénia</w:t>
            </w:r>
            <w:proofErr w:type="spellEnd"/>
          </w:p>
        </w:tc>
        <w:tc>
          <w:tcPr>
            <w:tcW w:w="1984" w:type="dxa"/>
            <w:vAlign w:val="bottom"/>
          </w:tcPr>
          <w:p w14:paraId="505CA396"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10,71 €</w:t>
            </w:r>
          </w:p>
        </w:tc>
        <w:tc>
          <w:tcPr>
            <w:tcW w:w="1701" w:type="dxa"/>
            <w:vAlign w:val="bottom"/>
          </w:tcPr>
          <w:p w14:paraId="0CFC92AD"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-18,2%</w:t>
            </w:r>
          </w:p>
        </w:tc>
        <w:tc>
          <w:tcPr>
            <w:tcW w:w="1559" w:type="dxa"/>
          </w:tcPr>
          <w:p w14:paraId="5093C0E0"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w:t>
            </w:r>
          </w:p>
        </w:tc>
      </w:tr>
      <w:tr w:rsidR="002C40CC" w14:paraId="2F1DCF2A"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A3C1021"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381" w:type="dxa"/>
            <w:vAlign w:val="bottom"/>
          </w:tcPr>
          <w:p w14:paraId="6D43B440"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Paterna</w:t>
            </w:r>
          </w:p>
        </w:tc>
        <w:tc>
          <w:tcPr>
            <w:tcW w:w="1984" w:type="dxa"/>
            <w:vAlign w:val="bottom"/>
          </w:tcPr>
          <w:p w14:paraId="5966FB9A"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9,22 €</w:t>
            </w:r>
          </w:p>
        </w:tc>
        <w:tc>
          <w:tcPr>
            <w:tcW w:w="1701" w:type="dxa"/>
            <w:vAlign w:val="bottom"/>
          </w:tcPr>
          <w:p w14:paraId="5ECF22A1"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0,0%</w:t>
            </w:r>
          </w:p>
        </w:tc>
        <w:tc>
          <w:tcPr>
            <w:tcW w:w="1559" w:type="dxa"/>
          </w:tcPr>
          <w:p w14:paraId="4B70529B"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w:t>
            </w:r>
          </w:p>
        </w:tc>
      </w:tr>
      <w:tr w:rsidR="002C40CC" w14:paraId="13C47B11"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5A14358"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381" w:type="dxa"/>
            <w:vAlign w:val="bottom"/>
          </w:tcPr>
          <w:p w14:paraId="36A14C94"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Puerto Real</w:t>
            </w:r>
          </w:p>
        </w:tc>
        <w:tc>
          <w:tcPr>
            <w:tcW w:w="1984" w:type="dxa"/>
            <w:vAlign w:val="bottom"/>
          </w:tcPr>
          <w:p w14:paraId="650399C9"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8,84 €</w:t>
            </w:r>
          </w:p>
        </w:tc>
        <w:tc>
          <w:tcPr>
            <w:tcW w:w="1701" w:type="dxa"/>
            <w:vAlign w:val="bottom"/>
          </w:tcPr>
          <w:p w14:paraId="562FB3EC"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c>
          <w:tcPr>
            <w:tcW w:w="1559" w:type="dxa"/>
          </w:tcPr>
          <w:p w14:paraId="7F1640E5"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w:t>
            </w:r>
          </w:p>
        </w:tc>
      </w:tr>
      <w:tr w:rsidR="002C40CC" w14:paraId="57E49FCD"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3B207F9"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2381" w:type="dxa"/>
            <w:vAlign w:val="bottom"/>
          </w:tcPr>
          <w:p w14:paraId="0FE8E2A2"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Reus</w:t>
            </w:r>
          </w:p>
        </w:tc>
        <w:tc>
          <w:tcPr>
            <w:tcW w:w="1984" w:type="dxa"/>
            <w:vAlign w:val="bottom"/>
          </w:tcPr>
          <w:p w14:paraId="744B0809"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8,68 €</w:t>
            </w:r>
          </w:p>
        </w:tc>
        <w:tc>
          <w:tcPr>
            <w:tcW w:w="1701" w:type="dxa"/>
            <w:vAlign w:val="bottom"/>
          </w:tcPr>
          <w:p w14:paraId="7D804165"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-0,2%</w:t>
            </w:r>
          </w:p>
        </w:tc>
        <w:tc>
          <w:tcPr>
            <w:tcW w:w="1559" w:type="dxa"/>
          </w:tcPr>
          <w:p w14:paraId="3C59B0E9"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w:t>
            </w:r>
          </w:p>
        </w:tc>
      </w:tr>
      <w:tr w:rsidR="002C40CC" w14:paraId="79268DED"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8D36E69"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Cuenca</w:t>
            </w:r>
          </w:p>
        </w:tc>
        <w:tc>
          <w:tcPr>
            <w:tcW w:w="2381" w:type="dxa"/>
            <w:vAlign w:val="bottom"/>
          </w:tcPr>
          <w:p w14:paraId="623FA469"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Cuenca capital</w:t>
            </w:r>
          </w:p>
        </w:tc>
        <w:tc>
          <w:tcPr>
            <w:tcW w:w="1984" w:type="dxa"/>
            <w:vAlign w:val="bottom"/>
          </w:tcPr>
          <w:p w14:paraId="3E932A22"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7,58 €</w:t>
            </w:r>
          </w:p>
        </w:tc>
        <w:tc>
          <w:tcPr>
            <w:tcW w:w="1701" w:type="dxa"/>
            <w:vAlign w:val="bottom"/>
          </w:tcPr>
          <w:p w14:paraId="2EC439F6"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4,7%</w:t>
            </w:r>
          </w:p>
        </w:tc>
        <w:tc>
          <w:tcPr>
            <w:tcW w:w="1559" w:type="dxa"/>
          </w:tcPr>
          <w:p w14:paraId="38F06384"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w:t>
            </w:r>
          </w:p>
        </w:tc>
      </w:tr>
      <w:tr w:rsidR="002C40CC" w14:paraId="5216C4EA"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71FA82B"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381" w:type="dxa"/>
            <w:vAlign w:val="bottom"/>
          </w:tcPr>
          <w:p w14:paraId="74836930"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Barbate</w:t>
            </w:r>
          </w:p>
        </w:tc>
        <w:tc>
          <w:tcPr>
            <w:tcW w:w="1984" w:type="dxa"/>
            <w:vAlign w:val="bottom"/>
          </w:tcPr>
          <w:p w14:paraId="70674208"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7,48 €</w:t>
            </w:r>
          </w:p>
        </w:tc>
        <w:tc>
          <w:tcPr>
            <w:tcW w:w="1701" w:type="dxa"/>
            <w:vAlign w:val="bottom"/>
          </w:tcPr>
          <w:p w14:paraId="445D26D1"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w:t>
            </w:r>
          </w:p>
        </w:tc>
        <w:tc>
          <w:tcPr>
            <w:tcW w:w="1559" w:type="dxa"/>
          </w:tcPr>
          <w:p w14:paraId="44A6E7C8"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w:t>
            </w:r>
          </w:p>
        </w:tc>
      </w:tr>
      <w:tr w:rsidR="002C40CC" w14:paraId="6A0408F0"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E8D1601"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2381" w:type="dxa"/>
            <w:vAlign w:val="bottom"/>
          </w:tcPr>
          <w:p w14:paraId="15920BC4"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Vilagarcía de Arousa</w:t>
            </w:r>
          </w:p>
        </w:tc>
        <w:tc>
          <w:tcPr>
            <w:tcW w:w="1984" w:type="dxa"/>
            <w:vAlign w:val="bottom"/>
          </w:tcPr>
          <w:p w14:paraId="1EDA2B28"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6,99 €</w:t>
            </w:r>
          </w:p>
        </w:tc>
        <w:tc>
          <w:tcPr>
            <w:tcW w:w="1701" w:type="dxa"/>
            <w:vAlign w:val="bottom"/>
          </w:tcPr>
          <w:p w14:paraId="32B665EA"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-0,4%</w:t>
            </w:r>
          </w:p>
        </w:tc>
        <w:tc>
          <w:tcPr>
            <w:tcW w:w="1559" w:type="dxa"/>
          </w:tcPr>
          <w:p w14:paraId="1A708752"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w:t>
            </w:r>
          </w:p>
        </w:tc>
      </w:tr>
      <w:tr w:rsidR="002C40CC" w14:paraId="0A44422C"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7D7C936"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Cáceres</w:t>
            </w:r>
          </w:p>
        </w:tc>
        <w:tc>
          <w:tcPr>
            <w:tcW w:w="2381" w:type="dxa"/>
            <w:vAlign w:val="bottom"/>
          </w:tcPr>
          <w:p w14:paraId="6C4EF747"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Plasencia</w:t>
            </w:r>
          </w:p>
        </w:tc>
        <w:tc>
          <w:tcPr>
            <w:tcW w:w="1984" w:type="dxa"/>
            <w:vAlign w:val="bottom"/>
          </w:tcPr>
          <w:p w14:paraId="2C7156C1"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6,04 €</w:t>
            </w:r>
          </w:p>
        </w:tc>
        <w:tc>
          <w:tcPr>
            <w:tcW w:w="1701" w:type="dxa"/>
            <w:vAlign w:val="bottom"/>
          </w:tcPr>
          <w:p w14:paraId="1319FC9D"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3,6%</w:t>
            </w:r>
          </w:p>
        </w:tc>
        <w:tc>
          <w:tcPr>
            <w:tcW w:w="1559" w:type="dxa"/>
          </w:tcPr>
          <w:p w14:paraId="66FCC5FC"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w:t>
            </w:r>
          </w:p>
        </w:tc>
      </w:tr>
      <w:tr w:rsidR="002C40CC" w14:paraId="6E93E2C8"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7AB3B7E"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381" w:type="dxa"/>
            <w:vAlign w:val="bottom"/>
          </w:tcPr>
          <w:p w14:paraId="7F1642BC"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Ontinyent</w:t>
            </w:r>
          </w:p>
        </w:tc>
        <w:tc>
          <w:tcPr>
            <w:tcW w:w="1984" w:type="dxa"/>
            <w:vAlign w:val="bottom"/>
          </w:tcPr>
          <w:p w14:paraId="140B3124"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5,58 €</w:t>
            </w:r>
          </w:p>
        </w:tc>
        <w:tc>
          <w:tcPr>
            <w:tcW w:w="1701" w:type="dxa"/>
            <w:vAlign w:val="bottom"/>
          </w:tcPr>
          <w:p w14:paraId="0C68FBE3"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0,9%</w:t>
            </w:r>
          </w:p>
        </w:tc>
        <w:tc>
          <w:tcPr>
            <w:tcW w:w="1559" w:type="dxa"/>
          </w:tcPr>
          <w:p w14:paraId="3293E3B8"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w:t>
            </w:r>
          </w:p>
        </w:tc>
      </w:tr>
      <w:tr w:rsidR="002C40CC" w14:paraId="0402F501" w14:textId="77777777" w:rsidTr="002C40CC">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A7003CC"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Jaén</w:t>
            </w:r>
          </w:p>
        </w:tc>
        <w:tc>
          <w:tcPr>
            <w:tcW w:w="2381" w:type="dxa"/>
            <w:vAlign w:val="bottom"/>
          </w:tcPr>
          <w:p w14:paraId="764E8DBC" w14:textId="77777777" w:rsidR="002C40C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Úbeda</w:t>
            </w:r>
          </w:p>
        </w:tc>
        <w:tc>
          <w:tcPr>
            <w:tcW w:w="1984" w:type="dxa"/>
            <w:vAlign w:val="bottom"/>
          </w:tcPr>
          <w:p w14:paraId="3EA06354"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5,47 €</w:t>
            </w:r>
          </w:p>
        </w:tc>
        <w:tc>
          <w:tcPr>
            <w:tcW w:w="1701" w:type="dxa"/>
            <w:vAlign w:val="bottom"/>
          </w:tcPr>
          <w:p w14:paraId="2A0F5513"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0,6%</w:t>
            </w:r>
          </w:p>
        </w:tc>
        <w:tc>
          <w:tcPr>
            <w:tcW w:w="1559" w:type="dxa"/>
          </w:tcPr>
          <w:p w14:paraId="293F7F4A"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w:t>
            </w:r>
          </w:p>
        </w:tc>
      </w:tr>
      <w:tr w:rsidR="002C40CC" w14:paraId="72661904" w14:textId="77777777" w:rsidTr="002C40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07DE6E8"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Badajoz</w:t>
            </w:r>
          </w:p>
        </w:tc>
        <w:tc>
          <w:tcPr>
            <w:tcW w:w="2381" w:type="dxa"/>
            <w:vAlign w:val="bottom"/>
          </w:tcPr>
          <w:p w14:paraId="791006F4" w14:textId="77777777" w:rsidR="002C40C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Don Benito</w:t>
            </w:r>
          </w:p>
        </w:tc>
        <w:tc>
          <w:tcPr>
            <w:tcW w:w="1984" w:type="dxa"/>
            <w:vAlign w:val="bottom"/>
          </w:tcPr>
          <w:p w14:paraId="76E7B314"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5,21 €</w:t>
            </w:r>
          </w:p>
        </w:tc>
        <w:tc>
          <w:tcPr>
            <w:tcW w:w="1701" w:type="dxa"/>
            <w:vAlign w:val="bottom"/>
          </w:tcPr>
          <w:p w14:paraId="31CDF5FC"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3,2%</w:t>
            </w:r>
          </w:p>
        </w:tc>
        <w:tc>
          <w:tcPr>
            <w:tcW w:w="1559" w:type="dxa"/>
          </w:tcPr>
          <w:p w14:paraId="456297CB"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w:t>
            </w:r>
          </w:p>
        </w:tc>
      </w:tr>
    </w:tbl>
    <w:p w14:paraId="51DA993A" w14:textId="77777777" w:rsidR="002C40CC" w:rsidRDefault="002C40CC">
      <w:pPr>
        <w:spacing w:line="276" w:lineRule="auto"/>
        <w:ind w:right="-574"/>
        <w:rPr>
          <w:rFonts w:ascii="Open Sans Light" w:eastAsia="Open Sans Light" w:hAnsi="Open Sans Light" w:cs="Open Sans Light"/>
          <w:b/>
          <w:color w:val="303AB2"/>
          <w:sz w:val="28"/>
          <w:szCs w:val="28"/>
        </w:rPr>
      </w:pPr>
    </w:p>
    <w:p w14:paraId="4A3519C4" w14:textId="77777777" w:rsidR="002C40CC" w:rsidRDefault="00000000">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Distritos de Madrid </w:t>
      </w:r>
    </w:p>
    <w:p w14:paraId="722A49EB" w14:textId="77777777" w:rsidR="002C40CC" w:rsidRDefault="002C40CC">
      <w:pPr>
        <w:ind w:right="-574"/>
        <w:rPr>
          <w:rFonts w:ascii="Open Sans Light" w:eastAsia="Open Sans Light" w:hAnsi="Open Sans Light" w:cs="Open Sans Light"/>
          <w:b/>
          <w:color w:val="303AB2"/>
          <w:sz w:val="28"/>
          <w:szCs w:val="28"/>
        </w:rPr>
      </w:pPr>
    </w:p>
    <w:p w14:paraId="5B62B4C8" w14:textId="77777777" w:rsidR="002C40CC"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El precio del alquiler sube en agosto en los 18 distritos con variación interanual. Los tres distritos con mayor incremento son Carabanchel (18,2%), Fuencarral - El Pardo (17,6%) y Villaverde (16,0%).</w:t>
      </w:r>
    </w:p>
    <w:p w14:paraId="74BE3299" w14:textId="77777777" w:rsidR="002C40CC" w:rsidRDefault="002C40CC">
      <w:pPr>
        <w:spacing w:line="276" w:lineRule="auto"/>
        <w:ind w:right="-574"/>
        <w:jc w:val="both"/>
        <w:rPr>
          <w:rFonts w:ascii="Open Sans" w:eastAsia="Open Sans" w:hAnsi="Open Sans" w:cs="Open Sans"/>
          <w:color w:val="000000"/>
        </w:rPr>
      </w:pPr>
    </w:p>
    <w:p w14:paraId="3FA7FE89" w14:textId="77777777" w:rsidR="002C40CC"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lastRenderedPageBreak/>
        <w:t>En cuanto al precio por metro cuadrado, trece distritos analizados tienen un precio por encima de los 15,00 €/m</w:t>
      </w:r>
      <w:r>
        <w:rPr>
          <w:rFonts w:ascii="Open Sans" w:eastAsia="Open Sans" w:hAnsi="Open Sans" w:cs="Open Sans"/>
          <w:color w:val="000000"/>
          <w:vertAlign w:val="superscript"/>
        </w:rPr>
        <w:t xml:space="preserve">2 </w:t>
      </w:r>
      <w:r>
        <w:rPr>
          <w:rFonts w:ascii="Open Sans" w:eastAsia="Open Sans" w:hAnsi="Open Sans" w:cs="Open Sans"/>
          <w:color w:val="000000"/>
        </w:rPr>
        <w:t>al mes. El distrito más caro para vivir en alquiler es Barrio de Salamanca con 21,68 €/m</w:t>
      </w:r>
      <w:r>
        <w:rPr>
          <w:rFonts w:ascii="Open Sans" w:eastAsia="Open Sans" w:hAnsi="Open Sans" w:cs="Open Sans"/>
          <w:color w:val="000000"/>
          <w:vertAlign w:val="superscript"/>
        </w:rPr>
        <w:t xml:space="preserve">2 </w:t>
      </w:r>
      <w:r>
        <w:rPr>
          <w:rFonts w:ascii="Open Sans" w:eastAsia="Open Sans" w:hAnsi="Open Sans" w:cs="Open Sans"/>
          <w:color w:val="000000"/>
        </w:rPr>
        <w:t>al mes, seguido de Centro con 20,81 €/m</w:t>
      </w:r>
      <w:r>
        <w:rPr>
          <w:rFonts w:ascii="Open Sans" w:eastAsia="Open Sans" w:hAnsi="Open Sans" w:cs="Open Sans"/>
          <w:color w:val="000000"/>
          <w:vertAlign w:val="superscript"/>
        </w:rPr>
        <w:t xml:space="preserve">2 </w:t>
      </w:r>
      <w:r>
        <w:rPr>
          <w:rFonts w:ascii="Open Sans" w:eastAsia="Open Sans" w:hAnsi="Open Sans" w:cs="Open Sans"/>
          <w:color w:val="000000"/>
        </w:rPr>
        <w:t>al mes y Chamberí con 20,63 €/m</w:t>
      </w:r>
      <w:r>
        <w:rPr>
          <w:rFonts w:ascii="Open Sans" w:eastAsia="Open Sans" w:hAnsi="Open Sans" w:cs="Open Sans"/>
          <w:color w:val="000000"/>
          <w:vertAlign w:val="superscript"/>
        </w:rPr>
        <w:t xml:space="preserve">2 </w:t>
      </w:r>
      <w:r>
        <w:rPr>
          <w:rFonts w:ascii="Open Sans" w:eastAsia="Open Sans" w:hAnsi="Open Sans" w:cs="Open Sans"/>
          <w:color w:val="000000"/>
        </w:rPr>
        <w:t xml:space="preserve">al mes. </w:t>
      </w:r>
    </w:p>
    <w:p w14:paraId="2ADC976D" w14:textId="77777777" w:rsidR="002C40CC" w:rsidRDefault="002C40CC">
      <w:pPr>
        <w:spacing w:line="276" w:lineRule="auto"/>
        <w:ind w:right="-574"/>
        <w:jc w:val="both"/>
        <w:rPr>
          <w:rFonts w:ascii="Open Sans" w:eastAsia="Open Sans" w:hAnsi="Open Sans" w:cs="Open Sans"/>
          <w:color w:val="000000"/>
        </w:rPr>
      </w:pPr>
    </w:p>
    <w:p w14:paraId="6BA9F947" w14:textId="77777777" w:rsidR="002C40CC" w:rsidRDefault="00000000">
      <w:pPr>
        <w:spacing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Distritos con precio, variación mensual e interanual</w:t>
      </w:r>
    </w:p>
    <w:tbl>
      <w:tblPr>
        <w:tblStyle w:val="a2"/>
        <w:tblpPr w:leftFromText="141" w:rightFromText="141" w:vertAnchor="text" w:tblpX="-39" w:tblpY="137"/>
        <w:tblW w:w="8993"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830"/>
        <w:gridCol w:w="2268"/>
        <w:gridCol w:w="1985"/>
        <w:gridCol w:w="1910"/>
      </w:tblGrid>
      <w:tr w:rsidR="002C40CC" w14:paraId="74765175" w14:textId="77777777" w:rsidTr="002C40CC">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72CCF9F9"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Municipio</w:t>
            </w:r>
          </w:p>
        </w:tc>
        <w:tc>
          <w:tcPr>
            <w:tcW w:w="2268" w:type="dxa"/>
            <w:vAlign w:val="center"/>
          </w:tcPr>
          <w:p w14:paraId="3C9EB5ED" w14:textId="77777777" w:rsidR="002C40CC"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Agosto 2023</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al mes)</w:t>
            </w:r>
          </w:p>
        </w:tc>
        <w:tc>
          <w:tcPr>
            <w:tcW w:w="1985" w:type="dxa"/>
          </w:tcPr>
          <w:p w14:paraId="2FB6114D" w14:textId="77777777" w:rsidR="002C40CC"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76C28665" w14:textId="77777777" w:rsidR="002C40CC"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910" w:type="dxa"/>
          </w:tcPr>
          <w:p w14:paraId="1FAABF37" w14:textId="77777777" w:rsidR="002C40CC"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 interanual (%)</w:t>
            </w:r>
          </w:p>
        </w:tc>
      </w:tr>
      <w:tr w:rsidR="002C40CC" w14:paraId="5658A75C" w14:textId="77777777" w:rsidTr="002C40C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7A1FE358"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Carabanchel</w:t>
            </w:r>
          </w:p>
        </w:tc>
        <w:tc>
          <w:tcPr>
            <w:tcW w:w="2268" w:type="dxa"/>
            <w:vAlign w:val="bottom"/>
          </w:tcPr>
          <w:p w14:paraId="3461B243"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15,49 €</w:t>
            </w:r>
          </w:p>
        </w:tc>
        <w:tc>
          <w:tcPr>
            <w:tcW w:w="1985" w:type="dxa"/>
            <w:vAlign w:val="bottom"/>
          </w:tcPr>
          <w:p w14:paraId="23008198"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6,4%</w:t>
            </w:r>
          </w:p>
        </w:tc>
        <w:tc>
          <w:tcPr>
            <w:tcW w:w="1910" w:type="dxa"/>
            <w:vAlign w:val="bottom"/>
          </w:tcPr>
          <w:p w14:paraId="6578621C"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18,2%</w:t>
            </w:r>
          </w:p>
        </w:tc>
      </w:tr>
      <w:tr w:rsidR="002C40CC" w14:paraId="17928E2D" w14:textId="77777777" w:rsidTr="002C40CC">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22195070"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Fuencarral - El Pardo</w:t>
            </w:r>
          </w:p>
        </w:tc>
        <w:tc>
          <w:tcPr>
            <w:tcW w:w="2268" w:type="dxa"/>
            <w:vAlign w:val="bottom"/>
          </w:tcPr>
          <w:p w14:paraId="402F8E43"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15,46 €</w:t>
            </w:r>
          </w:p>
        </w:tc>
        <w:tc>
          <w:tcPr>
            <w:tcW w:w="1985" w:type="dxa"/>
            <w:vAlign w:val="bottom"/>
          </w:tcPr>
          <w:p w14:paraId="7B71754E"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1,7%</w:t>
            </w:r>
          </w:p>
        </w:tc>
        <w:tc>
          <w:tcPr>
            <w:tcW w:w="1910" w:type="dxa"/>
            <w:vAlign w:val="bottom"/>
          </w:tcPr>
          <w:p w14:paraId="4AAE30CA"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17,6%</w:t>
            </w:r>
          </w:p>
        </w:tc>
      </w:tr>
      <w:tr w:rsidR="002C40CC" w14:paraId="1BA809D9" w14:textId="77777777" w:rsidTr="002C40C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6C651130"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Villaverde</w:t>
            </w:r>
          </w:p>
        </w:tc>
        <w:tc>
          <w:tcPr>
            <w:tcW w:w="2268" w:type="dxa"/>
            <w:vAlign w:val="bottom"/>
          </w:tcPr>
          <w:p w14:paraId="7C514B28"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14,49 €</w:t>
            </w:r>
          </w:p>
        </w:tc>
        <w:tc>
          <w:tcPr>
            <w:tcW w:w="1985" w:type="dxa"/>
            <w:vAlign w:val="bottom"/>
          </w:tcPr>
          <w:p w14:paraId="55BD2CF3"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-1,0%</w:t>
            </w:r>
          </w:p>
        </w:tc>
        <w:tc>
          <w:tcPr>
            <w:tcW w:w="1910" w:type="dxa"/>
            <w:vAlign w:val="bottom"/>
          </w:tcPr>
          <w:p w14:paraId="55724403"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16,0%</w:t>
            </w:r>
          </w:p>
        </w:tc>
      </w:tr>
      <w:tr w:rsidR="002C40CC" w14:paraId="0FE0B336" w14:textId="77777777" w:rsidTr="002C40CC">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188E8CBF"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Hortaleza</w:t>
            </w:r>
          </w:p>
        </w:tc>
        <w:tc>
          <w:tcPr>
            <w:tcW w:w="2268" w:type="dxa"/>
            <w:vAlign w:val="bottom"/>
          </w:tcPr>
          <w:p w14:paraId="2FBA36BB"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15,53 €</w:t>
            </w:r>
          </w:p>
        </w:tc>
        <w:tc>
          <w:tcPr>
            <w:tcW w:w="1985" w:type="dxa"/>
            <w:vAlign w:val="bottom"/>
          </w:tcPr>
          <w:p w14:paraId="15D27861"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-1,3%</w:t>
            </w:r>
          </w:p>
        </w:tc>
        <w:tc>
          <w:tcPr>
            <w:tcW w:w="1910" w:type="dxa"/>
            <w:vAlign w:val="bottom"/>
          </w:tcPr>
          <w:p w14:paraId="4660EFEA"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15,0%</w:t>
            </w:r>
          </w:p>
        </w:tc>
      </w:tr>
      <w:tr w:rsidR="002C40CC" w14:paraId="15A1B5EE" w14:textId="77777777" w:rsidTr="002C40C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3A47D1DE"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Usera</w:t>
            </w:r>
          </w:p>
        </w:tc>
        <w:tc>
          <w:tcPr>
            <w:tcW w:w="2268" w:type="dxa"/>
            <w:vAlign w:val="bottom"/>
          </w:tcPr>
          <w:p w14:paraId="704B14C7"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15,14 €</w:t>
            </w:r>
          </w:p>
        </w:tc>
        <w:tc>
          <w:tcPr>
            <w:tcW w:w="1985" w:type="dxa"/>
            <w:vAlign w:val="bottom"/>
          </w:tcPr>
          <w:p w14:paraId="0B68FC0D"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0,1%</w:t>
            </w:r>
          </w:p>
        </w:tc>
        <w:tc>
          <w:tcPr>
            <w:tcW w:w="1910" w:type="dxa"/>
            <w:vAlign w:val="bottom"/>
          </w:tcPr>
          <w:p w14:paraId="559A259C"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14,4%</w:t>
            </w:r>
          </w:p>
        </w:tc>
      </w:tr>
      <w:tr w:rsidR="002C40CC" w14:paraId="438C4547" w14:textId="77777777" w:rsidTr="002C40CC">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77CD2048"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Ciudad Lineal</w:t>
            </w:r>
          </w:p>
        </w:tc>
        <w:tc>
          <w:tcPr>
            <w:tcW w:w="2268" w:type="dxa"/>
            <w:vAlign w:val="bottom"/>
          </w:tcPr>
          <w:p w14:paraId="135C6C89"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16,02 €</w:t>
            </w:r>
          </w:p>
        </w:tc>
        <w:tc>
          <w:tcPr>
            <w:tcW w:w="1985" w:type="dxa"/>
            <w:vAlign w:val="bottom"/>
          </w:tcPr>
          <w:p w14:paraId="5BBC7958"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2,4%</w:t>
            </w:r>
          </w:p>
        </w:tc>
        <w:tc>
          <w:tcPr>
            <w:tcW w:w="1910" w:type="dxa"/>
            <w:vAlign w:val="bottom"/>
          </w:tcPr>
          <w:p w14:paraId="6887F9EF"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14,1%</w:t>
            </w:r>
          </w:p>
        </w:tc>
      </w:tr>
      <w:tr w:rsidR="002C40CC" w14:paraId="63AFD150" w14:textId="77777777" w:rsidTr="002C40C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774A8D81"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Villa de Vallecas</w:t>
            </w:r>
          </w:p>
        </w:tc>
        <w:tc>
          <w:tcPr>
            <w:tcW w:w="2268" w:type="dxa"/>
            <w:vAlign w:val="bottom"/>
          </w:tcPr>
          <w:p w14:paraId="02239078"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13,54 €</w:t>
            </w:r>
          </w:p>
        </w:tc>
        <w:tc>
          <w:tcPr>
            <w:tcW w:w="1985" w:type="dxa"/>
            <w:vAlign w:val="bottom"/>
          </w:tcPr>
          <w:p w14:paraId="2969EFC9"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-0,9%</w:t>
            </w:r>
          </w:p>
        </w:tc>
        <w:tc>
          <w:tcPr>
            <w:tcW w:w="1910" w:type="dxa"/>
            <w:vAlign w:val="bottom"/>
          </w:tcPr>
          <w:p w14:paraId="6020C198"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14,0%</w:t>
            </w:r>
          </w:p>
        </w:tc>
      </w:tr>
      <w:tr w:rsidR="002C40CC" w14:paraId="3F09EBA1" w14:textId="77777777" w:rsidTr="002C40CC">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6AFDD5E2"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Retiro</w:t>
            </w:r>
          </w:p>
        </w:tc>
        <w:tc>
          <w:tcPr>
            <w:tcW w:w="2268" w:type="dxa"/>
            <w:vAlign w:val="bottom"/>
          </w:tcPr>
          <w:p w14:paraId="2703278E"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19,51 €</w:t>
            </w:r>
          </w:p>
        </w:tc>
        <w:tc>
          <w:tcPr>
            <w:tcW w:w="1985" w:type="dxa"/>
            <w:vAlign w:val="bottom"/>
          </w:tcPr>
          <w:p w14:paraId="3F112E28"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1,1%</w:t>
            </w:r>
          </w:p>
        </w:tc>
        <w:tc>
          <w:tcPr>
            <w:tcW w:w="1910" w:type="dxa"/>
            <w:vAlign w:val="bottom"/>
          </w:tcPr>
          <w:p w14:paraId="11247785"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13,0%</w:t>
            </w:r>
          </w:p>
        </w:tc>
      </w:tr>
      <w:tr w:rsidR="002C40CC" w14:paraId="01FA9A4F" w14:textId="77777777" w:rsidTr="002C40C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7AA14FCF"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Tetuán</w:t>
            </w:r>
          </w:p>
        </w:tc>
        <w:tc>
          <w:tcPr>
            <w:tcW w:w="2268" w:type="dxa"/>
            <w:vAlign w:val="bottom"/>
          </w:tcPr>
          <w:p w14:paraId="197FAD9D"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18,65 €</w:t>
            </w:r>
          </w:p>
        </w:tc>
        <w:tc>
          <w:tcPr>
            <w:tcW w:w="1985" w:type="dxa"/>
            <w:vAlign w:val="bottom"/>
          </w:tcPr>
          <w:p w14:paraId="52342BC9"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-1,1%</w:t>
            </w:r>
          </w:p>
        </w:tc>
        <w:tc>
          <w:tcPr>
            <w:tcW w:w="1910" w:type="dxa"/>
            <w:vAlign w:val="bottom"/>
          </w:tcPr>
          <w:p w14:paraId="3680B05C"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12,4%</w:t>
            </w:r>
          </w:p>
        </w:tc>
      </w:tr>
      <w:tr w:rsidR="002C40CC" w14:paraId="173A9A75" w14:textId="77777777" w:rsidTr="002C40CC">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05FE76DC"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Moncloa - Aravaca</w:t>
            </w:r>
          </w:p>
        </w:tc>
        <w:tc>
          <w:tcPr>
            <w:tcW w:w="2268" w:type="dxa"/>
            <w:vAlign w:val="bottom"/>
          </w:tcPr>
          <w:p w14:paraId="0E228535"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18,61 €</w:t>
            </w:r>
          </w:p>
        </w:tc>
        <w:tc>
          <w:tcPr>
            <w:tcW w:w="1985" w:type="dxa"/>
            <w:vAlign w:val="bottom"/>
          </w:tcPr>
          <w:p w14:paraId="5D5CFDF6"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w:t>
            </w:r>
          </w:p>
        </w:tc>
        <w:tc>
          <w:tcPr>
            <w:tcW w:w="1910" w:type="dxa"/>
            <w:vAlign w:val="bottom"/>
          </w:tcPr>
          <w:p w14:paraId="5387AE67"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11,8%</w:t>
            </w:r>
          </w:p>
        </w:tc>
      </w:tr>
      <w:tr w:rsidR="002C40CC" w14:paraId="3DD51C25" w14:textId="77777777" w:rsidTr="002C40C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3E4449B4"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Puente de Vallecas</w:t>
            </w:r>
          </w:p>
        </w:tc>
        <w:tc>
          <w:tcPr>
            <w:tcW w:w="2268" w:type="dxa"/>
            <w:vAlign w:val="bottom"/>
          </w:tcPr>
          <w:p w14:paraId="5CCC5801"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14,45 €</w:t>
            </w:r>
          </w:p>
        </w:tc>
        <w:tc>
          <w:tcPr>
            <w:tcW w:w="1985" w:type="dxa"/>
            <w:vAlign w:val="bottom"/>
          </w:tcPr>
          <w:p w14:paraId="2659017F"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-0,3%</w:t>
            </w:r>
          </w:p>
        </w:tc>
        <w:tc>
          <w:tcPr>
            <w:tcW w:w="1910" w:type="dxa"/>
            <w:vAlign w:val="bottom"/>
          </w:tcPr>
          <w:p w14:paraId="3F9B2487"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10,5%</w:t>
            </w:r>
          </w:p>
        </w:tc>
      </w:tr>
      <w:tr w:rsidR="002C40CC" w14:paraId="3D7217E1" w14:textId="77777777" w:rsidTr="002C40CC">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33A58DC3"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Chamberí</w:t>
            </w:r>
          </w:p>
        </w:tc>
        <w:tc>
          <w:tcPr>
            <w:tcW w:w="2268" w:type="dxa"/>
            <w:vAlign w:val="bottom"/>
          </w:tcPr>
          <w:p w14:paraId="713C2EE7"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20,63 €</w:t>
            </w:r>
          </w:p>
        </w:tc>
        <w:tc>
          <w:tcPr>
            <w:tcW w:w="1985" w:type="dxa"/>
            <w:vAlign w:val="bottom"/>
          </w:tcPr>
          <w:p w14:paraId="2CE0558C"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-2,4%</w:t>
            </w:r>
          </w:p>
        </w:tc>
        <w:tc>
          <w:tcPr>
            <w:tcW w:w="1910" w:type="dxa"/>
            <w:vAlign w:val="bottom"/>
          </w:tcPr>
          <w:p w14:paraId="353E98A1"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9,8%</w:t>
            </w:r>
          </w:p>
        </w:tc>
      </w:tr>
      <w:tr w:rsidR="002C40CC" w14:paraId="511FFACC" w14:textId="77777777" w:rsidTr="002C40C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5D0ADFD7"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Arganzuela</w:t>
            </w:r>
          </w:p>
        </w:tc>
        <w:tc>
          <w:tcPr>
            <w:tcW w:w="2268" w:type="dxa"/>
            <w:vAlign w:val="bottom"/>
          </w:tcPr>
          <w:p w14:paraId="053A116D"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18,19 €</w:t>
            </w:r>
          </w:p>
        </w:tc>
        <w:tc>
          <w:tcPr>
            <w:tcW w:w="1985" w:type="dxa"/>
            <w:vAlign w:val="bottom"/>
          </w:tcPr>
          <w:p w14:paraId="1FBB3FAB"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3,9%</w:t>
            </w:r>
          </w:p>
        </w:tc>
        <w:tc>
          <w:tcPr>
            <w:tcW w:w="1910" w:type="dxa"/>
            <w:vAlign w:val="bottom"/>
          </w:tcPr>
          <w:p w14:paraId="6D863805"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9,6%</w:t>
            </w:r>
          </w:p>
        </w:tc>
      </w:tr>
      <w:tr w:rsidR="002C40CC" w14:paraId="5CF2C7A4" w14:textId="77777777" w:rsidTr="002C40CC">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52E53C00"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Chamartín</w:t>
            </w:r>
          </w:p>
        </w:tc>
        <w:tc>
          <w:tcPr>
            <w:tcW w:w="2268" w:type="dxa"/>
            <w:vAlign w:val="bottom"/>
          </w:tcPr>
          <w:p w14:paraId="3F3BA850"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18,75 €</w:t>
            </w:r>
          </w:p>
        </w:tc>
        <w:tc>
          <w:tcPr>
            <w:tcW w:w="1985" w:type="dxa"/>
            <w:vAlign w:val="bottom"/>
          </w:tcPr>
          <w:p w14:paraId="6EB4D682"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0,4%</w:t>
            </w:r>
          </w:p>
        </w:tc>
        <w:tc>
          <w:tcPr>
            <w:tcW w:w="1910" w:type="dxa"/>
            <w:vAlign w:val="bottom"/>
          </w:tcPr>
          <w:p w14:paraId="2A962413"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9,5%</w:t>
            </w:r>
          </w:p>
        </w:tc>
      </w:tr>
      <w:tr w:rsidR="002C40CC" w14:paraId="6C009DC7" w14:textId="77777777" w:rsidTr="002C40C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68E1B724"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Latina</w:t>
            </w:r>
          </w:p>
        </w:tc>
        <w:tc>
          <w:tcPr>
            <w:tcW w:w="2268" w:type="dxa"/>
            <w:vAlign w:val="bottom"/>
          </w:tcPr>
          <w:p w14:paraId="363BD4BE"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14,80 €</w:t>
            </w:r>
          </w:p>
        </w:tc>
        <w:tc>
          <w:tcPr>
            <w:tcW w:w="1985" w:type="dxa"/>
            <w:vAlign w:val="bottom"/>
          </w:tcPr>
          <w:p w14:paraId="305D4FBF"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2,1%</w:t>
            </w:r>
          </w:p>
        </w:tc>
        <w:tc>
          <w:tcPr>
            <w:tcW w:w="1910" w:type="dxa"/>
            <w:vAlign w:val="bottom"/>
          </w:tcPr>
          <w:p w14:paraId="06C91A3F"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9,1%</w:t>
            </w:r>
          </w:p>
        </w:tc>
      </w:tr>
      <w:tr w:rsidR="002C40CC" w14:paraId="09A80EF0" w14:textId="77777777" w:rsidTr="002C40CC">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6EB1D2A7"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San Blas</w:t>
            </w:r>
          </w:p>
        </w:tc>
        <w:tc>
          <w:tcPr>
            <w:tcW w:w="2268" w:type="dxa"/>
            <w:vAlign w:val="bottom"/>
          </w:tcPr>
          <w:p w14:paraId="36EB3825"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14,08 €</w:t>
            </w:r>
          </w:p>
        </w:tc>
        <w:tc>
          <w:tcPr>
            <w:tcW w:w="1985" w:type="dxa"/>
            <w:vAlign w:val="bottom"/>
          </w:tcPr>
          <w:p w14:paraId="78D5B76F"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2,0%</w:t>
            </w:r>
          </w:p>
        </w:tc>
        <w:tc>
          <w:tcPr>
            <w:tcW w:w="1910" w:type="dxa"/>
            <w:vAlign w:val="bottom"/>
          </w:tcPr>
          <w:p w14:paraId="39EB0EEB"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8,6%</w:t>
            </w:r>
          </w:p>
        </w:tc>
      </w:tr>
      <w:tr w:rsidR="002C40CC" w14:paraId="061B3C50" w14:textId="77777777" w:rsidTr="002C40C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0F51BE32"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Barrio de Salamanca</w:t>
            </w:r>
          </w:p>
        </w:tc>
        <w:tc>
          <w:tcPr>
            <w:tcW w:w="2268" w:type="dxa"/>
            <w:vAlign w:val="bottom"/>
          </w:tcPr>
          <w:p w14:paraId="4DFA2FB2"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21,68 €</w:t>
            </w:r>
          </w:p>
        </w:tc>
        <w:tc>
          <w:tcPr>
            <w:tcW w:w="1985" w:type="dxa"/>
            <w:vAlign w:val="bottom"/>
          </w:tcPr>
          <w:p w14:paraId="1204ADF6"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-2,0%</w:t>
            </w:r>
          </w:p>
        </w:tc>
        <w:tc>
          <w:tcPr>
            <w:tcW w:w="1910" w:type="dxa"/>
            <w:vAlign w:val="bottom"/>
          </w:tcPr>
          <w:p w14:paraId="5892783A"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8,3%</w:t>
            </w:r>
          </w:p>
        </w:tc>
      </w:tr>
      <w:tr w:rsidR="002C40CC" w14:paraId="34E6FBFF" w14:textId="77777777" w:rsidTr="002C40CC">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5DE58A79"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Centro</w:t>
            </w:r>
          </w:p>
        </w:tc>
        <w:tc>
          <w:tcPr>
            <w:tcW w:w="2268" w:type="dxa"/>
            <w:vAlign w:val="bottom"/>
          </w:tcPr>
          <w:p w14:paraId="49FE33C0"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20,81 €</w:t>
            </w:r>
          </w:p>
        </w:tc>
        <w:tc>
          <w:tcPr>
            <w:tcW w:w="1985" w:type="dxa"/>
            <w:vAlign w:val="bottom"/>
          </w:tcPr>
          <w:p w14:paraId="381426E4"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-1,0%</w:t>
            </w:r>
          </w:p>
        </w:tc>
        <w:tc>
          <w:tcPr>
            <w:tcW w:w="1910" w:type="dxa"/>
            <w:vAlign w:val="bottom"/>
          </w:tcPr>
          <w:p w14:paraId="7824C002"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5,8%</w:t>
            </w:r>
          </w:p>
        </w:tc>
      </w:tr>
    </w:tbl>
    <w:p w14:paraId="1C5E3570" w14:textId="77777777" w:rsidR="002C40CC" w:rsidRDefault="002C40CC">
      <w:pPr>
        <w:spacing w:line="276" w:lineRule="auto"/>
        <w:ind w:right="-574"/>
        <w:rPr>
          <w:rFonts w:ascii="Open Sans Light" w:eastAsia="Open Sans Light" w:hAnsi="Open Sans Light" w:cs="Open Sans Light"/>
          <w:b/>
          <w:color w:val="303AB2"/>
          <w:sz w:val="28"/>
          <w:szCs w:val="28"/>
        </w:rPr>
      </w:pPr>
    </w:p>
    <w:p w14:paraId="6534CE52" w14:textId="77777777" w:rsidR="002C40CC" w:rsidRDefault="00000000">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Distritos de Barcelona </w:t>
      </w:r>
    </w:p>
    <w:p w14:paraId="35DC0851" w14:textId="77777777" w:rsidR="002C40CC" w:rsidRDefault="002C40CC">
      <w:pPr>
        <w:spacing w:line="276" w:lineRule="auto"/>
        <w:ind w:right="-574"/>
        <w:jc w:val="both"/>
        <w:rPr>
          <w:rFonts w:ascii="Open Sans" w:eastAsia="Open Sans" w:hAnsi="Open Sans" w:cs="Open Sans"/>
          <w:color w:val="000000"/>
        </w:rPr>
      </w:pPr>
    </w:p>
    <w:p w14:paraId="5537CDD0" w14:textId="77777777" w:rsidR="002C40CC"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El precio del alquiler sube en agosto en nueve de los distritos respecto al año anterior. En cinco de los distritos analizados el precio del alquiler tiene un incremento interanual superior a los 10%. Los tres distritos con mayor incremento son Sant Andreu (25,7%), Horta – Guinardó (11,7%) y Sant Martí (10,9%).</w:t>
      </w:r>
    </w:p>
    <w:p w14:paraId="58DF7BDA" w14:textId="77777777" w:rsidR="002C40CC" w:rsidRDefault="002C40CC">
      <w:pPr>
        <w:spacing w:line="276" w:lineRule="auto"/>
        <w:ind w:right="-574"/>
        <w:jc w:val="both"/>
        <w:rPr>
          <w:rFonts w:ascii="Open Sans" w:eastAsia="Open Sans" w:hAnsi="Open Sans" w:cs="Open Sans"/>
          <w:color w:val="000000"/>
        </w:rPr>
      </w:pPr>
    </w:p>
    <w:p w14:paraId="109F4B7D" w14:textId="77777777" w:rsidR="002C40CC"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precio por metro cuadrado, en seis de los distritos se han superado los 20,00 euros el metro cuadrado al mes:</w:t>
      </w:r>
      <w:r>
        <w:t xml:space="preserve"> </w:t>
      </w:r>
      <w:r>
        <w:rPr>
          <w:rFonts w:ascii="Open Sans" w:eastAsia="Open Sans" w:hAnsi="Open Sans" w:cs="Open Sans"/>
          <w:color w:val="000000"/>
        </w:rPr>
        <w:t>Ciutat Vella con 21,91 €/m</w:t>
      </w:r>
      <w:r>
        <w:rPr>
          <w:rFonts w:ascii="Open Sans" w:eastAsia="Open Sans" w:hAnsi="Open Sans" w:cs="Open Sans"/>
          <w:color w:val="000000"/>
          <w:vertAlign w:val="superscript"/>
        </w:rPr>
        <w:t xml:space="preserve">2 </w:t>
      </w:r>
      <w:r>
        <w:rPr>
          <w:rFonts w:ascii="Open Sans" w:eastAsia="Open Sans" w:hAnsi="Open Sans" w:cs="Open Sans"/>
          <w:color w:val="000000"/>
        </w:rPr>
        <w:t>al mes, Sant Martí con 21,79 €/m</w:t>
      </w:r>
      <w:r>
        <w:rPr>
          <w:rFonts w:ascii="Open Sans" w:eastAsia="Open Sans" w:hAnsi="Open Sans" w:cs="Open Sans"/>
          <w:color w:val="000000"/>
          <w:vertAlign w:val="superscript"/>
        </w:rPr>
        <w:t xml:space="preserve">2 </w:t>
      </w:r>
      <w:r>
        <w:rPr>
          <w:rFonts w:ascii="Open Sans" w:eastAsia="Open Sans" w:hAnsi="Open Sans" w:cs="Open Sans"/>
          <w:color w:val="000000"/>
        </w:rPr>
        <w:t>al mes, Eixample con 21,27 €/m</w:t>
      </w:r>
      <w:r>
        <w:rPr>
          <w:rFonts w:ascii="Open Sans" w:eastAsia="Open Sans" w:hAnsi="Open Sans" w:cs="Open Sans"/>
          <w:color w:val="000000"/>
          <w:vertAlign w:val="superscript"/>
        </w:rPr>
        <w:t xml:space="preserve">2 </w:t>
      </w:r>
      <w:r>
        <w:rPr>
          <w:rFonts w:ascii="Open Sans" w:eastAsia="Open Sans" w:hAnsi="Open Sans" w:cs="Open Sans"/>
          <w:color w:val="000000"/>
        </w:rPr>
        <w:t>al mes, Gràcia con 20,54 €/m</w:t>
      </w:r>
      <w:r>
        <w:rPr>
          <w:rFonts w:ascii="Open Sans" w:eastAsia="Open Sans" w:hAnsi="Open Sans" w:cs="Open Sans"/>
          <w:color w:val="000000"/>
          <w:vertAlign w:val="superscript"/>
        </w:rPr>
        <w:t xml:space="preserve">2 </w:t>
      </w:r>
      <w:r>
        <w:rPr>
          <w:rFonts w:ascii="Open Sans" w:eastAsia="Open Sans" w:hAnsi="Open Sans" w:cs="Open Sans"/>
          <w:color w:val="000000"/>
        </w:rPr>
        <w:t>al mes, Sarrià - Sant Gervasi con 20,40 €/m</w:t>
      </w:r>
      <w:r>
        <w:rPr>
          <w:rFonts w:ascii="Open Sans" w:eastAsia="Open Sans" w:hAnsi="Open Sans" w:cs="Open Sans"/>
          <w:color w:val="000000"/>
          <w:vertAlign w:val="superscript"/>
        </w:rPr>
        <w:t xml:space="preserve">2 </w:t>
      </w:r>
      <w:r>
        <w:rPr>
          <w:rFonts w:ascii="Open Sans" w:eastAsia="Open Sans" w:hAnsi="Open Sans" w:cs="Open Sans"/>
          <w:color w:val="000000"/>
        </w:rPr>
        <w:t>al mes, Les Corts con 20,04 €/m</w:t>
      </w:r>
      <w:r>
        <w:rPr>
          <w:rFonts w:ascii="Open Sans" w:eastAsia="Open Sans" w:hAnsi="Open Sans" w:cs="Open Sans"/>
          <w:color w:val="000000"/>
          <w:vertAlign w:val="superscript"/>
        </w:rPr>
        <w:t xml:space="preserve">2 </w:t>
      </w:r>
      <w:r>
        <w:rPr>
          <w:rFonts w:ascii="Open Sans" w:eastAsia="Open Sans" w:hAnsi="Open Sans" w:cs="Open Sans"/>
          <w:color w:val="000000"/>
        </w:rPr>
        <w:t xml:space="preserve">al mes. </w:t>
      </w:r>
    </w:p>
    <w:p w14:paraId="4A1FC676" w14:textId="77777777" w:rsidR="002C40CC" w:rsidRDefault="002C40CC">
      <w:pPr>
        <w:spacing w:line="276" w:lineRule="auto"/>
        <w:ind w:right="-574"/>
        <w:jc w:val="both"/>
        <w:rPr>
          <w:rFonts w:ascii="Open Sans" w:eastAsia="Open Sans" w:hAnsi="Open Sans" w:cs="Open Sans"/>
          <w:color w:val="000000"/>
        </w:rPr>
      </w:pPr>
    </w:p>
    <w:p w14:paraId="400D84B8" w14:textId="77777777" w:rsidR="002C40CC" w:rsidRDefault="00000000">
      <w:pPr>
        <w:spacing w:line="276" w:lineRule="auto"/>
        <w:ind w:right="-574"/>
        <w:jc w:val="both"/>
        <w:rPr>
          <w:rFonts w:ascii="Open Sans" w:eastAsia="Open Sans" w:hAnsi="Open Sans" w:cs="Open Sans"/>
          <w:color w:val="000000"/>
          <w:sz w:val="16"/>
          <w:szCs w:val="16"/>
        </w:rPr>
      </w:pPr>
      <w:r>
        <w:rPr>
          <w:rFonts w:ascii="Open Sans Light" w:eastAsia="Open Sans Light" w:hAnsi="Open Sans Light" w:cs="Open Sans Light"/>
          <w:b/>
          <w:color w:val="303AB2"/>
          <w:sz w:val="28"/>
          <w:szCs w:val="28"/>
        </w:rPr>
        <w:lastRenderedPageBreak/>
        <w:t>Distritos con precio, variación mensual e interanual</w:t>
      </w:r>
    </w:p>
    <w:tbl>
      <w:tblPr>
        <w:tblStyle w:val="a3"/>
        <w:tblpPr w:leftFromText="141" w:rightFromText="141" w:vertAnchor="text" w:tblpX="-39" w:tblpY="137"/>
        <w:tblW w:w="909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636"/>
        <w:gridCol w:w="2375"/>
        <w:gridCol w:w="2006"/>
        <w:gridCol w:w="2074"/>
      </w:tblGrid>
      <w:tr w:rsidR="002C40CC" w14:paraId="2DC80CCE" w14:textId="77777777" w:rsidTr="002C40CC">
        <w:trPr>
          <w:cnfStyle w:val="100000000000" w:firstRow="1" w:lastRow="0" w:firstColumn="0" w:lastColumn="0" w:oddVBand="0" w:evenVBand="0" w:oddHBand="0"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2636" w:type="dxa"/>
            <w:vAlign w:val="center"/>
          </w:tcPr>
          <w:p w14:paraId="61A9573D"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Municipio</w:t>
            </w:r>
          </w:p>
        </w:tc>
        <w:tc>
          <w:tcPr>
            <w:tcW w:w="2375" w:type="dxa"/>
            <w:vAlign w:val="center"/>
          </w:tcPr>
          <w:p w14:paraId="3884BB8B" w14:textId="77777777" w:rsidR="002C40CC"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Agosto 2023</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al mes</w:t>
            </w:r>
          </w:p>
        </w:tc>
        <w:tc>
          <w:tcPr>
            <w:tcW w:w="2006" w:type="dxa"/>
            <w:vAlign w:val="center"/>
          </w:tcPr>
          <w:p w14:paraId="571B8B0D" w14:textId="77777777" w:rsidR="002C40CC"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56B25D78" w14:textId="77777777" w:rsidR="002C40CC"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2074" w:type="dxa"/>
            <w:vAlign w:val="center"/>
          </w:tcPr>
          <w:p w14:paraId="13B8A614" w14:textId="77777777" w:rsidR="002C40CC"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2C40CC" w14:paraId="4411149F" w14:textId="77777777" w:rsidTr="002C40C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6EA015DF"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Sant Andreu</w:t>
            </w:r>
          </w:p>
        </w:tc>
        <w:tc>
          <w:tcPr>
            <w:tcW w:w="2375" w:type="dxa"/>
            <w:vAlign w:val="bottom"/>
          </w:tcPr>
          <w:p w14:paraId="0E740074"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19,20 €</w:t>
            </w:r>
          </w:p>
        </w:tc>
        <w:tc>
          <w:tcPr>
            <w:tcW w:w="2006" w:type="dxa"/>
            <w:vAlign w:val="bottom"/>
          </w:tcPr>
          <w:p w14:paraId="1342201C"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7,6%</w:t>
            </w:r>
          </w:p>
        </w:tc>
        <w:tc>
          <w:tcPr>
            <w:tcW w:w="2074" w:type="dxa"/>
            <w:vAlign w:val="bottom"/>
          </w:tcPr>
          <w:p w14:paraId="6AD68DF6"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25,7%</w:t>
            </w:r>
          </w:p>
        </w:tc>
      </w:tr>
      <w:tr w:rsidR="002C40CC" w14:paraId="033B1DF9" w14:textId="77777777" w:rsidTr="002C40CC">
        <w:trPr>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5E50F426"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Horta - Guinardó</w:t>
            </w:r>
          </w:p>
        </w:tc>
        <w:tc>
          <w:tcPr>
            <w:tcW w:w="2375" w:type="dxa"/>
            <w:vAlign w:val="bottom"/>
          </w:tcPr>
          <w:p w14:paraId="62B32E38"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17,03 €</w:t>
            </w:r>
          </w:p>
        </w:tc>
        <w:tc>
          <w:tcPr>
            <w:tcW w:w="2006" w:type="dxa"/>
            <w:vAlign w:val="bottom"/>
          </w:tcPr>
          <w:p w14:paraId="0F010113"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-2,0%</w:t>
            </w:r>
          </w:p>
        </w:tc>
        <w:tc>
          <w:tcPr>
            <w:tcW w:w="2074" w:type="dxa"/>
            <w:vAlign w:val="bottom"/>
          </w:tcPr>
          <w:p w14:paraId="3492EA81"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11,7%</w:t>
            </w:r>
          </w:p>
        </w:tc>
      </w:tr>
      <w:tr w:rsidR="002C40CC" w14:paraId="2BD7E179" w14:textId="77777777" w:rsidTr="002C40C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0DF99B66"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Sant Martí</w:t>
            </w:r>
          </w:p>
        </w:tc>
        <w:tc>
          <w:tcPr>
            <w:tcW w:w="2375" w:type="dxa"/>
            <w:vAlign w:val="bottom"/>
          </w:tcPr>
          <w:p w14:paraId="3BCB458A"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21,79 €</w:t>
            </w:r>
          </w:p>
        </w:tc>
        <w:tc>
          <w:tcPr>
            <w:tcW w:w="2006" w:type="dxa"/>
            <w:vAlign w:val="bottom"/>
          </w:tcPr>
          <w:p w14:paraId="0037936E"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3,3%</w:t>
            </w:r>
          </w:p>
        </w:tc>
        <w:tc>
          <w:tcPr>
            <w:tcW w:w="2074" w:type="dxa"/>
            <w:vAlign w:val="bottom"/>
          </w:tcPr>
          <w:p w14:paraId="6F1FA3B2"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10,9%</w:t>
            </w:r>
          </w:p>
        </w:tc>
      </w:tr>
      <w:tr w:rsidR="002C40CC" w14:paraId="30EEF2BD" w14:textId="77777777" w:rsidTr="002C40CC">
        <w:trPr>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13F19FEC"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Sarrià - Sant Gervasi</w:t>
            </w:r>
          </w:p>
        </w:tc>
        <w:tc>
          <w:tcPr>
            <w:tcW w:w="2375" w:type="dxa"/>
            <w:vAlign w:val="bottom"/>
          </w:tcPr>
          <w:p w14:paraId="3790E6B8"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20,40 €</w:t>
            </w:r>
          </w:p>
        </w:tc>
        <w:tc>
          <w:tcPr>
            <w:tcW w:w="2006" w:type="dxa"/>
            <w:vAlign w:val="bottom"/>
          </w:tcPr>
          <w:p w14:paraId="4CEFED58"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-1,7%</w:t>
            </w:r>
          </w:p>
        </w:tc>
        <w:tc>
          <w:tcPr>
            <w:tcW w:w="2074" w:type="dxa"/>
            <w:vAlign w:val="bottom"/>
          </w:tcPr>
          <w:p w14:paraId="2B713445"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10,5%</w:t>
            </w:r>
          </w:p>
        </w:tc>
      </w:tr>
      <w:tr w:rsidR="002C40CC" w14:paraId="65958272" w14:textId="77777777" w:rsidTr="002C40C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59E314ED"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Les Corts</w:t>
            </w:r>
          </w:p>
        </w:tc>
        <w:tc>
          <w:tcPr>
            <w:tcW w:w="2375" w:type="dxa"/>
            <w:vAlign w:val="bottom"/>
          </w:tcPr>
          <w:p w14:paraId="77A6A0E2"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20,04 €</w:t>
            </w:r>
          </w:p>
        </w:tc>
        <w:tc>
          <w:tcPr>
            <w:tcW w:w="2006" w:type="dxa"/>
            <w:vAlign w:val="bottom"/>
          </w:tcPr>
          <w:p w14:paraId="4E7707AB"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0,7%</w:t>
            </w:r>
          </w:p>
        </w:tc>
        <w:tc>
          <w:tcPr>
            <w:tcW w:w="2074" w:type="dxa"/>
            <w:vAlign w:val="bottom"/>
          </w:tcPr>
          <w:p w14:paraId="476E17D8"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10,0%</w:t>
            </w:r>
          </w:p>
        </w:tc>
      </w:tr>
      <w:tr w:rsidR="002C40CC" w14:paraId="4DD48B31" w14:textId="77777777" w:rsidTr="002C40CC">
        <w:trPr>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33BA4C78"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Eixample</w:t>
            </w:r>
          </w:p>
        </w:tc>
        <w:tc>
          <w:tcPr>
            <w:tcW w:w="2375" w:type="dxa"/>
            <w:vAlign w:val="bottom"/>
          </w:tcPr>
          <w:p w14:paraId="0D147781"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21,27 €</w:t>
            </w:r>
          </w:p>
        </w:tc>
        <w:tc>
          <w:tcPr>
            <w:tcW w:w="2006" w:type="dxa"/>
            <w:vAlign w:val="bottom"/>
          </w:tcPr>
          <w:p w14:paraId="65395685"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0,6%</w:t>
            </w:r>
          </w:p>
        </w:tc>
        <w:tc>
          <w:tcPr>
            <w:tcW w:w="2074" w:type="dxa"/>
            <w:vAlign w:val="bottom"/>
          </w:tcPr>
          <w:p w14:paraId="63B9112B"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7,1%</w:t>
            </w:r>
          </w:p>
        </w:tc>
      </w:tr>
      <w:tr w:rsidR="002C40CC" w14:paraId="6BDDE2BF" w14:textId="77777777" w:rsidTr="002C40C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6DECB835"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Ciutat Vella</w:t>
            </w:r>
          </w:p>
        </w:tc>
        <w:tc>
          <w:tcPr>
            <w:tcW w:w="2375" w:type="dxa"/>
            <w:vAlign w:val="bottom"/>
          </w:tcPr>
          <w:p w14:paraId="2D63A831"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21,91 €</w:t>
            </w:r>
          </w:p>
        </w:tc>
        <w:tc>
          <w:tcPr>
            <w:tcW w:w="2006" w:type="dxa"/>
            <w:vAlign w:val="bottom"/>
          </w:tcPr>
          <w:p w14:paraId="633818AB"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0,9%</w:t>
            </w:r>
          </w:p>
        </w:tc>
        <w:tc>
          <w:tcPr>
            <w:tcW w:w="2074" w:type="dxa"/>
            <w:vAlign w:val="bottom"/>
          </w:tcPr>
          <w:p w14:paraId="7A175326"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6,3%</w:t>
            </w:r>
          </w:p>
        </w:tc>
      </w:tr>
      <w:tr w:rsidR="002C40CC" w14:paraId="74527543" w14:textId="77777777" w:rsidTr="002C40CC">
        <w:trPr>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3A50A2A9"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Sants - Montjuïc</w:t>
            </w:r>
          </w:p>
        </w:tc>
        <w:tc>
          <w:tcPr>
            <w:tcW w:w="2375" w:type="dxa"/>
            <w:vAlign w:val="bottom"/>
          </w:tcPr>
          <w:p w14:paraId="427D0F2D"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19,76 €</w:t>
            </w:r>
          </w:p>
        </w:tc>
        <w:tc>
          <w:tcPr>
            <w:tcW w:w="2006" w:type="dxa"/>
            <w:vAlign w:val="bottom"/>
          </w:tcPr>
          <w:p w14:paraId="52BC0CC2"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-0,3%</w:t>
            </w:r>
          </w:p>
        </w:tc>
        <w:tc>
          <w:tcPr>
            <w:tcW w:w="2074" w:type="dxa"/>
            <w:vAlign w:val="bottom"/>
          </w:tcPr>
          <w:p w14:paraId="13425F66"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5,9%</w:t>
            </w:r>
          </w:p>
        </w:tc>
      </w:tr>
      <w:tr w:rsidR="002C40CC" w14:paraId="1E6667EF" w14:textId="77777777" w:rsidTr="002C40C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1A6987CC"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Gràcia</w:t>
            </w:r>
          </w:p>
        </w:tc>
        <w:tc>
          <w:tcPr>
            <w:tcW w:w="2375" w:type="dxa"/>
            <w:vAlign w:val="bottom"/>
          </w:tcPr>
          <w:p w14:paraId="5D8B6BB5"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20,54 €</w:t>
            </w:r>
          </w:p>
        </w:tc>
        <w:tc>
          <w:tcPr>
            <w:tcW w:w="2006" w:type="dxa"/>
            <w:vAlign w:val="bottom"/>
          </w:tcPr>
          <w:p w14:paraId="48AFED59"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-1,2%</w:t>
            </w:r>
          </w:p>
        </w:tc>
        <w:tc>
          <w:tcPr>
            <w:tcW w:w="2074" w:type="dxa"/>
            <w:vAlign w:val="bottom"/>
          </w:tcPr>
          <w:p w14:paraId="20314D12" w14:textId="77777777" w:rsidR="002C40C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4,2%</w:t>
            </w:r>
          </w:p>
        </w:tc>
      </w:tr>
      <w:tr w:rsidR="002C40CC" w14:paraId="702A0CA6" w14:textId="77777777" w:rsidTr="002C40CC">
        <w:trPr>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59ADFEBC" w14:textId="77777777" w:rsidR="002C40CC" w:rsidRDefault="00000000">
            <w:pPr>
              <w:rPr>
                <w:rFonts w:ascii="Open Sans" w:eastAsia="Open Sans" w:hAnsi="Open Sans" w:cs="Open Sans"/>
                <w:sz w:val="22"/>
                <w:szCs w:val="22"/>
              </w:rPr>
            </w:pPr>
            <w:r>
              <w:rPr>
                <w:rFonts w:ascii="Open Sans" w:eastAsia="Open Sans" w:hAnsi="Open Sans" w:cs="Open Sans"/>
                <w:b w:val="0"/>
                <w:sz w:val="22"/>
                <w:szCs w:val="22"/>
              </w:rPr>
              <w:t>Nou Barris</w:t>
            </w:r>
          </w:p>
        </w:tc>
        <w:tc>
          <w:tcPr>
            <w:tcW w:w="2375" w:type="dxa"/>
            <w:vAlign w:val="bottom"/>
          </w:tcPr>
          <w:p w14:paraId="03125402"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17,71 €</w:t>
            </w:r>
          </w:p>
        </w:tc>
        <w:tc>
          <w:tcPr>
            <w:tcW w:w="2006" w:type="dxa"/>
            <w:vAlign w:val="bottom"/>
          </w:tcPr>
          <w:p w14:paraId="712D7ECE"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6,7%</w:t>
            </w:r>
          </w:p>
        </w:tc>
        <w:tc>
          <w:tcPr>
            <w:tcW w:w="2074" w:type="dxa"/>
            <w:vAlign w:val="bottom"/>
          </w:tcPr>
          <w:p w14:paraId="796699E0" w14:textId="77777777" w:rsidR="002C40C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 -</w:t>
            </w:r>
          </w:p>
        </w:tc>
      </w:tr>
    </w:tbl>
    <w:p w14:paraId="18343A43" w14:textId="77777777" w:rsidR="002C40CC" w:rsidRDefault="002C40CC">
      <w:pPr>
        <w:spacing w:line="276" w:lineRule="auto"/>
        <w:ind w:right="-426"/>
        <w:jc w:val="right"/>
        <w:rPr>
          <w:rFonts w:ascii="Open Sans Light" w:eastAsia="Open Sans Light" w:hAnsi="Open Sans Light" w:cs="Open Sans Light"/>
          <w:b/>
          <w:color w:val="303AB2"/>
        </w:rPr>
      </w:pPr>
    </w:p>
    <w:p w14:paraId="26ABDCDB" w14:textId="77777777" w:rsidR="002C40CC" w:rsidRDefault="00000000">
      <w:pPr>
        <w:spacing w:line="276" w:lineRule="auto"/>
        <w:ind w:right="-42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2A448019" w14:textId="77777777" w:rsidR="002C40CC" w:rsidRDefault="00000000">
      <w:pPr>
        <w:shd w:val="clear" w:color="auto" w:fill="FFFFFF"/>
        <w:spacing w:before="280" w:after="280" w:line="276" w:lineRule="auto"/>
        <w:ind w:right="-42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5">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6">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2s8eyo1" w:colFirst="0" w:colLast="0"/>
    <w:bookmarkEnd w:id="0"/>
    <w:p w14:paraId="20F2FDF3" w14:textId="77777777" w:rsidR="002C40CC" w:rsidRDefault="00000000">
      <w:pPr>
        <w:shd w:val="clear" w:color="auto" w:fill="FFFFFF"/>
        <w:spacing w:before="280" w:after="280" w:line="276" w:lineRule="auto"/>
        <w:ind w:right="-42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250515F7" w14:textId="77777777" w:rsidR="002C40CC" w:rsidRDefault="00000000">
      <w:pPr>
        <w:shd w:val="clear" w:color="auto" w:fill="FFFFFF"/>
        <w:spacing w:before="280" w:after="280" w:line="276" w:lineRule="auto"/>
        <w:ind w:right="-426"/>
        <w:jc w:val="both"/>
        <w:rPr>
          <w:rFonts w:ascii="Open Sans" w:eastAsia="Open Sans" w:hAnsi="Open Sans" w:cs="Open Sans"/>
          <w:color w:val="000000"/>
          <w:sz w:val="22"/>
          <w:szCs w:val="22"/>
        </w:rPr>
      </w:pPr>
      <w:hyperlink r:id="rId17">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4F287188" w14:textId="77777777" w:rsidR="002C40CC" w:rsidRDefault="00000000">
      <w:pPr>
        <w:spacing w:line="276" w:lineRule="auto"/>
        <w:ind w:right="-42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5D984F36" w14:textId="77777777" w:rsidR="002C40CC" w:rsidRDefault="00000000">
      <w:pPr>
        <w:spacing w:before="143" w:after="200"/>
        <w:ind w:right="-42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18">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9">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20">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1">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2">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3723BE88" w14:textId="77777777" w:rsidR="002C40CC" w:rsidRDefault="00000000">
      <w:pPr>
        <w:spacing w:before="143" w:after="200"/>
        <w:ind w:right="-42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7151412B" w14:textId="77777777" w:rsidR="002C40CC" w:rsidRDefault="00000000">
      <w:pPr>
        <w:spacing w:before="143" w:after="200"/>
        <w:ind w:right="-42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lastRenderedPageBreak/>
        <w:t>Adevinta</w:t>
      </w:r>
      <w:proofErr w:type="spellEnd"/>
      <w:r>
        <w:rPr>
          <w:rFonts w:ascii="Open Sans" w:eastAsia="Open Sans" w:hAnsi="Open Sans" w:cs="Open Sans"/>
          <w:color w:val="000000"/>
          <w:sz w:val="22"/>
          <w:szCs w:val="22"/>
        </w:rPr>
        <w:t xml:space="preserve"> tiene presencia mundial en 11 países. El conjunto de sus plataformas locales recibe un promedio de 3.000 millones de visitas cada mes. </w:t>
      </w:r>
    </w:p>
    <w:p w14:paraId="553DFFB0" w14:textId="77777777" w:rsidR="002C40CC" w:rsidRDefault="00000000">
      <w:pPr>
        <w:spacing w:after="160"/>
        <w:ind w:right="-426"/>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3">
        <w:r>
          <w:rPr>
            <w:rFonts w:ascii="Open Sans" w:eastAsia="Open Sans" w:hAnsi="Open Sans" w:cs="Open Sans"/>
            <w:color w:val="1155CC"/>
            <w:sz w:val="22"/>
            <w:szCs w:val="22"/>
            <w:u w:val="single"/>
          </w:rPr>
          <w:t>adevinta.es</w:t>
        </w:r>
      </w:hyperlink>
    </w:p>
    <w:p w14:paraId="4686E086" w14:textId="77777777" w:rsidR="002C40CC" w:rsidRDefault="002C40CC">
      <w:pPr>
        <w:spacing w:after="160"/>
        <w:ind w:right="-426"/>
        <w:jc w:val="both"/>
        <w:rPr>
          <w:rFonts w:ascii="Open Sans" w:eastAsia="Open Sans" w:hAnsi="Open Sans" w:cs="Open Sans"/>
        </w:rPr>
      </w:pPr>
    </w:p>
    <w:p w14:paraId="3F604980" w14:textId="77777777" w:rsidR="002C40CC" w:rsidRDefault="00000000">
      <w:pPr>
        <w:spacing w:line="276" w:lineRule="auto"/>
        <w:ind w:right="-42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6BF07EA7" w14:textId="77777777" w:rsidR="002C40CC" w:rsidRDefault="00000000">
      <w:pPr>
        <w:shd w:val="clear" w:color="auto" w:fill="FFFFFF"/>
        <w:spacing w:line="276" w:lineRule="auto"/>
        <w:ind w:right="-426"/>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0437ADA1" w14:textId="77777777" w:rsidR="002C40CC" w:rsidRDefault="00000000">
      <w:pPr>
        <w:shd w:val="clear" w:color="auto" w:fill="FFFFFF"/>
        <w:spacing w:line="276" w:lineRule="auto"/>
        <w:ind w:right="-426"/>
        <w:rPr>
          <w:rFonts w:ascii="Open Sans" w:eastAsia="Open Sans" w:hAnsi="Open Sans" w:cs="Open Sans"/>
          <w:color w:val="0000FF"/>
          <w:sz w:val="22"/>
          <w:szCs w:val="22"/>
          <w:u w:val="single"/>
        </w:rPr>
      </w:pPr>
      <w:hyperlink r:id="rId24">
        <w:r>
          <w:rPr>
            <w:rFonts w:ascii="Open Sans" w:eastAsia="Open Sans" w:hAnsi="Open Sans" w:cs="Open Sans"/>
            <w:color w:val="0000FF"/>
            <w:sz w:val="22"/>
            <w:szCs w:val="22"/>
            <w:u w:val="single"/>
          </w:rPr>
          <w:t>comunicacion@fotocasa.es</w:t>
        </w:r>
      </w:hyperlink>
    </w:p>
    <w:p w14:paraId="670CAEC3" w14:textId="77777777" w:rsidR="002C40CC" w:rsidRDefault="00000000">
      <w:pPr>
        <w:shd w:val="clear" w:color="auto" w:fill="FFFFFF"/>
        <w:spacing w:line="276" w:lineRule="auto"/>
        <w:ind w:right="-426"/>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6C994E4C" w14:textId="77777777" w:rsidR="002C40CC" w:rsidRDefault="002C40CC">
      <w:pPr>
        <w:spacing w:line="276" w:lineRule="auto"/>
        <w:ind w:right="-426"/>
        <w:rPr>
          <w:rFonts w:ascii="Open Sans Light" w:eastAsia="Open Sans Light" w:hAnsi="Open Sans Light" w:cs="Open Sans Light"/>
          <w:b/>
          <w:color w:val="303AB2"/>
          <w:sz w:val="22"/>
          <w:szCs w:val="22"/>
        </w:rPr>
      </w:pPr>
    </w:p>
    <w:p w14:paraId="505DA32F" w14:textId="77777777" w:rsidR="002C40CC" w:rsidRDefault="002C40CC">
      <w:pPr>
        <w:spacing w:line="276" w:lineRule="auto"/>
        <w:ind w:right="-426"/>
        <w:rPr>
          <w:rFonts w:ascii="Open Sans Light" w:eastAsia="Open Sans Light" w:hAnsi="Open Sans Light" w:cs="Open Sans Light"/>
          <w:b/>
          <w:color w:val="303AB2"/>
          <w:sz w:val="22"/>
          <w:szCs w:val="22"/>
        </w:rPr>
      </w:pPr>
    </w:p>
    <w:p w14:paraId="334A195E" w14:textId="77777777" w:rsidR="002C40CC" w:rsidRDefault="00000000">
      <w:pPr>
        <w:spacing w:line="276" w:lineRule="auto"/>
        <w:ind w:right="-42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3CBBF614" w14:textId="77777777" w:rsidR="002C40CC" w:rsidRDefault="00000000">
      <w:pPr>
        <w:shd w:val="clear" w:color="auto" w:fill="FFFFFF"/>
        <w:spacing w:line="276" w:lineRule="auto"/>
        <w:ind w:right="-42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11DC2952" w14:textId="77777777" w:rsidR="002C40CC" w:rsidRPr="0092380D" w:rsidRDefault="00000000">
      <w:pPr>
        <w:shd w:val="clear" w:color="auto" w:fill="FFFFFF"/>
        <w:spacing w:line="276" w:lineRule="auto"/>
        <w:ind w:right="-426"/>
        <w:rPr>
          <w:rFonts w:ascii="Open Sans" w:eastAsia="Open Sans" w:hAnsi="Open Sans" w:cs="Open Sans"/>
          <w:color w:val="0000FF"/>
          <w:sz w:val="22"/>
          <w:szCs w:val="22"/>
          <w:u w:val="single"/>
          <w:lang w:val="en-US"/>
        </w:rPr>
      </w:pPr>
      <w:hyperlink r:id="rId25">
        <w:r w:rsidRPr="0092380D">
          <w:rPr>
            <w:rFonts w:ascii="Open Sans" w:eastAsia="Open Sans" w:hAnsi="Open Sans" w:cs="Open Sans"/>
            <w:color w:val="0000FF"/>
            <w:sz w:val="22"/>
            <w:szCs w:val="22"/>
            <w:u w:val="single"/>
            <w:lang w:val="en-US"/>
          </w:rPr>
          <w:t>rtorne@llorenteycuenca.com</w:t>
        </w:r>
      </w:hyperlink>
      <w:r w:rsidRPr="0092380D">
        <w:rPr>
          <w:rFonts w:ascii="Open Sans" w:eastAsia="Open Sans" w:hAnsi="Open Sans" w:cs="Open Sans"/>
          <w:color w:val="0000FF"/>
          <w:sz w:val="22"/>
          <w:szCs w:val="22"/>
          <w:lang w:val="en-US"/>
        </w:rPr>
        <w:tab/>
      </w:r>
      <w:r w:rsidRPr="0092380D">
        <w:rPr>
          <w:rFonts w:ascii="Open Sans" w:eastAsia="Open Sans" w:hAnsi="Open Sans" w:cs="Open Sans"/>
          <w:color w:val="0000FF"/>
          <w:sz w:val="22"/>
          <w:szCs w:val="22"/>
          <w:lang w:val="en-US"/>
        </w:rPr>
        <w:tab/>
      </w:r>
      <w:r w:rsidRPr="0092380D">
        <w:rPr>
          <w:rFonts w:ascii="Open Sans" w:eastAsia="Open Sans" w:hAnsi="Open Sans" w:cs="Open Sans"/>
          <w:color w:val="0000FF"/>
          <w:sz w:val="22"/>
          <w:szCs w:val="22"/>
          <w:lang w:val="en-US"/>
        </w:rPr>
        <w:tab/>
      </w:r>
    </w:p>
    <w:p w14:paraId="4629F047" w14:textId="77777777" w:rsidR="002C40CC" w:rsidRPr="0092380D" w:rsidRDefault="00000000">
      <w:pPr>
        <w:shd w:val="clear" w:color="auto" w:fill="FFFFFF"/>
        <w:spacing w:line="276" w:lineRule="auto"/>
        <w:ind w:right="-426"/>
        <w:rPr>
          <w:rFonts w:ascii="Open Sans" w:eastAsia="Open Sans" w:hAnsi="Open Sans" w:cs="Open Sans"/>
          <w:color w:val="000000"/>
          <w:sz w:val="22"/>
          <w:szCs w:val="22"/>
          <w:lang w:val="en-US"/>
        </w:rPr>
      </w:pPr>
      <w:r w:rsidRPr="0092380D">
        <w:rPr>
          <w:rFonts w:ascii="Open Sans" w:eastAsia="Open Sans" w:hAnsi="Open Sans" w:cs="Open Sans"/>
          <w:color w:val="000000"/>
          <w:sz w:val="22"/>
          <w:szCs w:val="22"/>
          <w:lang w:val="en-US"/>
        </w:rPr>
        <w:t xml:space="preserve">638 68 19 85      </w:t>
      </w:r>
      <w:r w:rsidRPr="0092380D">
        <w:rPr>
          <w:rFonts w:ascii="Open Sans" w:eastAsia="Open Sans" w:hAnsi="Open Sans" w:cs="Open Sans"/>
          <w:color w:val="000000"/>
          <w:sz w:val="22"/>
          <w:szCs w:val="22"/>
          <w:lang w:val="en-US"/>
        </w:rPr>
        <w:tab/>
      </w:r>
      <w:r w:rsidRPr="0092380D">
        <w:rPr>
          <w:rFonts w:ascii="Open Sans" w:eastAsia="Open Sans" w:hAnsi="Open Sans" w:cs="Open Sans"/>
          <w:color w:val="000000"/>
          <w:sz w:val="22"/>
          <w:szCs w:val="22"/>
          <w:lang w:val="en-US"/>
        </w:rPr>
        <w:tab/>
      </w:r>
      <w:r w:rsidRPr="0092380D">
        <w:rPr>
          <w:rFonts w:ascii="Open Sans" w:eastAsia="Open Sans" w:hAnsi="Open Sans" w:cs="Open Sans"/>
          <w:color w:val="000000"/>
          <w:sz w:val="22"/>
          <w:szCs w:val="22"/>
          <w:lang w:val="en-US"/>
        </w:rPr>
        <w:tab/>
      </w:r>
      <w:r w:rsidRPr="0092380D">
        <w:rPr>
          <w:rFonts w:ascii="Open Sans" w:eastAsia="Open Sans" w:hAnsi="Open Sans" w:cs="Open Sans"/>
          <w:color w:val="000000"/>
          <w:sz w:val="22"/>
          <w:szCs w:val="22"/>
          <w:lang w:val="en-US"/>
        </w:rPr>
        <w:tab/>
      </w:r>
      <w:r w:rsidRPr="0092380D">
        <w:rPr>
          <w:rFonts w:ascii="Open Sans" w:eastAsia="Open Sans" w:hAnsi="Open Sans" w:cs="Open Sans"/>
          <w:color w:val="000000"/>
          <w:sz w:val="22"/>
          <w:szCs w:val="22"/>
          <w:lang w:val="en-US"/>
        </w:rPr>
        <w:tab/>
      </w:r>
      <w:r w:rsidRPr="0092380D">
        <w:rPr>
          <w:rFonts w:ascii="Open Sans" w:eastAsia="Open Sans" w:hAnsi="Open Sans" w:cs="Open Sans"/>
          <w:color w:val="000000"/>
          <w:sz w:val="22"/>
          <w:szCs w:val="22"/>
          <w:lang w:val="en-US"/>
        </w:rPr>
        <w:tab/>
      </w:r>
      <w:r w:rsidRPr="0092380D">
        <w:rPr>
          <w:rFonts w:ascii="Open Sans" w:eastAsia="Open Sans" w:hAnsi="Open Sans" w:cs="Open Sans"/>
          <w:color w:val="000000"/>
          <w:sz w:val="22"/>
          <w:szCs w:val="22"/>
          <w:lang w:val="en-US"/>
        </w:rPr>
        <w:tab/>
      </w:r>
      <w:r w:rsidRPr="0092380D">
        <w:rPr>
          <w:rFonts w:ascii="Open Sans" w:eastAsia="Open Sans" w:hAnsi="Open Sans" w:cs="Open Sans"/>
          <w:color w:val="000000"/>
          <w:sz w:val="22"/>
          <w:szCs w:val="22"/>
          <w:lang w:val="en-US"/>
        </w:rPr>
        <w:tab/>
      </w:r>
    </w:p>
    <w:p w14:paraId="51F3A431" w14:textId="77777777" w:rsidR="002C40CC" w:rsidRPr="0092380D" w:rsidRDefault="00000000">
      <w:pPr>
        <w:shd w:val="clear" w:color="auto" w:fill="FFFFFF"/>
        <w:ind w:right="-426"/>
        <w:rPr>
          <w:rFonts w:ascii="Arial" w:eastAsia="Arial" w:hAnsi="Arial" w:cs="Arial"/>
          <w:color w:val="222222"/>
          <w:sz w:val="22"/>
          <w:szCs w:val="22"/>
          <w:lang w:val="en-US"/>
        </w:rPr>
      </w:pPr>
      <w:r w:rsidRPr="0092380D">
        <w:rPr>
          <w:rFonts w:ascii="Arial" w:eastAsia="Arial" w:hAnsi="Arial" w:cs="Arial"/>
          <w:color w:val="222222"/>
          <w:sz w:val="22"/>
          <w:szCs w:val="22"/>
          <w:lang w:val="en-US"/>
        </w:rPr>
        <w:tab/>
      </w:r>
    </w:p>
    <w:p w14:paraId="0AEEC1D2" w14:textId="77777777" w:rsidR="002C40CC" w:rsidRPr="0092380D" w:rsidRDefault="00000000">
      <w:pPr>
        <w:shd w:val="clear" w:color="auto" w:fill="FFFFFF"/>
        <w:ind w:right="-426"/>
        <w:rPr>
          <w:rFonts w:ascii="Arial" w:eastAsia="Arial" w:hAnsi="Arial" w:cs="Arial"/>
          <w:color w:val="222222"/>
          <w:sz w:val="22"/>
          <w:szCs w:val="22"/>
          <w:lang w:val="en-US"/>
        </w:rPr>
      </w:pPr>
      <w:r w:rsidRPr="0092380D">
        <w:rPr>
          <w:rFonts w:ascii="Arial" w:eastAsia="Arial" w:hAnsi="Arial" w:cs="Arial"/>
          <w:color w:val="222222"/>
          <w:sz w:val="22"/>
          <w:szCs w:val="22"/>
          <w:lang w:val="en-US"/>
        </w:rPr>
        <w:tab/>
      </w:r>
      <w:r w:rsidRPr="0092380D">
        <w:rPr>
          <w:rFonts w:ascii="Arial" w:eastAsia="Arial" w:hAnsi="Arial" w:cs="Arial"/>
          <w:color w:val="222222"/>
          <w:sz w:val="22"/>
          <w:szCs w:val="22"/>
          <w:lang w:val="en-US"/>
        </w:rPr>
        <w:tab/>
      </w:r>
      <w:r w:rsidRPr="0092380D">
        <w:rPr>
          <w:rFonts w:ascii="Arial" w:eastAsia="Arial" w:hAnsi="Arial" w:cs="Arial"/>
          <w:color w:val="222222"/>
          <w:sz w:val="22"/>
          <w:szCs w:val="22"/>
          <w:lang w:val="en-US"/>
        </w:rPr>
        <w:tab/>
      </w:r>
      <w:r w:rsidRPr="0092380D">
        <w:rPr>
          <w:rFonts w:ascii="Arial" w:eastAsia="Arial" w:hAnsi="Arial" w:cs="Arial"/>
          <w:color w:val="222222"/>
          <w:sz w:val="22"/>
          <w:szCs w:val="22"/>
          <w:lang w:val="en-US"/>
        </w:rPr>
        <w:tab/>
      </w:r>
      <w:r w:rsidRPr="0092380D">
        <w:rPr>
          <w:rFonts w:ascii="Arial" w:eastAsia="Arial" w:hAnsi="Arial" w:cs="Arial"/>
          <w:color w:val="222222"/>
          <w:sz w:val="22"/>
          <w:szCs w:val="22"/>
          <w:lang w:val="en-US"/>
        </w:rPr>
        <w:tab/>
      </w:r>
      <w:r w:rsidRPr="0092380D">
        <w:rPr>
          <w:rFonts w:ascii="Arial" w:eastAsia="Arial" w:hAnsi="Arial" w:cs="Arial"/>
          <w:color w:val="222222"/>
          <w:sz w:val="22"/>
          <w:szCs w:val="22"/>
          <w:lang w:val="en-US"/>
        </w:rPr>
        <w:tab/>
        <w:t xml:space="preserve">     </w:t>
      </w:r>
    </w:p>
    <w:p w14:paraId="048E5CD9" w14:textId="77777777" w:rsidR="002C40CC" w:rsidRPr="0092380D" w:rsidRDefault="00000000">
      <w:pPr>
        <w:shd w:val="clear" w:color="auto" w:fill="FFFFFF"/>
        <w:ind w:right="-426"/>
        <w:rPr>
          <w:rFonts w:ascii="Open Sans" w:eastAsia="Open Sans" w:hAnsi="Open Sans" w:cs="Open Sans"/>
          <w:b/>
          <w:color w:val="000000"/>
          <w:sz w:val="22"/>
          <w:szCs w:val="22"/>
          <w:lang w:val="en-US"/>
        </w:rPr>
      </w:pPr>
      <w:r w:rsidRPr="0092380D">
        <w:rPr>
          <w:rFonts w:ascii="Open Sans" w:eastAsia="Open Sans" w:hAnsi="Open Sans" w:cs="Open Sans"/>
          <w:b/>
          <w:color w:val="000000"/>
          <w:sz w:val="22"/>
          <w:szCs w:val="22"/>
          <w:lang w:val="en-US"/>
        </w:rPr>
        <w:t>Fanny Merino</w:t>
      </w:r>
    </w:p>
    <w:p w14:paraId="648CB637" w14:textId="77777777" w:rsidR="002C40CC" w:rsidRPr="0092380D" w:rsidRDefault="00000000">
      <w:pPr>
        <w:shd w:val="clear" w:color="auto" w:fill="FFFFFF"/>
        <w:ind w:right="-426"/>
        <w:rPr>
          <w:rFonts w:ascii="Open Sans" w:eastAsia="Open Sans" w:hAnsi="Open Sans" w:cs="Open Sans"/>
          <w:b/>
          <w:color w:val="000000"/>
          <w:sz w:val="22"/>
          <w:szCs w:val="22"/>
          <w:lang w:val="en-US"/>
        </w:rPr>
      </w:pPr>
      <w:hyperlink r:id="rId26">
        <w:r w:rsidRPr="0092380D">
          <w:rPr>
            <w:rFonts w:ascii="Open Sans" w:eastAsia="Open Sans" w:hAnsi="Open Sans" w:cs="Open Sans"/>
            <w:color w:val="0000FF"/>
            <w:sz w:val="22"/>
            <w:szCs w:val="22"/>
            <w:u w:val="single"/>
            <w:lang w:val="en-US"/>
          </w:rPr>
          <w:t>emerino@llorenteycuenca.com</w:t>
        </w:r>
      </w:hyperlink>
      <w:r w:rsidRPr="0092380D">
        <w:rPr>
          <w:rFonts w:ascii="Open Sans" w:eastAsia="Open Sans" w:hAnsi="Open Sans" w:cs="Open Sans"/>
          <w:color w:val="0000FF"/>
          <w:sz w:val="22"/>
          <w:szCs w:val="22"/>
          <w:lang w:val="en-US"/>
        </w:rPr>
        <w:tab/>
      </w:r>
      <w:r w:rsidRPr="0092380D">
        <w:rPr>
          <w:rFonts w:ascii="Open Sans" w:eastAsia="Open Sans" w:hAnsi="Open Sans" w:cs="Open Sans"/>
          <w:color w:val="0000FF"/>
          <w:sz w:val="22"/>
          <w:szCs w:val="22"/>
          <w:lang w:val="en-US"/>
        </w:rPr>
        <w:tab/>
      </w:r>
    </w:p>
    <w:p w14:paraId="05373D77" w14:textId="77777777" w:rsidR="002C40CC" w:rsidRPr="0092380D" w:rsidRDefault="00000000">
      <w:pPr>
        <w:shd w:val="clear" w:color="auto" w:fill="FFFFFF"/>
        <w:ind w:right="-426"/>
        <w:rPr>
          <w:rFonts w:ascii="Open Sans" w:eastAsia="Open Sans" w:hAnsi="Open Sans" w:cs="Open Sans"/>
          <w:color w:val="000000"/>
          <w:sz w:val="22"/>
          <w:szCs w:val="22"/>
          <w:lang w:val="en-US"/>
        </w:rPr>
      </w:pPr>
      <w:r w:rsidRPr="0092380D">
        <w:rPr>
          <w:rFonts w:ascii="Open Sans" w:eastAsia="Open Sans" w:hAnsi="Open Sans" w:cs="Open Sans"/>
          <w:color w:val="000000"/>
          <w:sz w:val="22"/>
          <w:szCs w:val="22"/>
          <w:lang w:val="en-US"/>
        </w:rPr>
        <w:t>663 35 69 75 </w:t>
      </w:r>
    </w:p>
    <w:p w14:paraId="333DBDC5" w14:textId="77777777" w:rsidR="002C40CC" w:rsidRPr="0092380D" w:rsidRDefault="002C40CC">
      <w:pPr>
        <w:shd w:val="clear" w:color="auto" w:fill="FFFFFF"/>
        <w:ind w:right="-426"/>
        <w:rPr>
          <w:rFonts w:ascii="Open Sans" w:eastAsia="Open Sans" w:hAnsi="Open Sans" w:cs="Open Sans"/>
          <w:color w:val="000000"/>
          <w:sz w:val="22"/>
          <w:szCs w:val="22"/>
          <w:lang w:val="en-US"/>
        </w:rPr>
      </w:pPr>
    </w:p>
    <w:p w14:paraId="62A6099A" w14:textId="77777777" w:rsidR="002C40CC" w:rsidRPr="0092380D" w:rsidRDefault="002C40CC">
      <w:pPr>
        <w:shd w:val="clear" w:color="auto" w:fill="FFFFFF"/>
        <w:ind w:right="-426"/>
        <w:rPr>
          <w:rFonts w:ascii="Open Sans" w:eastAsia="Open Sans" w:hAnsi="Open Sans" w:cs="Open Sans"/>
          <w:color w:val="000000"/>
          <w:sz w:val="22"/>
          <w:szCs w:val="22"/>
          <w:lang w:val="en-US"/>
        </w:rPr>
      </w:pPr>
    </w:p>
    <w:p w14:paraId="16CB4D63" w14:textId="77777777" w:rsidR="002C40CC" w:rsidRPr="0092380D" w:rsidRDefault="00000000">
      <w:pPr>
        <w:shd w:val="clear" w:color="auto" w:fill="FFFFFF"/>
        <w:ind w:right="-426"/>
        <w:rPr>
          <w:rFonts w:ascii="Open Sans" w:eastAsia="Open Sans" w:hAnsi="Open Sans" w:cs="Open Sans"/>
          <w:b/>
          <w:color w:val="000000"/>
          <w:sz w:val="22"/>
          <w:szCs w:val="22"/>
          <w:lang w:val="en-US"/>
        </w:rPr>
      </w:pPr>
      <w:r w:rsidRPr="0092380D">
        <w:rPr>
          <w:rFonts w:ascii="Open Sans" w:eastAsia="Open Sans" w:hAnsi="Open Sans" w:cs="Open Sans"/>
          <w:b/>
          <w:color w:val="000000"/>
          <w:sz w:val="22"/>
          <w:szCs w:val="22"/>
          <w:lang w:val="en-US"/>
        </w:rPr>
        <w:t>Paula Iglesias</w:t>
      </w:r>
    </w:p>
    <w:p w14:paraId="10648CC9" w14:textId="77777777" w:rsidR="002C40CC" w:rsidRPr="0092380D" w:rsidRDefault="00000000">
      <w:pPr>
        <w:shd w:val="clear" w:color="auto" w:fill="FFFFFF"/>
        <w:ind w:right="-426"/>
        <w:rPr>
          <w:rFonts w:ascii="Open Sans" w:eastAsia="Open Sans" w:hAnsi="Open Sans" w:cs="Open Sans"/>
          <w:b/>
          <w:color w:val="000000"/>
          <w:sz w:val="22"/>
          <w:szCs w:val="22"/>
          <w:lang w:val="en-US"/>
        </w:rPr>
      </w:pPr>
      <w:hyperlink r:id="rId27">
        <w:r w:rsidRPr="0092380D">
          <w:rPr>
            <w:rFonts w:ascii="Open Sans" w:eastAsia="Open Sans" w:hAnsi="Open Sans" w:cs="Open Sans"/>
            <w:color w:val="0000FF"/>
            <w:sz w:val="22"/>
            <w:szCs w:val="22"/>
            <w:u w:val="single"/>
            <w:lang w:val="en-US"/>
          </w:rPr>
          <w:t>piglesias@llorenteycuenca.com</w:t>
        </w:r>
      </w:hyperlink>
      <w:r w:rsidRPr="0092380D">
        <w:rPr>
          <w:rFonts w:ascii="Open Sans" w:eastAsia="Open Sans" w:hAnsi="Open Sans" w:cs="Open Sans"/>
          <w:color w:val="0000FF"/>
          <w:sz w:val="22"/>
          <w:szCs w:val="22"/>
          <w:lang w:val="en-US"/>
        </w:rPr>
        <w:tab/>
      </w:r>
      <w:r w:rsidRPr="0092380D">
        <w:rPr>
          <w:rFonts w:ascii="Open Sans" w:eastAsia="Open Sans" w:hAnsi="Open Sans" w:cs="Open Sans"/>
          <w:color w:val="0000FF"/>
          <w:sz w:val="22"/>
          <w:szCs w:val="22"/>
          <w:lang w:val="en-US"/>
        </w:rPr>
        <w:tab/>
      </w:r>
    </w:p>
    <w:p w14:paraId="7C79A8DF" w14:textId="77777777" w:rsidR="002C40CC" w:rsidRDefault="00000000">
      <w:pPr>
        <w:shd w:val="clear" w:color="auto" w:fill="FFFFFF"/>
        <w:ind w:right="-426"/>
        <w:rPr>
          <w:rFonts w:ascii="Open Sans" w:eastAsia="Open Sans" w:hAnsi="Open Sans" w:cs="Open Sans"/>
          <w:color w:val="000000"/>
          <w:sz w:val="21"/>
          <w:szCs w:val="21"/>
        </w:rPr>
      </w:pPr>
      <w:r>
        <w:rPr>
          <w:rFonts w:ascii="Open Sans" w:eastAsia="Open Sans" w:hAnsi="Open Sans" w:cs="Open Sans"/>
          <w:color w:val="000000"/>
          <w:sz w:val="22"/>
          <w:szCs w:val="22"/>
        </w:rPr>
        <w:t>662 450 236</w:t>
      </w:r>
    </w:p>
    <w:p w14:paraId="62507982" w14:textId="77777777" w:rsidR="002C40CC" w:rsidRDefault="002C40CC">
      <w:pPr>
        <w:spacing w:line="276" w:lineRule="auto"/>
        <w:ind w:right="-574"/>
        <w:rPr>
          <w:rFonts w:ascii="Open Sans" w:eastAsia="Open Sans" w:hAnsi="Open Sans" w:cs="Open Sans"/>
          <w:color w:val="000000"/>
          <w:sz w:val="21"/>
          <w:szCs w:val="21"/>
        </w:rPr>
      </w:pPr>
    </w:p>
    <w:p w14:paraId="44524BDD" w14:textId="77777777" w:rsidR="002C40CC" w:rsidRDefault="002C40CC">
      <w:pPr>
        <w:spacing w:line="276" w:lineRule="auto"/>
        <w:ind w:right="-574"/>
        <w:jc w:val="right"/>
        <w:rPr>
          <w:rFonts w:ascii="Open Sans" w:eastAsia="Open Sans" w:hAnsi="Open Sans" w:cs="Open Sans"/>
          <w:color w:val="000000"/>
          <w:sz w:val="21"/>
          <w:szCs w:val="21"/>
        </w:rPr>
      </w:pPr>
    </w:p>
    <w:sectPr w:rsidR="002C40CC">
      <w:footerReference w:type="default" r:id="rId28"/>
      <w:pgSz w:w="11900" w:h="16840"/>
      <w:pgMar w:top="1417" w:right="1694"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603A5" w14:textId="77777777" w:rsidR="00CF1CB5" w:rsidRDefault="00CF1CB5">
      <w:r>
        <w:separator/>
      </w:r>
    </w:p>
  </w:endnote>
  <w:endnote w:type="continuationSeparator" w:id="0">
    <w:p w14:paraId="326A07AC" w14:textId="77777777" w:rsidR="00CF1CB5" w:rsidRDefault="00CF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02546" w14:textId="77777777" w:rsidR="002C40CC"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22BA8446" wp14:editId="687147E5">
          <wp:simplePos x="0" y="0"/>
          <wp:positionH relativeFrom="column">
            <wp:posOffset>-1068069</wp:posOffset>
          </wp:positionH>
          <wp:positionV relativeFrom="paragraph">
            <wp:posOffset>174608</wp:posOffset>
          </wp:positionV>
          <wp:extent cx="7670550" cy="451315"/>
          <wp:effectExtent l="0" t="0" r="0" b="0"/>
          <wp:wrapNone/>
          <wp:docPr id="184265857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709BE" w14:textId="77777777" w:rsidR="00CF1CB5" w:rsidRDefault="00CF1CB5">
      <w:r>
        <w:separator/>
      </w:r>
    </w:p>
  </w:footnote>
  <w:footnote w:type="continuationSeparator" w:id="0">
    <w:p w14:paraId="29974A54" w14:textId="77777777" w:rsidR="00CF1CB5" w:rsidRDefault="00CF1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B1631"/>
    <w:multiLevelType w:val="multilevel"/>
    <w:tmpl w:val="1C36C3A6"/>
    <w:lvl w:ilvl="0">
      <w:start w:val="1"/>
      <w:numFmt w:val="bullet"/>
      <w:lvlText w:val="●"/>
      <w:lvlJc w:val="left"/>
      <w:pPr>
        <w:ind w:left="720" w:hanging="360"/>
      </w:pPr>
      <w:rPr>
        <w:rFonts w:ascii="Noto Sans Symbols" w:eastAsia="Noto Sans Symbols" w:hAnsi="Noto Sans Symbols" w:cs="Noto Sans Symbols"/>
        <w:color w:val="303AB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11338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0CC"/>
    <w:rsid w:val="0015589E"/>
    <w:rsid w:val="00183A3B"/>
    <w:rsid w:val="00204E66"/>
    <w:rsid w:val="002C40CC"/>
    <w:rsid w:val="003210F1"/>
    <w:rsid w:val="00456022"/>
    <w:rsid w:val="0092380D"/>
    <w:rsid w:val="00CF1C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5A96D"/>
  <w15:docId w15:val="{338F6480-A871-4ECF-83C1-7A45177F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DE7"/>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Hipervnculovisitado">
    <w:name w:val="FollowedHyperlink"/>
    <w:basedOn w:val="Fuentedeprrafopredeter"/>
    <w:uiPriority w:val="99"/>
    <w:semiHidden/>
    <w:unhideWhenUsed/>
    <w:rsid w:val="00C06719"/>
    <w:rPr>
      <w:color w:val="954F72" w:themeColor="followedHyperlink"/>
      <w:u w:val="single"/>
    </w:rPr>
  </w:style>
  <w:style w:type="character" w:customStyle="1" w:styleId="m6445620330082090912gmail-msohyperlink">
    <w:name w:val="m_6445620330082090912gmail-msohyperlink"/>
    <w:basedOn w:val="Fuentedeprrafopredeter"/>
    <w:rsid w:val="003E5965"/>
  </w:style>
  <w:style w:type="character" w:styleId="Refdecomentario">
    <w:name w:val="annotation reference"/>
    <w:basedOn w:val="Fuentedeprrafopredeter"/>
    <w:uiPriority w:val="99"/>
    <w:semiHidden/>
    <w:unhideWhenUsed/>
    <w:rsid w:val="00724D15"/>
    <w:rPr>
      <w:sz w:val="16"/>
      <w:szCs w:val="16"/>
    </w:rPr>
  </w:style>
  <w:style w:type="paragraph" w:styleId="Textocomentario">
    <w:name w:val="annotation text"/>
    <w:basedOn w:val="Normal"/>
    <w:link w:val="TextocomentarioCar"/>
    <w:uiPriority w:val="99"/>
    <w:semiHidden/>
    <w:unhideWhenUsed/>
    <w:rsid w:val="00724D15"/>
    <w:rPr>
      <w:sz w:val="20"/>
      <w:szCs w:val="20"/>
    </w:rPr>
  </w:style>
  <w:style w:type="character" w:customStyle="1" w:styleId="TextocomentarioCar">
    <w:name w:val="Texto comentario Car"/>
    <w:basedOn w:val="Fuentedeprrafopredeter"/>
    <w:link w:val="Textocomentario"/>
    <w:uiPriority w:val="99"/>
    <w:semiHidden/>
    <w:rsid w:val="00724D15"/>
    <w:rPr>
      <w:sz w:val="20"/>
      <w:szCs w:val="20"/>
    </w:rPr>
  </w:style>
  <w:style w:type="paragraph" w:styleId="Asuntodelcomentario">
    <w:name w:val="annotation subject"/>
    <w:basedOn w:val="Textocomentario"/>
    <w:next w:val="Textocomentario"/>
    <w:link w:val="AsuntodelcomentarioCar"/>
    <w:uiPriority w:val="99"/>
    <w:semiHidden/>
    <w:unhideWhenUsed/>
    <w:rsid w:val="00724D15"/>
    <w:rPr>
      <w:b/>
      <w:bCs/>
    </w:rPr>
  </w:style>
  <w:style w:type="character" w:customStyle="1" w:styleId="AsuntodelcomentarioCar">
    <w:name w:val="Asunto del comentario Car"/>
    <w:basedOn w:val="TextocomentarioCar"/>
    <w:link w:val="Asuntodelcomentario"/>
    <w:uiPriority w:val="99"/>
    <w:semiHidden/>
    <w:rsid w:val="00724D15"/>
    <w:rPr>
      <w:b/>
      <w:bCs/>
      <w:sz w:val="20"/>
      <w:szCs w:val="20"/>
    </w:rPr>
  </w:style>
  <w:style w:type="character" w:styleId="Mencinsinresolver">
    <w:name w:val="Unresolved Mention"/>
    <w:basedOn w:val="Fuentedeprrafopredeter"/>
    <w:uiPriority w:val="99"/>
    <w:semiHidden/>
    <w:unhideWhenUsed/>
    <w:rsid w:val="003D3C57"/>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1">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2">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3">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 TargetMode="External"/><Relationship Id="rId18" Type="http://schemas.openxmlformats.org/officeDocument/2006/relationships/hyperlink" Target="https://www.fotocasa.es/es/" TargetMode="External"/><Relationship Id="rId26" Type="http://schemas.openxmlformats.org/officeDocument/2006/relationships/hyperlink" Target="mailto:emerino@llorenteycuenca.com" TargetMode="External"/><Relationship Id="rId3" Type="http://schemas.openxmlformats.org/officeDocument/2006/relationships/styles" Target="styles.xml"/><Relationship Id="rId21" Type="http://schemas.openxmlformats.org/officeDocument/2006/relationships/hyperlink" Target="https://www.coches.net/" TargetMode="External"/><Relationship Id="rId7" Type="http://schemas.openxmlformats.org/officeDocument/2006/relationships/endnotes" Target="endnotes.xml"/><Relationship Id="rId12" Type="http://schemas.openxmlformats.org/officeDocument/2006/relationships/hyperlink" Target="https://www.fotocasa.es" TargetMode="External"/><Relationship Id="rId17" Type="http://schemas.openxmlformats.org/officeDocument/2006/relationships/hyperlink" Target="https://www.fotocasa.es/es/quienes-somos/" TargetMode="External"/><Relationship Id="rId25" Type="http://schemas.openxmlformats.org/officeDocument/2006/relationships/hyperlink" Target="mailto:rtorne@llorenteycuenca.com" TargetMode="External"/><Relationship Id="rId2" Type="http://schemas.openxmlformats.org/officeDocument/2006/relationships/numbering" Target="numbering.xml"/><Relationship Id="rId16" Type="http://schemas.openxmlformats.org/officeDocument/2006/relationships/hyperlink" Target="http://prensa.fotocasa.es" TargetMode="External"/><Relationship Id="rId20" Type="http://schemas.openxmlformats.org/officeDocument/2006/relationships/hyperlink" Target="https://www.infojobs.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es/" TargetMode="External"/><Relationship Id="rId24" Type="http://schemas.openxmlformats.org/officeDocument/2006/relationships/hyperlink" Target="mailto:comunicacion@fotocasa.es" TargetMode="External"/><Relationship Id="rId5" Type="http://schemas.openxmlformats.org/officeDocument/2006/relationships/webSettings" Target="webSettings.xml"/><Relationship Id="rId15" Type="http://schemas.openxmlformats.org/officeDocument/2006/relationships/hyperlink" Target="https://www.fotocasa.es/indice/" TargetMode="External"/><Relationship Id="rId23" Type="http://schemas.openxmlformats.org/officeDocument/2006/relationships/hyperlink" Target="http://adevinta.es" TargetMode="External"/><Relationship Id="rId28"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hyperlink" Target="https://www.habitaclia.com/" TargetMode="Externa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hyperlink" Target="http://fotocasa.es" TargetMode="External"/><Relationship Id="rId22" Type="http://schemas.openxmlformats.org/officeDocument/2006/relationships/hyperlink" Target="https://motos.coches.net/" TargetMode="External"/><Relationship Id="rId27" Type="http://schemas.openxmlformats.org/officeDocument/2006/relationships/hyperlink" Target="mailto:piglesias@llorenteycuenca.com"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H:\Mi%20unidad\01-SCHIBSTED\03-NOTAS%20DE%20PRENSA\02-ALQUILER\2023\08-AGOSTO\PRENSA%20ALQUILER%20AGOSTO%202023.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chemeClr val="accent5">
              <a:lumMod val="40000"/>
              <a:lumOff val="60000"/>
            </a:schemeClr>
          </a:solidFill>
          <a:ln>
            <a:noFill/>
          </a:ln>
          <a:effectLst/>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61C2C7"/>
          </a:solidFill>
          <a:ln>
            <a:noFill/>
          </a:ln>
          <a:effectLst/>
        </c:spPr>
        <c:marker>
          <c:symbol val="none"/>
        </c:marker>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2"/>
        <c:spPr>
          <a:solidFill>
            <a:schemeClr val="accent5">
              <a:lumMod val="75000"/>
            </a:schemeClr>
          </a:solidFill>
          <a:ln cap="rnd">
            <a:solidFill>
              <a:schemeClr val="accent5">
                <a:lumMod val="75000"/>
              </a:schemeClr>
            </a:solidFill>
          </a:ln>
          <a:effectLst/>
          <a:scene3d>
            <a:camera prst="orthographicFront"/>
            <a:lightRig rig="threePt" dir="t"/>
          </a:scene3d>
          <a:sp3d/>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1"/>
                </c:manualLayout>
              </c15:layout>
            </c:ext>
          </c:extLst>
        </c:dLbl>
      </c:pivotFmt>
      <c:pivotFmt>
        <c:idx val="4"/>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946614470988752"/>
                </c:manualLayout>
              </c15:layout>
            </c:ext>
          </c:extLst>
        </c:dLbl>
      </c:pivotFmt>
      <c:pivotFmt>
        <c:idx val="5"/>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4"/>
                </c:manualLayout>
              </c15:layout>
            </c:ext>
          </c:extLst>
        </c:dLbl>
      </c:pivotFmt>
      <c:pivotFmt>
        <c:idx val="6"/>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633539009941996"/>
                </c:manualLayout>
              </c15:layout>
            </c:ext>
          </c:extLst>
        </c:dLbl>
      </c:pivotFmt>
      <c:pivotFmt>
        <c:idx val="7"/>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8"/>
        <c:dLbl>
          <c:idx val="0"/>
          <c:numFmt formatCode="#,##0.0\ &quot;%&quot;" sourceLinked="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1"/>
          <c:showVal val="1"/>
          <c:showCatName val="1"/>
          <c:showSerName val="1"/>
          <c:showPercent val="1"/>
          <c:showBubbleSize val="1"/>
          <c:extLst>
            <c:ext xmlns:c15="http://schemas.microsoft.com/office/drawing/2012/chart" uri="{CE6537A1-D6FC-4f65-9D91-7224C49458BB}"/>
          </c:extLst>
        </c:dLbl>
      </c:pivotFmt>
      <c:pivotFmt>
        <c:idx val="9"/>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9132221471931705E-2"/>
                  <c:h val="0.11579751872236264"/>
                </c:manualLayout>
              </c15:layout>
            </c:ext>
          </c:extLst>
        </c:dLbl>
      </c:pivotFmt>
      <c:pivotFmt>
        <c:idx val="10"/>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8.3122831284244206E-2"/>
                  <c:h val="0.13317993013091828"/>
                </c:manualLayout>
              </c15:layout>
            </c:ext>
          </c:extLst>
        </c:dLbl>
      </c:pivotFmt>
      <c:pivotFmt>
        <c:idx val="11"/>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7136916565775454E-2"/>
                  <c:h val="0.12970344784920718"/>
                </c:manualLayout>
              </c15:layout>
            </c:ext>
          </c:extLst>
        </c:dLbl>
      </c:pivotFmt>
    </c:pivotFmts>
    <c:plotArea>
      <c:layout>
        <c:manualLayout>
          <c:layoutTarget val="inner"/>
          <c:xMode val="edge"/>
          <c:yMode val="edge"/>
          <c:x val="3.6829246611553235E-2"/>
          <c:y val="5.4332915216672162E-2"/>
          <c:w val="0.93187213265646462"/>
          <c:h val="0.67394674103481977"/>
        </c:manualLayout>
      </c:layout>
      <c:barChart>
        <c:barDir val="col"/>
        <c:grouping val="clustered"/>
        <c:varyColors val="0"/>
        <c:ser>
          <c:idx val="0"/>
          <c:order val="0"/>
          <c:tx>
            <c:strRef>
              <c:f>Hoja6!$C$25</c:f>
              <c:strCache>
                <c:ptCount val="1"/>
                <c:pt idx="0">
                  <c:v> % mensual</c:v>
                </c:pt>
              </c:strCache>
            </c:strRef>
          </c:tx>
          <c:spPr>
            <a:solidFill>
              <a:srgbClr val="E7E6E6">
                <a:lumMod val="75000"/>
              </a:srgbClr>
            </a:solidFill>
            <a:ln>
              <a:noFill/>
            </a:ln>
            <a:effectLst/>
          </c:spPr>
          <c:invertIfNegative val="0"/>
          <c:dLbls>
            <c:dLbl>
              <c:idx val="3"/>
              <c:layout>
                <c:manualLayout>
                  <c:x val="0"/>
                  <c:y val="1.67714847782269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485-4567-B3A6-999EC7F92150}"/>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Hoja6!$A$26:$B$38</c:f>
              <c:multiLvlStrCache>
                <c:ptCount val="13"/>
                <c:lvl>
                  <c:pt idx="0">
                    <c:v>AGO</c:v>
                  </c:pt>
                  <c:pt idx="1">
                    <c:v>SEP</c:v>
                  </c:pt>
                  <c:pt idx="2">
                    <c:v>OCT</c:v>
                  </c:pt>
                  <c:pt idx="3">
                    <c:v>NOV</c:v>
                  </c:pt>
                  <c:pt idx="4">
                    <c:v>DIC</c:v>
                  </c:pt>
                  <c:pt idx="5">
                    <c:v>ENE</c:v>
                  </c:pt>
                  <c:pt idx="6">
                    <c:v>FEB</c:v>
                  </c:pt>
                  <c:pt idx="7">
                    <c:v>MAR</c:v>
                  </c:pt>
                  <c:pt idx="8">
                    <c:v>ABR</c:v>
                  </c:pt>
                  <c:pt idx="9">
                    <c:v>MAY</c:v>
                  </c:pt>
                  <c:pt idx="10">
                    <c:v>JUN</c:v>
                  </c:pt>
                  <c:pt idx="11">
                    <c:v>JUL</c:v>
                  </c:pt>
                  <c:pt idx="12">
                    <c:v>AGO</c:v>
                  </c:pt>
                </c:lvl>
                <c:lvl>
                  <c:pt idx="0">
                    <c:v>2022</c:v>
                  </c:pt>
                  <c:pt idx="8">
                    <c:v>2023</c:v>
                  </c:pt>
                </c:lvl>
              </c:multiLvlStrCache>
            </c:multiLvlStrRef>
          </c:cat>
          <c:val>
            <c:numRef>
              <c:f>Hoja6!$C$26:$C$38</c:f>
              <c:numCache>
                <c:formatCode>0.0%</c:formatCode>
                <c:ptCount val="13"/>
                <c:pt idx="0">
                  <c:v>-3.3898305084745832E-2</c:v>
                </c:pt>
                <c:pt idx="1">
                  <c:v>-4.3397968605724896E-2</c:v>
                </c:pt>
                <c:pt idx="2">
                  <c:v>1.2548262548262624E-2</c:v>
                </c:pt>
                <c:pt idx="3">
                  <c:v>2.8598665395614769E-2</c:v>
                </c:pt>
                <c:pt idx="4">
                  <c:v>2.2242817423540336E-2</c:v>
                </c:pt>
                <c:pt idx="5">
                  <c:v>1.6319129646418993E-2</c:v>
                </c:pt>
                <c:pt idx="6">
                  <c:v>1.9625334522747444E-2</c:v>
                </c:pt>
                <c:pt idx="7">
                  <c:v>1.0498687664042081E-2</c:v>
                </c:pt>
                <c:pt idx="8">
                  <c:v>1.2121212121212015E-2</c:v>
                </c:pt>
                <c:pt idx="9">
                  <c:v>-3.4217279726261036E-3</c:v>
                </c:pt>
                <c:pt idx="10">
                  <c:v>-3.4334763948498646E-3</c:v>
                </c:pt>
                <c:pt idx="11">
                  <c:v>-1.7226528854435465E-3</c:v>
                </c:pt>
                <c:pt idx="12">
                  <c:v>-2.1570319240724764E-2</c:v>
                </c:pt>
              </c:numCache>
            </c:numRef>
          </c:val>
          <c:extLst>
            <c:ext xmlns:c16="http://schemas.microsoft.com/office/drawing/2014/chart" uri="{C3380CC4-5D6E-409C-BE32-E72D297353CC}">
              <c16:uniqueId val="{00000001-7485-4567-B3A6-999EC7F92150}"/>
            </c:ext>
          </c:extLst>
        </c:ser>
        <c:ser>
          <c:idx val="1"/>
          <c:order val="1"/>
          <c:tx>
            <c:strRef>
              <c:f>Hoja6!$D$25</c:f>
              <c:strCache>
                <c:ptCount val="1"/>
                <c:pt idx="0">
                  <c:v> % interanual</c:v>
                </c:pt>
              </c:strCache>
            </c:strRef>
          </c:tx>
          <c:spPr>
            <a:solidFill>
              <a:srgbClr val="4472C4">
                <a:lumMod val="75000"/>
              </a:srgb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Hoja6!$A$26:$B$38</c:f>
              <c:multiLvlStrCache>
                <c:ptCount val="13"/>
                <c:lvl>
                  <c:pt idx="0">
                    <c:v>AGO</c:v>
                  </c:pt>
                  <c:pt idx="1">
                    <c:v>SEP</c:v>
                  </c:pt>
                  <c:pt idx="2">
                    <c:v>OCT</c:v>
                  </c:pt>
                  <c:pt idx="3">
                    <c:v>NOV</c:v>
                  </c:pt>
                  <c:pt idx="4">
                    <c:v>DIC</c:v>
                  </c:pt>
                  <c:pt idx="5">
                    <c:v>ENE</c:v>
                  </c:pt>
                  <c:pt idx="6">
                    <c:v>FEB</c:v>
                  </c:pt>
                  <c:pt idx="7">
                    <c:v>MAR</c:v>
                  </c:pt>
                  <c:pt idx="8">
                    <c:v>ABR</c:v>
                  </c:pt>
                  <c:pt idx="9">
                    <c:v>MAY</c:v>
                  </c:pt>
                  <c:pt idx="10">
                    <c:v>JUN</c:v>
                  </c:pt>
                  <c:pt idx="11">
                    <c:v>JUL</c:v>
                  </c:pt>
                  <c:pt idx="12">
                    <c:v>AGO</c:v>
                  </c:pt>
                </c:lvl>
                <c:lvl>
                  <c:pt idx="0">
                    <c:v>2022</c:v>
                  </c:pt>
                  <c:pt idx="8">
                    <c:v>2023</c:v>
                  </c:pt>
                </c:lvl>
              </c:multiLvlStrCache>
            </c:multiLvlStrRef>
          </c:cat>
          <c:val>
            <c:numRef>
              <c:f>Hoja6!$D$26:$D$38</c:f>
              <c:numCache>
                <c:formatCode>0.0%</c:formatCode>
                <c:ptCount val="13"/>
                <c:pt idx="0">
                  <c:v>3.9347408829174681E-2</c:v>
                </c:pt>
                <c:pt idx="1">
                  <c:v>2.169625246548312E-2</c:v>
                </c:pt>
                <c:pt idx="2">
                  <c:v>3.9643211100099142E-2</c:v>
                </c:pt>
                <c:pt idx="3">
                  <c:v>5.8881256133464149E-2</c:v>
                </c:pt>
                <c:pt idx="4">
                  <c:v>7.4001947419668923E-2</c:v>
                </c:pt>
                <c:pt idx="5">
                  <c:v>8.7293889427740093E-2</c:v>
                </c:pt>
                <c:pt idx="6">
                  <c:v>0.10221793635486988</c:v>
                </c:pt>
                <c:pt idx="7">
                  <c:v>9.6866096866096998E-2</c:v>
                </c:pt>
                <c:pt idx="8">
                  <c:v>7.3461891643709726E-2</c:v>
                </c:pt>
                <c:pt idx="9">
                  <c:v>5.6210335448776155E-2</c:v>
                </c:pt>
                <c:pt idx="10">
                  <c:v>4.5004500450045004E-2</c:v>
                </c:pt>
                <c:pt idx="11">
                  <c:v>3.3898305084745672E-2</c:v>
                </c:pt>
                <c:pt idx="12">
                  <c:v>4.7091412742382252E-2</c:v>
                </c:pt>
              </c:numCache>
            </c:numRef>
          </c:val>
          <c:extLst>
            <c:ext xmlns:c16="http://schemas.microsoft.com/office/drawing/2014/chart" uri="{C3380CC4-5D6E-409C-BE32-E72D297353CC}">
              <c16:uniqueId val="{00000002-7485-4567-B3A6-999EC7F92150}"/>
            </c:ext>
          </c:extLst>
        </c:ser>
        <c:dLbls>
          <c:showLegendKey val="0"/>
          <c:showVal val="0"/>
          <c:showCatName val="0"/>
          <c:showSerName val="0"/>
          <c:showPercent val="0"/>
          <c:showBubbleSize val="0"/>
        </c:dLbls>
        <c:gapWidth val="219"/>
        <c:overlap val="-23"/>
        <c:axId val="714532111"/>
        <c:axId val="1020150815"/>
      </c:barChart>
      <c:catAx>
        <c:axId val="714532111"/>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crossAx val="1020150815"/>
        <c:crosses val="autoZero"/>
        <c:auto val="1"/>
        <c:lblAlgn val="ctr"/>
        <c:lblOffset val="100"/>
        <c:noMultiLvlLbl val="0"/>
      </c:catAx>
      <c:valAx>
        <c:axId val="1020150815"/>
        <c:scaling>
          <c:orientation val="minMax"/>
        </c:scaling>
        <c:delete val="1"/>
        <c:axPos val="l"/>
        <c:numFmt formatCode="0.0%" sourceLinked="1"/>
        <c:majorTickMark val="none"/>
        <c:minorTickMark val="none"/>
        <c:tickLblPos val="nextTo"/>
        <c:crossAx val="714532111"/>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legendEntry>
      <c:layout>
        <c:manualLayout>
          <c:xMode val="edge"/>
          <c:yMode val="edge"/>
          <c:x val="8.1070809443353917E-2"/>
          <c:y val="0.90818309181362333"/>
          <c:w val="0.84466034053435624"/>
          <c:h val="8.9817520266249257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legend>
    <c:plotVisOnly val="1"/>
    <c:dispBlanksAs val="gap"/>
    <c:showDLblsOverMax val="0"/>
    <c:extLst/>
  </c:chart>
  <c:spPr>
    <a:solidFill>
      <a:schemeClr val="bg1"/>
    </a:solidFill>
    <a:ln w="9525" cap="flat" cmpd="sng" algn="ctr">
      <a:noFill/>
      <a:round/>
    </a:ln>
    <a:effectLst/>
  </c:spPr>
  <c:txPr>
    <a:bodyPr/>
    <a:lstStyle/>
    <a:p>
      <a:pPr>
        <a:defRPr sz="800" b="1">
          <a:latin typeface="Open Sans"/>
        </a:defRPr>
      </a:pPr>
      <a:endParaRPr lang="es-ES"/>
    </a:p>
  </c:txPr>
  <c:externalData r:id="rId4">
    <c:autoUpdate val="0"/>
  </c:externalData>
  <c:userShapes r:id="rId5"/>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0.04682</cdr:x>
      <cdr:y>0.50249</cdr:y>
    </cdr:from>
    <cdr:to>
      <cdr:x>0.95526</cdr:x>
      <cdr:y>0.50249</cdr:y>
    </cdr:to>
    <cdr:cxnSp macro="">
      <cdr:nvCxnSpPr>
        <cdr:cNvPr id="6" name="Conector recto 5">
          <a:extLst xmlns:a="http://schemas.openxmlformats.org/drawingml/2006/main">
            <a:ext uri="{FF2B5EF4-FFF2-40B4-BE49-F238E27FC236}">
              <a16:creationId xmlns:a16="http://schemas.microsoft.com/office/drawing/2014/main" id="{95FDED51-2779-4F3D-84FE-1C764C29DBAA}"/>
            </a:ext>
          </a:extLst>
        </cdr:cNvPr>
        <cdr:cNvCxnSpPr/>
      </cdr:nvCxnSpPr>
      <cdr:spPr>
        <a:xfrm xmlns:a="http://schemas.openxmlformats.org/drawingml/2006/main">
          <a:off x="223190" y="1623107"/>
          <a:ext cx="4330517" cy="0"/>
        </a:xfrm>
        <a:prstGeom xmlns:a="http://schemas.openxmlformats.org/drawingml/2006/main" prst="line">
          <a:avLst/>
        </a:prstGeom>
        <a:ln xmlns:a="http://schemas.openxmlformats.org/drawingml/2006/main" w="9525" cmpd="sng">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bPexpFUWh6ni9e4OfbtWM0AAYw==">CgMxLjAyCWguMnM4ZXlvMTgAciExdGFuaTliWUljMDM0VjVSdkk0LXdvdWVZNndRdHpvRUk=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3110</Words>
  <Characters>17107</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Ranilla Checa</dc:creator>
  <cp:lastModifiedBy>Anaïs López García</cp:lastModifiedBy>
  <cp:revision>6</cp:revision>
  <dcterms:created xsi:type="dcterms:W3CDTF">2021-03-12T05:10:00Z</dcterms:created>
  <dcterms:modified xsi:type="dcterms:W3CDTF">2023-09-14T11:13:00Z</dcterms:modified>
</cp:coreProperties>
</file>