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7F4D6" w14:textId="4E0C6DC1" w:rsidR="007E5F50" w:rsidRDefault="007E5F50">
      <w:pPr>
        <w:shd w:val="clear" w:color="auto" w:fill="FFFFFF"/>
        <w:spacing w:after="225"/>
        <w:jc w:val="center"/>
        <w:rPr>
          <w:rFonts w:ascii="National" w:eastAsia="National" w:hAnsi="National" w:cs="National"/>
          <w:b/>
          <w:color w:val="303AB2"/>
          <w:sz w:val="52"/>
          <w:szCs w:val="52"/>
        </w:rPr>
      </w:pPr>
      <w:r>
        <w:rPr>
          <w:rFonts w:ascii="National" w:eastAsia="National" w:hAnsi="National" w:cs="National"/>
          <w:b/>
          <w:color w:val="303AB2"/>
          <w:sz w:val="52"/>
          <w:szCs w:val="52"/>
        </w:rPr>
        <w:t>El cinematográfico poblado del oeste “Western Leone”, en Almería, a la venta en Fotocasa por 2,5 millones de €</w:t>
      </w:r>
    </w:p>
    <w:p w14:paraId="44951A1C" w14:textId="7E7AB963" w:rsidR="00F625E3" w:rsidRDefault="008849C7">
      <w:pPr>
        <w:numPr>
          <w:ilvl w:val="0"/>
          <w:numId w:val="1"/>
        </w:numPr>
        <w:shd w:val="clear" w:color="auto" w:fill="FFFFFF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El famoso poblado está</w:t>
      </w:r>
      <w:r w:rsidR="00F625E3">
        <w:rPr>
          <w:rFonts w:ascii="Open Sans" w:eastAsia="Open Sans" w:hAnsi="Open Sans" w:cs="Open Sans"/>
        </w:rPr>
        <w:t xml:space="preserve"> comercializado por </w:t>
      </w:r>
      <w:r w:rsidR="00F625E3" w:rsidRPr="008849C7">
        <w:rPr>
          <w:rFonts w:ascii="Open Sans" w:eastAsia="Open Sans" w:hAnsi="Open Sans" w:cs="Open Sans"/>
          <w:b/>
          <w:bCs/>
        </w:rPr>
        <w:t>REMAX Indalo</w:t>
      </w:r>
    </w:p>
    <w:p w14:paraId="241056F6" w14:textId="29873F53" w:rsidR="005D03A6" w:rsidRPr="004633BD" w:rsidRDefault="005D03A6">
      <w:pPr>
        <w:numPr>
          <w:ilvl w:val="0"/>
          <w:numId w:val="1"/>
        </w:numPr>
        <w:shd w:val="clear" w:color="auto" w:fill="FFFFFF"/>
        <w:rPr>
          <w:rFonts w:ascii="Open Sans" w:eastAsia="Open Sans" w:hAnsi="Open Sans" w:cs="Open Sans"/>
        </w:rPr>
      </w:pPr>
      <w:r w:rsidRPr="004633BD">
        <w:rPr>
          <w:rFonts w:ascii="Open Sans" w:eastAsia="Open Sans" w:hAnsi="Open Sans" w:cs="Open Sans"/>
        </w:rPr>
        <w:t xml:space="preserve">En el poblado se han grabado numerosos </w:t>
      </w:r>
      <w:proofErr w:type="spellStart"/>
      <w:r w:rsidRPr="004633BD">
        <w:rPr>
          <w:rFonts w:ascii="Open Sans" w:eastAsia="Open Sans" w:hAnsi="Open Sans" w:cs="Open Sans"/>
          <w:i/>
          <w:iCs/>
        </w:rPr>
        <w:t>spaguetti</w:t>
      </w:r>
      <w:proofErr w:type="spellEnd"/>
      <w:r w:rsidRPr="004633BD">
        <w:rPr>
          <w:rFonts w:ascii="Open Sans" w:eastAsia="Open Sans" w:hAnsi="Open Sans" w:cs="Open Sans"/>
          <w:i/>
          <w:iCs/>
        </w:rPr>
        <w:t xml:space="preserve"> western</w:t>
      </w:r>
      <w:r w:rsidRPr="004633BD">
        <w:rPr>
          <w:rFonts w:ascii="Open Sans" w:eastAsia="Open Sans" w:hAnsi="Open Sans" w:cs="Open Sans"/>
        </w:rPr>
        <w:t xml:space="preserve"> en los años 60 y 70</w:t>
      </w:r>
    </w:p>
    <w:p w14:paraId="329CD51A" w14:textId="24A5D113" w:rsidR="005D03A6" w:rsidRPr="004633BD" w:rsidRDefault="004633BD">
      <w:pPr>
        <w:numPr>
          <w:ilvl w:val="0"/>
          <w:numId w:val="1"/>
        </w:numPr>
        <w:shd w:val="clear" w:color="auto" w:fill="FFFFFF"/>
        <w:rPr>
          <w:rFonts w:ascii="Open Sans" w:eastAsia="Open Sans" w:hAnsi="Open Sans" w:cs="Open Sans"/>
        </w:rPr>
      </w:pPr>
      <w:r w:rsidRPr="004633BD">
        <w:rPr>
          <w:rFonts w:ascii="Open Sans" w:eastAsia="Open Sans" w:hAnsi="Open Sans" w:cs="Open Sans"/>
        </w:rPr>
        <w:t>Una parte importante de la película</w:t>
      </w:r>
      <w:r w:rsidR="005D03A6" w:rsidRPr="004633BD">
        <w:rPr>
          <w:rFonts w:ascii="Open Sans" w:eastAsia="Open Sans" w:hAnsi="Open Sans" w:cs="Open Sans"/>
        </w:rPr>
        <w:t xml:space="preserve"> “</w:t>
      </w:r>
      <w:r w:rsidR="005D03A6" w:rsidRPr="0088394F">
        <w:rPr>
          <w:rFonts w:ascii="Open Sans" w:eastAsia="Open Sans" w:hAnsi="Open Sans" w:cs="Open Sans"/>
          <w:b/>
          <w:bCs/>
        </w:rPr>
        <w:t>Indiana Jones y la última cruzada</w:t>
      </w:r>
      <w:r w:rsidR="005D03A6" w:rsidRPr="004633BD">
        <w:rPr>
          <w:rFonts w:ascii="Open Sans" w:eastAsia="Open Sans" w:hAnsi="Open Sans" w:cs="Open Sans"/>
        </w:rPr>
        <w:t>” (198</w:t>
      </w:r>
      <w:r w:rsidR="0088394F">
        <w:rPr>
          <w:rFonts w:ascii="Open Sans" w:eastAsia="Open Sans" w:hAnsi="Open Sans" w:cs="Open Sans"/>
        </w:rPr>
        <w:t>9</w:t>
      </w:r>
      <w:r w:rsidR="005D03A6" w:rsidRPr="004633BD">
        <w:rPr>
          <w:rFonts w:ascii="Open Sans" w:eastAsia="Open Sans" w:hAnsi="Open Sans" w:cs="Open Sans"/>
        </w:rPr>
        <w:t>)</w:t>
      </w:r>
      <w:r>
        <w:rPr>
          <w:rFonts w:ascii="Open Sans" w:eastAsia="Open Sans" w:hAnsi="Open Sans" w:cs="Open Sans"/>
        </w:rPr>
        <w:t xml:space="preserve">, de Steven </w:t>
      </w:r>
      <w:r w:rsidRPr="004633BD">
        <w:rPr>
          <w:rFonts w:ascii="Open Sans" w:eastAsia="Open Sans" w:hAnsi="Open Sans" w:cs="Open Sans"/>
        </w:rPr>
        <w:t>Spielberg</w:t>
      </w:r>
      <w:r>
        <w:rPr>
          <w:rFonts w:ascii="Open Sans" w:eastAsia="Open Sans" w:hAnsi="Open Sans" w:cs="Open Sans"/>
        </w:rPr>
        <w:t>,</w:t>
      </w:r>
      <w:r w:rsidR="005D03A6" w:rsidRPr="004633BD">
        <w:rPr>
          <w:rFonts w:ascii="Open Sans" w:eastAsia="Open Sans" w:hAnsi="Open Sans" w:cs="Open Sans"/>
        </w:rPr>
        <w:t xml:space="preserve"> fue grabada en este enorme plató</w:t>
      </w:r>
    </w:p>
    <w:p w14:paraId="4F7BC14A" w14:textId="5C2AC4B4" w:rsidR="005D03A6" w:rsidRDefault="005D03A6">
      <w:pPr>
        <w:numPr>
          <w:ilvl w:val="0"/>
          <w:numId w:val="1"/>
        </w:numPr>
        <w:shd w:val="clear" w:color="auto" w:fill="FFFFFF"/>
        <w:rPr>
          <w:rFonts w:ascii="Open Sans" w:eastAsia="Open Sans" w:hAnsi="Open Sans" w:cs="Open Sans"/>
        </w:rPr>
      </w:pPr>
      <w:r w:rsidRPr="004633BD">
        <w:rPr>
          <w:rFonts w:ascii="Open Sans" w:eastAsia="Open Sans" w:hAnsi="Open Sans" w:cs="Open Sans"/>
        </w:rPr>
        <w:t>Actualmente es un parque temático que ofrece espectáculos de música y cinematográficos y en el que todavía se graban series y anuncios de televisión</w:t>
      </w:r>
    </w:p>
    <w:p w14:paraId="4F294C85" w14:textId="1308938B" w:rsidR="0088394F" w:rsidRPr="004633BD" w:rsidRDefault="00000000">
      <w:pPr>
        <w:numPr>
          <w:ilvl w:val="0"/>
          <w:numId w:val="1"/>
        </w:numPr>
        <w:shd w:val="clear" w:color="auto" w:fill="FFFFFF"/>
        <w:rPr>
          <w:rFonts w:ascii="Open Sans" w:eastAsia="Open Sans" w:hAnsi="Open Sans" w:cs="Open Sans"/>
        </w:rPr>
      </w:pPr>
      <w:hyperlink r:id="rId8" w:history="1">
        <w:r w:rsidR="0088394F" w:rsidRPr="0088394F">
          <w:rPr>
            <w:rStyle w:val="Hipervnculo"/>
            <w:rFonts w:ascii="Open Sans" w:eastAsia="Open Sans" w:hAnsi="Open Sans" w:cs="Open Sans"/>
          </w:rPr>
          <w:t>Aquí se puede ver toda la información del poblado</w:t>
        </w:r>
      </w:hyperlink>
    </w:p>
    <w:p w14:paraId="5B6A9BD3" w14:textId="61857947" w:rsidR="00C06399" w:rsidRDefault="00000000">
      <w:pPr>
        <w:ind w:left="720" w:right="-574"/>
        <w:jc w:val="both"/>
        <w:rPr>
          <w:rFonts w:ascii="Open Sans" w:eastAsia="Open Sans" w:hAnsi="Open Sans" w:cs="Open Sans"/>
        </w:rPr>
      </w:pPr>
      <w:r>
        <w:t xml:space="preserve">          </w:t>
      </w:r>
    </w:p>
    <w:p w14:paraId="23E8E637" w14:textId="3EE796D3" w:rsidR="00C06399" w:rsidRDefault="00000000">
      <w:pPr>
        <w:shd w:val="clear" w:color="auto" w:fill="FFFFFF"/>
        <w:spacing w:after="225"/>
        <w:jc w:val="both"/>
        <w:rPr>
          <w:rFonts w:ascii="Open Sans" w:eastAsia="Open Sans" w:hAnsi="Open Sans" w:cs="Open Sans"/>
          <w:b/>
          <w:color w:val="303AB2"/>
        </w:rPr>
      </w:pPr>
      <w:r>
        <w:rPr>
          <w:rFonts w:ascii="Open Sans" w:eastAsia="Open Sans" w:hAnsi="Open Sans" w:cs="Open Sans"/>
          <w:b/>
          <w:color w:val="303AB2"/>
        </w:rPr>
        <w:t>Madrid, 1</w:t>
      </w:r>
      <w:r w:rsidR="000F79C7">
        <w:rPr>
          <w:rFonts w:ascii="Open Sans" w:eastAsia="Open Sans" w:hAnsi="Open Sans" w:cs="Open Sans"/>
          <w:b/>
          <w:color w:val="303AB2"/>
        </w:rPr>
        <w:t>9</w:t>
      </w:r>
      <w:r>
        <w:rPr>
          <w:rFonts w:ascii="Open Sans" w:eastAsia="Open Sans" w:hAnsi="Open Sans" w:cs="Open Sans"/>
          <w:b/>
          <w:color w:val="303AB2"/>
        </w:rPr>
        <w:t xml:space="preserve"> de octubre de 2023</w:t>
      </w:r>
    </w:p>
    <w:p w14:paraId="38564A4A" w14:textId="44CCDF78" w:rsidR="007E5F50" w:rsidRDefault="007E5F50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El famoso poblado del oeste “</w:t>
      </w:r>
      <w:hyperlink r:id="rId9" w:history="1">
        <w:r w:rsidRPr="0088394F">
          <w:rPr>
            <w:rStyle w:val="Hipervnculo"/>
            <w:rFonts w:ascii="Open Sans" w:eastAsia="Open Sans" w:hAnsi="Open Sans" w:cs="Open Sans"/>
          </w:rPr>
          <w:t>Western Leone</w:t>
        </w:r>
      </w:hyperlink>
      <w:r>
        <w:rPr>
          <w:rFonts w:ascii="Open Sans" w:eastAsia="Open Sans" w:hAnsi="Open Sans" w:cs="Open Sans"/>
        </w:rPr>
        <w:t xml:space="preserve">” situado en Tabernas (Almería) se encuentra a la venta en el portal inmobiliario </w:t>
      </w:r>
      <w:hyperlink r:id="rId10" w:history="1">
        <w:r w:rsidRPr="00C4577B">
          <w:rPr>
            <w:rStyle w:val="Hipervnculo"/>
            <w:rFonts w:ascii="Open Sans" w:eastAsia="Open Sans" w:hAnsi="Open Sans" w:cs="Open Sans"/>
          </w:rPr>
          <w:t>Fotocasa</w:t>
        </w:r>
      </w:hyperlink>
      <w:r>
        <w:rPr>
          <w:rFonts w:ascii="Open Sans" w:eastAsia="Open Sans" w:hAnsi="Open Sans" w:cs="Open Sans"/>
        </w:rPr>
        <w:t xml:space="preserve"> por 2,5 millones de €</w:t>
      </w:r>
      <w:r w:rsidR="003B78E2">
        <w:rPr>
          <w:rFonts w:ascii="Open Sans" w:eastAsia="Open Sans" w:hAnsi="Open Sans" w:cs="Open Sans"/>
        </w:rPr>
        <w:t xml:space="preserve"> y </w:t>
      </w:r>
      <w:r w:rsidR="003B78E2" w:rsidRPr="00DE1663">
        <w:rPr>
          <w:rFonts w:ascii="Open Sans" w:eastAsia="Open Sans" w:hAnsi="Open Sans" w:cs="Open Sans"/>
          <w:b/>
          <w:bCs/>
        </w:rPr>
        <w:t xml:space="preserve">comercializada por </w:t>
      </w:r>
      <w:proofErr w:type="spellStart"/>
      <w:r w:rsidR="003B78E2" w:rsidRPr="00DE1663">
        <w:rPr>
          <w:rFonts w:ascii="Open Sans" w:eastAsia="Open Sans" w:hAnsi="Open Sans" w:cs="Open Sans"/>
          <w:b/>
          <w:bCs/>
        </w:rPr>
        <w:t>Remax</w:t>
      </w:r>
      <w:proofErr w:type="spellEnd"/>
      <w:r w:rsidR="003B78E2" w:rsidRPr="00DE1663">
        <w:rPr>
          <w:rFonts w:ascii="Open Sans" w:eastAsia="Open Sans" w:hAnsi="Open Sans" w:cs="Open Sans"/>
          <w:b/>
          <w:bCs/>
        </w:rPr>
        <w:t xml:space="preserve"> Indalo</w:t>
      </w:r>
      <w:r w:rsidR="00F625E3">
        <w:rPr>
          <w:rFonts w:ascii="Open Sans" w:eastAsia="Open Sans" w:hAnsi="Open Sans" w:cs="Open Sans"/>
          <w:b/>
          <w:bCs/>
        </w:rPr>
        <w:t xml:space="preserve">, </w:t>
      </w:r>
      <w:r w:rsidR="00F625E3" w:rsidRPr="00F625E3">
        <w:rPr>
          <w:rFonts w:ascii="Open Sans" w:eastAsia="Open Sans" w:hAnsi="Open Sans" w:cs="Open Sans"/>
        </w:rPr>
        <w:t>concretamente por el agente Luis Javier González Escuder</w:t>
      </w:r>
      <w:r w:rsidR="00F625E3">
        <w:rPr>
          <w:rFonts w:ascii="Open Sans" w:eastAsia="Open Sans" w:hAnsi="Open Sans" w:cs="Open Sans"/>
        </w:rPr>
        <w:t>o.</w:t>
      </w:r>
      <w:r>
        <w:rPr>
          <w:rFonts w:ascii="Open Sans" w:eastAsia="Open Sans" w:hAnsi="Open Sans" w:cs="Open Sans"/>
        </w:rPr>
        <w:t xml:space="preserve"> Este poblado ha sido plató de algunos de </w:t>
      </w:r>
      <w:r w:rsidRPr="00C4577B">
        <w:rPr>
          <w:rFonts w:ascii="Open Sans" w:eastAsia="Open Sans" w:hAnsi="Open Sans" w:cs="Open Sans"/>
          <w:i/>
          <w:iCs/>
        </w:rPr>
        <w:t xml:space="preserve">los </w:t>
      </w:r>
      <w:proofErr w:type="spellStart"/>
      <w:r w:rsidR="00C4577B" w:rsidRPr="00C4577B">
        <w:rPr>
          <w:rFonts w:ascii="Open Sans" w:eastAsia="Open Sans" w:hAnsi="Open Sans" w:cs="Open Sans"/>
          <w:i/>
          <w:iCs/>
        </w:rPr>
        <w:t>spaguetti</w:t>
      </w:r>
      <w:proofErr w:type="spellEnd"/>
      <w:r w:rsidR="00C4577B" w:rsidRPr="00C4577B">
        <w:rPr>
          <w:rFonts w:ascii="Open Sans" w:eastAsia="Open Sans" w:hAnsi="Open Sans" w:cs="Open Sans"/>
          <w:i/>
          <w:iCs/>
        </w:rPr>
        <w:t xml:space="preserve"> western</w:t>
      </w:r>
      <w:r w:rsidR="00C4577B">
        <w:rPr>
          <w:rFonts w:ascii="Open Sans" w:eastAsia="Open Sans" w:hAnsi="Open Sans" w:cs="Open Sans"/>
        </w:rPr>
        <w:t xml:space="preserve"> más famosos de las décadas de los 60 y los 70. Actualmente, el espacio es un gran parque temático que ofrece espectáculos </w:t>
      </w:r>
      <w:r w:rsidR="0088394F">
        <w:rPr>
          <w:rFonts w:ascii="Open Sans" w:eastAsia="Open Sans" w:hAnsi="Open Sans" w:cs="Open Sans"/>
        </w:rPr>
        <w:t>del oeste y bailes de cancán, especialmente los fines de semana,</w:t>
      </w:r>
      <w:r w:rsidR="00C4577B">
        <w:rPr>
          <w:rFonts w:ascii="Open Sans" w:eastAsia="Open Sans" w:hAnsi="Open Sans" w:cs="Open Sans"/>
        </w:rPr>
        <w:t xml:space="preserve"> y en el que también se celebran festivales cinematográficos y de música.</w:t>
      </w:r>
    </w:p>
    <w:p w14:paraId="3B43346E" w14:textId="77777777" w:rsidR="008C1DFF" w:rsidRDefault="008C1DFF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19C2410" wp14:editId="33CFD8D5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3223260" cy="1875790"/>
            <wp:effectExtent l="0" t="0" r="0" b="0"/>
            <wp:wrapTight wrapText="bothSides">
              <wp:wrapPolygon edited="0">
                <wp:start x="0" y="0"/>
                <wp:lineTo x="0" y="21278"/>
                <wp:lineTo x="21447" y="21278"/>
                <wp:lineTo x="21447" y="0"/>
                <wp:lineTo x="0" y="0"/>
              </wp:wrapPolygon>
            </wp:wrapTight>
            <wp:docPr id="767631512" name="Imagen 1" descr="Vista desde arriba de una montañ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631512" name="Imagen 1" descr="Vista desde arriba de una montaña&#10;&#10;Descripción generada automáticamente con confianza baj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719" cy="1888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2" w:history="1">
        <w:r w:rsidR="00F51517" w:rsidRPr="0088394F">
          <w:rPr>
            <w:rStyle w:val="Hipervnculo"/>
            <w:rFonts w:ascii="Open Sans" w:eastAsia="Open Sans" w:hAnsi="Open Sans" w:cs="Open Sans"/>
          </w:rPr>
          <w:t>El poblado</w:t>
        </w:r>
      </w:hyperlink>
      <w:r w:rsidR="00F51517">
        <w:rPr>
          <w:rFonts w:ascii="Open Sans" w:eastAsia="Open Sans" w:hAnsi="Open Sans" w:cs="Open Sans"/>
        </w:rPr>
        <w:t xml:space="preserve"> se construyó para la película “</w:t>
      </w:r>
      <w:r w:rsidR="00F51517" w:rsidRPr="0088394F">
        <w:rPr>
          <w:rFonts w:ascii="Open Sans" w:eastAsia="Open Sans" w:hAnsi="Open Sans" w:cs="Open Sans"/>
          <w:b/>
          <w:bCs/>
        </w:rPr>
        <w:t>Hasta que llegó su hora</w:t>
      </w:r>
      <w:r w:rsidR="00F51517">
        <w:rPr>
          <w:rFonts w:ascii="Open Sans" w:eastAsia="Open Sans" w:hAnsi="Open Sans" w:cs="Open Sans"/>
        </w:rPr>
        <w:t>”, dirigida por Sergio Leone. El director eligió el desierto de Tabernas, en Almería, para la construcción del poblado</w:t>
      </w:r>
      <w:r w:rsidR="003B78E2">
        <w:rPr>
          <w:rFonts w:ascii="Open Sans" w:eastAsia="Open Sans" w:hAnsi="Open Sans" w:cs="Open Sans"/>
        </w:rPr>
        <w:t xml:space="preserve"> del lejano oeste que actualmente cuenta con una extensión de más de 85.000 metros cuadrados. </w:t>
      </w:r>
    </w:p>
    <w:p w14:paraId="6556E082" w14:textId="77777777" w:rsidR="00DA7A4A" w:rsidRDefault="00DA7A4A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</w:rPr>
      </w:pPr>
    </w:p>
    <w:p w14:paraId="07720A51" w14:textId="47BE29D0" w:rsidR="00C4577B" w:rsidRDefault="003B78E2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>El poblado recrea espacios tan míticos como una cantina, la oficina del sheriff, el banco del pueblo, la oficina del telégrafo y cuenta con decoraciones tan auténticas y reales como carros</w:t>
      </w:r>
      <w:r w:rsidR="00DF110A">
        <w:rPr>
          <w:rFonts w:ascii="Open Sans" w:eastAsia="Open Sans" w:hAnsi="Open Sans" w:cs="Open Sans"/>
        </w:rPr>
        <w:t xml:space="preserve"> y diligencias</w:t>
      </w:r>
      <w:r>
        <w:rPr>
          <w:rFonts w:ascii="Open Sans" w:eastAsia="Open Sans" w:hAnsi="Open Sans" w:cs="Open Sans"/>
        </w:rPr>
        <w:t xml:space="preserve"> de la época y tiendas de campaña. </w:t>
      </w:r>
      <w:r w:rsidR="00DF110A">
        <w:rPr>
          <w:rFonts w:ascii="Open Sans" w:eastAsia="Open Sans" w:hAnsi="Open Sans" w:cs="Open Sans"/>
        </w:rPr>
        <w:t>También cuenta con un jardín de cactus, que alberga más de 250 especies de cactus diferentes.</w:t>
      </w:r>
    </w:p>
    <w:p w14:paraId="3D855208" w14:textId="2B5AC6F6" w:rsidR="00C4577B" w:rsidRDefault="003B78E2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Ha sido escenario de míticas películas como “</w:t>
      </w:r>
      <w:r w:rsidRPr="0088394F">
        <w:rPr>
          <w:rFonts w:ascii="Open Sans" w:eastAsia="Open Sans" w:hAnsi="Open Sans" w:cs="Open Sans"/>
          <w:b/>
          <w:bCs/>
        </w:rPr>
        <w:t>Lawrence de Arabia</w:t>
      </w:r>
      <w:r>
        <w:rPr>
          <w:rFonts w:ascii="Open Sans" w:eastAsia="Open Sans" w:hAnsi="Open Sans" w:cs="Open Sans"/>
        </w:rPr>
        <w:t>”</w:t>
      </w:r>
      <w:r w:rsidRPr="003B78E2">
        <w:rPr>
          <w:rFonts w:ascii="Open Sans" w:eastAsia="Open Sans" w:hAnsi="Open Sans" w:cs="Open Sans"/>
        </w:rPr>
        <w:t xml:space="preserve"> (1962), </w:t>
      </w:r>
      <w:r>
        <w:rPr>
          <w:rFonts w:ascii="Open Sans" w:eastAsia="Open Sans" w:hAnsi="Open Sans" w:cs="Open Sans"/>
        </w:rPr>
        <w:t>“</w:t>
      </w:r>
      <w:r w:rsidRPr="0088394F">
        <w:rPr>
          <w:rFonts w:ascii="Open Sans" w:eastAsia="Open Sans" w:hAnsi="Open Sans" w:cs="Open Sans"/>
          <w:b/>
          <w:bCs/>
        </w:rPr>
        <w:t>Cleopatra”</w:t>
      </w:r>
      <w:r w:rsidRPr="003B78E2">
        <w:rPr>
          <w:rFonts w:ascii="Open Sans" w:eastAsia="Open Sans" w:hAnsi="Open Sans" w:cs="Open Sans"/>
        </w:rPr>
        <w:t xml:space="preserve"> (1963), </w:t>
      </w:r>
      <w:r>
        <w:rPr>
          <w:rFonts w:ascii="Open Sans" w:eastAsia="Open Sans" w:hAnsi="Open Sans" w:cs="Open Sans"/>
        </w:rPr>
        <w:t>“</w:t>
      </w:r>
      <w:r w:rsidRPr="0088394F">
        <w:rPr>
          <w:rFonts w:ascii="Open Sans" w:eastAsia="Open Sans" w:hAnsi="Open Sans" w:cs="Open Sans"/>
          <w:b/>
          <w:bCs/>
        </w:rPr>
        <w:t>Por un puñado de dólares</w:t>
      </w:r>
      <w:r>
        <w:rPr>
          <w:rFonts w:ascii="Open Sans" w:eastAsia="Open Sans" w:hAnsi="Open Sans" w:cs="Open Sans"/>
        </w:rPr>
        <w:t>”</w:t>
      </w:r>
      <w:r w:rsidRPr="003B78E2">
        <w:rPr>
          <w:rFonts w:ascii="Open Sans" w:eastAsia="Open Sans" w:hAnsi="Open Sans" w:cs="Open Sans"/>
        </w:rPr>
        <w:t xml:space="preserve"> (1964), </w:t>
      </w:r>
      <w:r w:rsidRPr="0088394F">
        <w:rPr>
          <w:rFonts w:ascii="Open Sans" w:eastAsia="Open Sans" w:hAnsi="Open Sans" w:cs="Open Sans"/>
          <w:b/>
          <w:bCs/>
        </w:rPr>
        <w:t>“La muerte tenía un precio</w:t>
      </w:r>
      <w:r>
        <w:rPr>
          <w:rFonts w:ascii="Open Sans" w:eastAsia="Open Sans" w:hAnsi="Open Sans" w:cs="Open Sans"/>
        </w:rPr>
        <w:t>”</w:t>
      </w:r>
      <w:r w:rsidRPr="003B78E2">
        <w:rPr>
          <w:rFonts w:ascii="Open Sans" w:eastAsia="Open Sans" w:hAnsi="Open Sans" w:cs="Open Sans"/>
        </w:rPr>
        <w:t xml:space="preserve"> (1965), </w:t>
      </w:r>
      <w:r>
        <w:rPr>
          <w:rFonts w:ascii="Open Sans" w:eastAsia="Open Sans" w:hAnsi="Open Sans" w:cs="Open Sans"/>
        </w:rPr>
        <w:t>“</w:t>
      </w:r>
      <w:r w:rsidRPr="0088394F">
        <w:rPr>
          <w:rFonts w:ascii="Open Sans" w:eastAsia="Open Sans" w:hAnsi="Open Sans" w:cs="Open Sans"/>
          <w:b/>
          <w:bCs/>
        </w:rPr>
        <w:t>El bueno, el feo y el malo</w:t>
      </w:r>
      <w:r>
        <w:rPr>
          <w:rFonts w:ascii="Open Sans" w:eastAsia="Open Sans" w:hAnsi="Open Sans" w:cs="Open Sans"/>
        </w:rPr>
        <w:t>”</w:t>
      </w:r>
      <w:r w:rsidRPr="003B78E2">
        <w:rPr>
          <w:rFonts w:ascii="Open Sans" w:eastAsia="Open Sans" w:hAnsi="Open Sans" w:cs="Open Sans"/>
        </w:rPr>
        <w:t xml:space="preserve"> (1966), </w:t>
      </w:r>
      <w:r>
        <w:rPr>
          <w:rFonts w:ascii="Open Sans" w:eastAsia="Open Sans" w:hAnsi="Open Sans" w:cs="Open Sans"/>
        </w:rPr>
        <w:t>“</w:t>
      </w:r>
      <w:proofErr w:type="spellStart"/>
      <w:r w:rsidRPr="0088394F">
        <w:rPr>
          <w:rFonts w:ascii="Open Sans" w:eastAsia="Open Sans" w:hAnsi="Open Sans" w:cs="Open Sans"/>
          <w:b/>
          <w:bCs/>
        </w:rPr>
        <w:t>Patton</w:t>
      </w:r>
      <w:proofErr w:type="spellEnd"/>
      <w:r>
        <w:rPr>
          <w:rFonts w:ascii="Open Sans" w:eastAsia="Open Sans" w:hAnsi="Open Sans" w:cs="Open Sans"/>
        </w:rPr>
        <w:t>”</w:t>
      </w:r>
      <w:r w:rsidRPr="003B78E2">
        <w:rPr>
          <w:rFonts w:ascii="Open Sans" w:eastAsia="Open Sans" w:hAnsi="Open Sans" w:cs="Open Sans"/>
        </w:rPr>
        <w:t xml:space="preserve"> (1970), </w:t>
      </w:r>
      <w:r>
        <w:rPr>
          <w:rFonts w:ascii="Open Sans" w:eastAsia="Open Sans" w:hAnsi="Open Sans" w:cs="Open Sans"/>
        </w:rPr>
        <w:t>“</w:t>
      </w:r>
      <w:r w:rsidRPr="0088394F">
        <w:rPr>
          <w:rFonts w:ascii="Open Sans" w:eastAsia="Open Sans" w:hAnsi="Open Sans" w:cs="Open Sans"/>
          <w:b/>
          <w:bCs/>
        </w:rPr>
        <w:t>Conan el Bárbaro</w:t>
      </w:r>
      <w:r>
        <w:rPr>
          <w:rFonts w:ascii="Open Sans" w:eastAsia="Open Sans" w:hAnsi="Open Sans" w:cs="Open Sans"/>
        </w:rPr>
        <w:t>”</w:t>
      </w:r>
      <w:r w:rsidRPr="003B78E2">
        <w:rPr>
          <w:rFonts w:ascii="Open Sans" w:eastAsia="Open Sans" w:hAnsi="Open Sans" w:cs="Open Sans"/>
        </w:rPr>
        <w:t xml:space="preserve"> (1982) o </w:t>
      </w:r>
      <w:r>
        <w:rPr>
          <w:rFonts w:ascii="Open Sans" w:eastAsia="Open Sans" w:hAnsi="Open Sans" w:cs="Open Sans"/>
        </w:rPr>
        <w:t>“</w:t>
      </w:r>
      <w:r w:rsidRPr="0088394F">
        <w:rPr>
          <w:rFonts w:ascii="Open Sans" w:eastAsia="Open Sans" w:hAnsi="Open Sans" w:cs="Open Sans"/>
          <w:b/>
          <w:bCs/>
        </w:rPr>
        <w:t>Indiana Jones y la última cruzada</w:t>
      </w:r>
      <w:r>
        <w:rPr>
          <w:rFonts w:ascii="Open Sans" w:eastAsia="Open Sans" w:hAnsi="Open Sans" w:cs="Open Sans"/>
        </w:rPr>
        <w:t>”</w:t>
      </w:r>
      <w:r w:rsidRPr="003B78E2">
        <w:rPr>
          <w:rFonts w:ascii="Open Sans" w:eastAsia="Open Sans" w:hAnsi="Open Sans" w:cs="Open Sans"/>
        </w:rPr>
        <w:t xml:space="preserve"> (1989) fueron rodados en este </w:t>
      </w:r>
      <w:r>
        <w:rPr>
          <w:rFonts w:ascii="Open Sans" w:eastAsia="Open Sans" w:hAnsi="Open Sans" w:cs="Open Sans"/>
        </w:rPr>
        <w:t xml:space="preserve">poblado. </w:t>
      </w:r>
      <w:r w:rsidR="0088394F">
        <w:rPr>
          <w:rFonts w:ascii="Open Sans" w:eastAsia="Open Sans" w:hAnsi="Open Sans" w:cs="Open Sans"/>
        </w:rPr>
        <w:t>Además, p</w:t>
      </w:r>
      <w:r w:rsidR="0088394F" w:rsidRPr="0088394F">
        <w:rPr>
          <w:rFonts w:ascii="Open Sans" w:eastAsia="Open Sans" w:hAnsi="Open Sans" w:cs="Open Sans"/>
        </w:rPr>
        <w:t xml:space="preserve">or sus escenarios se han paseado actores </w:t>
      </w:r>
      <w:r w:rsidR="0088394F">
        <w:rPr>
          <w:rFonts w:ascii="Open Sans" w:eastAsia="Open Sans" w:hAnsi="Open Sans" w:cs="Open Sans"/>
        </w:rPr>
        <w:t xml:space="preserve">famosos </w:t>
      </w:r>
      <w:r w:rsidR="0088394F" w:rsidRPr="0088394F">
        <w:rPr>
          <w:rFonts w:ascii="Open Sans" w:eastAsia="Open Sans" w:hAnsi="Open Sans" w:cs="Open Sans"/>
        </w:rPr>
        <w:t xml:space="preserve">como Clint Eastwood, Brigitte Bardot, Anthony Quinn, Claudia </w:t>
      </w:r>
      <w:proofErr w:type="spellStart"/>
      <w:r w:rsidR="0088394F" w:rsidRPr="0088394F">
        <w:rPr>
          <w:rFonts w:ascii="Open Sans" w:eastAsia="Open Sans" w:hAnsi="Open Sans" w:cs="Open Sans"/>
        </w:rPr>
        <w:t>Cardinale</w:t>
      </w:r>
      <w:proofErr w:type="spellEnd"/>
      <w:r w:rsidR="0088394F" w:rsidRPr="0088394F">
        <w:rPr>
          <w:rFonts w:ascii="Open Sans" w:eastAsia="Open Sans" w:hAnsi="Open Sans" w:cs="Open Sans"/>
        </w:rPr>
        <w:t xml:space="preserve">, Alain Delon, Sean Connery, </w:t>
      </w:r>
      <w:r w:rsidR="00DF110A">
        <w:rPr>
          <w:rFonts w:ascii="Open Sans" w:eastAsia="Open Sans" w:hAnsi="Open Sans" w:cs="Open Sans"/>
        </w:rPr>
        <w:t xml:space="preserve">Harrison Ford, </w:t>
      </w:r>
      <w:r w:rsidR="0088394F" w:rsidRPr="0088394F">
        <w:rPr>
          <w:rFonts w:ascii="Open Sans" w:eastAsia="Open Sans" w:hAnsi="Open Sans" w:cs="Open Sans"/>
        </w:rPr>
        <w:t>Raquel Welch y Orson Welles, entre otros muchos.</w:t>
      </w:r>
    </w:p>
    <w:p w14:paraId="2171E597" w14:textId="3CEF7446" w:rsidR="002C0A85" w:rsidRDefault="002C0A85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</w:rPr>
      </w:pPr>
      <w:r>
        <w:rPr>
          <w:noProof/>
        </w:rPr>
        <w:drawing>
          <wp:inline distT="0" distB="0" distL="0" distR="0" wp14:anchorId="494C76FF" wp14:editId="100A74D4">
            <wp:extent cx="5733415" cy="3860800"/>
            <wp:effectExtent l="0" t="0" r="635" b="6350"/>
            <wp:docPr id="1388735893" name="Imagen 1" descr="Montaña de pied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735893" name="Imagen 1" descr="Montaña de piedras&#10;&#10;Descripción generada automáticamente con confianza medi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30362" w14:textId="5745E139" w:rsidR="00AD20F4" w:rsidRDefault="00AD20F4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El enclave, además, ha sido testigo de numerosos anuncios de televisión, series y otras obras audiovisuales. </w:t>
      </w:r>
    </w:p>
    <w:p w14:paraId="4822EB9B" w14:textId="77777777" w:rsidR="00A61342" w:rsidRDefault="00A61342" w:rsidP="00A61342">
      <w:pPr>
        <w:ind w:right="98"/>
        <w:jc w:val="both"/>
        <w:rPr>
          <w:rFonts w:ascii="Open Sans" w:eastAsia="Open Sans" w:hAnsi="Open Sans" w:cs="Open Sans"/>
          <w:b/>
          <w:color w:val="303AB2"/>
          <w:sz w:val="24"/>
          <w:szCs w:val="24"/>
        </w:rPr>
      </w:pPr>
    </w:p>
    <w:p w14:paraId="13BB9736" w14:textId="77777777" w:rsidR="00A61342" w:rsidRDefault="00A61342" w:rsidP="00A61342">
      <w:pPr>
        <w:ind w:right="98"/>
        <w:jc w:val="both"/>
        <w:rPr>
          <w:rFonts w:ascii="Open Sans" w:eastAsia="Open Sans" w:hAnsi="Open Sans" w:cs="Open Sans"/>
          <w:b/>
          <w:color w:val="303AB2"/>
          <w:sz w:val="24"/>
          <w:szCs w:val="24"/>
        </w:rPr>
      </w:pPr>
    </w:p>
    <w:p w14:paraId="2D6DB96D" w14:textId="77777777" w:rsidR="00A61342" w:rsidRDefault="00A61342" w:rsidP="00A61342">
      <w:pPr>
        <w:ind w:right="98"/>
        <w:jc w:val="both"/>
        <w:rPr>
          <w:rFonts w:ascii="Open Sans" w:eastAsia="Open Sans" w:hAnsi="Open Sans" w:cs="Open Sans"/>
          <w:b/>
          <w:color w:val="303AB2"/>
          <w:sz w:val="24"/>
          <w:szCs w:val="24"/>
        </w:rPr>
      </w:pPr>
    </w:p>
    <w:p w14:paraId="7C8CB872" w14:textId="77777777" w:rsidR="00A61342" w:rsidRDefault="00A61342" w:rsidP="00A61342">
      <w:pPr>
        <w:ind w:right="98"/>
        <w:jc w:val="both"/>
        <w:rPr>
          <w:rFonts w:ascii="Open Sans" w:eastAsia="Open Sans" w:hAnsi="Open Sans" w:cs="Open Sans"/>
          <w:b/>
          <w:color w:val="303AB2"/>
          <w:sz w:val="24"/>
          <w:szCs w:val="24"/>
        </w:rPr>
      </w:pPr>
    </w:p>
    <w:p w14:paraId="5EE1420C" w14:textId="77777777" w:rsidR="00A61342" w:rsidRDefault="00A61342" w:rsidP="00A61342">
      <w:pPr>
        <w:ind w:right="98"/>
        <w:jc w:val="both"/>
        <w:rPr>
          <w:rFonts w:ascii="Open Sans" w:eastAsia="Open Sans" w:hAnsi="Open Sans" w:cs="Open Sans"/>
          <w:b/>
          <w:color w:val="303AB2"/>
          <w:sz w:val="24"/>
          <w:szCs w:val="24"/>
        </w:rPr>
      </w:pPr>
    </w:p>
    <w:p w14:paraId="71F2E84B" w14:textId="3D8CD557" w:rsidR="002C0A85" w:rsidRPr="00A61342" w:rsidRDefault="00A61342" w:rsidP="00A61342">
      <w:pPr>
        <w:ind w:right="98"/>
        <w:jc w:val="right"/>
        <w:rPr>
          <w:rFonts w:ascii="Open Sans" w:eastAsia="Open Sans" w:hAnsi="Open Sans" w:cs="Open Sans"/>
          <w:b/>
          <w:color w:val="303AB2"/>
          <w:sz w:val="24"/>
          <w:szCs w:val="24"/>
        </w:rPr>
      </w:pPr>
      <w:r w:rsidRPr="00A61342">
        <w:rPr>
          <w:rFonts w:ascii="Open Sans" w:eastAsia="Open Sans" w:hAnsi="Open Sans" w:cs="Open Sans"/>
          <w:b/>
          <w:color w:val="303AB2"/>
          <w:sz w:val="24"/>
          <w:szCs w:val="24"/>
        </w:rPr>
        <w:t>Sobe REMAX Indalo</w:t>
      </w:r>
    </w:p>
    <w:p w14:paraId="0CD13C34" w14:textId="77777777" w:rsidR="00A61342" w:rsidRPr="00A61342" w:rsidRDefault="00A61342" w:rsidP="00A61342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</w:rPr>
      </w:pPr>
      <w:r w:rsidRPr="00A61342">
        <w:rPr>
          <w:rFonts w:ascii="Open Sans" w:eastAsia="Open Sans" w:hAnsi="Open Sans" w:cs="Open Sans"/>
        </w:rPr>
        <w:t xml:space="preserve">Perteneciente a la red REMAX en España desde hace más de 19 años, REMAX Indalo es una de las oficinas REMAX más consolidadas en Andalucía y España. Con oficina en Almería capital (REMAX Indalo) y en la localidad almeriense de Las Negras (REMAX Indalo II) es todo un referente del mercado inmobiliario almeriense destacando por su amplia oferta inmobiliaria y el asesoramiento profesional que bajo el sello de REMAX ofrecen sus más de 20 agentes inmobiliarios asociados bajo el liderazgo del </w:t>
      </w:r>
      <w:proofErr w:type="spellStart"/>
      <w:r w:rsidRPr="00A61342">
        <w:rPr>
          <w:rFonts w:ascii="Open Sans" w:eastAsia="Open Sans" w:hAnsi="Open Sans" w:cs="Open Sans"/>
        </w:rPr>
        <w:t>broker</w:t>
      </w:r>
      <w:proofErr w:type="spellEnd"/>
      <w:r w:rsidRPr="00A61342">
        <w:rPr>
          <w:rFonts w:ascii="Open Sans" w:eastAsia="Open Sans" w:hAnsi="Open Sans" w:cs="Open Sans"/>
        </w:rPr>
        <w:t xml:space="preserve"> Antonio García.</w:t>
      </w:r>
    </w:p>
    <w:p w14:paraId="11DD1983" w14:textId="51FF481E" w:rsidR="00A61342" w:rsidRDefault="00A61342" w:rsidP="00A61342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</w:rPr>
      </w:pPr>
      <w:r w:rsidRPr="00A61342">
        <w:rPr>
          <w:rFonts w:ascii="Open Sans" w:eastAsia="Open Sans" w:hAnsi="Open Sans" w:cs="Open Sans"/>
        </w:rPr>
        <w:t>REMAX es una red internacional de franquicias inmobiliarias con 50 años de experiencia en el mundo y 28 en España. Está presente en 110 países, con 9.100 oficinas y 144.000 Agentes Asociados. En Europa está implantada en 40 países, con 2.200 oficinas y más de 30.000 Agentes Asociados.</w:t>
      </w:r>
    </w:p>
    <w:p w14:paraId="44CA7C11" w14:textId="77777777" w:rsidR="000D24C7" w:rsidRDefault="000D24C7">
      <w:pPr>
        <w:ind w:right="98"/>
        <w:jc w:val="right"/>
        <w:rPr>
          <w:rFonts w:ascii="Open Sans" w:eastAsia="Open Sans" w:hAnsi="Open Sans" w:cs="Open Sans"/>
          <w:b/>
          <w:color w:val="303AB2"/>
          <w:sz w:val="24"/>
          <w:szCs w:val="24"/>
        </w:rPr>
      </w:pPr>
    </w:p>
    <w:p w14:paraId="30F9E574" w14:textId="1741724C" w:rsidR="00C06399" w:rsidRDefault="00000000" w:rsidP="00A61342">
      <w:pPr>
        <w:ind w:right="98"/>
        <w:jc w:val="right"/>
        <w:rPr>
          <w:rFonts w:ascii="Open Sans" w:eastAsia="Open Sans" w:hAnsi="Open Sans" w:cs="Open Sans"/>
          <w:b/>
          <w:color w:val="303AB2"/>
          <w:sz w:val="24"/>
          <w:szCs w:val="24"/>
        </w:rPr>
      </w:pPr>
      <w:r>
        <w:rPr>
          <w:rFonts w:ascii="Open Sans" w:eastAsia="Open Sans" w:hAnsi="Open Sans" w:cs="Open Sans"/>
          <w:b/>
          <w:color w:val="303AB2"/>
          <w:sz w:val="24"/>
          <w:szCs w:val="24"/>
        </w:rPr>
        <w:t>Sobre Fotocasa</w:t>
      </w:r>
    </w:p>
    <w:p w14:paraId="7DE44F3B" w14:textId="77777777" w:rsidR="00C06399" w:rsidRDefault="00000000">
      <w:pPr>
        <w:shd w:val="clear" w:color="auto" w:fill="FFFFFF"/>
        <w:spacing w:before="280" w:after="280"/>
        <w:ind w:right="98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Portal inmobiliario que cuenta con inmuebles de segunda mano, promociones de obra nueva y viviendas de alquiler. Cada mes genera un tráfico de 34 millones de visitas (75% a través de dispositivos móviles). Mensualmente elabora el </w:t>
      </w:r>
      <w:hyperlink r:id="rId14">
        <w:r>
          <w:rPr>
            <w:rFonts w:ascii="Open Sans" w:eastAsia="Open Sans" w:hAnsi="Open Sans" w:cs="Open Sans"/>
            <w:color w:val="0000FF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</w:rPr>
        <w:t>, un informe de referencia sobre la evolución del precio medio de la vivienda en España, tanto en venta como en alquiler.</w:t>
      </w:r>
    </w:p>
    <w:p w14:paraId="3AC07E33" w14:textId="77777777" w:rsidR="00C06399" w:rsidRDefault="00000000">
      <w:pPr>
        <w:shd w:val="clear" w:color="auto" w:fill="FFFFFF"/>
        <w:ind w:right="98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Toda nuestra información la puedes encontrar en nuestra </w:t>
      </w:r>
      <w:hyperlink r:id="rId15">
        <w:r>
          <w:rPr>
            <w:rFonts w:ascii="Open Sans" w:eastAsia="Open Sans" w:hAnsi="Open Sans" w:cs="Open Sans"/>
            <w:color w:val="0000FF"/>
            <w:u w:val="single"/>
          </w:rPr>
          <w:t>Sala de Prensa</w:t>
        </w:r>
      </w:hyperlink>
      <w:r>
        <w:rPr>
          <w:rFonts w:ascii="Open Sans" w:eastAsia="Open Sans" w:hAnsi="Open Sans" w:cs="Open Sans"/>
        </w:rPr>
        <w:t xml:space="preserve">. </w:t>
      </w:r>
    </w:p>
    <w:bookmarkStart w:id="0" w:name="_heading=h.30j0zll" w:colFirst="0" w:colLast="0"/>
    <w:bookmarkEnd w:id="0"/>
    <w:p w14:paraId="05B6366F" w14:textId="77777777" w:rsidR="00C06399" w:rsidRDefault="00000000">
      <w:pPr>
        <w:shd w:val="clear" w:color="auto" w:fill="FFFFFF"/>
        <w:spacing w:before="280" w:after="280"/>
        <w:ind w:right="98"/>
        <w:jc w:val="both"/>
        <w:rPr>
          <w:rFonts w:ascii="Open Sans" w:eastAsia="Open Sans" w:hAnsi="Open Sans" w:cs="Open Sans"/>
        </w:rPr>
      </w:pPr>
      <w:r>
        <w:fldChar w:fldCharType="begin"/>
      </w:r>
      <w:r>
        <w:instrText>HYPERLINK "http://www.fotocasa.es/" \h</w:instrText>
      </w:r>
      <w:r>
        <w:fldChar w:fldCharType="separate"/>
      </w:r>
      <w:r>
        <w:rPr>
          <w:rFonts w:ascii="Open Sans" w:eastAsia="Open Sans" w:hAnsi="Open Sans" w:cs="Open Sans"/>
          <w:b/>
          <w:color w:val="0000FF"/>
          <w:u w:val="single"/>
        </w:rPr>
        <w:t>Fotocasa</w:t>
      </w:r>
      <w:r>
        <w:rPr>
          <w:rFonts w:ascii="Open Sans" w:eastAsia="Open Sans" w:hAnsi="Open Sans" w:cs="Open Sans"/>
          <w:b/>
          <w:color w:val="0000FF"/>
          <w:u w:val="single"/>
        </w:rPr>
        <w:fldChar w:fldCharType="end"/>
      </w:r>
      <w:r>
        <w:rPr>
          <w:rFonts w:ascii="Open Sans" w:eastAsia="Open Sans" w:hAnsi="Open Sans" w:cs="Open Sans"/>
        </w:rPr>
        <w:t> pertenece a </w:t>
      </w:r>
      <w:proofErr w:type="spellStart"/>
      <w:r>
        <w:fldChar w:fldCharType="begin"/>
      </w:r>
      <w:r>
        <w:instrText>HYPERLINK "https://www.adevinta.com/" \h</w:instrText>
      </w:r>
      <w:r>
        <w:fldChar w:fldCharType="separate"/>
      </w:r>
      <w:r>
        <w:rPr>
          <w:rFonts w:ascii="Open Sans" w:eastAsia="Open Sans" w:hAnsi="Open Sans" w:cs="Open Sans"/>
          <w:color w:val="0000FF"/>
          <w:u w:val="single"/>
        </w:rPr>
        <w:t>Adevinta</w:t>
      </w:r>
      <w:proofErr w:type="spellEnd"/>
      <w:r>
        <w:rPr>
          <w:rFonts w:ascii="Open Sans" w:eastAsia="Open Sans" w:hAnsi="Open Sans" w:cs="Open Sans"/>
          <w:color w:val="0000FF"/>
          <w:u w:val="single"/>
        </w:rPr>
        <w:fldChar w:fldCharType="end"/>
      </w:r>
      <w:r>
        <w:rPr>
          <w:rFonts w:ascii="Open Sans" w:eastAsia="Open Sans" w:hAnsi="Open Sans" w:cs="Open Sans"/>
        </w:rPr>
        <w:t xml:space="preserve">, una empresa 100% especializada en </w:t>
      </w:r>
      <w:proofErr w:type="spellStart"/>
      <w:r>
        <w:rPr>
          <w:rFonts w:ascii="Open Sans" w:eastAsia="Open Sans" w:hAnsi="Open Sans" w:cs="Open Sans"/>
        </w:rPr>
        <w:t>Marketplaces</w:t>
      </w:r>
      <w:proofErr w:type="spellEnd"/>
      <w:r>
        <w:rPr>
          <w:rFonts w:ascii="Open Sans" w:eastAsia="Open Sans" w:hAnsi="Open Sans" w:cs="Open Sans"/>
        </w:rPr>
        <w:t xml:space="preserve"> digitales y el único “pure </w:t>
      </w:r>
      <w:proofErr w:type="spellStart"/>
      <w:r>
        <w:rPr>
          <w:rFonts w:ascii="Open Sans" w:eastAsia="Open Sans" w:hAnsi="Open Sans" w:cs="Open Sans"/>
        </w:rPr>
        <w:t>player</w:t>
      </w:r>
      <w:proofErr w:type="spellEnd"/>
      <w:r>
        <w:rPr>
          <w:rFonts w:ascii="Open Sans" w:eastAsia="Open Sans" w:hAnsi="Open Sans" w:cs="Open Sans"/>
        </w:rPr>
        <w:t xml:space="preserve">” del sector a nivel mundial. </w:t>
      </w:r>
    </w:p>
    <w:p w14:paraId="3A52F3E0" w14:textId="77777777" w:rsidR="00C06399" w:rsidRDefault="00000000">
      <w:pPr>
        <w:ind w:right="98"/>
        <w:rPr>
          <w:rFonts w:ascii="Open Sans" w:eastAsia="Open Sans" w:hAnsi="Open Sans" w:cs="Open Sans"/>
        </w:rPr>
      </w:pPr>
      <w:hyperlink r:id="rId16">
        <w:r>
          <w:rPr>
            <w:rFonts w:ascii="Open Sans" w:eastAsia="Open Sans" w:hAnsi="Open Sans" w:cs="Open Sans"/>
            <w:color w:val="0000FF"/>
            <w:u w:val="single"/>
          </w:rPr>
          <w:t>Más información sobre Fotocasa</w:t>
        </w:r>
      </w:hyperlink>
      <w:r>
        <w:rPr>
          <w:rFonts w:ascii="Open Sans" w:eastAsia="Open Sans" w:hAnsi="Open Sans" w:cs="Open Sans"/>
        </w:rPr>
        <w:t xml:space="preserve">. </w:t>
      </w:r>
    </w:p>
    <w:p w14:paraId="1B62B105" w14:textId="77777777" w:rsidR="00C06399" w:rsidRDefault="00C06399">
      <w:pPr>
        <w:ind w:right="98"/>
        <w:jc w:val="right"/>
        <w:rPr>
          <w:rFonts w:ascii="Open Sans" w:eastAsia="Open Sans" w:hAnsi="Open Sans" w:cs="Open Sans"/>
          <w:b/>
          <w:color w:val="303AB2"/>
          <w:sz w:val="24"/>
          <w:szCs w:val="24"/>
        </w:rPr>
      </w:pPr>
    </w:p>
    <w:p w14:paraId="3B1D6E79" w14:textId="77777777" w:rsidR="000D24C7" w:rsidRDefault="000D24C7">
      <w:pPr>
        <w:ind w:right="98"/>
        <w:jc w:val="right"/>
        <w:rPr>
          <w:rFonts w:ascii="Open Sans" w:eastAsia="Open Sans" w:hAnsi="Open Sans" w:cs="Open Sans"/>
          <w:b/>
          <w:color w:val="303AB2"/>
          <w:sz w:val="24"/>
          <w:szCs w:val="24"/>
        </w:rPr>
      </w:pPr>
    </w:p>
    <w:p w14:paraId="342DBBB9" w14:textId="27066355" w:rsidR="00C06399" w:rsidRDefault="00000000" w:rsidP="00A61342">
      <w:pPr>
        <w:ind w:right="98"/>
        <w:jc w:val="right"/>
        <w:rPr>
          <w:rFonts w:ascii="Open Sans" w:eastAsia="Open Sans" w:hAnsi="Open Sans" w:cs="Open Sans"/>
          <w:b/>
          <w:color w:val="303AB2"/>
          <w:sz w:val="24"/>
          <w:szCs w:val="24"/>
        </w:rPr>
      </w:pPr>
      <w:r>
        <w:rPr>
          <w:rFonts w:ascii="Open Sans" w:eastAsia="Open Sans" w:hAnsi="Open Sans" w:cs="Open Sans"/>
          <w:b/>
          <w:color w:val="303AB2"/>
          <w:sz w:val="24"/>
          <w:szCs w:val="24"/>
        </w:rPr>
        <w:t xml:space="preserve">Sobre </w:t>
      </w:r>
      <w:proofErr w:type="spellStart"/>
      <w:r>
        <w:rPr>
          <w:rFonts w:ascii="Open Sans" w:eastAsia="Open Sans" w:hAnsi="Open Sans" w:cs="Open Sans"/>
          <w:b/>
          <w:color w:val="303AB2"/>
          <w:sz w:val="24"/>
          <w:szCs w:val="24"/>
        </w:rPr>
        <w:t>Adevinta</w:t>
      </w:r>
      <w:proofErr w:type="spellEnd"/>
      <w:r>
        <w:rPr>
          <w:rFonts w:ascii="Open Sans" w:eastAsia="Open Sans" w:hAnsi="Open Sans" w:cs="Open Sans"/>
          <w:b/>
          <w:color w:val="303AB2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303AB2"/>
          <w:sz w:val="24"/>
          <w:szCs w:val="24"/>
        </w:rPr>
        <w:t>Spain</w:t>
      </w:r>
      <w:proofErr w:type="spellEnd"/>
    </w:p>
    <w:p w14:paraId="598776CE" w14:textId="77777777" w:rsidR="00C06399" w:rsidRDefault="00000000">
      <w:pPr>
        <w:spacing w:before="143" w:after="200" w:line="240" w:lineRule="auto"/>
        <w:ind w:right="98"/>
        <w:jc w:val="both"/>
        <w:rPr>
          <w:rFonts w:ascii="Open Sans" w:eastAsia="Open Sans" w:hAnsi="Open Sans" w:cs="Open Sans"/>
          <w:sz w:val="24"/>
          <w:szCs w:val="24"/>
        </w:rPr>
      </w:pPr>
      <w:proofErr w:type="spellStart"/>
      <w:r>
        <w:rPr>
          <w:rFonts w:ascii="Open Sans" w:eastAsia="Open Sans" w:hAnsi="Open Sans" w:cs="Open Sans"/>
        </w:rPr>
        <w:t>Adevinta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Spain</w:t>
      </w:r>
      <w:proofErr w:type="spellEnd"/>
      <w:r>
        <w:rPr>
          <w:rFonts w:ascii="Open Sans" w:eastAsia="Open Sans" w:hAnsi="Open Sans" w:cs="Open Sans"/>
        </w:rPr>
        <w:t xml:space="preserve"> es una compañía líder en </w:t>
      </w:r>
      <w:proofErr w:type="spellStart"/>
      <w:r>
        <w:rPr>
          <w:rFonts w:ascii="Open Sans" w:eastAsia="Open Sans" w:hAnsi="Open Sans" w:cs="Open Sans"/>
        </w:rPr>
        <w:t>marketplaces</w:t>
      </w:r>
      <w:proofErr w:type="spellEnd"/>
      <w:r>
        <w:rPr>
          <w:rFonts w:ascii="Open Sans" w:eastAsia="Open Sans" w:hAnsi="Open Sans" w:cs="Open Sans"/>
        </w:rPr>
        <w:t xml:space="preserve"> digitales y una de las principales empresas del sector tecnológico del país, con más de 18 millones de usuarios al mes en sus plataformas de los sectores inmobiliario (</w:t>
      </w:r>
      <w:hyperlink r:id="rId17">
        <w:r>
          <w:rPr>
            <w:rFonts w:ascii="Open Sans" w:eastAsia="Open Sans" w:hAnsi="Open Sans" w:cs="Open Sans"/>
            <w:color w:val="1155CC"/>
            <w:u w:val="single"/>
          </w:rPr>
          <w:t>Fotocasa</w:t>
        </w:r>
      </w:hyperlink>
      <w:r>
        <w:rPr>
          <w:rFonts w:ascii="Open Sans" w:eastAsia="Open Sans" w:hAnsi="Open Sans" w:cs="Open Sans"/>
          <w:color w:val="231F20"/>
        </w:rPr>
        <w:t xml:space="preserve"> </w:t>
      </w:r>
      <w:r>
        <w:rPr>
          <w:rFonts w:ascii="Open Sans" w:eastAsia="Open Sans" w:hAnsi="Open Sans" w:cs="Open Sans"/>
        </w:rPr>
        <w:t>y</w:t>
      </w:r>
      <w:r>
        <w:rPr>
          <w:rFonts w:ascii="Open Sans" w:eastAsia="Open Sans" w:hAnsi="Open Sans" w:cs="Open Sans"/>
          <w:color w:val="231F20"/>
        </w:rPr>
        <w:t xml:space="preserve"> </w:t>
      </w:r>
      <w:hyperlink r:id="rId18">
        <w:proofErr w:type="spellStart"/>
        <w:r>
          <w:rPr>
            <w:rFonts w:ascii="Open Sans" w:eastAsia="Open Sans" w:hAnsi="Open Sans" w:cs="Open Sans"/>
            <w:color w:val="1155CC"/>
            <w:u w:val="single"/>
          </w:rPr>
          <w:t>habitaclia</w:t>
        </w:r>
        <w:proofErr w:type="spellEnd"/>
      </w:hyperlink>
      <w:r>
        <w:rPr>
          <w:rFonts w:ascii="Open Sans" w:eastAsia="Open Sans" w:hAnsi="Open Sans" w:cs="Open Sans"/>
        </w:rPr>
        <w:t>), empleo (</w:t>
      </w:r>
      <w:hyperlink r:id="rId19">
        <w:r>
          <w:rPr>
            <w:rFonts w:ascii="Open Sans" w:eastAsia="Open Sans" w:hAnsi="Open Sans" w:cs="Open Sans"/>
            <w:color w:val="1155CC"/>
            <w:u w:val="single"/>
          </w:rPr>
          <w:t>InfoJobs</w:t>
        </w:r>
      </w:hyperlink>
      <w:r>
        <w:rPr>
          <w:rFonts w:ascii="Open Sans" w:eastAsia="Open Sans" w:hAnsi="Open Sans" w:cs="Open Sans"/>
        </w:rPr>
        <w:t xml:space="preserve">), </w:t>
      </w:r>
      <w:r>
        <w:rPr>
          <w:rFonts w:ascii="Open Sans" w:eastAsia="Open Sans" w:hAnsi="Open Sans" w:cs="Open Sans"/>
        </w:rPr>
        <w:lastRenderedPageBreak/>
        <w:t>motor (</w:t>
      </w:r>
      <w:hyperlink r:id="rId20">
        <w:r>
          <w:rPr>
            <w:rFonts w:ascii="Open Sans" w:eastAsia="Open Sans" w:hAnsi="Open Sans" w:cs="Open Sans"/>
            <w:color w:val="1155CC"/>
            <w:u w:val="single"/>
          </w:rPr>
          <w:t>coches.net</w:t>
        </w:r>
      </w:hyperlink>
      <w:r>
        <w:rPr>
          <w:rFonts w:ascii="Open Sans" w:eastAsia="Open Sans" w:hAnsi="Open Sans" w:cs="Open Sans"/>
          <w:color w:val="231F20"/>
        </w:rPr>
        <w:t xml:space="preserve"> </w:t>
      </w:r>
      <w:r>
        <w:rPr>
          <w:rFonts w:ascii="Open Sans" w:eastAsia="Open Sans" w:hAnsi="Open Sans" w:cs="Open Sans"/>
        </w:rPr>
        <w:t>y</w:t>
      </w:r>
      <w:r>
        <w:rPr>
          <w:rFonts w:ascii="Open Sans" w:eastAsia="Open Sans" w:hAnsi="Open Sans" w:cs="Open Sans"/>
          <w:color w:val="231F20"/>
        </w:rPr>
        <w:t xml:space="preserve"> </w:t>
      </w:r>
      <w:hyperlink r:id="rId21">
        <w:r>
          <w:rPr>
            <w:rFonts w:ascii="Open Sans" w:eastAsia="Open Sans" w:hAnsi="Open Sans" w:cs="Open Sans"/>
            <w:color w:val="1155CC"/>
            <w:u w:val="single"/>
          </w:rPr>
          <w:t>motos.net</w:t>
        </w:r>
      </w:hyperlink>
      <w:r>
        <w:rPr>
          <w:rFonts w:ascii="Open Sans" w:eastAsia="Open Sans" w:hAnsi="Open Sans" w:cs="Open Sans"/>
        </w:rPr>
        <w:t>) y compraventa de artículos de segunda mano (</w:t>
      </w:r>
      <w:proofErr w:type="spellStart"/>
      <w:r>
        <w:fldChar w:fldCharType="begin"/>
      </w:r>
      <w:r>
        <w:instrText>HYPERLINK "https://www.milanuncios.com/" \h</w:instrText>
      </w:r>
      <w:r>
        <w:fldChar w:fldCharType="separate"/>
      </w:r>
      <w:r>
        <w:rPr>
          <w:rFonts w:ascii="Open Sans" w:eastAsia="Open Sans" w:hAnsi="Open Sans" w:cs="Open Sans"/>
          <w:color w:val="1155CC"/>
          <w:u w:val="single"/>
        </w:rPr>
        <w:t>Milanuncios</w:t>
      </w:r>
      <w:proofErr w:type="spellEnd"/>
      <w:r>
        <w:rPr>
          <w:rFonts w:ascii="Open Sans" w:eastAsia="Open Sans" w:hAnsi="Open Sans" w:cs="Open Sans"/>
          <w:color w:val="1155CC"/>
          <w:u w:val="single"/>
        </w:rPr>
        <w:fldChar w:fldCharType="end"/>
      </w:r>
      <w:r>
        <w:rPr>
          <w:rFonts w:ascii="Open Sans" w:eastAsia="Open Sans" w:hAnsi="Open Sans" w:cs="Open Sans"/>
        </w:rPr>
        <w:t>).</w:t>
      </w:r>
    </w:p>
    <w:p w14:paraId="3CE5AB6E" w14:textId="77777777" w:rsidR="00C06399" w:rsidRDefault="00000000">
      <w:pPr>
        <w:spacing w:after="160" w:line="240" w:lineRule="auto"/>
        <w:ind w:right="98"/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</w:rPr>
        <w:t xml:space="preserve">Los negocios de </w:t>
      </w:r>
      <w:proofErr w:type="spellStart"/>
      <w:r>
        <w:rPr>
          <w:rFonts w:ascii="Open Sans" w:eastAsia="Open Sans" w:hAnsi="Open Sans" w:cs="Open Sans"/>
        </w:rPr>
        <w:t>Adevinta</w:t>
      </w:r>
      <w:proofErr w:type="spellEnd"/>
      <w:r>
        <w:rPr>
          <w:rFonts w:ascii="Open Sans" w:eastAsia="Open Sans" w:hAnsi="Open Sans" w:cs="Open Sans"/>
        </w:rPr>
        <w:t xml:space="preserve"> han evolucionado del papel al online a lo largo de más de 40 años de trayectoria en España, convirtiéndose en referentes de Internet. La sede de la compañía está en Barcelona y cuenta con una plantilla de 1.200 personas comprometidas con fomentar un cambio positivo en el mundo a través de tecnología innovadora, otorgando una nueva oportunidad a quienes la están buscando y dando a las cosas una segunda vida.</w:t>
      </w:r>
    </w:p>
    <w:p w14:paraId="51EE78B2" w14:textId="453F2DF0" w:rsidR="00C06399" w:rsidRDefault="00000000">
      <w:pPr>
        <w:spacing w:after="160" w:line="240" w:lineRule="auto"/>
        <w:ind w:right="98"/>
        <w:jc w:val="both"/>
        <w:rPr>
          <w:rFonts w:ascii="Open Sans" w:eastAsia="Open Sans" w:hAnsi="Open Sans" w:cs="Open Sans"/>
          <w:sz w:val="24"/>
          <w:szCs w:val="24"/>
        </w:rPr>
      </w:pPr>
      <w:proofErr w:type="spellStart"/>
      <w:r>
        <w:rPr>
          <w:rFonts w:ascii="Open Sans" w:eastAsia="Open Sans" w:hAnsi="Open Sans" w:cs="Open Sans"/>
        </w:rPr>
        <w:t>Adevinta</w:t>
      </w:r>
      <w:proofErr w:type="spellEnd"/>
      <w:r>
        <w:rPr>
          <w:rFonts w:ascii="Open Sans" w:eastAsia="Open Sans" w:hAnsi="Open Sans" w:cs="Open Sans"/>
        </w:rPr>
        <w:t xml:space="preserve"> tiene presencia mundial en 1</w:t>
      </w:r>
      <w:r w:rsidR="000D24C7">
        <w:rPr>
          <w:rFonts w:ascii="Open Sans" w:eastAsia="Open Sans" w:hAnsi="Open Sans" w:cs="Open Sans"/>
        </w:rPr>
        <w:t>0</w:t>
      </w:r>
      <w:r>
        <w:rPr>
          <w:rFonts w:ascii="Open Sans" w:eastAsia="Open Sans" w:hAnsi="Open Sans" w:cs="Open Sans"/>
        </w:rPr>
        <w:t xml:space="preserve"> países. El conjunto de sus plataformas locales recibe un promedio de 1.300 millones de visitas cada mes. </w:t>
      </w:r>
    </w:p>
    <w:p w14:paraId="4499276B" w14:textId="77777777" w:rsidR="00C06399" w:rsidRDefault="00000000">
      <w:pPr>
        <w:spacing w:after="160" w:line="240" w:lineRule="auto"/>
        <w:ind w:right="98"/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</w:rPr>
        <w:t xml:space="preserve">Más información en </w:t>
      </w:r>
      <w:hyperlink r:id="rId22">
        <w:r>
          <w:rPr>
            <w:rFonts w:ascii="Open Sans" w:eastAsia="Open Sans" w:hAnsi="Open Sans" w:cs="Open Sans"/>
            <w:color w:val="1155CC"/>
            <w:u w:val="single"/>
          </w:rPr>
          <w:t>adevinta.es</w:t>
        </w:r>
      </w:hyperlink>
    </w:p>
    <w:p w14:paraId="428A1D25" w14:textId="77777777" w:rsidR="00C06399" w:rsidRDefault="00C06399">
      <w:pPr>
        <w:ind w:right="98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478CF626" w14:textId="77777777" w:rsidR="00C06399" w:rsidRDefault="00000000">
      <w:pPr>
        <w:ind w:right="98"/>
        <w:jc w:val="both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Departamento Comunicación Fotocasa</w:t>
      </w:r>
    </w:p>
    <w:p w14:paraId="05CBE441" w14:textId="77777777" w:rsidR="00C06399" w:rsidRDefault="00000000">
      <w:pPr>
        <w:shd w:val="clear" w:color="auto" w:fill="FFFFFF"/>
        <w:ind w:right="98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Anaïs López </w:t>
      </w:r>
    </w:p>
    <w:p w14:paraId="7A0039EC" w14:textId="77777777" w:rsidR="00C06399" w:rsidRDefault="00000000">
      <w:pPr>
        <w:ind w:right="98"/>
        <w:jc w:val="both"/>
        <w:rPr>
          <w:rFonts w:ascii="Open Sans Light" w:eastAsia="Open Sans Light" w:hAnsi="Open Sans Light" w:cs="Open Sans Light"/>
          <w:b/>
          <w:color w:val="303AB2"/>
        </w:rPr>
      </w:pPr>
      <w:hyperlink r:id="rId23">
        <w:r>
          <w:rPr>
            <w:rFonts w:ascii="Open Sans" w:eastAsia="Open Sans" w:hAnsi="Open Sans" w:cs="Open Sans"/>
            <w:color w:val="0000FF"/>
            <w:u w:val="single"/>
          </w:rPr>
          <w:t>comunicacion@fotocasa.es</w:t>
        </w:r>
      </w:hyperlink>
    </w:p>
    <w:p w14:paraId="75BB084B" w14:textId="77777777" w:rsidR="00C06399" w:rsidRDefault="00000000">
      <w:pPr>
        <w:shd w:val="clear" w:color="auto" w:fill="FFFFFF"/>
        <w:ind w:right="98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620 66 29 26</w:t>
      </w:r>
    </w:p>
    <w:p w14:paraId="233A254D" w14:textId="77777777" w:rsidR="00C06399" w:rsidRDefault="00C06399">
      <w:pPr>
        <w:ind w:right="98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08B5BEC9" w14:textId="77777777" w:rsidR="00C06399" w:rsidRDefault="00000000">
      <w:pPr>
        <w:ind w:right="98"/>
        <w:jc w:val="both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 xml:space="preserve">Llorente y Cuenca    </w:t>
      </w:r>
      <w:r>
        <w:rPr>
          <w:rFonts w:ascii="Open Sans Light" w:eastAsia="Open Sans Light" w:hAnsi="Open Sans Light" w:cs="Open Sans Light"/>
          <w:b/>
          <w:color w:val="303AB2"/>
        </w:rPr>
        <w:tab/>
      </w:r>
      <w:r>
        <w:rPr>
          <w:rFonts w:ascii="Open Sans Light" w:eastAsia="Open Sans Light" w:hAnsi="Open Sans Light" w:cs="Open Sans Light"/>
          <w:b/>
          <w:color w:val="303AB2"/>
        </w:rPr>
        <w:tab/>
      </w:r>
      <w:r>
        <w:rPr>
          <w:rFonts w:ascii="Open Sans Light" w:eastAsia="Open Sans Light" w:hAnsi="Open Sans Light" w:cs="Open Sans Light"/>
          <w:b/>
          <w:color w:val="303AB2"/>
        </w:rPr>
        <w:tab/>
        <w:t xml:space="preserve">       </w:t>
      </w:r>
      <w:r>
        <w:rPr>
          <w:rFonts w:ascii="Open Sans Light" w:eastAsia="Open Sans Light" w:hAnsi="Open Sans Light" w:cs="Open Sans Light"/>
          <w:b/>
          <w:color w:val="303AB2"/>
        </w:rPr>
        <w:tab/>
      </w:r>
    </w:p>
    <w:p w14:paraId="3F64E742" w14:textId="77777777" w:rsidR="00C06399" w:rsidRDefault="00000000">
      <w:pPr>
        <w:shd w:val="clear" w:color="auto" w:fill="FFFFFF"/>
        <w:ind w:right="98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Ramon Torné</w:t>
      </w:r>
      <w:r>
        <w:rPr>
          <w:rFonts w:ascii="Open Sans" w:eastAsia="Open Sans" w:hAnsi="Open Sans" w:cs="Open Sans"/>
          <w:b/>
        </w:rPr>
        <w:tab/>
      </w:r>
      <w:r>
        <w:rPr>
          <w:rFonts w:ascii="Open Sans" w:eastAsia="Open Sans" w:hAnsi="Open Sans" w:cs="Open Sans"/>
          <w:b/>
        </w:rPr>
        <w:tab/>
      </w:r>
      <w:r>
        <w:rPr>
          <w:rFonts w:ascii="Open Sans" w:eastAsia="Open Sans" w:hAnsi="Open Sans" w:cs="Open Sans"/>
          <w:b/>
        </w:rPr>
        <w:tab/>
      </w:r>
      <w:r>
        <w:rPr>
          <w:rFonts w:ascii="Open Sans" w:eastAsia="Open Sans" w:hAnsi="Open Sans" w:cs="Open Sans"/>
          <w:b/>
        </w:rPr>
        <w:tab/>
      </w:r>
      <w:r>
        <w:rPr>
          <w:rFonts w:ascii="Open Sans" w:eastAsia="Open Sans" w:hAnsi="Open Sans" w:cs="Open Sans"/>
          <w:b/>
        </w:rPr>
        <w:tab/>
      </w:r>
      <w:r>
        <w:rPr>
          <w:rFonts w:ascii="Open Sans" w:eastAsia="Open Sans" w:hAnsi="Open Sans" w:cs="Open Sans"/>
          <w:b/>
        </w:rPr>
        <w:tab/>
      </w:r>
      <w:r>
        <w:rPr>
          <w:rFonts w:ascii="Open Sans" w:eastAsia="Open Sans" w:hAnsi="Open Sans" w:cs="Open Sans"/>
          <w:b/>
        </w:rPr>
        <w:tab/>
        <w:t xml:space="preserve">                        </w:t>
      </w:r>
    </w:p>
    <w:p w14:paraId="1D089855" w14:textId="77777777" w:rsidR="00C06399" w:rsidRPr="003D100E" w:rsidRDefault="00000000">
      <w:pPr>
        <w:shd w:val="clear" w:color="auto" w:fill="FFFFFF"/>
        <w:ind w:right="98"/>
        <w:jc w:val="both"/>
        <w:rPr>
          <w:rFonts w:ascii="Open Sans" w:eastAsia="Open Sans" w:hAnsi="Open Sans" w:cs="Open Sans"/>
          <w:color w:val="0000FF"/>
          <w:u w:val="single"/>
          <w:lang w:val="en-US"/>
        </w:rPr>
      </w:pPr>
      <w:hyperlink r:id="rId24">
        <w:r w:rsidRPr="003D100E">
          <w:rPr>
            <w:rFonts w:ascii="Open Sans" w:eastAsia="Open Sans" w:hAnsi="Open Sans" w:cs="Open Sans"/>
            <w:color w:val="0000FF"/>
            <w:u w:val="single"/>
            <w:lang w:val="en-US"/>
          </w:rPr>
          <w:t>rtorne@llorenteycuenca.com</w:t>
        </w:r>
      </w:hyperlink>
      <w:r w:rsidRPr="003D100E">
        <w:rPr>
          <w:rFonts w:ascii="Open Sans" w:eastAsia="Open Sans" w:hAnsi="Open Sans" w:cs="Open Sans"/>
          <w:color w:val="0000FF"/>
          <w:lang w:val="en-US"/>
        </w:rPr>
        <w:tab/>
      </w:r>
      <w:r w:rsidRPr="003D100E">
        <w:rPr>
          <w:rFonts w:ascii="Open Sans" w:eastAsia="Open Sans" w:hAnsi="Open Sans" w:cs="Open Sans"/>
          <w:color w:val="0000FF"/>
          <w:lang w:val="en-US"/>
        </w:rPr>
        <w:tab/>
      </w:r>
      <w:r w:rsidRPr="003D100E">
        <w:rPr>
          <w:rFonts w:ascii="Open Sans" w:eastAsia="Open Sans" w:hAnsi="Open Sans" w:cs="Open Sans"/>
          <w:color w:val="0000FF"/>
          <w:lang w:val="en-US"/>
        </w:rPr>
        <w:tab/>
        <w:t xml:space="preserve">                       </w:t>
      </w:r>
    </w:p>
    <w:p w14:paraId="6DC8C80C" w14:textId="77777777" w:rsidR="00C06399" w:rsidRPr="003D100E" w:rsidRDefault="00000000">
      <w:pPr>
        <w:shd w:val="clear" w:color="auto" w:fill="FFFFFF"/>
        <w:ind w:right="98"/>
        <w:jc w:val="both"/>
        <w:rPr>
          <w:rFonts w:ascii="Open Sans" w:eastAsia="Open Sans" w:hAnsi="Open Sans" w:cs="Open Sans"/>
          <w:lang w:val="en-US"/>
        </w:rPr>
      </w:pPr>
      <w:r w:rsidRPr="003D100E">
        <w:rPr>
          <w:rFonts w:ascii="Open Sans" w:eastAsia="Open Sans" w:hAnsi="Open Sans" w:cs="Open Sans"/>
          <w:lang w:val="en-US"/>
        </w:rPr>
        <w:t xml:space="preserve">638 68 19 85      </w:t>
      </w:r>
      <w:r w:rsidRPr="003D100E">
        <w:rPr>
          <w:rFonts w:ascii="Open Sans" w:eastAsia="Open Sans" w:hAnsi="Open Sans" w:cs="Open Sans"/>
          <w:lang w:val="en-US"/>
        </w:rPr>
        <w:tab/>
      </w:r>
      <w:r w:rsidRPr="003D100E">
        <w:rPr>
          <w:rFonts w:ascii="Open Sans" w:eastAsia="Open Sans" w:hAnsi="Open Sans" w:cs="Open Sans"/>
          <w:lang w:val="en-US"/>
        </w:rPr>
        <w:tab/>
      </w:r>
      <w:r w:rsidRPr="003D100E">
        <w:rPr>
          <w:rFonts w:ascii="Open Sans" w:eastAsia="Open Sans" w:hAnsi="Open Sans" w:cs="Open Sans"/>
          <w:lang w:val="en-US"/>
        </w:rPr>
        <w:tab/>
      </w:r>
      <w:r w:rsidRPr="003D100E">
        <w:rPr>
          <w:rFonts w:ascii="Open Sans" w:eastAsia="Open Sans" w:hAnsi="Open Sans" w:cs="Open Sans"/>
          <w:lang w:val="en-US"/>
        </w:rPr>
        <w:tab/>
      </w:r>
      <w:r w:rsidRPr="003D100E">
        <w:rPr>
          <w:rFonts w:ascii="Open Sans" w:eastAsia="Open Sans" w:hAnsi="Open Sans" w:cs="Open Sans"/>
          <w:lang w:val="en-US"/>
        </w:rPr>
        <w:tab/>
      </w:r>
      <w:r w:rsidRPr="003D100E">
        <w:rPr>
          <w:rFonts w:ascii="Open Sans" w:eastAsia="Open Sans" w:hAnsi="Open Sans" w:cs="Open Sans"/>
          <w:lang w:val="en-US"/>
        </w:rPr>
        <w:tab/>
      </w:r>
      <w:r w:rsidRPr="003D100E">
        <w:rPr>
          <w:rFonts w:ascii="Open Sans" w:eastAsia="Open Sans" w:hAnsi="Open Sans" w:cs="Open Sans"/>
          <w:lang w:val="en-US"/>
        </w:rPr>
        <w:tab/>
      </w:r>
      <w:r w:rsidRPr="003D100E">
        <w:rPr>
          <w:rFonts w:ascii="Open Sans" w:eastAsia="Open Sans" w:hAnsi="Open Sans" w:cs="Open Sans"/>
          <w:lang w:val="en-US"/>
        </w:rPr>
        <w:tab/>
        <w:t xml:space="preserve">          </w:t>
      </w:r>
    </w:p>
    <w:p w14:paraId="4AAF6606" w14:textId="77777777" w:rsidR="00C06399" w:rsidRPr="003D100E" w:rsidRDefault="00000000">
      <w:pPr>
        <w:shd w:val="clear" w:color="auto" w:fill="FFFFFF"/>
        <w:spacing w:line="240" w:lineRule="auto"/>
        <w:ind w:right="98"/>
        <w:jc w:val="both"/>
        <w:rPr>
          <w:rFonts w:ascii="Open Sans" w:eastAsia="Open Sans" w:hAnsi="Open Sans" w:cs="Open Sans"/>
          <w:color w:val="0000FF"/>
          <w:u w:val="single"/>
          <w:lang w:val="en-US"/>
        </w:rPr>
      </w:pPr>
      <w:r w:rsidRPr="003D100E">
        <w:rPr>
          <w:color w:val="222222"/>
          <w:lang w:val="en-US"/>
        </w:rPr>
        <w:tab/>
      </w:r>
      <w:r w:rsidRPr="003D100E">
        <w:rPr>
          <w:color w:val="222222"/>
          <w:lang w:val="en-US"/>
        </w:rPr>
        <w:tab/>
        <w:t xml:space="preserve">                </w:t>
      </w:r>
      <w:r w:rsidRPr="003D100E">
        <w:rPr>
          <w:color w:val="222222"/>
          <w:lang w:val="en-US"/>
        </w:rPr>
        <w:tab/>
      </w:r>
      <w:r w:rsidRPr="003D100E">
        <w:rPr>
          <w:color w:val="222222"/>
          <w:lang w:val="en-US"/>
        </w:rPr>
        <w:tab/>
      </w:r>
      <w:r w:rsidRPr="003D100E">
        <w:rPr>
          <w:color w:val="222222"/>
          <w:lang w:val="en-US"/>
        </w:rPr>
        <w:tab/>
      </w:r>
      <w:r w:rsidRPr="003D100E">
        <w:rPr>
          <w:color w:val="222222"/>
          <w:lang w:val="en-US"/>
        </w:rPr>
        <w:tab/>
      </w:r>
      <w:r w:rsidRPr="003D100E">
        <w:rPr>
          <w:color w:val="222222"/>
          <w:lang w:val="en-US"/>
        </w:rPr>
        <w:tab/>
      </w:r>
      <w:r w:rsidRPr="003D100E">
        <w:rPr>
          <w:color w:val="222222"/>
          <w:lang w:val="en-US"/>
        </w:rPr>
        <w:tab/>
        <w:t xml:space="preserve">     </w:t>
      </w:r>
    </w:p>
    <w:p w14:paraId="45E9E326" w14:textId="77777777" w:rsidR="00C06399" w:rsidRPr="003D100E" w:rsidRDefault="00000000">
      <w:pPr>
        <w:shd w:val="clear" w:color="auto" w:fill="FFFFFF"/>
        <w:spacing w:line="240" w:lineRule="auto"/>
        <w:ind w:right="98"/>
        <w:jc w:val="both"/>
        <w:rPr>
          <w:rFonts w:ascii="Open Sans" w:eastAsia="Open Sans" w:hAnsi="Open Sans" w:cs="Open Sans"/>
          <w:b/>
          <w:lang w:val="en-US"/>
        </w:rPr>
      </w:pPr>
      <w:r w:rsidRPr="003D100E">
        <w:rPr>
          <w:rFonts w:ascii="Open Sans" w:eastAsia="Open Sans" w:hAnsi="Open Sans" w:cs="Open Sans"/>
          <w:b/>
          <w:lang w:val="en-US"/>
        </w:rPr>
        <w:t>Fanny Merino</w:t>
      </w:r>
    </w:p>
    <w:p w14:paraId="38BC0305" w14:textId="77777777" w:rsidR="00C06399" w:rsidRPr="003D100E" w:rsidRDefault="00000000">
      <w:pPr>
        <w:shd w:val="clear" w:color="auto" w:fill="FFFFFF"/>
        <w:spacing w:line="240" w:lineRule="auto"/>
        <w:ind w:right="98"/>
        <w:jc w:val="both"/>
        <w:rPr>
          <w:rFonts w:ascii="Open Sans" w:eastAsia="Open Sans" w:hAnsi="Open Sans" w:cs="Open Sans"/>
          <w:b/>
          <w:lang w:val="en-US"/>
        </w:rPr>
      </w:pPr>
      <w:hyperlink r:id="rId25">
        <w:r w:rsidRPr="003D100E">
          <w:rPr>
            <w:rFonts w:ascii="Open Sans" w:eastAsia="Open Sans" w:hAnsi="Open Sans" w:cs="Open Sans"/>
            <w:color w:val="0000FF"/>
            <w:u w:val="single"/>
            <w:lang w:val="en-US"/>
          </w:rPr>
          <w:t>emerino@llorenteycuenca.com</w:t>
        </w:r>
      </w:hyperlink>
      <w:r w:rsidRPr="003D100E">
        <w:rPr>
          <w:rFonts w:ascii="Open Sans" w:eastAsia="Open Sans" w:hAnsi="Open Sans" w:cs="Open Sans"/>
          <w:color w:val="0000FF"/>
          <w:lang w:val="en-US"/>
        </w:rPr>
        <w:tab/>
      </w:r>
      <w:r w:rsidRPr="003D100E">
        <w:rPr>
          <w:rFonts w:ascii="Open Sans" w:eastAsia="Open Sans" w:hAnsi="Open Sans" w:cs="Open Sans"/>
          <w:color w:val="0000FF"/>
          <w:lang w:val="en-US"/>
        </w:rPr>
        <w:tab/>
      </w:r>
    </w:p>
    <w:p w14:paraId="1FCCA4F8" w14:textId="77777777" w:rsidR="00C06399" w:rsidRPr="003D100E" w:rsidRDefault="00000000">
      <w:pPr>
        <w:shd w:val="clear" w:color="auto" w:fill="FFFFFF"/>
        <w:spacing w:line="240" w:lineRule="auto"/>
        <w:ind w:right="98"/>
        <w:jc w:val="both"/>
        <w:rPr>
          <w:rFonts w:ascii="Open Sans" w:eastAsia="Open Sans" w:hAnsi="Open Sans" w:cs="Open Sans"/>
          <w:lang w:val="en-US"/>
        </w:rPr>
      </w:pPr>
      <w:r w:rsidRPr="003D100E">
        <w:rPr>
          <w:rFonts w:ascii="Open Sans" w:eastAsia="Open Sans" w:hAnsi="Open Sans" w:cs="Open Sans"/>
          <w:lang w:val="en-US"/>
        </w:rPr>
        <w:t>663 35 69 75 </w:t>
      </w:r>
    </w:p>
    <w:p w14:paraId="3CFBB08F" w14:textId="77777777" w:rsidR="00C06399" w:rsidRPr="003D100E" w:rsidRDefault="00C06399">
      <w:pPr>
        <w:shd w:val="clear" w:color="auto" w:fill="FFFFFF"/>
        <w:spacing w:line="240" w:lineRule="auto"/>
        <w:ind w:right="98"/>
        <w:jc w:val="both"/>
        <w:rPr>
          <w:rFonts w:ascii="Open Sans" w:eastAsia="Open Sans" w:hAnsi="Open Sans" w:cs="Open Sans"/>
          <w:lang w:val="en-US"/>
        </w:rPr>
      </w:pPr>
    </w:p>
    <w:p w14:paraId="1EB1232F" w14:textId="77777777" w:rsidR="00C06399" w:rsidRPr="003D100E" w:rsidRDefault="00000000">
      <w:pPr>
        <w:shd w:val="clear" w:color="auto" w:fill="FFFFFF"/>
        <w:spacing w:line="240" w:lineRule="auto"/>
        <w:ind w:right="98"/>
        <w:jc w:val="both"/>
        <w:rPr>
          <w:rFonts w:ascii="Open Sans" w:eastAsia="Open Sans" w:hAnsi="Open Sans" w:cs="Open Sans"/>
          <w:lang w:val="en-US"/>
        </w:rPr>
      </w:pPr>
      <w:r w:rsidRPr="003D100E">
        <w:rPr>
          <w:rFonts w:ascii="Open Sans" w:eastAsia="Open Sans" w:hAnsi="Open Sans" w:cs="Open Sans"/>
          <w:b/>
          <w:lang w:val="en-US"/>
        </w:rPr>
        <w:t xml:space="preserve">Judit </w:t>
      </w:r>
      <w:proofErr w:type="spellStart"/>
      <w:r w:rsidRPr="003D100E">
        <w:rPr>
          <w:rFonts w:ascii="Open Sans" w:eastAsia="Open Sans" w:hAnsi="Open Sans" w:cs="Open Sans"/>
          <w:b/>
          <w:lang w:val="en-US"/>
        </w:rPr>
        <w:t>Campillos</w:t>
      </w:r>
      <w:proofErr w:type="spellEnd"/>
    </w:p>
    <w:p w14:paraId="0C9F959F" w14:textId="77777777" w:rsidR="00C06399" w:rsidRPr="003D100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right="98"/>
        <w:jc w:val="both"/>
        <w:rPr>
          <w:rFonts w:ascii="Open Sans" w:eastAsia="Open Sans" w:hAnsi="Open Sans" w:cs="Open Sans"/>
          <w:color w:val="0000FF"/>
          <w:u w:val="single"/>
          <w:lang w:val="en-US"/>
        </w:rPr>
      </w:pPr>
      <w:hyperlink r:id="rId26">
        <w:r w:rsidRPr="003D100E">
          <w:rPr>
            <w:rFonts w:ascii="Open Sans" w:eastAsia="Open Sans" w:hAnsi="Open Sans" w:cs="Open Sans"/>
            <w:color w:val="0000FF"/>
            <w:u w:val="single"/>
            <w:lang w:val="en-US"/>
          </w:rPr>
          <w:t>jcampillos@llorenteycuenca.com</w:t>
        </w:r>
      </w:hyperlink>
    </w:p>
    <w:p w14:paraId="613BBC8B" w14:textId="77777777" w:rsidR="00C06399" w:rsidRPr="003D100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right="98"/>
        <w:jc w:val="both"/>
        <w:rPr>
          <w:rFonts w:ascii="Open Sans" w:eastAsia="Open Sans" w:hAnsi="Open Sans" w:cs="Open Sans"/>
          <w:color w:val="0000FF"/>
          <w:u w:val="single"/>
          <w:lang w:val="en-US"/>
        </w:rPr>
      </w:pPr>
      <w:r w:rsidRPr="003D100E">
        <w:rPr>
          <w:rFonts w:ascii="Open Sans" w:eastAsia="Open Sans" w:hAnsi="Open Sans" w:cs="Open Sans"/>
          <w:lang w:val="en-US"/>
        </w:rPr>
        <w:t>699 139 153</w:t>
      </w:r>
    </w:p>
    <w:sectPr w:rsidR="00C06399" w:rsidRPr="003D100E">
      <w:headerReference w:type="default" r:id="rId27"/>
      <w:footerReference w:type="default" r:id="rId2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2152E" w14:textId="77777777" w:rsidR="00D16662" w:rsidRDefault="00D16662">
      <w:pPr>
        <w:spacing w:line="240" w:lineRule="auto"/>
      </w:pPr>
      <w:r>
        <w:separator/>
      </w:r>
    </w:p>
  </w:endnote>
  <w:endnote w:type="continuationSeparator" w:id="0">
    <w:p w14:paraId="5924C9C1" w14:textId="77777777" w:rsidR="00D16662" w:rsidRDefault="00D166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2BA2A" w14:textId="77777777" w:rsidR="00C06399" w:rsidRDefault="00000000">
    <w:r>
      <w:rPr>
        <w:noProof/>
      </w:rPr>
      <w:drawing>
        <wp:anchor distT="0" distB="0" distL="0" distR="0" simplePos="0" relativeHeight="251659264" behindDoc="0" locked="0" layoutInCell="1" hidden="0" allowOverlap="1" wp14:anchorId="0B346E6F" wp14:editId="51779E22">
          <wp:simplePos x="0" y="0"/>
          <wp:positionH relativeFrom="page">
            <wp:align>right</wp:align>
          </wp:positionH>
          <wp:positionV relativeFrom="paragraph">
            <wp:posOffset>177165</wp:posOffset>
          </wp:positionV>
          <wp:extent cx="8620125" cy="447675"/>
          <wp:effectExtent l="0" t="0" r="9525" b="9525"/>
          <wp:wrapSquare wrapText="bothSides" distT="0" distB="0" distL="0" distR="0"/>
          <wp:docPr id="202515298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13043" r="621"/>
                  <a:stretch>
                    <a:fillRect/>
                  </a:stretch>
                </pic:blipFill>
                <pic:spPr>
                  <a:xfrm>
                    <a:off x="0" y="0"/>
                    <a:ext cx="8620125" cy="44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3824B" w14:textId="77777777" w:rsidR="00D16662" w:rsidRDefault="00D16662">
      <w:pPr>
        <w:spacing w:line="240" w:lineRule="auto"/>
      </w:pPr>
      <w:r>
        <w:separator/>
      </w:r>
    </w:p>
  </w:footnote>
  <w:footnote w:type="continuationSeparator" w:id="0">
    <w:p w14:paraId="3B6F6540" w14:textId="77777777" w:rsidR="00D16662" w:rsidRDefault="00D166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3072C" w14:textId="77777777" w:rsidR="00C06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CE46526" wp14:editId="710941F6">
          <wp:simplePos x="0" y="0"/>
          <wp:positionH relativeFrom="column">
            <wp:posOffset>-914399</wp:posOffset>
          </wp:positionH>
          <wp:positionV relativeFrom="paragraph">
            <wp:posOffset>-165099</wp:posOffset>
          </wp:positionV>
          <wp:extent cx="7581265" cy="1066800"/>
          <wp:effectExtent l="0" t="0" r="0" b="0"/>
          <wp:wrapNone/>
          <wp:docPr id="2025152983" name="image1.png" descr="Patrón de fondo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atrón de fondo&#10;&#10;Descripción generada automáticamente con confianza baj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1265" cy="1066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BA6D569" w14:textId="77777777" w:rsidR="00C06399" w:rsidRDefault="00C0639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5A560059" w14:textId="77777777" w:rsidR="00C06399" w:rsidRDefault="00C0639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3058430E" w14:textId="77777777" w:rsidR="00C06399" w:rsidRDefault="00C0639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45113911" w14:textId="77777777" w:rsidR="00C06399" w:rsidRDefault="00C0639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40C717DE" w14:textId="77777777" w:rsidR="00C06399" w:rsidRDefault="00C0639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30EB7F8F" w14:textId="77777777" w:rsidR="00C06399" w:rsidRDefault="00C0639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863EFB"/>
    <w:multiLevelType w:val="multilevel"/>
    <w:tmpl w:val="DA2C7C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67209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399"/>
    <w:rsid w:val="00013227"/>
    <w:rsid w:val="000A76F7"/>
    <w:rsid w:val="000D24C7"/>
    <w:rsid w:val="000F79C7"/>
    <w:rsid w:val="002C0A85"/>
    <w:rsid w:val="003B78E2"/>
    <w:rsid w:val="003D100E"/>
    <w:rsid w:val="004633BD"/>
    <w:rsid w:val="005D03A6"/>
    <w:rsid w:val="005F741A"/>
    <w:rsid w:val="00601F05"/>
    <w:rsid w:val="007E5F50"/>
    <w:rsid w:val="007F2B5B"/>
    <w:rsid w:val="0088394F"/>
    <w:rsid w:val="008849C7"/>
    <w:rsid w:val="008C1DFF"/>
    <w:rsid w:val="008E43EF"/>
    <w:rsid w:val="00915AF7"/>
    <w:rsid w:val="00917BE3"/>
    <w:rsid w:val="00A51E1E"/>
    <w:rsid w:val="00A61342"/>
    <w:rsid w:val="00AD20F4"/>
    <w:rsid w:val="00B028B0"/>
    <w:rsid w:val="00C06399"/>
    <w:rsid w:val="00C4577B"/>
    <w:rsid w:val="00D16662"/>
    <w:rsid w:val="00D33ABB"/>
    <w:rsid w:val="00DA7A4A"/>
    <w:rsid w:val="00DE1663"/>
    <w:rsid w:val="00DF110A"/>
    <w:rsid w:val="00F51517"/>
    <w:rsid w:val="00F62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7597F"/>
  <w15:docId w15:val="{B615AFAD-D873-4AC4-967E-5FF4B345F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C1037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1037C"/>
    <w:rPr>
      <w:color w:val="605E5C"/>
      <w:shd w:val="clear" w:color="auto" w:fill="E1DFDD"/>
    </w:rPr>
  </w:style>
  <w:style w:type="table" w:customStyle="1" w:styleId="a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26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26F9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167F9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F9B"/>
  </w:style>
  <w:style w:type="paragraph" w:styleId="Piedepgina">
    <w:name w:val="footer"/>
    <w:basedOn w:val="Normal"/>
    <w:link w:val="PiedepginaCar"/>
    <w:uiPriority w:val="99"/>
    <w:unhideWhenUsed/>
    <w:rsid w:val="00167F9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F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tocasa.es/es/comprar/terreno/tabernas/tabernas/179298451/d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habitaclia.com/" TargetMode="External"/><Relationship Id="rId26" Type="http://schemas.openxmlformats.org/officeDocument/2006/relationships/hyperlink" Target="mailto:jcampillos@llorenteycuenca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motos.coches.net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otocasa.es/es/comprar/terreno/tabernas/tabernas/179298451/d" TargetMode="External"/><Relationship Id="rId17" Type="http://schemas.openxmlformats.org/officeDocument/2006/relationships/hyperlink" Target="https://www.fotocasa.es/es/" TargetMode="External"/><Relationship Id="rId25" Type="http://schemas.openxmlformats.org/officeDocument/2006/relationships/hyperlink" Target="mailto:emerino@llorenteycuenca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otocasa.es/es/quienes-somos/" TargetMode="External"/><Relationship Id="rId20" Type="http://schemas.openxmlformats.org/officeDocument/2006/relationships/hyperlink" Target="https://www.coches.net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hyperlink" Target="mailto:rtorne@llorenteycuenca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rensa.fotocasa.es/ibai-llanos-y-fotocasa-premian-las-mejores-notas-de-la-selectividad-con-un-fotocasoplon/" TargetMode="External"/><Relationship Id="rId23" Type="http://schemas.openxmlformats.org/officeDocument/2006/relationships/hyperlink" Target="mailto:comunicacion@fotocasa.es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fotocasa.es" TargetMode="External"/><Relationship Id="rId19" Type="http://schemas.openxmlformats.org/officeDocument/2006/relationships/hyperlink" Target="https://www.infojobs.ne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otocasa.es/es/comprar/terreno/tabernas/tabernas/179298451/d" TargetMode="External"/><Relationship Id="rId14" Type="http://schemas.openxmlformats.org/officeDocument/2006/relationships/hyperlink" Target="https://www.fotocasa.es/indice/" TargetMode="External"/><Relationship Id="rId22" Type="http://schemas.openxmlformats.org/officeDocument/2006/relationships/hyperlink" Target="http://adevinta.es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Fz09QzcuRTs8TEcNe0vnqeT1Tg==">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993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Iglesias</dc:creator>
  <cp:lastModifiedBy>Anaïs López García</cp:lastModifiedBy>
  <cp:revision>19</cp:revision>
  <dcterms:created xsi:type="dcterms:W3CDTF">2023-10-06T13:27:00Z</dcterms:created>
  <dcterms:modified xsi:type="dcterms:W3CDTF">2023-10-17T11:18:00Z</dcterms:modified>
</cp:coreProperties>
</file>