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559E" w14:textId="77777777" w:rsidR="00A917E8" w:rsidRDefault="00000000">
      <w:pPr>
        <w:ind w:right="-574"/>
      </w:pPr>
      <w:r>
        <w:rPr>
          <w:noProof/>
        </w:rPr>
        <w:drawing>
          <wp:anchor distT="0" distB="0" distL="114300" distR="114300" simplePos="0" relativeHeight="251658240" behindDoc="0" locked="0" layoutInCell="1" hidden="0" allowOverlap="1" wp14:anchorId="435DD6CF" wp14:editId="0206A91B">
            <wp:simplePos x="0" y="0"/>
            <wp:positionH relativeFrom="column">
              <wp:posOffset>-1078863</wp:posOffset>
            </wp:positionH>
            <wp:positionV relativeFrom="paragraph">
              <wp:posOffset>-350451</wp:posOffset>
            </wp:positionV>
            <wp:extent cx="7581265" cy="1019175"/>
            <wp:effectExtent l="0" t="0" r="0" b="0"/>
            <wp:wrapNone/>
            <wp:docPr id="1118669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1A4664A" w14:textId="77777777" w:rsidR="00A917E8" w:rsidRDefault="00A917E8">
      <w:pPr>
        <w:ind w:right="-574"/>
        <w:jc w:val="right"/>
        <w:rPr>
          <w:rFonts w:ascii="National" w:eastAsia="National" w:hAnsi="National" w:cs="National"/>
          <w:color w:val="303AB2"/>
          <w:sz w:val="36"/>
          <w:szCs w:val="36"/>
        </w:rPr>
      </w:pPr>
    </w:p>
    <w:p w14:paraId="0AF50133" w14:textId="77777777" w:rsidR="00A917E8" w:rsidRDefault="00A917E8">
      <w:pPr>
        <w:ind w:right="-574"/>
        <w:jc w:val="right"/>
        <w:rPr>
          <w:rFonts w:ascii="National" w:eastAsia="National" w:hAnsi="National" w:cs="National"/>
          <w:color w:val="303AB2"/>
          <w:sz w:val="36"/>
          <w:szCs w:val="36"/>
        </w:rPr>
      </w:pPr>
    </w:p>
    <w:p w14:paraId="743BAC9C" w14:textId="77777777" w:rsidR="00A917E8" w:rsidRDefault="00A917E8">
      <w:pPr>
        <w:ind w:right="-574"/>
        <w:rPr>
          <w:rFonts w:ascii="National" w:eastAsia="National" w:hAnsi="National" w:cs="National"/>
          <w:color w:val="303AB2"/>
          <w:sz w:val="20"/>
          <w:szCs w:val="20"/>
          <w:vertAlign w:val="superscript"/>
        </w:rPr>
      </w:pPr>
    </w:p>
    <w:p w14:paraId="3059C785" w14:textId="77777777" w:rsidR="00A917E8"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OCTUBRE: PRECIO VIVIENDA EN ALQUILER</w:t>
      </w:r>
    </w:p>
    <w:p w14:paraId="7F48140D" w14:textId="77777777" w:rsidR="00A917E8"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sube un 7,1% interanual en España en octubre</w:t>
      </w:r>
    </w:p>
    <w:p w14:paraId="0B3635A8" w14:textId="77777777" w:rsidR="00A917E8" w:rsidRDefault="00A917E8">
      <w:pPr>
        <w:ind w:right="-574"/>
        <w:jc w:val="both"/>
        <w:rPr>
          <w:rFonts w:ascii="National" w:eastAsia="National" w:hAnsi="National" w:cs="National"/>
          <w:b/>
          <w:color w:val="303AB2"/>
          <w:sz w:val="20"/>
          <w:szCs w:val="20"/>
        </w:rPr>
      </w:pPr>
    </w:p>
    <w:p w14:paraId="39B5161E" w14:textId="77777777" w:rsidR="00A917E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sube un 0,7% en octubre y se sitúa en 11,23 €/m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731E5D8E" w14:textId="77777777" w:rsidR="00A917E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Las ciudades de Chipiona y Laredo muestran los mayores incrementos interanuales en el precio del alquiler</w:t>
      </w:r>
    </w:p>
    <w:p w14:paraId="6EF7F690" w14:textId="77777777" w:rsidR="00A917E8"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13 de noviembre de 2023</w:t>
      </w:r>
    </w:p>
    <w:p w14:paraId="39BAD465" w14:textId="77777777" w:rsidR="00A917E8" w:rsidRDefault="00A917E8">
      <w:pPr>
        <w:pBdr>
          <w:top w:val="nil"/>
          <w:left w:val="nil"/>
          <w:bottom w:val="nil"/>
          <w:right w:val="nil"/>
          <w:between w:val="nil"/>
        </w:pBdr>
        <w:spacing w:line="276" w:lineRule="auto"/>
        <w:ind w:left="1416" w:right="-574" w:hanging="696"/>
        <w:jc w:val="both"/>
        <w:rPr>
          <w:rFonts w:ascii="Open Sans" w:eastAsia="Open Sans" w:hAnsi="Open Sans" w:cs="Open Sans"/>
          <w:color w:val="303AB2"/>
        </w:rPr>
      </w:pPr>
    </w:p>
    <w:p w14:paraId="4F72F7B0"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0,7% en su variación mensual y un 7,1% en su variación interanual, situando su precio en 11,23 €/m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octubre,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incremento mensual (0,7%) supone la primera subida después de cinco meses de caídas (de mayo a septiembre de 2023).</w:t>
      </w:r>
    </w:p>
    <w:p w14:paraId="08950258" w14:textId="77777777" w:rsidR="00A917E8" w:rsidRDefault="00A917E8">
      <w:pPr>
        <w:spacing w:line="276" w:lineRule="auto"/>
        <w:ind w:right="-574"/>
        <w:jc w:val="both"/>
        <w:rPr>
          <w:rFonts w:ascii="Open Sans" w:eastAsia="Open Sans" w:hAnsi="Open Sans" w:cs="Open Sans"/>
          <w:color w:val="000000"/>
        </w:rPr>
      </w:pPr>
    </w:p>
    <w:p w14:paraId="5787908E" w14:textId="77777777" w:rsidR="00A917E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06C18655" w14:textId="77777777" w:rsidR="00A917E8" w:rsidRDefault="00000000">
      <w:pPr>
        <w:spacing w:line="276" w:lineRule="auto"/>
        <w:ind w:right="-574"/>
        <w:jc w:val="center"/>
        <w:rPr>
          <w:rFonts w:ascii="Open Sans" w:eastAsia="Open Sans" w:hAnsi="Open Sans" w:cs="Open Sans"/>
          <w:color w:val="000000"/>
        </w:rPr>
      </w:pPr>
      <w:r>
        <w:rPr>
          <w:noProof/>
        </w:rPr>
        <w:drawing>
          <wp:inline distT="0" distB="0" distL="0" distR="0" wp14:anchorId="5492257B" wp14:editId="05B4D421">
            <wp:extent cx="5349688" cy="3230097"/>
            <wp:effectExtent l="0" t="0" r="0" b="0"/>
            <wp:docPr id="111866998" name="Gráfico 1118669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4B3030" w14:textId="77777777" w:rsidR="00A917E8"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“El precio del arrendamiento en España sigue aumentando con fuerza y atrás queda el espejismo de tendencia de ralentización que mostró desde el segundo trimestre del año. De hecho, las comunidades más tensionadas continúan mostrando incrementos muy significativos, de dos dígitos, y alcanzando de nuevo precios máximos históricos. La problemática de desequilibrio entre oferta y demanda empuja el precio al alza sin dejar que se modere. Ante un mercado cada vez menos dinámico, más compacto y de muy difícil acceso, las desigualdades y vulnerabilidades de los ciudadanos con rentas más bajas quedan al descubierto, al ser expulsados del mercado, por no poder hacer frente a estos precios”,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64847BF3" w14:textId="77777777" w:rsidR="00A917E8" w:rsidRDefault="00A917E8">
      <w:pPr>
        <w:spacing w:line="276" w:lineRule="auto"/>
        <w:ind w:right="-574"/>
        <w:jc w:val="both"/>
        <w:rPr>
          <w:rFonts w:ascii="Open Sans" w:eastAsia="Open Sans" w:hAnsi="Open Sans" w:cs="Open Sans"/>
        </w:rPr>
      </w:pPr>
    </w:p>
    <w:p w14:paraId="4994034D"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Si analizamos los precios del alquiler respecto a los de hace un año, vemos que todas las comunidades incrementan el precio interanual en octubre. En cinco comunidades se superan los dos dígitos y en concreto en Baleares sube un 21,3%. Le siguen, Comunitat Valenciana (17,2%), Canarias (17,0%), Cantabria (13,3%), Cataluña (10,1%), Andalucía (9,6%), Madrid (9,3%), País Vasco (9,2%), Asturias (9,2%), Castilla y León (7,6%), Galicia (7,0%), La Rioja (6,6%), Castilla-La Mancha (5,2%), Extremadura (4,8%), Aragón (4,5%), Región de Murcia (3,2%) y Navarra (1,4%).</w:t>
      </w:r>
    </w:p>
    <w:p w14:paraId="4E4F7BA3" w14:textId="77777777" w:rsidR="00A917E8" w:rsidRDefault="00A917E8">
      <w:pPr>
        <w:spacing w:line="276" w:lineRule="auto"/>
        <w:ind w:right="-574"/>
        <w:jc w:val="both"/>
        <w:rPr>
          <w:rFonts w:ascii="Open Sans" w:eastAsia="Open Sans" w:hAnsi="Open Sans" w:cs="Open Sans"/>
          <w:color w:val="000000"/>
        </w:rPr>
      </w:pPr>
    </w:p>
    <w:p w14:paraId="5A46EDCF"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octubre de 2023 tres comunidades superan los precios máximos del alquiler por metro cuadrado al mes. Las zonas de España con los máximos precios de toda la serie histórica son: País Vasco (15,09 €/m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(13,10 €/m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Asturias (9,30 €/m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E1E16FB" w14:textId="77777777" w:rsidR="00A917E8" w:rsidRDefault="00A917E8">
      <w:pPr>
        <w:spacing w:line="276" w:lineRule="auto"/>
        <w:ind w:right="-574"/>
        <w:jc w:val="both"/>
        <w:rPr>
          <w:rFonts w:ascii="Open Sans" w:eastAsia="Open Sans" w:hAnsi="Open Sans" w:cs="Open Sans"/>
          <w:color w:val="000000"/>
        </w:rPr>
      </w:pPr>
    </w:p>
    <w:p w14:paraId="136493E5"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Baleares y Madrid, con los precios de 16,97 €/m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16,76 €/m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seis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w:t>
      </w:r>
      <w:r>
        <w:t xml:space="preserve"> </w:t>
      </w:r>
      <w:r>
        <w:rPr>
          <w:rFonts w:ascii="Open Sans" w:eastAsia="Open Sans" w:hAnsi="Open Sans" w:cs="Open Sans"/>
          <w:color w:val="000000"/>
        </w:rPr>
        <w:t>Cataluña (15,69 €/m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(15,09 €/m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(13,10 €/m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(11,39 €/m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(11,36 €/m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Navarra (10,73 €/m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48A83A6" w14:textId="77777777" w:rsidR="00A917E8" w:rsidRDefault="00A917E8">
      <w:pPr>
        <w:spacing w:line="276" w:lineRule="auto"/>
        <w:ind w:right="-574"/>
        <w:jc w:val="both"/>
        <w:rPr>
          <w:rFonts w:ascii="Open Sans" w:eastAsia="Open Sans" w:hAnsi="Open Sans" w:cs="Open Sans"/>
          <w:color w:val="000000"/>
        </w:rPr>
      </w:pPr>
    </w:p>
    <w:p w14:paraId="20E92769" w14:textId="77777777" w:rsidR="00A917E8" w:rsidRDefault="00A917E8">
      <w:pPr>
        <w:spacing w:line="276" w:lineRule="auto"/>
        <w:ind w:right="-574"/>
        <w:jc w:val="both"/>
        <w:rPr>
          <w:rFonts w:ascii="Open Sans" w:eastAsia="Open Sans" w:hAnsi="Open Sans" w:cs="Open Sans"/>
          <w:color w:val="000000"/>
        </w:rPr>
      </w:pPr>
    </w:p>
    <w:p w14:paraId="2B99B226" w14:textId="77777777" w:rsidR="00A917E8" w:rsidRDefault="00A917E8">
      <w:pPr>
        <w:spacing w:line="276" w:lineRule="auto"/>
        <w:ind w:right="-574"/>
        <w:jc w:val="both"/>
        <w:rPr>
          <w:rFonts w:ascii="Open Sans" w:eastAsia="Open Sans" w:hAnsi="Open Sans" w:cs="Open Sans"/>
          <w:color w:val="000000"/>
        </w:rPr>
      </w:pPr>
    </w:p>
    <w:p w14:paraId="42542ED3" w14:textId="77777777" w:rsidR="00A917E8" w:rsidRDefault="00A917E8">
      <w:pPr>
        <w:spacing w:line="276" w:lineRule="auto"/>
        <w:ind w:right="-574"/>
        <w:jc w:val="both"/>
        <w:rPr>
          <w:rFonts w:ascii="Open Sans" w:eastAsia="Open Sans" w:hAnsi="Open Sans" w:cs="Open Sans"/>
          <w:color w:val="000000"/>
        </w:rPr>
      </w:pPr>
    </w:p>
    <w:p w14:paraId="32953862" w14:textId="77777777" w:rsidR="00A917E8"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4"/>
        <w:tblW w:w="9156"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21"/>
        <w:gridCol w:w="1708"/>
        <w:gridCol w:w="1708"/>
        <w:gridCol w:w="1773"/>
        <w:gridCol w:w="1746"/>
      </w:tblGrid>
      <w:tr w:rsidR="00A917E8" w14:paraId="18CBCEFC" w14:textId="77777777" w:rsidTr="00A917E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1A0D86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708" w:type="dxa"/>
            <w:vAlign w:val="center"/>
          </w:tcPr>
          <w:p w14:paraId="3299AD5F"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4C9CEED3"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08" w:type="dxa"/>
            <w:vAlign w:val="center"/>
          </w:tcPr>
          <w:p w14:paraId="3B830246"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BFB074E"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73" w:type="dxa"/>
            <w:vAlign w:val="center"/>
          </w:tcPr>
          <w:p w14:paraId="585406F0"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46" w:type="dxa"/>
          </w:tcPr>
          <w:p w14:paraId="2A9B0998"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A917E8" w14:paraId="277F6003"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DD046F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708" w:type="dxa"/>
            <w:vAlign w:val="bottom"/>
          </w:tcPr>
          <w:p w14:paraId="1A3EDB5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16,97 €</w:t>
            </w:r>
          </w:p>
        </w:tc>
        <w:tc>
          <w:tcPr>
            <w:tcW w:w="1708" w:type="dxa"/>
            <w:vAlign w:val="bottom"/>
          </w:tcPr>
          <w:p w14:paraId="7870F37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1773" w:type="dxa"/>
            <w:vAlign w:val="bottom"/>
          </w:tcPr>
          <w:p w14:paraId="20380C4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21,3%</w:t>
            </w:r>
          </w:p>
        </w:tc>
        <w:tc>
          <w:tcPr>
            <w:tcW w:w="1746" w:type="dxa"/>
            <w:vAlign w:val="bottom"/>
          </w:tcPr>
          <w:p w14:paraId="213C75C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51,1%</w:t>
            </w:r>
          </w:p>
        </w:tc>
      </w:tr>
      <w:tr w:rsidR="00A917E8" w14:paraId="5A9DC4F0"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C930B3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708" w:type="dxa"/>
            <w:vAlign w:val="bottom"/>
          </w:tcPr>
          <w:p w14:paraId="1021F25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11,36 €</w:t>
            </w:r>
          </w:p>
        </w:tc>
        <w:tc>
          <w:tcPr>
            <w:tcW w:w="1708" w:type="dxa"/>
            <w:vAlign w:val="bottom"/>
          </w:tcPr>
          <w:p w14:paraId="015A66F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1773" w:type="dxa"/>
            <w:vAlign w:val="bottom"/>
          </w:tcPr>
          <w:p w14:paraId="042C110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17,2%</w:t>
            </w:r>
          </w:p>
        </w:tc>
        <w:tc>
          <w:tcPr>
            <w:tcW w:w="1746" w:type="dxa"/>
            <w:vAlign w:val="bottom"/>
          </w:tcPr>
          <w:p w14:paraId="29952AF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r>
      <w:tr w:rsidR="00A917E8" w14:paraId="1FDF763A"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7199141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708" w:type="dxa"/>
            <w:vAlign w:val="bottom"/>
          </w:tcPr>
          <w:p w14:paraId="18A5E53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13,10 €</w:t>
            </w:r>
          </w:p>
        </w:tc>
        <w:tc>
          <w:tcPr>
            <w:tcW w:w="1708" w:type="dxa"/>
            <w:vAlign w:val="bottom"/>
          </w:tcPr>
          <w:p w14:paraId="2F56736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1773" w:type="dxa"/>
            <w:vAlign w:val="bottom"/>
          </w:tcPr>
          <w:p w14:paraId="2296E24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17,0%</w:t>
            </w:r>
          </w:p>
        </w:tc>
        <w:tc>
          <w:tcPr>
            <w:tcW w:w="1746" w:type="dxa"/>
            <w:vAlign w:val="bottom"/>
          </w:tcPr>
          <w:p w14:paraId="1173BB2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16,7%</w:t>
            </w:r>
          </w:p>
        </w:tc>
      </w:tr>
      <w:tr w:rsidR="00A917E8" w14:paraId="323CC93F"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AC7453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8" w:type="dxa"/>
            <w:vAlign w:val="bottom"/>
          </w:tcPr>
          <w:p w14:paraId="29B841E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11,39 €</w:t>
            </w:r>
          </w:p>
        </w:tc>
        <w:tc>
          <w:tcPr>
            <w:tcW w:w="1708" w:type="dxa"/>
            <w:vAlign w:val="bottom"/>
          </w:tcPr>
          <w:p w14:paraId="1CC40CD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w:t>
            </w:r>
          </w:p>
        </w:tc>
        <w:tc>
          <w:tcPr>
            <w:tcW w:w="1773" w:type="dxa"/>
            <w:vAlign w:val="bottom"/>
          </w:tcPr>
          <w:p w14:paraId="282E2FA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13,3%</w:t>
            </w:r>
          </w:p>
        </w:tc>
        <w:tc>
          <w:tcPr>
            <w:tcW w:w="1746" w:type="dxa"/>
            <w:vAlign w:val="bottom"/>
          </w:tcPr>
          <w:p w14:paraId="0EE6404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w:t>
            </w:r>
          </w:p>
        </w:tc>
      </w:tr>
      <w:tr w:rsidR="00A917E8" w14:paraId="108F8503"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1014D7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708" w:type="dxa"/>
            <w:vAlign w:val="bottom"/>
          </w:tcPr>
          <w:p w14:paraId="0A06282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15,69 €</w:t>
            </w:r>
          </w:p>
        </w:tc>
        <w:tc>
          <w:tcPr>
            <w:tcW w:w="1708" w:type="dxa"/>
            <w:vAlign w:val="bottom"/>
          </w:tcPr>
          <w:p w14:paraId="293E0F3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73" w:type="dxa"/>
            <w:vAlign w:val="bottom"/>
          </w:tcPr>
          <w:p w14:paraId="4CD9B42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10,1%</w:t>
            </w:r>
          </w:p>
        </w:tc>
        <w:tc>
          <w:tcPr>
            <w:tcW w:w="1746" w:type="dxa"/>
            <w:vAlign w:val="bottom"/>
          </w:tcPr>
          <w:p w14:paraId="56E0FE7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39,7%</w:t>
            </w:r>
          </w:p>
        </w:tc>
      </w:tr>
      <w:tr w:rsidR="00A917E8" w14:paraId="3895DFDD"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CEE6CC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8" w:type="dxa"/>
            <w:vAlign w:val="bottom"/>
          </w:tcPr>
          <w:p w14:paraId="11CFD9F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9,62 €</w:t>
            </w:r>
          </w:p>
        </w:tc>
        <w:tc>
          <w:tcPr>
            <w:tcW w:w="1708" w:type="dxa"/>
            <w:vAlign w:val="bottom"/>
          </w:tcPr>
          <w:p w14:paraId="6DE9EA9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773" w:type="dxa"/>
            <w:vAlign w:val="bottom"/>
          </w:tcPr>
          <w:p w14:paraId="41DA7BF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9,6%</w:t>
            </w:r>
          </w:p>
        </w:tc>
        <w:tc>
          <w:tcPr>
            <w:tcW w:w="1746" w:type="dxa"/>
            <w:vAlign w:val="bottom"/>
          </w:tcPr>
          <w:p w14:paraId="75D2F1D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-14,3%</w:t>
            </w:r>
          </w:p>
        </w:tc>
      </w:tr>
      <w:tr w:rsidR="00A917E8" w14:paraId="242C893C"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8B9F1D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8" w:type="dxa"/>
            <w:vAlign w:val="bottom"/>
          </w:tcPr>
          <w:p w14:paraId="407F5C5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16,76 €</w:t>
            </w:r>
          </w:p>
        </w:tc>
        <w:tc>
          <w:tcPr>
            <w:tcW w:w="1708" w:type="dxa"/>
            <w:vAlign w:val="bottom"/>
          </w:tcPr>
          <w:p w14:paraId="71060E8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773" w:type="dxa"/>
            <w:vAlign w:val="bottom"/>
          </w:tcPr>
          <w:p w14:paraId="10694A1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9,3%</w:t>
            </w:r>
          </w:p>
        </w:tc>
        <w:tc>
          <w:tcPr>
            <w:tcW w:w="1746" w:type="dxa"/>
            <w:vAlign w:val="bottom"/>
          </w:tcPr>
          <w:p w14:paraId="324BE21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49,2%</w:t>
            </w:r>
          </w:p>
        </w:tc>
      </w:tr>
      <w:tr w:rsidR="00A917E8" w14:paraId="313B1BA3"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B997B3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8" w:type="dxa"/>
            <w:vAlign w:val="bottom"/>
          </w:tcPr>
          <w:p w14:paraId="2A18E49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15,09 €</w:t>
            </w:r>
          </w:p>
        </w:tc>
        <w:tc>
          <w:tcPr>
            <w:tcW w:w="1708" w:type="dxa"/>
            <w:vAlign w:val="bottom"/>
          </w:tcPr>
          <w:p w14:paraId="1805649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73" w:type="dxa"/>
            <w:vAlign w:val="bottom"/>
          </w:tcPr>
          <w:p w14:paraId="21F1E85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9,2%</w:t>
            </w:r>
          </w:p>
        </w:tc>
        <w:tc>
          <w:tcPr>
            <w:tcW w:w="1746" w:type="dxa"/>
            <w:vAlign w:val="bottom"/>
          </w:tcPr>
          <w:p w14:paraId="586B8E3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34,4%</w:t>
            </w:r>
          </w:p>
        </w:tc>
      </w:tr>
      <w:tr w:rsidR="00A917E8" w14:paraId="091D9E4D"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439FFF4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8" w:type="dxa"/>
            <w:vAlign w:val="bottom"/>
          </w:tcPr>
          <w:p w14:paraId="6C11101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9,30 €</w:t>
            </w:r>
          </w:p>
        </w:tc>
        <w:tc>
          <w:tcPr>
            <w:tcW w:w="1708" w:type="dxa"/>
            <w:vAlign w:val="bottom"/>
          </w:tcPr>
          <w:p w14:paraId="65A2751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73" w:type="dxa"/>
            <w:vAlign w:val="bottom"/>
          </w:tcPr>
          <w:p w14:paraId="24735C4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9,2%</w:t>
            </w:r>
          </w:p>
        </w:tc>
        <w:tc>
          <w:tcPr>
            <w:tcW w:w="1746" w:type="dxa"/>
            <w:vAlign w:val="bottom"/>
          </w:tcPr>
          <w:p w14:paraId="78A911D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-17,2%</w:t>
            </w:r>
          </w:p>
        </w:tc>
      </w:tr>
      <w:tr w:rsidR="00A917E8" w14:paraId="17892F86"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04EB0E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8" w:type="dxa"/>
            <w:vAlign w:val="bottom"/>
          </w:tcPr>
          <w:p w14:paraId="75E6AD2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8,26 €</w:t>
            </w:r>
          </w:p>
        </w:tc>
        <w:tc>
          <w:tcPr>
            <w:tcW w:w="1708" w:type="dxa"/>
            <w:vAlign w:val="bottom"/>
          </w:tcPr>
          <w:p w14:paraId="2D8E3D7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73" w:type="dxa"/>
            <w:vAlign w:val="bottom"/>
          </w:tcPr>
          <w:p w14:paraId="44D9A96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7,6%</w:t>
            </w:r>
          </w:p>
        </w:tc>
        <w:tc>
          <w:tcPr>
            <w:tcW w:w="1746" w:type="dxa"/>
            <w:vAlign w:val="bottom"/>
          </w:tcPr>
          <w:p w14:paraId="6D4552D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-26,4%</w:t>
            </w:r>
          </w:p>
        </w:tc>
      </w:tr>
      <w:tr w:rsidR="00A917E8" w14:paraId="2B4621CA"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04F0DA8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708" w:type="dxa"/>
            <w:vAlign w:val="bottom"/>
          </w:tcPr>
          <w:p w14:paraId="26FD603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8,44 €</w:t>
            </w:r>
          </w:p>
        </w:tc>
        <w:tc>
          <w:tcPr>
            <w:tcW w:w="1708" w:type="dxa"/>
            <w:vAlign w:val="bottom"/>
          </w:tcPr>
          <w:p w14:paraId="6161D82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1773" w:type="dxa"/>
            <w:vAlign w:val="bottom"/>
          </w:tcPr>
          <w:p w14:paraId="01AE41C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7,0%</w:t>
            </w:r>
          </w:p>
        </w:tc>
        <w:tc>
          <w:tcPr>
            <w:tcW w:w="1746" w:type="dxa"/>
            <w:vAlign w:val="bottom"/>
          </w:tcPr>
          <w:p w14:paraId="151D976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-24,8%</w:t>
            </w:r>
          </w:p>
        </w:tc>
      </w:tr>
      <w:tr w:rsidR="00A917E8" w14:paraId="4661A9DF"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C8B04E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708" w:type="dxa"/>
            <w:vAlign w:val="bottom"/>
          </w:tcPr>
          <w:p w14:paraId="3C48909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8,26 €</w:t>
            </w:r>
          </w:p>
        </w:tc>
        <w:tc>
          <w:tcPr>
            <w:tcW w:w="1708" w:type="dxa"/>
            <w:vAlign w:val="bottom"/>
          </w:tcPr>
          <w:p w14:paraId="46E026A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773" w:type="dxa"/>
            <w:vAlign w:val="bottom"/>
          </w:tcPr>
          <w:p w14:paraId="2036E1A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746" w:type="dxa"/>
            <w:vAlign w:val="bottom"/>
          </w:tcPr>
          <w:p w14:paraId="747BA47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-26,4%</w:t>
            </w:r>
          </w:p>
        </w:tc>
      </w:tr>
      <w:tr w:rsidR="00A917E8" w14:paraId="2DC74BD4"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BBEA9D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8" w:type="dxa"/>
            <w:vAlign w:val="bottom"/>
          </w:tcPr>
          <w:p w14:paraId="4C86E1D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6,24 €</w:t>
            </w:r>
          </w:p>
        </w:tc>
        <w:tc>
          <w:tcPr>
            <w:tcW w:w="1708" w:type="dxa"/>
            <w:vAlign w:val="bottom"/>
          </w:tcPr>
          <w:p w14:paraId="6D93DB0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73" w:type="dxa"/>
            <w:vAlign w:val="bottom"/>
          </w:tcPr>
          <w:p w14:paraId="5C46DCD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c>
          <w:tcPr>
            <w:tcW w:w="1746" w:type="dxa"/>
            <w:vAlign w:val="bottom"/>
          </w:tcPr>
          <w:p w14:paraId="2593AFA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-44,4%</w:t>
            </w:r>
          </w:p>
        </w:tc>
      </w:tr>
      <w:tr w:rsidR="00A917E8" w14:paraId="039AEDF0"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1B4BE8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8" w:type="dxa"/>
            <w:vAlign w:val="bottom"/>
          </w:tcPr>
          <w:p w14:paraId="1DFE624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6,15 €</w:t>
            </w:r>
          </w:p>
        </w:tc>
        <w:tc>
          <w:tcPr>
            <w:tcW w:w="1708" w:type="dxa"/>
            <w:vAlign w:val="bottom"/>
          </w:tcPr>
          <w:p w14:paraId="430D868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73" w:type="dxa"/>
            <w:vAlign w:val="bottom"/>
          </w:tcPr>
          <w:p w14:paraId="78EEB41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4,8%</w:t>
            </w:r>
          </w:p>
        </w:tc>
        <w:tc>
          <w:tcPr>
            <w:tcW w:w="1746" w:type="dxa"/>
            <w:vAlign w:val="bottom"/>
          </w:tcPr>
          <w:p w14:paraId="7880E33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-45,2%</w:t>
            </w:r>
          </w:p>
        </w:tc>
      </w:tr>
      <w:tr w:rsidR="00A917E8" w14:paraId="13323173"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9A6C203"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708" w:type="dxa"/>
            <w:vAlign w:val="bottom"/>
          </w:tcPr>
          <w:p w14:paraId="3D6DE54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9,02 €</w:t>
            </w:r>
          </w:p>
        </w:tc>
        <w:tc>
          <w:tcPr>
            <w:tcW w:w="1708" w:type="dxa"/>
            <w:vAlign w:val="bottom"/>
          </w:tcPr>
          <w:p w14:paraId="3C0195C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773" w:type="dxa"/>
            <w:vAlign w:val="bottom"/>
          </w:tcPr>
          <w:p w14:paraId="23DAF97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4,5%</w:t>
            </w:r>
          </w:p>
        </w:tc>
        <w:tc>
          <w:tcPr>
            <w:tcW w:w="1746" w:type="dxa"/>
            <w:vAlign w:val="bottom"/>
          </w:tcPr>
          <w:p w14:paraId="22A0F05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-19,7%</w:t>
            </w:r>
          </w:p>
        </w:tc>
      </w:tr>
      <w:tr w:rsidR="00A917E8" w14:paraId="06099BF2"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079FC07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708" w:type="dxa"/>
            <w:vAlign w:val="bottom"/>
          </w:tcPr>
          <w:p w14:paraId="16A6D40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8,03 €</w:t>
            </w:r>
          </w:p>
        </w:tc>
        <w:tc>
          <w:tcPr>
            <w:tcW w:w="1708" w:type="dxa"/>
            <w:vAlign w:val="bottom"/>
          </w:tcPr>
          <w:p w14:paraId="192182C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773" w:type="dxa"/>
            <w:vAlign w:val="bottom"/>
          </w:tcPr>
          <w:p w14:paraId="35A33C3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w:t>
            </w:r>
          </w:p>
        </w:tc>
        <w:tc>
          <w:tcPr>
            <w:tcW w:w="1746" w:type="dxa"/>
            <w:vAlign w:val="bottom"/>
          </w:tcPr>
          <w:p w14:paraId="524A436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-28,5%</w:t>
            </w:r>
          </w:p>
        </w:tc>
      </w:tr>
      <w:tr w:rsidR="00A917E8" w14:paraId="146F9584" w14:textId="77777777" w:rsidTr="00A917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9B0433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8" w:type="dxa"/>
            <w:vAlign w:val="bottom"/>
          </w:tcPr>
          <w:p w14:paraId="3A10816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10,73 €</w:t>
            </w:r>
          </w:p>
        </w:tc>
        <w:tc>
          <w:tcPr>
            <w:tcW w:w="1708" w:type="dxa"/>
            <w:vAlign w:val="bottom"/>
          </w:tcPr>
          <w:p w14:paraId="264245F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773" w:type="dxa"/>
            <w:vAlign w:val="bottom"/>
          </w:tcPr>
          <w:p w14:paraId="5783930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1,4%</w:t>
            </w:r>
          </w:p>
        </w:tc>
        <w:tc>
          <w:tcPr>
            <w:tcW w:w="1746" w:type="dxa"/>
            <w:vAlign w:val="bottom"/>
          </w:tcPr>
          <w:p w14:paraId="6DACACD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-4,5%</w:t>
            </w:r>
          </w:p>
        </w:tc>
      </w:tr>
      <w:tr w:rsidR="00A917E8" w14:paraId="73F6547A" w14:textId="77777777" w:rsidTr="00A917E8">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17C7A18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1708" w:type="dxa"/>
            <w:vAlign w:val="bottom"/>
          </w:tcPr>
          <w:p w14:paraId="608C70D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11,23 €</w:t>
            </w:r>
          </w:p>
        </w:tc>
        <w:tc>
          <w:tcPr>
            <w:tcW w:w="1708" w:type="dxa"/>
            <w:vAlign w:val="bottom"/>
          </w:tcPr>
          <w:p w14:paraId="06D1B5C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0,7%</w:t>
            </w:r>
          </w:p>
        </w:tc>
        <w:tc>
          <w:tcPr>
            <w:tcW w:w="1773" w:type="dxa"/>
            <w:vAlign w:val="bottom"/>
          </w:tcPr>
          <w:p w14:paraId="3638878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c>
          <w:tcPr>
            <w:tcW w:w="1746" w:type="dxa"/>
            <w:vAlign w:val="bottom"/>
          </w:tcPr>
          <w:p w14:paraId="31B47B9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0,0%</w:t>
            </w:r>
          </w:p>
        </w:tc>
      </w:tr>
    </w:tbl>
    <w:p w14:paraId="4C13B97E" w14:textId="77777777" w:rsidR="00A917E8"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2BBFE347" w14:textId="77777777" w:rsidR="00A917E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49 de las provincias se incrementa el precio interanual de la vivienda en alquiler en octubre de 2023, exceptuando Lugo. Los incrementos superiores al 10% se dan en 17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7B7EDFB9" w14:textId="77777777" w:rsidR="00A917E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Santa Cruz de Tenerife (25,5%), Illes Balears (21,3%), Valencia (21,1%), Girona (18,2%), Segovia (17,3%), Guadalajara (15,3%), Teruel (14,8%), Málaga (14,8%), Alicante (14,3%), Granada (13,9%), Cantabria (13,3%), Las Palmas (13,1%), Barcelona (12,4%), Huelva (12,0%), Castellón (11,8%), Ávila (11,5%) y Toledo (10,8%).</w:t>
      </w:r>
    </w:p>
    <w:p w14:paraId="4D59C09B" w14:textId="77777777" w:rsidR="00A917E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15 provincias superan los 10,00 euros el metro cuadrado al mes. Las tres provincias más caras son Barcelona con 17,46 €/m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Illes Balears con 16,97 €/m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con 16,76 €/m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73ED2A7" w14:textId="77777777" w:rsidR="00A917E8"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5"/>
        <w:tblW w:w="9327"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14"/>
        <w:gridCol w:w="2348"/>
        <w:gridCol w:w="1783"/>
        <w:gridCol w:w="1731"/>
        <w:gridCol w:w="1651"/>
      </w:tblGrid>
      <w:tr w:rsidR="00A917E8" w14:paraId="65150675" w14:textId="77777777" w:rsidTr="00A917E8">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10240A1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348" w:type="dxa"/>
            <w:vAlign w:val="center"/>
          </w:tcPr>
          <w:p w14:paraId="51A2E6E5"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7180CC49"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83" w:type="dxa"/>
            <w:vAlign w:val="center"/>
          </w:tcPr>
          <w:p w14:paraId="7529F857"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6290A21"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31" w:type="dxa"/>
          </w:tcPr>
          <w:p w14:paraId="4F767CD0"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651" w:type="dxa"/>
          </w:tcPr>
          <w:p w14:paraId="0F9F15D3"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A917E8" w14:paraId="3ACA4E43"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2A5A94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348" w:type="dxa"/>
            <w:vAlign w:val="bottom"/>
          </w:tcPr>
          <w:p w14:paraId="585C869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13,00 €</w:t>
            </w:r>
          </w:p>
        </w:tc>
        <w:tc>
          <w:tcPr>
            <w:tcW w:w="1783" w:type="dxa"/>
            <w:vAlign w:val="bottom"/>
          </w:tcPr>
          <w:p w14:paraId="70A397A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31" w:type="dxa"/>
            <w:vAlign w:val="bottom"/>
          </w:tcPr>
          <w:p w14:paraId="4EFD00B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25,5%</w:t>
            </w:r>
          </w:p>
        </w:tc>
        <w:tc>
          <w:tcPr>
            <w:tcW w:w="1651" w:type="dxa"/>
            <w:vAlign w:val="bottom"/>
          </w:tcPr>
          <w:p w14:paraId="5B111E7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15,8%</w:t>
            </w:r>
          </w:p>
        </w:tc>
      </w:tr>
      <w:tr w:rsidR="00A917E8" w14:paraId="757AE50A"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E293F6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48" w:type="dxa"/>
            <w:vAlign w:val="bottom"/>
          </w:tcPr>
          <w:p w14:paraId="0F72FF5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16,97 €</w:t>
            </w:r>
          </w:p>
        </w:tc>
        <w:tc>
          <w:tcPr>
            <w:tcW w:w="1783" w:type="dxa"/>
            <w:vAlign w:val="bottom"/>
          </w:tcPr>
          <w:p w14:paraId="49BA255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31" w:type="dxa"/>
            <w:vAlign w:val="bottom"/>
          </w:tcPr>
          <w:p w14:paraId="05373CB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21,3%</w:t>
            </w:r>
          </w:p>
        </w:tc>
        <w:tc>
          <w:tcPr>
            <w:tcW w:w="1651" w:type="dxa"/>
            <w:vAlign w:val="bottom"/>
          </w:tcPr>
          <w:p w14:paraId="3320341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51,1%</w:t>
            </w:r>
          </w:p>
        </w:tc>
      </w:tr>
      <w:tr w:rsidR="00A917E8" w14:paraId="6A515993"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6B1A18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48" w:type="dxa"/>
            <w:vAlign w:val="bottom"/>
          </w:tcPr>
          <w:p w14:paraId="678F6DD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12,95 €</w:t>
            </w:r>
          </w:p>
        </w:tc>
        <w:tc>
          <w:tcPr>
            <w:tcW w:w="1783" w:type="dxa"/>
            <w:vAlign w:val="bottom"/>
          </w:tcPr>
          <w:p w14:paraId="0476E11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731" w:type="dxa"/>
            <w:vAlign w:val="bottom"/>
          </w:tcPr>
          <w:p w14:paraId="5FA5604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21,1%</w:t>
            </w:r>
          </w:p>
        </w:tc>
        <w:tc>
          <w:tcPr>
            <w:tcW w:w="1651" w:type="dxa"/>
            <w:vAlign w:val="bottom"/>
          </w:tcPr>
          <w:p w14:paraId="666C785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15,3%</w:t>
            </w:r>
          </w:p>
        </w:tc>
      </w:tr>
      <w:tr w:rsidR="00A917E8" w14:paraId="6BAB7090"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DE6508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348" w:type="dxa"/>
            <w:vAlign w:val="bottom"/>
          </w:tcPr>
          <w:p w14:paraId="17ACACC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12,88 €</w:t>
            </w:r>
          </w:p>
        </w:tc>
        <w:tc>
          <w:tcPr>
            <w:tcW w:w="1783" w:type="dxa"/>
            <w:vAlign w:val="bottom"/>
          </w:tcPr>
          <w:p w14:paraId="566E192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731" w:type="dxa"/>
            <w:vAlign w:val="bottom"/>
          </w:tcPr>
          <w:p w14:paraId="58C8B1F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18,2%</w:t>
            </w:r>
          </w:p>
        </w:tc>
        <w:tc>
          <w:tcPr>
            <w:tcW w:w="1651" w:type="dxa"/>
            <w:vAlign w:val="bottom"/>
          </w:tcPr>
          <w:p w14:paraId="2660D3D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14,7%</w:t>
            </w:r>
          </w:p>
        </w:tc>
      </w:tr>
      <w:tr w:rsidR="00A917E8" w14:paraId="334C828B"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B0A2A8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348" w:type="dxa"/>
            <w:vAlign w:val="bottom"/>
          </w:tcPr>
          <w:p w14:paraId="400DDA8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9,16 €</w:t>
            </w:r>
          </w:p>
        </w:tc>
        <w:tc>
          <w:tcPr>
            <w:tcW w:w="1783" w:type="dxa"/>
            <w:vAlign w:val="bottom"/>
          </w:tcPr>
          <w:p w14:paraId="6E84447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31" w:type="dxa"/>
            <w:vAlign w:val="bottom"/>
          </w:tcPr>
          <w:p w14:paraId="6342FBD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17,3%</w:t>
            </w:r>
          </w:p>
        </w:tc>
        <w:tc>
          <w:tcPr>
            <w:tcW w:w="1651" w:type="dxa"/>
            <w:vAlign w:val="bottom"/>
          </w:tcPr>
          <w:p w14:paraId="1BC36D8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-18,4%</w:t>
            </w:r>
          </w:p>
        </w:tc>
      </w:tr>
      <w:tr w:rsidR="00A917E8" w14:paraId="7D47FA42"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938ED6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348" w:type="dxa"/>
            <w:vAlign w:val="bottom"/>
          </w:tcPr>
          <w:p w14:paraId="37F9741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8,22 €</w:t>
            </w:r>
          </w:p>
        </w:tc>
        <w:tc>
          <w:tcPr>
            <w:tcW w:w="1783" w:type="dxa"/>
            <w:vAlign w:val="bottom"/>
          </w:tcPr>
          <w:p w14:paraId="77E896F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731" w:type="dxa"/>
            <w:vAlign w:val="bottom"/>
          </w:tcPr>
          <w:p w14:paraId="30F4431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15,3%</w:t>
            </w:r>
          </w:p>
        </w:tc>
        <w:tc>
          <w:tcPr>
            <w:tcW w:w="1651" w:type="dxa"/>
            <w:vAlign w:val="bottom"/>
          </w:tcPr>
          <w:p w14:paraId="25BDCC0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-26,8%</w:t>
            </w:r>
          </w:p>
        </w:tc>
      </w:tr>
      <w:tr w:rsidR="00A917E8" w14:paraId="50B7BA98"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D58A32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348" w:type="dxa"/>
            <w:vAlign w:val="bottom"/>
          </w:tcPr>
          <w:p w14:paraId="5C77B54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6,51 €</w:t>
            </w:r>
          </w:p>
        </w:tc>
        <w:tc>
          <w:tcPr>
            <w:tcW w:w="1783" w:type="dxa"/>
            <w:vAlign w:val="bottom"/>
          </w:tcPr>
          <w:p w14:paraId="77735CA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731" w:type="dxa"/>
            <w:vAlign w:val="bottom"/>
          </w:tcPr>
          <w:p w14:paraId="1FB590E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14,8%</w:t>
            </w:r>
          </w:p>
        </w:tc>
        <w:tc>
          <w:tcPr>
            <w:tcW w:w="1651" w:type="dxa"/>
            <w:vAlign w:val="bottom"/>
          </w:tcPr>
          <w:p w14:paraId="13842CC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-42,0%</w:t>
            </w:r>
          </w:p>
        </w:tc>
      </w:tr>
      <w:tr w:rsidR="00A917E8" w14:paraId="05DE4916"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37E384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48" w:type="dxa"/>
            <w:vAlign w:val="bottom"/>
          </w:tcPr>
          <w:p w14:paraId="0C42CF1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13,66 €</w:t>
            </w:r>
          </w:p>
        </w:tc>
        <w:tc>
          <w:tcPr>
            <w:tcW w:w="1783" w:type="dxa"/>
            <w:vAlign w:val="bottom"/>
          </w:tcPr>
          <w:p w14:paraId="7A0EAAF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731" w:type="dxa"/>
            <w:vAlign w:val="bottom"/>
          </w:tcPr>
          <w:p w14:paraId="1FC2E11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14,8%</w:t>
            </w:r>
          </w:p>
        </w:tc>
        <w:tc>
          <w:tcPr>
            <w:tcW w:w="1651" w:type="dxa"/>
            <w:vAlign w:val="bottom"/>
          </w:tcPr>
          <w:p w14:paraId="1241EAE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21,6%</w:t>
            </w:r>
          </w:p>
        </w:tc>
      </w:tr>
      <w:tr w:rsidR="00A917E8" w14:paraId="622DB3D5"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BA6934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48" w:type="dxa"/>
            <w:vAlign w:val="bottom"/>
          </w:tcPr>
          <w:p w14:paraId="006DE7A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10,68 €</w:t>
            </w:r>
          </w:p>
        </w:tc>
        <w:tc>
          <w:tcPr>
            <w:tcW w:w="1783" w:type="dxa"/>
            <w:vAlign w:val="bottom"/>
          </w:tcPr>
          <w:p w14:paraId="135D0D7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31" w:type="dxa"/>
            <w:vAlign w:val="bottom"/>
          </w:tcPr>
          <w:p w14:paraId="73D99A1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14,3%</w:t>
            </w:r>
          </w:p>
        </w:tc>
        <w:tc>
          <w:tcPr>
            <w:tcW w:w="1651" w:type="dxa"/>
            <w:vAlign w:val="bottom"/>
          </w:tcPr>
          <w:p w14:paraId="7DF95B3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-4,9%</w:t>
            </w:r>
          </w:p>
        </w:tc>
      </w:tr>
      <w:tr w:rsidR="00A917E8" w14:paraId="174574AC"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E58E4A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48" w:type="dxa"/>
            <w:vAlign w:val="bottom"/>
          </w:tcPr>
          <w:p w14:paraId="034867D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9,03 €</w:t>
            </w:r>
          </w:p>
        </w:tc>
        <w:tc>
          <w:tcPr>
            <w:tcW w:w="1783" w:type="dxa"/>
            <w:vAlign w:val="bottom"/>
          </w:tcPr>
          <w:p w14:paraId="0BC5153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31" w:type="dxa"/>
            <w:vAlign w:val="bottom"/>
          </w:tcPr>
          <w:p w14:paraId="22CB1AC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13,9%</w:t>
            </w:r>
          </w:p>
        </w:tc>
        <w:tc>
          <w:tcPr>
            <w:tcW w:w="1651" w:type="dxa"/>
            <w:vAlign w:val="bottom"/>
          </w:tcPr>
          <w:p w14:paraId="64CFE9B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-19,6%</w:t>
            </w:r>
          </w:p>
        </w:tc>
      </w:tr>
      <w:tr w:rsidR="00A917E8" w14:paraId="6365ED37"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E99B73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48" w:type="dxa"/>
            <w:vAlign w:val="bottom"/>
          </w:tcPr>
          <w:p w14:paraId="4A166C7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11,39 €</w:t>
            </w:r>
          </w:p>
        </w:tc>
        <w:tc>
          <w:tcPr>
            <w:tcW w:w="1783" w:type="dxa"/>
            <w:vAlign w:val="bottom"/>
          </w:tcPr>
          <w:p w14:paraId="594B962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31" w:type="dxa"/>
            <w:vAlign w:val="bottom"/>
          </w:tcPr>
          <w:p w14:paraId="43CD15B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13,3%</w:t>
            </w:r>
          </w:p>
        </w:tc>
        <w:tc>
          <w:tcPr>
            <w:tcW w:w="1651" w:type="dxa"/>
            <w:vAlign w:val="bottom"/>
          </w:tcPr>
          <w:p w14:paraId="2DC7C1E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w:t>
            </w:r>
          </w:p>
        </w:tc>
      </w:tr>
      <w:tr w:rsidR="00A917E8" w14:paraId="1140D5D4"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84A495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348" w:type="dxa"/>
            <w:vAlign w:val="bottom"/>
          </w:tcPr>
          <w:p w14:paraId="34EBAFA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13,18 €</w:t>
            </w:r>
          </w:p>
        </w:tc>
        <w:tc>
          <w:tcPr>
            <w:tcW w:w="1783" w:type="dxa"/>
            <w:vAlign w:val="bottom"/>
          </w:tcPr>
          <w:p w14:paraId="50BF2E0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31" w:type="dxa"/>
            <w:vAlign w:val="bottom"/>
          </w:tcPr>
          <w:p w14:paraId="5154B20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13,1%</w:t>
            </w:r>
          </w:p>
        </w:tc>
        <w:tc>
          <w:tcPr>
            <w:tcW w:w="1651" w:type="dxa"/>
            <w:vAlign w:val="bottom"/>
          </w:tcPr>
          <w:p w14:paraId="393DC1C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17,4%</w:t>
            </w:r>
          </w:p>
        </w:tc>
      </w:tr>
      <w:tr w:rsidR="00A917E8" w14:paraId="611B46A6"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F57DF4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48" w:type="dxa"/>
            <w:vAlign w:val="bottom"/>
          </w:tcPr>
          <w:p w14:paraId="691CDE7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17,46 €</w:t>
            </w:r>
          </w:p>
        </w:tc>
        <w:tc>
          <w:tcPr>
            <w:tcW w:w="1783" w:type="dxa"/>
            <w:vAlign w:val="bottom"/>
          </w:tcPr>
          <w:p w14:paraId="1390307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31" w:type="dxa"/>
            <w:vAlign w:val="bottom"/>
          </w:tcPr>
          <w:p w14:paraId="1D9FEA8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12,4%</w:t>
            </w:r>
          </w:p>
        </w:tc>
        <w:tc>
          <w:tcPr>
            <w:tcW w:w="1651" w:type="dxa"/>
            <w:vAlign w:val="bottom"/>
          </w:tcPr>
          <w:p w14:paraId="1AF5C1D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55,5%</w:t>
            </w:r>
          </w:p>
        </w:tc>
      </w:tr>
      <w:tr w:rsidR="00A917E8" w14:paraId="756EDEDF"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E7248C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348" w:type="dxa"/>
            <w:vAlign w:val="bottom"/>
          </w:tcPr>
          <w:p w14:paraId="31602CB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9,30 €</w:t>
            </w:r>
          </w:p>
        </w:tc>
        <w:tc>
          <w:tcPr>
            <w:tcW w:w="1783" w:type="dxa"/>
            <w:vAlign w:val="bottom"/>
          </w:tcPr>
          <w:p w14:paraId="51A0BB6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31" w:type="dxa"/>
            <w:vAlign w:val="bottom"/>
          </w:tcPr>
          <w:p w14:paraId="1E42447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12,0%</w:t>
            </w:r>
          </w:p>
        </w:tc>
        <w:tc>
          <w:tcPr>
            <w:tcW w:w="1651" w:type="dxa"/>
            <w:vAlign w:val="bottom"/>
          </w:tcPr>
          <w:p w14:paraId="6F49989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-17,2%</w:t>
            </w:r>
          </w:p>
        </w:tc>
      </w:tr>
      <w:tr w:rsidR="00A917E8" w14:paraId="6BE0FE58"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968F5F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48" w:type="dxa"/>
            <w:vAlign w:val="bottom"/>
          </w:tcPr>
          <w:p w14:paraId="0AAFEBC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8,05 €</w:t>
            </w:r>
          </w:p>
        </w:tc>
        <w:tc>
          <w:tcPr>
            <w:tcW w:w="1783" w:type="dxa"/>
            <w:vAlign w:val="bottom"/>
          </w:tcPr>
          <w:p w14:paraId="19F5FBB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31" w:type="dxa"/>
            <w:vAlign w:val="bottom"/>
          </w:tcPr>
          <w:p w14:paraId="0CC6E9C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11,8%</w:t>
            </w:r>
          </w:p>
        </w:tc>
        <w:tc>
          <w:tcPr>
            <w:tcW w:w="1651" w:type="dxa"/>
            <w:vAlign w:val="bottom"/>
          </w:tcPr>
          <w:p w14:paraId="4602937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-28,3%</w:t>
            </w:r>
          </w:p>
        </w:tc>
      </w:tr>
      <w:tr w:rsidR="00A917E8" w14:paraId="12893D82"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18A714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348" w:type="dxa"/>
            <w:vAlign w:val="bottom"/>
          </w:tcPr>
          <w:p w14:paraId="2729703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6,89 €</w:t>
            </w:r>
          </w:p>
        </w:tc>
        <w:tc>
          <w:tcPr>
            <w:tcW w:w="1783" w:type="dxa"/>
            <w:vAlign w:val="bottom"/>
          </w:tcPr>
          <w:p w14:paraId="7BC2AE4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731" w:type="dxa"/>
            <w:vAlign w:val="bottom"/>
          </w:tcPr>
          <w:p w14:paraId="76A4610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11,5%</w:t>
            </w:r>
          </w:p>
        </w:tc>
        <w:tc>
          <w:tcPr>
            <w:tcW w:w="1651" w:type="dxa"/>
            <w:vAlign w:val="bottom"/>
          </w:tcPr>
          <w:p w14:paraId="1B2C6E1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-38,6%</w:t>
            </w:r>
          </w:p>
        </w:tc>
      </w:tr>
      <w:tr w:rsidR="00A917E8" w14:paraId="7AC1A52D"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609581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348" w:type="dxa"/>
            <w:vAlign w:val="bottom"/>
          </w:tcPr>
          <w:p w14:paraId="1F84C56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7,50 €</w:t>
            </w:r>
          </w:p>
        </w:tc>
        <w:tc>
          <w:tcPr>
            <w:tcW w:w="1783" w:type="dxa"/>
            <w:vAlign w:val="bottom"/>
          </w:tcPr>
          <w:p w14:paraId="43965EA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731" w:type="dxa"/>
            <w:vAlign w:val="bottom"/>
          </w:tcPr>
          <w:p w14:paraId="7ABA232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10,8%</w:t>
            </w:r>
          </w:p>
        </w:tc>
        <w:tc>
          <w:tcPr>
            <w:tcW w:w="1651" w:type="dxa"/>
            <w:vAlign w:val="bottom"/>
          </w:tcPr>
          <w:p w14:paraId="51E2897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-33,2%</w:t>
            </w:r>
          </w:p>
        </w:tc>
      </w:tr>
      <w:tr w:rsidR="00A917E8" w14:paraId="7EE571E4"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1EA999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48" w:type="dxa"/>
            <w:vAlign w:val="bottom"/>
          </w:tcPr>
          <w:p w14:paraId="50134BF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8,08 €</w:t>
            </w:r>
          </w:p>
        </w:tc>
        <w:tc>
          <w:tcPr>
            <w:tcW w:w="1783" w:type="dxa"/>
            <w:vAlign w:val="bottom"/>
          </w:tcPr>
          <w:p w14:paraId="0F55097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31" w:type="dxa"/>
            <w:vAlign w:val="bottom"/>
          </w:tcPr>
          <w:p w14:paraId="4C57B99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9,8%</w:t>
            </w:r>
          </w:p>
        </w:tc>
        <w:tc>
          <w:tcPr>
            <w:tcW w:w="1651" w:type="dxa"/>
            <w:vAlign w:val="bottom"/>
          </w:tcPr>
          <w:p w14:paraId="5C77E6F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-28,0%</w:t>
            </w:r>
          </w:p>
        </w:tc>
      </w:tr>
      <w:tr w:rsidR="00A917E8" w14:paraId="23CADDA1"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34F2CF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348" w:type="dxa"/>
            <w:vAlign w:val="bottom"/>
          </w:tcPr>
          <w:p w14:paraId="4F7BEFC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8,34 €</w:t>
            </w:r>
          </w:p>
        </w:tc>
        <w:tc>
          <w:tcPr>
            <w:tcW w:w="1783" w:type="dxa"/>
            <w:vAlign w:val="bottom"/>
          </w:tcPr>
          <w:p w14:paraId="60AB1B3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731" w:type="dxa"/>
            <w:vAlign w:val="bottom"/>
          </w:tcPr>
          <w:p w14:paraId="1F3F9FA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9,6%</w:t>
            </w:r>
          </w:p>
        </w:tc>
        <w:tc>
          <w:tcPr>
            <w:tcW w:w="1651" w:type="dxa"/>
            <w:vAlign w:val="bottom"/>
          </w:tcPr>
          <w:p w14:paraId="66DC12D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-25,7%</w:t>
            </w:r>
          </w:p>
        </w:tc>
      </w:tr>
      <w:tr w:rsidR="00A917E8" w14:paraId="44415A8F"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8A52D13"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48" w:type="dxa"/>
            <w:vAlign w:val="bottom"/>
          </w:tcPr>
          <w:p w14:paraId="33BF059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16,76 €</w:t>
            </w:r>
          </w:p>
        </w:tc>
        <w:tc>
          <w:tcPr>
            <w:tcW w:w="1783" w:type="dxa"/>
            <w:vAlign w:val="bottom"/>
          </w:tcPr>
          <w:p w14:paraId="4246944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31" w:type="dxa"/>
            <w:vAlign w:val="bottom"/>
          </w:tcPr>
          <w:p w14:paraId="28B4200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9,3%</w:t>
            </w:r>
          </w:p>
        </w:tc>
        <w:tc>
          <w:tcPr>
            <w:tcW w:w="1651" w:type="dxa"/>
            <w:vAlign w:val="bottom"/>
          </w:tcPr>
          <w:p w14:paraId="213D35B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49,2%</w:t>
            </w:r>
          </w:p>
        </w:tc>
      </w:tr>
      <w:tr w:rsidR="00A917E8" w14:paraId="2A81F344"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A3BED9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348" w:type="dxa"/>
            <w:vAlign w:val="bottom"/>
          </w:tcPr>
          <w:p w14:paraId="0816012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16,47 €</w:t>
            </w:r>
          </w:p>
        </w:tc>
        <w:tc>
          <w:tcPr>
            <w:tcW w:w="1783" w:type="dxa"/>
            <w:vAlign w:val="bottom"/>
          </w:tcPr>
          <w:p w14:paraId="4F36624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31" w:type="dxa"/>
            <w:vAlign w:val="bottom"/>
          </w:tcPr>
          <w:p w14:paraId="7465DB7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9,3%</w:t>
            </w:r>
          </w:p>
        </w:tc>
        <w:tc>
          <w:tcPr>
            <w:tcW w:w="1651" w:type="dxa"/>
            <w:vAlign w:val="bottom"/>
          </w:tcPr>
          <w:p w14:paraId="02A2617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46,7%</w:t>
            </w:r>
          </w:p>
        </w:tc>
      </w:tr>
      <w:tr w:rsidR="00A917E8" w14:paraId="689C7500"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65E33C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48" w:type="dxa"/>
            <w:vAlign w:val="bottom"/>
          </w:tcPr>
          <w:p w14:paraId="76F5FD8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8,59 €</w:t>
            </w:r>
          </w:p>
        </w:tc>
        <w:tc>
          <w:tcPr>
            <w:tcW w:w="1783" w:type="dxa"/>
            <w:vAlign w:val="bottom"/>
          </w:tcPr>
          <w:p w14:paraId="560B73B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731" w:type="dxa"/>
            <w:vAlign w:val="bottom"/>
          </w:tcPr>
          <w:p w14:paraId="1063075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9,3%</w:t>
            </w:r>
          </w:p>
        </w:tc>
        <w:tc>
          <w:tcPr>
            <w:tcW w:w="1651" w:type="dxa"/>
            <w:vAlign w:val="bottom"/>
          </w:tcPr>
          <w:p w14:paraId="421CDEC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-23,5%</w:t>
            </w:r>
          </w:p>
        </w:tc>
      </w:tr>
      <w:tr w:rsidR="00A917E8" w14:paraId="420D852B"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5417DF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348" w:type="dxa"/>
            <w:vAlign w:val="bottom"/>
          </w:tcPr>
          <w:p w14:paraId="4C8ADF1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9,30 €</w:t>
            </w:r>
          </w:p>
        </w:tc>
        <w:tc>
          <w:tcPr>
            <w:tcW w:w="1783" w:type="dxa"/>
            <w:vAlign w:val="bottom"/>
          </w:tcPr>
          <w:p w14:paraId="069E996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31" w:type="dxa"/>
            <w:vAlign w:val="bottom"/>
          </w:tcPr>
          <w:p w14:paraId="0D6FE8E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9,2%</w:t>
            </w:r>
          </w:p>
        </w:tc>
        <w:tc>
          <w:tcPr>
            <w:tcW w:w="1651" w:type="dxa"/>
            <w:vAlign w:val="bottom"/>
          </w:tcPr>
          <w:p w14:paraId="1946894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-17,2%</w:t>
            </w:r>
          </w:p>
        </w:tc>
      </w:tr>
      <w:tr w:rsidR="00A917E8" w14:paraId="0B699319"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BBA9FA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348" w:type="dxa"/>
            <w:vAlign w:val="bottom"/>
          </w:tcPr>
          <w:p w14:paraId="618CC6F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14,88 €</w:t>
            </w:r>
          </w:p>
        </w:tc>
        <w:tc>
          <w:tcPr>
            <w:tcW w:w="1783" w:type="dxa"/>
            <w:vAlign w:val="bottom"/>
          </w:tcPr>
          <w:p w14:paraId="70BA4CD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31" w:type="dxa"/>
            <w:vAlign w:val="bottom"/>
          </w:tcPr>
          <w:p w14:paraId="3621F2A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8,9%</w:t>
            </w:r>
          </w:p>
        </w:tc>
        <w:tc>
          <w:tcPr>
            <w:tcW w:w="1651" w:type="dxa"/>
            <w:vAlign w:val="bottom"/>
          </w:tcPr>
          <w:p w14:paraId="4F65B1F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32,5%</w:t>
            </w:r>
          </w:p>
        </w:tc>
      </w:tr>
      <w:tr w:rsidR="00A917E8" w14:paraId="51E251DC"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C3CE04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48" w:type="dxa"/>
            <w:vAlign w:val="bottom"/>
          </w:tcPr>
          <w:p w14:paraId="7675C8F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9,56 €</w:t>
            </w:r>
          </w:p>
        </w:tc>
        <w:tc>
          <w:tcPr>
            <w:tcW w:w="1783" w:type="dxa"/>
            <w:vAlign w:val="bottom"/>
          </w:tcPr>
          <w:p w14:paraId="1FAC2B5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731" w:type="dxa"/>
            <w:vAlign w:val="bottom"/>
          </w:tcPr>
          <w:p w14:paraId="2B0665B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8,5%</w:t>
            </w:r>
          </w:p>
        </w:tc>
        <w:tc>
          <w:tcPr>
            <w:tcW w:w="1651" w:type="dxa"/>
            <w:vAlign w:val="bottom"/>
          </w:tcPr>
          <w:p w14:paraId="2F790C8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-14,9%</w:t>
            </w:r>
          </w:p>
        </w:tc>
      </w:tr>
      <w:tr w:rsidR="00A917E8" w14:paraId="5BCF3E92"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26B555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348" w:type="dxa"/>
            <w:vAlign w:val="bottom"/>
          </w:tcPr>
          <w:p w14:paraId="1AB4C99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7,86 €</w:t>
            </w:r>
          </w:p>
        </w:tc>
        <w:tc>
          <w:tcPr>
            <w:tcW w:w="1783" w:type="dxa"/>
            <w:vAlign w:val="bottom"/>
          </w:tcPr>
          <w:p w14:paraId="24A64C2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31" w:type="dxa"/>
            <w:vAlign w:val="bottom"/>
          </w:tcPr>
          <w:p w14:paraId="1AC3FA5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8,4%</w:t>
            </w:r>
          </w:p>
        </w:tc>
        <w:tc>
          <w:tcPr>
            <w:tcW w:w="1651" w:type="dxa"/>
            <w:vAlign w:val="bottom"/>
          </w:tcPr>
          <w:p w14:paraId="6B66A4D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-30,0%</w:t>
            </w:r>
          </w:p>
        </w:tc>
      </w:tr>
      <w:tr w:rsidR="00A917E8" w14:paraId="62F62144"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8A05F2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348" w:type="dxa"/>
            <w:vAlign w:val="bottom"/>
          </w:tcPr>
          <w:p w14:paraId="7B6F152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10,50 €</w:t>
            </w:r>
          </w:p>
        </w:tc>
        <w:tc>
          <w:tcPr>
            <w:tcW w:w="1783" w:type="dxa"/>
            <w:vAlign w:val="bottom"/>
          </w:tcPr>
          <w:p w14:paraId="6F8BB65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731" w:type="dxa"/>
            <w:vAlign w:val="bottom"/>
          </w:tcPr>
          <w:p w14:paraId="5DDFD9F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8,0%</w:t>
            </w:r>
          </w:p>
        </w:tc>
        <w:tc>
          <w:tcPr>
            <w:tcW w:w="1651" w:type="dxa"/>
            <w:vAlign w:val="bottom"/>
          </w:tcPr>
          <w:p w14:paraId="6FBA8E6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-6,5%</w:t>
            </w:r>
          </w:p>
        </w:tc>
      </w:tr>
      <w:tr w:rsidR="00A917E8" w14:paraId="313527A9"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76726B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348" w:type="dxa"/>
            <w:vAlign w:val="bottom"/>
          </w:tcPr>
          <w:p w14:paraId="6B44FB5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7,63 €</w:t>
            </w:r>
          </w:p>
        </w:tc>
        <w:tc>
          <w:tcPr>
            <w:tcW w:w="1783" w:type="dxa"/>
            <w:vAlign w:val="bottom"/>
          </w:tcPr>
          <w:p w14:paraId="506C2A8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31" w:type="dxa"/>
            <w:vAlign w:val="bottom"/>
          </w:tcPr>
          <w:p w14:paraId="60A84DB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7,5%</w:t>
            </w:r>
          </w:p>
        </w:tc>
        <w:tc>
          <w:tcPr>
            <w:tcW w:w="1651" w:type="dxa"/>
            <w:vAlign w:val="bottom"/>
          </w:tcPr>
          <w:p w14:paraId="33BB3D8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-32,1%</w:t>
            </w:r>
          </w:p>
        </w:tc>
      </w:tr>
      <w:tr w:rsidR="00A917E8" w14:paraId="3784955F"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F3F454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348" w:type="dxa"/>
            <w:vAlign w:val="bottom"/>
          </w:tcPr>
          <w:p w14:paraId="1951883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12,05 €</w:t>
            </w:r>
          </w:p>
        </w:tc>
        <w:tc>
          <w:tcPr>
            <w:tcW w:w="1783" w:type="dxa"/>
            <w:vAlign w:val="bottom"/>
          </w:tcPr>
          <w:p w14:paraId="67E279A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731" w:type="dxa"/>
            <w:vAlign w:val="bottom"/>
          </w:tcPr>
          <w:p w14:paraId="7661917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7,4%</w:t>
            </w:r>
          </w:p>
        </w:tc>
        <w:tc>
          <w:tcPr>
            <w:tcW w:w="1651" w:type="dxa"/>
            <w:vAlign w:val="bottom"/>
          </w:tcPr>
          <w:p w14:paraId="1816A35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7,3%</w:t>
            </w:r>
          </w:p>
        </w:tc>
      </w:tr>
      <w:tr w:rsidR="00A917E8" w14:paraId="75E07B43"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4633EC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348" w:type="dxa"/>
            <w:vAlign w:val="bottom"/>
          </w:tcPr>
          <w:p w14:paraId="1E6BDC9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8,14 €</w:t>
            </w:r>
          </w:p>
        </w:tc>
        <w:tc>
          <w:tcPr>
            <w:tcW w:w="1783" w:type="dxa"/>
            <w:vAlign w:val="bottom"/>
          </w:tcPr>
          <w:p w14:paraId="2AF967C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31" w:type="dxa"/>
            <w:vAlign w:val="bottom"/>
          </w:tcPr>
          <w:p w14:paraId="3D0F844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7,4%</w:t>
            </w:r>
          </w:p>
        </w:tc>
        <w:tc>
          <w:tcPr>
            <w:tcW w:w="1651" w:type="dxa"/>
            <w:vAlign w:val="bottom"/>
          </w:tcPr>
          <w:p w14:paraId="1753689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-27,5%</w:t>
            </w:r>
          </w:p>
        </w:tc>
      </w:tr>
      <w:tr w:rsidR="00A917E8" w14:paraId="6837B7C3"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FE5B6B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348" w:type="dxa"/>
            <w:vAlign w:val="bottom"/>
          </w:tcPr>
          <w:p w14:paraId="6A9EA02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9,59 €</w:t>
            </w:r>
          </w:p>
        </w:tc>
        <w:tc>
          <w:tcPr>
            <w:tcW w:w="1783" w:type="dxa"/>
            <w:vAlign w:val="bottom"/>
          </w:tcPr>
          <w:p w14:paraId="6273020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31" w:type="dxa"/>
            <w:vAlign w:val="bottom"/>
          </w:tcPr>
          <w:p w14:paraId="7121F57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6,9%</w:t>
            </w:r>
          </w:p>
        </w:tc>
        <w:tc>
          <w:tcPr>
            <w:tcW w:w="1651" w:type="dxa"/>
            <w:vAlign w:val="bottom"/>
          </w:tcPr>
          <w:p w14:paraId="3ED40E5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-14,6%</w:t>
            </w:r>
          </w:p>
        </w:tc>
      </w:tr>
      <w:tr w:rsidR="00A917E8" w14:paraId="25FD6C92"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C91939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48" w:type="dxa"/>
            <w:vAlign w:val="bottom"/>
          </w:tcPr>
          <w:p w14:paraId="37D833A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9,57 €</w:t>
            </w:r>
          </w:p>
        </w:tc>
        <w:tc>
          <w:tcPr>
            <w:tcW w:w="1783" w:type="dxa"/>
            <w:vAlign w:val="bottom"/>
          </w:tcPr>
          <w:p w14:paraId="7C42EDD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731" w:type="dxa"/>
            <w:vAlign w:val="bottom"/>
          </w:tcPr>
          <w:p w14:paraId="2EABB00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6,7%</w:t>
            </w:r>
          </w:p>
        </w:tc>
        <w:tc>
          <w:tcPr>
            <w:tcW w:w="1651" w:type="dxa"/>
            <w:vAlign w:val="bottom"/>
          </w:tcPr>
          <w:p w14:paraId="0B8C71F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-14,8%</w:t>
            </w:r>
          </w:p>
        </w:tc>
      </w:tr>
      <w:tr w:rsidR="00A917E8" w14:paraId="3F98DC7D"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63AF45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348" w:type="dxa"/>
            <w:vAlign w:val="bottom"/>
          </w:tcPr>
          <w:p w14:paraId="1EBC2BC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8,26 €</w:t>
            </w:r>
          </w:p>
        </w:tc>
        <w:tc>
          <w:tcPr>
            <w:tcW w:w="1783" w:type="dxa"/>
            <w:vAlign w:val="bottom"/>
          </w:tcPr>
          <w:p w14:paraId="33E9704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731" w:type="dxa"/>
            <w:vAlign w:val="bottom"/>
          </w:tcPr>
          <w:p w14:paraId="1D842F1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651" w:type="dxa"/>
            <w:vAlign w:val="bottom"/>
          </w:tcPr>
          <w:p w14:paraId="730FC8D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-26,4%</w:t>
            </w:r>
          </w:p>
        </w:tc>
      </w:tr>
      <w:tr w:rsidR="00A917E8" w14:paraId="0FE9D816"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64F6EF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348" w:type="dxa"/>
            <w:vAlign w:val="bottom"/>
          </w:tcPr>
          <w:p w14:paraId="1060E57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6,87 €</w:t>
            </w:r>
          </w:p>
        </w:tc>
        <w:tc>
          <w:tcPr>
            <w:tcW w:w="1783" w:type="dxa"/>
            <w:vAlign w:val="bottom"/>
          </w:tcPr>
          <w:p w14:paraId="70505AC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731" w:type="dxa"/>
            <w:vAlign w:val="bottom"/>
          </w:tcPr>
          <w:p w14:paraId="55B8506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6,0%</w:t>
            </w:r>
          </w:p>
        </w:tc>
        <w:tc>
          <w:tcPr>
            <w:tcW w:w="1651" w:type="dxa"/>
            <w:vAlign w:val="bottom"/>
          </w:tcPr>
          <w:p w14:paraId="1AF04DE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-38,8%</w:t>
            </w:r>
          </w:p>
        </w:tc>
      </w:tr>
      <w:tr w:rsidR="00A917E8" w14:paraId="12CDC031"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91381D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348" w:type="dxa"/>
            <w:vAlign w:val="bottom"/>
          </w:tcPr>
          <w:p w14:paraId="1C67B66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6,83 €</w:t>
            </w:r>
          </w:p>
        </w:tc>
        <w:tc>
          <w:tcPr>
            <w:tcW w:w="1783" w:type="dxa"/>
            <w:vAlign w:val="bottom"/>
          </w:tcPr>
          <w:p w14:paraId="51CE070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31" w:type="dxa"/>
            <w:vAlign w:val="bottom"/>
          </w:tcPr>
          <w:p w14:paraId="67EF8CE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5,9%</w:t>
            </w:r>
          </w:p>
        </w:tc>
        <w:tc>
          <w:tcPr>
            <w:tcW w:w="1651" w:type="dxa"/>
            <w:vAlign w:val="bottom"/>
          </w:tcPr>
          <w:p w14:paraId="6BFE389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-39,2%</w:t>
            </w:r>
          </w:p>
        </w:tc>
      </w:tr>
      <w:tr w:rsidR="00A917E8" w14:paraId="512A75E2"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A52C84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48" w:type="dxa"/>
            <w:vAlign w:val="bottom"/>
          </w:tcPr>
          <w:p w14:paraId="54DA39A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5,46 €</w:t>
            </w:r>
          </w:p>
        </w:tc>
        <w:tc>
          <w:tcPr>
            <w:tcW w:w="1783" w:type="dxa"/>
            <w:vAlign w:val="bottom"/>
          </w:tcPr>
          <w:p w14:paraId="52E2072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31" w:type="dxa"/>
            <w:vAlign w:val="bottom"/>
          </w:tcPr>
          <w:p w14:paraId="4438E39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c>
          <w:tcPr>
            <w:tcW w:w="1651" w:type="dxa"/>
            <w:vAlign w:val="bottom"/>
          </w:tcPr>
          <w:p w14:paraId="558101A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-51,4%</w:t>
            </w:r>
          </w:p>
        </w:tc>
      </w:tr>
      <w:tr w:rsidR="00A917E8" w14:paraId="0C4AEDE0"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4F93AB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48" w:type="dxa"/>
            <w:vAlign w:val="bottom"/>
          </w:tcPr>
          <w:p w14:paraId="484F441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6,33 €</w:t>
            </w:r>
          </w:p>
        </w:tc>
        <w:tc>
          <w:tcPr>
            <w:tcW w:w="1783" w:type="dxa"/>
            <w:vAlign w:val="bottom"/>
          </w:tcPr>
          <w:p w14:paraId="23F51C7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31" w:type="dxa"/>
            <w:vAlign w:val="bottom"/>
          </w:tcPr>
          <w:p w14:paraId="0D52252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w:t>
            </w:r>
          </w:p>
        </w:tc>
        <w:tc>
          <w:tcPr>
            <w:tcW w:w="1651" w:type="dxa"/>
            <w:vAlign w:val="bottom"/>
          </w:tcPr>
          <w:p w14:paraId="2368F34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-43,6%</w:t>
            </w:r>
          </w:p>
        </w:tc>
      </w:tr>
      <w:tr w:rsidR="00A917E8" w14:paraId="5588408A"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1946B7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48" w:type="dxa"/>
            <w:vAlign w:val="bottom"/>
          </w:tcPr>
          <w:p w14:paraId="25EC6E5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9,30 €</w:t>
            </w:r>
          </w:p>
        </w:tc>
        <w:tc>
          <w:tcPr>
            <w:tcW w:w="1783" w:type="dxa"/>
            <w:vAlign w:val="bottom"/>
          </w:tcPr>
          <w:p w14:paraId="7A51772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31" w:type="dxa"/>
            <w:vAlign w:val="bottom"/>
          </w:tcPr>
          <w:p w14:paraId="225465C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4,7%</w:t>
            </w:r>
          </w:p>
        </w:tc>
        <w:tc>
          <w:tcPr>
            <w:tcW w:w="1651" w:type="dxa"/>
            <w:vAlign w:val="bottom"/>
          </w:tcPr>
          <w:p w14:paraId="1AD0C0F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-17,2%</w:t>
            </w:r>
          </w:p>
        </w:tc>
      </w:tr>
      <w:tr w:rsidR="00A917E8" w14:paraId="0E850558"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720C26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Salamanca</w:t>
            </w:r>
          </w:p>
        </w:tc>
        <w:tc>
          <w:tcPr>
            <w:tcW w:w="2348" w:type="dxa"/>
            <w:vAlign w:val="bottom"/>
          </w:tcPr>
          <w:p w14:paraId="6ECFB6B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8,86 €</w:t>
            </w:r>
          </w:p>
        </w:tc>
        <w:tc>
          <w:tcPr>
            <w:tcW w:w="1783" w:type="dxa"/>
            <w:vAlign w:val="bottom"/>
          </w:tcPr>
          <w:p w14:paraId="31A0C87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31" w:type="dxa"/>
            <w:vAlign w:val="bottom"/>
          </w:tcPr>
          <w:p w14:paraId="00377C8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4,7%</w:t>
            </w:r>
          </w:p>
        </w:tc>
        <w:tc>
          <w:tcPr>
            <w:tcW w:w="1651" w:type="dxa"/>
            <w:vAlign w:val="bottom"/>
          </w:tcPr>
          <w:p w14:paraId="6BB15E8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-21,1%</w:t>
            </w:r>
          </w:p>
        </w:tc>
      </w:tr>
      <w:tr w:rsidR="00A917E8" w14:paraId="6020BA57"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02AB2C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348" w:type="dxa"/>
            <w:vAlign w:val="bottom"/>
          </w:tcPr>
          <w:p w14:paraId="211A0DE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8,11 €</w:t>
            </w:r>
          </w:p>
        </w:tc>
        <w:tc>
          <w:tcPr>
            <w:tcW w:w="1783" w:type="dxa"/>
            <w:vAlign w:val="bottom"/>
          </w:tcPr>
          <w:p w14:paraId="7F954AC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31" w:type="dxa"/>
            <w:vAlign w:val="bottom"/>
          </w:tcPr>
          <w:p w14:paraId="1D62ED5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4,6%</w:t>
            </w:r>
          </w:p>
        </w:tc>
        <w:tc>
          <w:tcPr>
            <w:tcW w:w="1651" w:type="dxa"/>
            <w:vAlign w:val="bottom"/>
          </w:tcPr>
          <w:p w14:paraId="7738FBC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-27,8%</w:t>
            </w:r>
          </w:p>
        </w:tc>
      </w:tr>
      <w:tr w:rsidR="00A917E8" w14:paraId="34E9A082"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29997E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348" w:type="dxa"/>
            <w:vAlign w:val="bottom"/>
          </w:tcPr>
          <w:p w14:paraId="3965AC9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6,52 €</w:t>
            </w:r>
          </w:p>
        </w:tc>
        <w:tc>
          <w:tcPr>
            <w:tcW w:w="1783" w:type="dxa"/>
            <w:vAlign w:val="bottom"/>
          </w:tcPr>
          <w:p w14:paraId="0C9B331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31" w:type="dxa"/>
            <w:vAlign w:val="bottom"/>
          </w:tcPr>
          <w:p w14:paraId="3903B41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4,5%</w:t>
            </w:r>
          </w:p>
        </w:tc>
        <w:tc>
          <w:tcPr>
            <w:tcW w:w="1651" w:type="dxa"/>
            <w:vAlign w:val="bottom"/>
          </w:tcPr>
          <w:p w14:paraId="5E210C8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-41,9%</w:t>
            </w:r>
          </w:p>
        </w:tc>
      </w:tr>
      <w:tr w:rsidR="00A917E8" w14:paraId="3DDF3D34"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1BF676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348" w:type="dxa"/>
            <w:vAlign w:val="bottom"/>
          </w:tcPr>
          <w:p w14:paraId="26EFB66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5,87 €</w:t>
            </w:r>
          </w:p>
        </w:tc>
        <w:tc>
          <w:tcPr>
            <w:tcW w:w="1783" w:type="dxa"/>
            <w:vAlign w:val="bottom"/>
          </w:tcPr>
          <w:p w14:paraId="5534BC1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731" w:type="dxa"/>
            <w:vAlign w:val="bottom"/>
          </w:tcPr>
          <w:p w14:paraId="6321DF0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3,9%</w:t>
            </w:r>
          </w:p>
        </w:tc>
        <w:tc>
          <w:tcPr>
            <w:tcW w:w="1651" w:type="dxa"/>
            <w:vAlign w:val="bottom"/>
          </w:tcPr>
          <w:p w14:paraId="257613B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-47,7%</w:t>
            </w:r>
          </w:p>
        </w:tc>
      </w:tr>
      <w:tr w:rsidR="00A917E8" w14:paraId="5C3A3626"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83BD90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48" w:type="dxa"/>
            <w:vAlign w:val="bottom"/>
          </w:tcPr>
          <w:p w14:paraId="6B025D1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5,58 €</w:t>
            </w:r>
          </w:p>
        </w:tc>
        <w:tc>
          <w:tcPr>
            <w:tcW w:w="1783" w:type="dxa"/>
            <w:vAlign w:val="bottom"/>
          </w:tcPr>
          <w:p w14:paraId="54B9993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31" w:type="dxa"/>
            <w:vAlign w:val="bottom"/>
          </w:tcPr>
          <w:p w14:paraId="6F36A6D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w:t>
            </w:r>
          </w:p>
        </w:tc>
        <w:tc>
          <w:tcPr>
            <w:tcW w:w="1651" w:type="dxa"/>
            <w:vAlign w:val="bottom"/>
          </w:tcPr>
          <w:p w14:paraId="1EAC8A1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-50,3%</w:t>
            </w:r>
          </w:p>
        </w:tc>
      </w:tr>
      <w:tr w:rsidR="00A917E8" w14:paraId="1E68F799"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03C269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48" w:type="dxa"/>
            <w:vAlign w:val="bottom"/>
          </w:tcPr>
          <w:p w14:paraId="5EA095E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8,03 €</w:t>
            </w:r>
          </w:p>
        </w:tc>
        <w:tc>
          <w:tcPr>
            <w:tcW w:w="1783" w:type="dxa"/>
            <w:vAlign w:val="bottom"/>
          </w:tcPr>
          <w:p w14:paraId="51A41AE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731" w:type="dxa"/>
            <w:vAlign w:val="bottom"/>
          </w:tcPr>
          <w:p w14:paraId="1FA91B8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w:t>
            </w:r>
          </w:p>
        </w:tc>
        <w:tc>
          <w:tcPr>
            <w:tcW w:w="1651" w:type="dxa"/>
            <w:vAlign w:val="bottom"/>
          </w:tcPr>
          <w:p w14:paraId="3591334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-28,5%</w:t>
            </w:r>
          </w:p>
        </w:tc>
      </w:tr>
      <w:tr w:rsidR="00A917E8" w14:paraId="4FE78131" w14:textId="77777777" w:rsidTr="00A917E8">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BEF630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348" w:type="dxa"/>
            <w:vAlign w:val="bottom"/>
          </w:tcPr>
          <w:p w14:paraId="69B6D11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6,68 €</w:t>
            </w:r>
          </w:p>
        </w:tc>
        <w:tc>
          <w:tcPr>
            <w:tcW w:w="1783" w:type="dxa"/>
            <w:vAlign w:val="bottom"/>
          </w:tcPr>
          <w:p w14:paraId="25805F7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-3,6%</w:t>
            </w:r>
          </w:p>
        </w:tc>
        <w:tc>
          <w:tcPr>
            <w:tcW w:w="1731" w:type="dxa"/>
            <w:vAlign w:val="bottom"/>
          </w:tcPr>
          <w:p w14:paraId="48DBE2C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1651" w:type="dxa"/>
            <w:vAlign w:val="bottom"/>
          </w:tcPr>
          <w:p w14:paraId="3696BD4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-40,5%</w:t>
            </w:r>
          </w:p>
        </w:tc>
      </w:tr>
      <w:tr w:rsidR="00A917E8" w14:paraId="335F694E"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F54041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348" w:type="dxa"/>
            <w:vAlign w:val="bottom"/>
          </w:tcPr>
          <w:p w14:paraId="552D2D7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7,43 €</w:t>
            </w:r>
          </w:p>
        </w:tc>
        <w:tc>
          <w:tcPr>
            <w:tcW w:w="1783" w:type="dxa"/>
            <w:vAlign w:val="bottom"/>
          </w:tcPr>
          <w:p w14:paraId="4136CD2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731" w:type="dxa"/>
            <w:vAlign w:val="bottom"/>
          </w:tcPr>
          <w:p w14:paraId="6E68581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651" w:type="dxa"/>
            <w:vAlign w:val="bottom"/>
          </w:tcPr>
          <w:p w14:paraId="3408097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-33,8%</w:t>
            </w:r>
          </w:p>
        </w:tc>
      </w:tr>
      <w:tr w:rsidR="00A917E8" w14:paraId="6508B039"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E5797B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348" w:type="dxa"/>
            <w:vAlign w:val="bottom"/>
          </w:tcPr>
          <w:p w14:paraId="31646B8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10,73 €</w:t>
            </w:r>
          </w:p>
        </w:tc>
        <w:tc>
          <w:tcPr>
            <w:tcW w:w="1783" w:type="dxa"/>
            <w:vAlign w:val="bottom"/>
          </w:tcPr>
          <w:p w14:paraId="747CD88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731" w:type="dxa"/>
            <w:vAlign w:val="bottom"/>
          </w:tcPr>
          <w:p w14:paraId="748A9FE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1651" w:type="dxa"/>
            <w:vAlign w:val="bottom"/>
          </w:tcPr>
          <w:p w14:paraId="052484D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-4,5%</w:t>
            </w:r>
          </w:p>
        </w:tc>
      </w:tr>
      <w:tr w:rsidR="00A917E8" w14:paraId="48888C2E"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95D7A8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348" w:type="dxa"/>
            <w:vAlign w:val="bottom"/>
          </w:tcPr>
          <w:p w14:paraId="3232AEF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6,78 €</w:t>
            </w:r>
          </w:p>
        </w:tc>
        <w:tc>
          <w:tcPr>
            <w:tcW w:w="1783" w:type="dxa"/>
            <w:vAlign w:val="bottom"/>
          </w:tcPr>
          <w:p w14:paraId="5D6F015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1731" w:type="dxa"/>
            <w:vAlign w:val="bottom"/>
          </w:tcPr>
          <w:p w14:paraId="0694192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w:t>
            </w:r>
          </w:p>
        </w:tc>
        <w:tc>
          <w:tcPr>
            <w:tcW w:w="1651" w:type="dxa"/>
            <w:vAlign w:val="bottom"/>
          </w:tcPr>
          <w:p w14:paraId="7A95311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-39,6%</w:t>
            </w:r>
          </w:p>
        </w:tc>
      </w:tr>
      <w:tr w:rsidR="00A917E8" w14:paraId="0682BE5A" w14:textId="77777777" w:rsidTr="00A917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976984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348" w:type="dxa"/>
            <w:vAlign w:val="bottom"/>
          </w:tcPr>
          <w:p w14:paraId="15BDA8C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5,83 €</w:t>
            </w:r>
          </w:p>
        </w:tc>
        <w:tc>
          <w:tcPr>
            <w:tcW w:w="1783" w:type="dxa"/>
            <w:vAlign w:val="bottom"/>
          </w:tcPr>
          <w:p w14:paraId="280095D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31" w:type="dxa"/>
            <w:vAlign w:val="bottom"/>
          </w:tcPr>
          <w:p w14:paraId="3982024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c>
          <w:tcPr>
            <w:tcW w:w="1651" w:type="dxa"/>
            <w:vAlign w:val="bottom"/>
          </w:tcPr>
          <w:p w14:paraId="4B9DF9B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-48,1%</w:t>
            </w:r>
          </w:p>
        </w:tc>
      </w:tr>
      <w:tr w:rsidR="00A917E8" w14:paraId="7381C935" w14:textId="77777777" w:rsidTr="00A917E8">
        <w:trPr>
          <w:trHeight w:val="242"/>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0CD2B6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348" w:type="dxa"/>
            <w:vAlign w:val="bottom"/>
          </w:tcPr>
          <w:p w14:paraId="3A061A4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6,37 €</w:t>
            </w:r>
          </w:p>
        </w:tc>
        <w:tc>
          <w:tcPr>
            <w:tcW w:w="1783" w:type="dxa"/>
            <w:vAlign w:val="bottom"/>
          </w:tcPr>
          <w:p w14:paraId="172B012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1731" w:type="dxa"/>
            <w:vAlign w:val="bottom"/>
          </w:tcPr>
          <w:p w14:paraId="67D88D4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51" w:type="dxa"/>
            <w:vAlign w:val="bottom"/>
          </w:tcPr>
          <w:p w14:paraId="79B0177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-43,3%</w:t>
            </w:r>
          </w:p>
        </w:tc>
      </w:tr>
    </w:tbl>
    <w:p w14:paraId="5510FC73" w14:textId="77777777" w:rsidR="00A917E8" w:rsidRDefault="00A917E8">
      <w:pPr>
        <w:spacing w:line="276" w:lineRule="auto"/>
        <w:ind w:right="-574"/>
        <w:rPr>
          <w:rFonts w:ascii="Open Sans Light" w:eastAsia="Open Sans Light" w:hAnsi="Open Sans Light" w:cs="Open Sans Light"/>
          <w:b/>
          <w:color w:val="303AB2"/>
          <w:sz w:val="28"/>
          <w:szCs w:val="28"/>
        </w:rPr>
      </w:pPr>
    </w:p>
    <w:p w14:paraId="7D0634F0" w14:textId="77777777" w:rsidR="00A917E8"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7229CB34" w14:textId="77777777" w:rsidR="00A917E8" w:rsidRDefault="00A917E8">
      <w:pPr>
        <w:spacing w:line="276" w:lineRule="auto"/>
        <w:ind w:right="-574"/>
        <w:jc w:val="both"/>
        <w:rPr>
          <w:rFonts w:ascii="Open Sans" w:eastAsia="Open Sans" w:hAnsi="Open Sans" w:cs="Open Sans"/>
          <w:color w:val="000000"/>
        </w:rPr>
      </w:pPr>
    </w:p>
    <w:p w14:paraId="48657902" w14:textId="77777777" w:rsidR="00A917E8"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43 de las 46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capitales con variación interanual analizadas, se contabilizan 19 capitales con subidas interanuales de dos dígitos, mientras que en 12 capitales los incrementos interanuales son inferiores al 5%. En cuanto al precio por metro cuadrado en octubre, vemos que 18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5,58 €/m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77E029F3" w14:textId="77777777" w:rsidR="00A917E8" w:rsidRDefault="00A917E8">
      <w:pPr>
        <w:spacing w:line="276" w:lineRule="auto"/>
        <w:ind w:right="-567"/>
        <w:jc w:val="both"/>
        <w:rPr>
          <w:rFonts w:ascii="Open Sans" w:eastAsia="Open Sans" w:hAnsi="Open Sans" w:cs="Open Sans"/>
          <w:color w:val="000000"/>
        </w:rPr>
      </w:pPr>
    </w:p>
    <w:p w14:paraId="6DB64284"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18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octubre. Las capitales que han tocado techo en son: Palma de Mallorca (17,07 €/m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Valencia capital (15,31 €/m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 Cruz de Tenerife capital (12,05 €/m</w:t>
      </w:r>
      <w:r>
        <w:rPr>
          <w:rFonts w:ascii="Open Sans" w:eastAsia="Open Sans" w:hAnsi="Open Sans" w:cs="Open Sans"/>
          <w:color w:val="000000"/>
          <w:vertAlign w:val="superscript"/>
        </w:rPr>
        <w:t>2</w:t>
      </w:r>
      <w:r>
        <w:rPr>
          <w:rFonts w:ascii="Open Sans" w:eastAsia="Open Sans" w:hAnsi="Open Sans" w:cs="Open Sans"/>
          <w:color w:val="000000"/>
        </w:rPr>
        <w:t xml:space="preserve"> al mes), Girona capital (13,46 €/m</w:t>
      </w:r>
      <w:r>
        <w:rPr>
          <w:rFonts w:ascii="Open Sans" w:eastAsia="Open Sans" w:hAnsi="Open Sans" w:cs="Open Sans"/>
          <w:color w:val="000000"/>
          <w:vertAlign w:val="superscript"/>
        </w:rPr>
        <w:t>2</w:t>
      </w:r>
      <w:r>
        <w:rPr>
          <w:rFonts w:ascii="Open Sans" w:eastAsia="Open Sans" w:hAnsi="Open Sans" w:cs="Open Sans"/>
          <w:color w:val="000000"/>
        </w:rPr>
        <w:t xml:space="preserve"> al mes), Toledo capital (9,29 €/m</w:t>
      </w:r>
      <w:r>
        <w:rPr>
          <w:rFonts w:ascii="Open Sans" w:eastAsia="Open Sans" w:hAnsi="Open Sans" w:cs="Open Sans"/>
          <w:color w:val="000000"/>
          <w:vertAlign w:val="superscript"/>
        </w:rPr>
        <w:t>2</w:t>
      </w:r>
      <w:r>
        <w:rPr>
          <w:rFonts w:ascii="Open Sans" w:eastAsia="Open Sans" w:hAnsi="Open Sans" w:cs="Open Sans"/>
          <w:color w:val="000000"/>
        </w:rPr>
        <w:t xml:space="preserve"> al mes), Tarragona capital (10,68 €/m</w:t>
      </w:r>
      <w:r>
        <w:rPr>
          <w:rFonts w:ascii="Open Sans" w:eastAsia="Open Sans" w:hAnsi="Open Sans" w:cs="Open Sans"/>
          <w:color w:val="000000"/>
          <w:vertAlign w:val="superscript"/>
        </w:rPr>
        <w:t>2</w:t>
      </w:r>
      <w:r>
        <w:rPr>
          <w:rFonts w:ascii="Open Sans" w:eastAsia="Open Sans" w:hAnsi="Open Sans" w:cs="Open Sans"/>
          <w:color w:val="000000"/>
        </w:rPr>
        <w:t xml:space="preserve"> al mes), Burgos capital (9,26 €/m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Castellón de la Plana / Castelló de la Plana (7,76 €/m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(10,43 €/m</w:t>
      </w:r>
      <w:r>
        <w:rPr>
          <w:rFonts w:ascii="Open Sans" w:eastAsia="Open Sans" w:hAnsi="Open Sans" w:cs="Open Sans"/>
          <w:color w:val="000000"/>
          <w:vertAlign w:val="superscript"/>
        </w:rPr>
        <w:t>2</w:t>
      </w:r>
      <w:r>
        <w:rPr>
          <w:rFonts w:ascii="Open Sans" w:eastAsia="Open Sans" w:hAnsi="Open Sans" w:cs="Open Sans"/>
          <w:color w:val="000000"/>
        </w:rPr>
        <w:t xml:space="preserve"> al mes), Ourense capital (6,81 €/m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(9,39 €/m</w:t>
      </w:r>
      <w:r>
        <w:rPr>
          <w:rFonts w:ascii="Open Sans" w:eastAsia="Open Sans" w:hAnsi="Open Sans" w:cs="Open Sans"/>
          <w:color w:val="000000"/>
          <w:vertAlign w:val="superscript"/>
        </w:rPr>
        <w:t>2</w:t>
      </w:r>
      <w:r>
        <w:rPr>
          <w:rFonts w:ascii="Open Sans" w:eastAsia="Open Sans" w:hAnsi="Open Sans" w:cs="Open Sans"/>
          <w:color w:val="000000"/>
        </w:rPr>
        <w:t xml:space="preserve"> al mes), Lleida capital (8,02 €/m</w:t>
      </w:r>
      <w:r>
        <w:rPr>
          <w:rFonts w:ascii="Open Sans" w:eastAsia="Open Sans" w:hAnsi="Open Sans" w:cs="Open Sans"/>
          <w:color w:val="000000"/>
          <w:vertAlign w:val="superscript"/>
        </w:rPr>
        <w:t>2</w:t>
      </w:r>
      <w:r>
        <w:rPr>
          <w:rFonts w:ascii="Open Sans" w:eastAsia="Open Sans" w:hAnsi="Open Sans" w:cs="Open Sans"/>
          <w:color w:val="000000"/>
        </w:rPr>
        <w:t xml:space="preserve"> al mes), Sevilla capital (11,65 €/m</w:t>
      </w:r>
      <w:r>
        <w:rPr>
          <w:rFonts w:ascii="Open Sans" w:eastAsia="Open Sans" w:hAnsi="Open Sans" w:cs="Open Sans"/>
          <w:color w:val="000000"/>
          <w:vertAlign w:val="superscript"/>
        </w:rPr>
        <w:t>2</w:t>
      </w:r>
      <w:r>
        <w:rPr>
          <w:rFonts w:ascii="Open Sans" w:eastAsia="Open Sans" w:hAnsi="Open Sans" w:cs="Open Sans"/>
          <w:color w:val="000000"/>
        </w:rPr>
        <w:t xml:space="preserve"> al mes), León capital (7,56 €/m</w:t>
      </w:r>
      <w:r>
        <w:rPr>
          <w:rFonts w:ascii="Open Sans" w:eastAsia="Open Sans" w:hAnsi="Open Sans" w:cs="Open Sans"/>
          <w:color w:val="000000"/>
          <w:vertAlign w:val="superscript"/>
        </w:rPr>
        <w:t>2</w:t>
      </w:r>
      <w:r>
        <w:rPr>
          <w:rFonts w:ascii="Open Sans" w:eastAsia="Open Sans" w:hAnsi="Open Sans" w:cs="Open Sans"/>
          <w:color w:val="000000"/>
        </w:rPr>
        <w:t xml:space="preserve"> al mes), Bilbao (15,46 €/m</w:t>
      </w:r>
      <w:r>
        <w:rPr>
          <w:rFonts w:ascii="Open Sans" w:eastAsia="Open Sans" w:hAnsi="Open Sans" w:cs="Open Sans"/>
          <w:color w:val="000000"/>
          <w:vertAlign w:val="superscript"/>
        </w:rPr>
        <w:t>2</w:t>
      </w:r>
      <w:r>
        <w:rPr>
          <w:rFonts w:ascii="Open Sans" w:eastAsia="Open Sans" w:hAnsi="Open Sans" w:cs="Open Sans"/>
          <w:color w:val="000000"/>
        </w:rPr>
        <w:t xml:space="preserve"> al mes), Pontevedra capital (8,37 €/m</w:t>
      </w:r>
      <w:r>
        <w:rPr>
          <w:rFonts w:ascii="Open Sans" w:eastAsia="Open Sans" w:hAnsi="Open Sans" w:cs="Open Sans"/>
          <w:color w:val="000000"/>
          <w:vertAlign w:val="superscript"/>
        </w:rPr>
        <w:t>2</w:t>
      </w:r>
      <w:r>
        <w:rPr>
          <w:rFonts w:ascii="Open Sans" w:eastAsia="Open Sans" w:hAnsi="Open Sans" w:cs="Open Sans"/>
          <w:color w:val="000000"/>
        </w:rPr>
        <w:t xml:space="preserve"> al mes), Cáceres capital (6,79 €/m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Lugo capital (6,76 €/m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422A9E2" w14:textId="77777777" w:rsidR="00A917E8" w:rsidRDefault="00A917E8">
      <w:pPr>
        <w:spacing w:line="276" w:lineRule="auto"/>
        <w:ind w:right="-574"/>
        <w:jc w:val="both"/>
        <w:rPr>
          <w:rFonts w:ascii="Open Sans" w:eastAsia="Open Sans" w:hAnsi="Open Sans" w:cs="Open Sans"/>
          <w:color w:val="000000"/>
        </w:rPr>
      </w:pPr>
    </w:p>
    <w:p w14:paraId="01F78BDB" w14:textId="77777777" w:rsidR="00773FDA" w:rsidRDefault="00773FDA">
      <w:pPr>
        <w:spacing w:line="276" w:lineRule="auto"/>
        <w:ind w:right="-574"/>
        <w:rPr>
          <w:rFonts w:ascii="Open Sans Light" w:eastAsia="Open Sans Light" w:hAnsi="Open Sans Light" w:cs="Open Sans Light"/>
          <w:b/>
          <w:color w:val="303AB2"/>
          <w:sz w:val="28"/>
          <w:szCs w:val="28"/>
        </w:rPr>
      </w:pPr>
    </w:p>
    <w:p w14:paraId="3C3CD6DF" w14:textId="77777777" w:rsidR="00773FDA" w:rsidRDefault="00773FDA">
      <w:pPr>
        <w:spacing w:line="276" w:lineRule="auto"/>
        <w:ind w:right="-574"/>
        <w:rPr>
          <w:rFonts w:ascii="Open Sans Light" w:eastAsia="Open Sans Light" w:hAnsi="Open Sans Light" w:cs="Open Sans Light"/>
          <w:b/>
          <w:color w:val="303AB2"/>
          <w:sz w:val="28"/>
          <w:szCs w:val="28"/>
        </w:rPr>
      </w:pPr>
    </w:p>
    <w:p w14:paraId="35BCDA90" w14:textId="77777777" w:rsidR="00773FDA" w:rsidRDefault="00773FDA">
      <w:pPr>
        <w:spacing w:line="276" w:lineRule="auto"/>
        <w:ind w:right="-574"/>
        <w:rPr>
          <w:rFonts w:ascii="Open Sans Light" w:eastAsia="Open Sans Light" w:hAnsi="Open Sans Light" w:cs="Open Sans Light"/>
          <w:b/>
          <w:color w:val="303AB2"/>
          <w:sz w:val="28"/>
          <w:szCs w:val="28"/>
        </w:rPr>
      </w:pPr>
    </w:p>
    <w:p w14:paraId="40DBF42E" w14:textId="050BEE2D" w:rsidR="00A917E8"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w:t>
      </w:r>
    </w:p>
    <w:p w14:paraId="51336193" w14:textId="77777777" w:rsidR="00A917E8" w:rsidRDefault="00A917E8">
      <w:pPr>
        <w:spacing w:line="276" w:lineRule="auto"/>
        <w:ind w:right="-567"/>
        <w:jc w:val="both"/>
        <w:rPr>
          <w:rFonts w:ascii="Open Sans" w:eastAsia="Open Sans" w:hAnsi="Open Sans" w:cs="Open Sans"/>
          <w:color w:val="000000"/>
        </w:rPr>
      </w:pPr>
    </w:p>
    <w:p w14:paraId="3B332E94" w14:textId="77777777" w:rsidR="00A917E8"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En el 94% de los municipios analizados el precio de las viviendas en alquiler se ha incrementado respecto al año anterior. La ciudad de Chipiona es la que más incrementos acumula en octubre con un 42,6%. Le siguen las ciudades con incrementos superiores al 20% en un año y son: Laredo (30,9%), Palma de Mallorca (26,2%), Valencia capital (24,3%), Vélez-Málaga (23,9%), Canet </w:t>
      </w:r>
      <w:proofErr w:type="spellStart"/>
      <w:r>
        <w:rPr>
          <w:rFonts w:ascii="Open Sans" w:eastAsia="Open Sans" w:hAnsi="Open Sans" w:cs="Open Sans"/>
          <w:color w:val="000000"/>
        </w:rPr>
        <w:t>d'En</w:t>
      </w:r>
      <w:proofErr w:type="spellEnd"/>
      <w:r>
        <w:rPr>
          <w:rFonts w:ascii="Open Sans" w:eastAsia="Open Sans" w:hAnsi="Open Sans" w:cs="Open Sans"/>
          <w:color w:val="000000"/>
        </w:rPr>
        <w:t xml:space="preserve"> Berenguer (23,3%) y Estepona (20,6%).</w:t>
      </w:r>
    </w:p>
    <w:p w14:paraId="358EA601" w14:textId="77777777" w:rsidR="00A917E8"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octubre, vemos que el 49%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Sant Andreu de Llavaneres (22,96 €/m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(20,80 €/m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(20,45 €/m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(19,44 €/m</w:t>
      </w:r>
      <w:r>
        <w:rPr>
          <w:rFonts w:ascii="Open Sans" w:eastAsia="Open Sans" w:hAnsi="Open Sans" w:cs="Open Sans"/>
          <w:color w:val="000000"/>
          <w:vertAlign w:val="superscript"/>
        </w:rPr>
        <w:t xml:space="preserve">2 </w:t>
      </w:r>
      <w:r>
        <w:rPr>
          <w:rFonts w:ascii="Open Sans" w:eastAsia="Open Sans" w:hAnsi="Open Sans" w:cs="Open Sans"/>
          <w:color w:val="000000"/>
        </w:rPr>
        <w:t>al mes), Eivissa (18,92 €/m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(18,68 €/m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(18,50 €/m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(18,44 €/m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(17,30 €/m</w:t>
      </w:r>
      <w:r>
        <w:rPr>
          <w:rFonts w:ascii="Open Sans" w:eastAsia="Open Sans" w:hAnsi="Open Sans" w:cs="Open Sans"/>
          <w:color w:val="000000"/>
          <w:vertAlign w:val="superscript"/>
        </w:rPr>
        <w:t xml:space="preserve">2 </w:t>
      </w:r>
      <w:r>
        <w:rPr>
          <w:rFonts w:ascii="Open Sans" w:eastAsia="Open Sans" w:hAnsi="Open Sans" w:cs="Open Sans"/>
          <w:color w:val="000000"/>
        </w:rPr>
        <w:t>al mes) y</w:t>
      </w:r>
      <w:r>
        <w:rPr>
          <w:rFonts w:ascii="Times New Roman" w:eastAsia="Times New Roman" w:hAnsi="Times New Roman" w:cs="Times New Roman"/>
          <w:color w:val="000000"/>
        </w:rPr>
        <w:t xml:space="preserve"> </w:t>
      </w:r>
      <w:r>
        <w:rPr>
          <w:rFonts w:ascii="Open Sans" w:eastAsia="Open Sans" w:hAnsi="Open Sans" w:cs="Open Sans"/>
          <w:color w:val="000000"/>
        </w:rPr>
        <w:t>Laredo (17,14 €/m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el municipio el municipio con el precio del alquiler es más económico es Baeza (Jaén) con 4,32 euros por metro cuadrado.</w:t>
      </w:r>
    </w:p>
    <w:p w14:paraId="3C833DB8" w14:textId="77777777" w:rsidR="00A917E8"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precio, variación mensual e interanual</w:t>
      </w:r>
    </w:p>
    <w:tbl>
      <w:tblPr>
        <w:tblStyle w:val="a6"/>
        <w:tblpPr w:leftFromText="141" w:rightFromText="141" w:vertAnchor="text" w:tblpY="137"/>
        <w:tblW w:w="91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381"/>
        <w:gridCol w:w="1984"/>
        <w:gridCol w:w="1701"/>
        <w:gridCol w:w="1559"/>
      </w:tblGrid>
      <w:tr w:rsidR="00A917E8" w14:paraId="425F08AA" w14:textId="77777777" w:rsidTr="00A917E8">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1E38F04" w14:textId="77777777" w:rsidR="00A917E8" w:rsidRDefault="00000000">
            <w:pPr>
              <w:rPr>
                <w:rFonts w:ascii="Open Sans" w:eastAsia="Open Sans" w:hAnsi="Open Sans" w:cs="Open Sans"/>
                <w:sz w:val="20"/>
                <w:szCs w:val="20"/>
              </w:rPr>
            </w:pPr>
            <w:r>
              <w:rPr>
                <w:rFonts w:ascii="Open Sans" w:eastAsia="Open Sans" w:hAnsi="Open Sans" w:cs="Open Sans"/>
                <w:b w:val="0"/>
                <w:sz w:val="20"/>
                <w:szCs w:val="20"/>
              </w:rPr>
              <w:t>Provincia</w:t>
            </w:r>
          </w:p>
        </w:tc>
        <w:tc>
          <w:tcPr>
            <w:tcW w:w="2381" w:type="dxa"/>
            <w:vAlign w:val="center"/>
          </w:tcPr>
          <w:p w14:paraId="61F257C1" w14:textId="77777777" w:rsidR="00A917E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Municipio</w:t>
            </w:r>
          </w:p>
        </w:tc>
        <w:tc>
          <w:tcPr>
            <w:tcW w:w="1984" w:type="dxa"/>
            <w:vAlign w:val="center"/>
          </w:tcPr>
          <w:p w14:paraId="291D7602"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Octubre 2023</w:t>
            </w:r>
            <w:r>
              <w:rPr>
                <w:rFonts w:ascii="Open Sans" w:eastAsia="Open Sans" w:hAnsi="Open Sans" w:cs="Open Sans"/>
                <w:b w:val="0"/>
                <w:sz w:val="20"/>
                <w:szCs w:val="20"/>
              </w:rPr>
              <w:br/>
              <w:t>(€/m</w:t>
            </w:r>
            <w:r>
              <w:rPr>
                <w:rFonts w:ascii="Open Sans" w:eastAsia="Open Sans" w:hAnsi="Open Sans" w:cs="Open Sans"/>
                <w:b w:val="0"/>
                <w:sz w:val="20"/>
                <w:szCs w:val="20"/>
                <w:vertAlign w:val="superscript"/>
              </w:rPr>
              <w:t xml:space="preserve">2 </w:t>
            </w:r>
            <w:r>
              <w:rPr>
                <w:rFonts w:ascii="Open Sans" w:eastAsia="Open Sans" w:hAnsi="Open Sans" w:cs="Open Sans"/>
                <w:b w:val="0"/>
                <w:sz w:val="20"/>
                <w:szCs w:val="20"/>
              </w:rPr>
              <w:t>al mes)</w:t>
            </w:r>
          </w:p>
        </w:tc>
        <w:tc>
          <w:tcPr>
            <w:tcW w:w="1701" w:type="dxa"/>
            <w:vAlign w:val="center"/>
          </w:tcPr>
          <w:p w14:paraId="6A44FDF8"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Variación</w:t>
            </w:r>
          </w:p>
          <w:p w14:paraId="73D00BBA"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mensual (%)</w:t>
            </w:r>
          </w:p>
        </w:tc>
        <w:tc>
          <w:tcPr>
            <w:tcW w:w="1559" w:type="dxa"/>
            <w:vAlign w:val="center"/>
          </w:tcPr>
          <w:p w14:paraId="0F5EC959"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Variación interanual (%)</w:t>
            </w:r>
          </w:p>
        </w:tc>
      </w:tr>
      <w:tr w:rsidR="00A917E8" w14:paraId="1C091DCC"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DC377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6549155D"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Chipiona</w:t>
            </w:r>
          </w:p>
        </w:tc>
        <w:tc>
          <w:tcPr>
            <w:tcW w:w="1984" w:type="dxa"/>
            <w:vAlign w:val="bottom"/>
          </w:tcPr>
          <w:p w14:paraId="3FC58D0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12,62 €</w:t>
            </w:r>
          </w:p>
        </w:tc>
        <w:tc>
          <w:tcPr>
            <w:tcW w:w="1701" w:type="dxa"/>
            <w:vAlign w:val="bottom"/>
          </w:tcPr>
          <w:p w14:paraId="18BFB27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6,5%</w:t>
            </w:r>
          </w:p>
        </w:tc>
        <w:tc>
          <w:tcPr>
            <w:tcW w:w="1559" w:type="dxa"/>
            <w:vAlign w:val="bottom"/>
          </w:tcPr>
          <w:p w14:paraId="0D2D405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42,6%</w:t>
            </w:r>
          </w:p>
        </w:tc>
      </w:tr>
      <w:tr w:rsidR="00A917E8" w14:paraId="00CA0305"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C8E1B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4987213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Laredo</w:t>
            </w:r>
          </w:p>
        </w:tc>
        <w:tc>
          <w:tcPr>
            <w:tcW w:w="1984" w:type="dxa"/>
            <w:vAlign w:val="bottom"/>
          </w:tcPr>
          <w:p w14:paraId="6010F8C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17,14 €</w:t>
            </w:r>
          </w:p>
        </w:tc>
        <w:tc>
          <w:tcPr>
            <w:tcW w:w="1701" w:type="dxa"/>
            <w:vAlign w:val="bottom"/>
          </w:tcPr>
          <w:p w14:paraId="0624583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559" w:type="dxa"/>
            <w:vAlign w:val="bottom"/>
          </w:tcPr>
          <w:p w14:paraId="3B59D84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30,9%</w:t>
            </w:r>
          </w:p>
        </w:tc>
      </w:tr>
      <w:tr w:rsidR="00A917E8" w14:paraId="7ACE89D8"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E27C4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81" w:type="dxa"/>
            <w:vAlign w:val="bottom"/>
          </w:tcPr>
          <w:p w14:paraId="6BC6A91A"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4" w:type="dxa"/>
            <w:vAlign w:val="bottom"/>
          </w:tcPr>
          <w:p w14:paraId="3F5232A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17,07 €</w:t>
            </w:r>
          </w:p>
        </w:tc>
        <w:tc>
          <w:tcPr>
            <w:tcW w:w="1701" w:type="dxa"/>
            <w:vAlign w:val="bottom"/>
          </w:tcPr>
          <w:p w14:paraId="4F6EBD6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4,1%</w:t>
            </w:r>
          </w:p>
        </w:tc>
        <w:tc>
          <w:tcPr>
            <w:tcW w:w="1559" w:type="dxa"/>
            <w:vAlign w:val="bottom"/>
          </w:tcPr>
          <w:p w14:paraId="66663A1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26,2%</w:t>
            </w:r>
          </w:p>
        </w:tc>
      </w:tr>
      <w:tr w:rsidR="00A917E8" w14:paraId="62DEA565"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8B245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54FE2DFE"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4" w:type="dxa"/>
            <w:vAlign w:val="bottom"/>
          </w:tcPr>
          <w:p w14:paraId="363743F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15,31 €</w:t>
            </w:r>
          </w:p>
        </w:tc>
        <w:tc>
          <w:tcPr>
            <w:tcW w:w="1701" w:type="dxa"/>
            <w:vAlign w:val="bottom"/>
          </w:tcPr>
          <w:p w14:paraId="01361FC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10,1%</w:t>
            </w:r>
          </w:p>
        </w:tc>
        <w:tc>
          <w:tcPr>
            <w:tcW w:w="1559" w:type="dxa"/>
            <w:vAlign w:val="bottom"/>
          </w:tcPr>
          <w:p w14:paraId="146E347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24,3%</w:t>
            </w:r>
          </w:p>
        </w:tc>
      </w:tr>
      <w:tr w:rsidR="00A917E8" w14:paraId="1464CD86"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27C10F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3CA27EEF"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Vélez-Málaga</w:t>
            </w:r>
          </w:p>
        </w:tc>
        <w:tc>
          <w:tcPr>
            <w:tcW w:w="1984" w:type="dxa"/>
            <w:vAlign w:val="bottom"/>
          </w:tcPr>
          <w:p w14:paraId="40EC760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10,87 €</w:t>
            </w:r>
          </w:p>
        </w:tc>
        <w:tc>
          <w:tcPr>
            <w:tcW w:w="1701" w:type="dxa"/>
            <w:vAlign w:val="bottom"/>
          </w:tcPr>
          <w:p w14:paraId="4A79F21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w:t>
            </w:r>
          </w:p>
        </w:tc>
        <w:tc>
          <w:tcPr>
            <w:tcW w:w="1559" w:type="dxa"/>
            <w:vAlign w:val="bottom"/>
          </w:tcPr>
          <w:p w14:paraId="434A4C7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23,9%</w:t>
            </w:r>
          </w:p>
        </w:tc>
      </w:tr>
      <w:tr w:rsidR="00A917E8" w14:paraId="11AE6A5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A2D420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354BEBA7"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Canet </w:t>
            </w:r>
            <w:proofErr w:type="spellStart"/>
            <w:r>
              <w:rPr>
                <w:rFonts w:ascii="Open Sans" w:eastAsia="Open Sans" w:hAnsi="Open Sans" w:cs="Open Sans"/>
                <w:sz w:val="22"/>
                <w:szCs w:val="22"/>
              </w:rPr>
              <w:t>d'En</w:t>
            </w:r>
            <w:proofErr w:type="spellEnd"/>
            <w:r>
              <w:rPr>
                <w:rFonts w:ascii="Open Sans" w:eastAsia="Open Sans" w:hAnsi="Open Sans" w:cs="Open Sans"/>
                <w:sz w:val="22"/>
                <w:szCs w:val="22"/>
              </w:rPr>
              <w:t xml:space="preserve"> Berenguer</w:t>
            </w:r>
          </w:p>
        </w:tc>
        <w:tc>
          <w:tcPr>
            <w:tcW w:w="1984" w:type="dxa"/>
            <w:vAlign w:val="bottom"/>
          </w:tcPr>
          <w:p w14:paraId="3C9C341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15,33 €</w:t>
            </w:r>
          </w:p>
        </w:tc>
        <w:tc>
          <w:tcPr>
            <w:tcW w:w="1701" w:type="dxa"/>
            <w:vAlign w:val="bottom"/>
          </w:tcPr>
          <w:p w14:paraId="4F88438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15,9%</w:t>
            </w:r>
          </w:p>
        </w:tc>
        <w:tc>
          <w:tcPr>
            <w:tcW w:w="1559" w:type="dxa"/>
            <w:vAlign w:val="bottom"/>
          </w:tcPr>
          <w:p w14:paraId="3994849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23,3%</w:t>
            </w:r>
          </w:p>
        </w:tc>
      </w:tr>
      <w:tr w:rsidR="00A917E8" w14:paraId="164BBF4C"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3195B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684A7E93"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984" w:type="dxa"/>
            <w:vAlign w:val="bottom"/>
          </w:tcPr>
          <w:p w14:paraId="0CE6C49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14,68 €</w:t>
            </w:r>
          </w:p>
        </w:tc>
        <w:tc>
          <w:tcPr>
            <w:tcW w:w="1701" w:type="dxa"/>
            <w:vAlign w:val="bottom"/>
          </w:tcPr>
          <w:p w14:paraId="0C11948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3,7%</w:t>
            </w:r>
          </w:p>
        </w:tc>
        <w:tc>
          <w:tcPr>
            <w:tcW w:w="1559" w:type="dxa"/>
            <w:vAlign w:val="bottom"/>
          </w:tcPr>
          <w:p w14:paraId="197AC7B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20,6%</w:t>
            </w:r>
          </w:p>
        </w:tc>
      </w:tr>
      <w:tr w:rsidR="00A917E8" w14:paraId="37A4F29B"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2F692F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7870C4BA"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Benalmádena</w:t>
            </w:r>
          </w:p>
        </w:tc>
        <w:tc>
          <w:tcPr>
            <w:tcW w:w="1984" w:type="dxa"/>
            <w:vAlign w:val="bottom"/>
          </w:tcPr>
          <w:p w14:paraId="1937FA0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14,83 €</w:t>
            </w:r>
          </w:p>
        </w:tc>
        <w:tc>
          <w:tcPr>
            <w:tcW w:w="1701" w:type="dxa"/>
            <w:vAlign w:val="bottom"/>
          </w:tcPr>
          <w:p w14:paraId="137E912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559" w:type="dxa"/>
            <w:vAlign w:val="bottom"/>
          </w:tcPr>
          <w:p w14:paraId="7993D6D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20,1%</w:t>
            </w:r>
          </w:p>
        </w:tc>
      </w:tr>
      <w:tr w:rsidR="00A917E8" w14:paraId="3FA7F198"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DFC06B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58997ABB"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Pola</w:t>
            </w:r>
          </w:p>
        </w:tc>
        <w:tc>
          <w:tcPr>
            <w:tcW w:w="1984" w:type="dxa"/>
            <w:vAlign w:val="bottom"/>
          </w:tcPr>
          <w:p w14:paraId="13064E4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12,39 €</w:t>
            </w:r>
          </w:p>
        </w:tc>
        <w:tc>
          <w:tcPr>
            <w:tcW w:w="1701" w:type="dxa"/>
            <w:vAlign w:val="bottom"/>
          </w:tcPr>
          <w:p w14:paraId="73F4997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-4,0%</w:t>
            </w:r>
          </w:p>
        </w:tc>
        <w:tc>
          <w:tcPr>
            <w:tcW w:w="1559" w:type="dxa"/>
            <w:vAlign w:val="bottom"/>
          </w:tcPr>
          <w:p w14:paraId="09AFFDC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19,7%</w:t>
            </w:r>
          </w:p>
        </w:tc>
      </w:tr>
      <w:tr w:rsidR="00A917E8" w14:paraId="690C772A"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8EC2B7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381" w:type="dxa"/>
            <w:vAlign w:val="bottom"/>
          </w:tcPr>
          <w:p w14:paraId="074B2BA7"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4" w:type="dxa"/>
            <w:vAlign w:val="bottom"/>
          </w:tcPr>
          <w:p w14:paraId="69D64F7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9,68 €</w:t>
            </w:r>
          </w:p>
        </w:tc>
        <w:tc>
          <w:tcPr>
            <w:tcW w:w="1701" w:type="dxa"/>
            <w:vAlign w:val="bottom"/>
          </w:tcPr>
          <w:p w14:paraId="5DB3E2C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559" w:type="dxa"/>
            <w:vAlign w:val="bottom"/>
          </w:tcPr>
          <w:p w14:paraId="5910800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19,7%</w:t>
            </w:r>
          </w:p>
        </w:tc>
      </w:tr>
      <w:tr w:rsidR="00A917E8" w14:paraId="7C4DAA48"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E44724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42E1F154"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Torremolinos</w:t>
            </w:r>
          </w:p>
        </w:tc>
        <w:tc>
          <w:tcPr>
            <w:tcW w:w="1984" w:type="dxa"/>
            <w:vAlign w:val="bottom"/>
          </w:tcPr>
          <w:p w14:paraId="70F3F8E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14,56 €</w:t>
            </w:r>
          </w:p>
        </w:tc>
        <w:tc>
          <w:tcPr>
            <w:tcW w:w="1701" w:type="dxa"/>
            <w:vAlign w:val="bottom"/>
          </w:tcPr>
          <w:p w14:paraId="5AA1C55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2,2%</w:t>
            </w:r>
          </w:p>
        </w:tc>
        <w:tc>
          <w:tcPr>
            <w:tcW w:w="1559" w:type="dxa"/>
            <w:vAlign w:val="bottom"/>
          </w:tcPr>
          <w:p w14:paraId="0B1D40D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19,4%</w:t>
            </w:r>
          </w:p>
        </w:tc>
      </w:tr>
      <w:tr w:rsidR="00A917E8" w14:paraId="6BE0765A"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A8A8A1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3FE13B0C"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Badalona</w:t>
            </w:r>
          </w:p>
        </w:tc>
        <w:tc>
          <w:tcPr>
            <w:tcW w:w="1984" w:type="dxa"/>
            <w:vAlign w:val="bottom"/>
          </w:tcPr>
          <w:p w14:paraId="3EA3244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16,31 €</w:t>
            </w:r>
          </w:p>
        </w:tc>
        <w:tc>
          <w:tcPr>
            <w:tcW w:w="1701" w:type="dxa"/>
            <w:vAlign w:val="bottom"/>
          </w:tcPr>
          <w:p w14:paraId="13B2DD3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w:t>
            </w:r>
          </w:p>
        </w:tc>
        <w:tc>
          <w:tcPr>
            <w:tcW w:w="1559" w:type="dxa"/>
            <w:vAlign w:val="bottom"/>
          </w:tcPr>
          <w:p w14:paraId="4FDCFCF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19,4%</w:t>
            </w:r>
          </w:p>
        </w:tc>
      </w:tr>
      <w:tr w:rsidR="00A917E8" w14:paraId="6A5A8222"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D293B8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51DC916A"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Rincón de la Victoria</w:t>
            </w:r>
          </w:p>
        </w:tc>
        <w:tc>
          <w:tcPr>
            <w:tcW w:w="1984" w:type="dxa"/>
            <w:vAlign w:val="bottom"/>
          </w:tcPr>
          <w:p w14:paraId="15C3694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12,28 €</w:t>
            </w:r>
          </w:p>
        </w:tc>
        <w:tc>
          <w:tcPr>
            <w:tcW w:w="1701" w:type="dxa"/>
            <w:vAlign w:val="bottom"/>
          </w:tcPr>
          <w:p w14:paraId="04AA6D2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559" w:type="dxa"/>
            <w:vAlign w:val="bottom"/>
          </w:tcPr>
          <w:p w14:paraId="19298ED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18,2%</w:t>
            </w:r>
          </w:p>
        </w:tc>
      </w:tr>
      <w:tr w:rsidR="00A917E8" w14:paraId="0BCCD0A9"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3F47F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6FB9957D"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984" w:type="dxa"/>
            <w:vAlign w:val="bottom"/>
          </w:tcPr>
          <w:p w14:paraId="3DA8E1C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18,68 €</w:t>
            </w:r>
          </w:p>
        </w:tc>
        <w:tc>
          <w:tcPr>
            <w:tcW w:w="1701" w:type="dxa"/>
            <w:vAlign w:val="bottom"/>
          </w:tcPr>
          <w:p w14:paraId="12EA9BC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-4,4%</w:t>
            </w:r>
          </w:p>
        </w:tc>
        <w:tc>
          <w:tcPr>
            <w:tcW w:w="1559" w:type="dxa"/>
            <w:vAlign w:val="bottom"/>
          </w:tcPr>
          <w:p w14:paraId="4D67379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18,2%</w:t>
            </w:r>
          </w:p>
        </w:tc>
      </w:tr>
      <w:tr w:rsidR="00A917E8" w14:paraId="1C4C6224"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B6DA25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47F986E6"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Benidorm</w:t>
            </w:r>
          </w:p>
        </w:tc>
        <w:tc>
          <w:tcPr>
            <w:tcW w:w="1984" w:type="dxa"/>
            <w:vAlign w:val="bottom"/>
          </w:tcPr>
          <w:p w14:paraId="4AB8EE3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15,61 €</w:t>
            </w:r>
          </w:p>
        </w:tc>
        <w:tc>
          <w:tcPr>
            <w:tcW w:w="1701" w:type="dxa"/>
            <w:vAlign w:val="bottom"/>
          </w:tcPr>
          <w:p w14:paraId="339854F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-3,4%</w:t>
            </w:r>
          </w:p>
        </w:tc>
        <w:tc>
          <w:tcPr>
            <w:tcW w:w="1559" w:type="dxa"/>
            <w:vAlign w:val="bottom"/>
          </w:tcPr>
          <w:p w14:paraId="7600EB3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17,9%</w:t>
            </w:r>
          </w:p>
        </w:tc>
      </w:tr>
      <w:tr w:rsidR="00A917E8" w14:paraId="38F65B08"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95DCBB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5E5D97CE"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Oleiros</w:t>
            </w:r>
          </w:p>
        </w:tc>
        <w:tc>
          <w:tcPr>
            <w:tcW w:w="1984" w:type="dxa"/>
            <w:vAlign w:val="bottom"/>
          </w:tcPr>
          <w:p w14:paraId="47958FA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9,70 €</w:t>
            </w:r>
          </w:p>
        </w:tc>
        <w:tc>
          <w:tcPr>
            <w:tcW w:w="1701" w:type="dxa"/>
            <w:vAlign w:val="bottom"/>
          </w:tcPr>
          <w:p w14:paraId="4FB3EC8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9" w:type="dxa"/>
            <w:vAlign w:val="bottom"/>
          </w:tcPr>
          <w:p w14:paraId="4484E29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17,0%</w:t>
            </w:r>
          </w:p>
        </w:tc>
      </w:tr>
      <w:tr w:rsidR="00A917E8" w14:paraId="041A7EC7"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E0F0C0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Santa Cruz de Tenerife</w:t>
            </w:r>
          </w:p>
        </w:tc>
        <w:tc>
          <w:tcPr>
            <w:tcW w:w="2381" w:type="dxa"/>
            <w:vAlign w:val="bottom"/>
          </w:tcPr>
          <w:p w14:paraId="024C9B39"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4" w:type="dxa"/>
            <w:vAlign w:val="bottom"/>
          </w:tcPr>
          <w:p w14:paraId="4FEB7BC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12,05 €</w:t>
            </w:r>
          </w:p>
        </w:tc>
        <w:tc>
          <w:tcPr>
            <w:tcW w:w="1701" w:type="dxa"/>
            <w:vAlign w:val="bottom"/>
          </w:tcPr>
          <w:p w14:paraId="17F933C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w:t>
            </w:r>
          </w:p>
        </w:tc>
        <w:tc>
          <w:tcPr>
            <w:tcW w:w="1559" w:type="dxa"/>
            <w:vAlign w:val="bottom"/>
          </w:tcPr>
          <w:p w14:paraId="4E433A2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17,0%</w:t>
            </w:r>
          </w:p>
        </w:tc>
      </w:tr>
      <w:tr w:rsidR="00A917E8" w14:paraId="7FD63DB8"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77E49E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12E5B979"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984" w:type="dxa"/>
            <w:vAlign w:val="bottom"/>
          </w:tcPr>
          <w:p w14:paraId="1209244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11,36 €</w:t>
            </w:r>
          </w:p>
        </w:tc>
        <w:tc>
          <w:tcPr>
            <w:tcW w:w="1701" w:type="dxa"/>
            <w:vAlign w:val="bottom"/>
          </w:tcPr>
          <w:p w14:paraId="03C1C96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559" w:type="dxa"/>
            <w:vAlign w:val="bottom"/>
          </w:tcPr>
          <w:p w14:paraId="3C57654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16,4%</w:t>
            </w:r>
          </w:p>
        </w:tc>
      </w:tr>
      <w:tr w:rsidR="00A917E8" w14:paraId="2AF5E4E5"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0ABA9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381" w:type="dxa"/>
            <w:vAlign w:val="bottom"/>
          </w:tcPr>
          <w:p w14:paraId="0BA64C7E"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4" w:type="dxa"/>
            <w:vAlign w:val="bottom"/>
          </w:tcPr>
          <w:p w14:paraId="05D1326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13,46 €</w:t>
            </w:r>
          </w:p>
        </w:tc>
        <w:tc>
          <w:tcPr>
            <w:tcW w:w="1701" w:type="dxa"/>
            <w:vAlign w:val="bottom"/>
          </w:tcPr>
          <w:p w14:paraId="458653F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559" w:type="dxa"/>
            <w:vAlign w:val="bottom"/>
          </w:tcPr>
          <w:p w14:paraId="4D50AC7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15,8%</w:t>
            </w:r>
          </w:p>
        </w:tc>
      </w:tr>
      <w:tr w:rsidR="00A917E8" w14:paraId="22227310"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65AE27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57AF78DA"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Henares</w:t>
            </w:r>
          </w:p>
        </w:tc>
        <w:tc>
          <w:tcPr>
            <w:tcW w:w="1984" w:type="dxa"/>
            <w:vAlign w:val="bottom"/>
          </w:tcPr>
          <w:p w14:paraId="01BC19D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11,65 €</w:t>
            </w:r>
          </w:p>
        </w:tc>
        <w:tc>
          <w:tcPr>
            <w:tcW w:w="1701" w:type="dxa"/>
            <w:vAlign w:val="bottom"/>
          </w:tcPr>
          <w:p w14:paraId="2837198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w:t>
            </w:r>
          </w:p>
        </w:tc>
        <w:tc>
          <w:tcPr>
            <w:tcW w:w="1559" w:type="dxa"/>
            <w:vAlign w:val="bottom"/>
          </w:tcPr>
          <w:p w14:paraId="64DA34A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14,9%</w:t>
            </w:r>
          </w:p>
        </w:tc>
      </w:tr>
      <w:tr w:rsidR="00A917E8" w14:paraId="534FF10C"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EA4ED7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383731CB"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Fuengirola</w:t>
            </w:r>
          </w:p>
        </w:tc>
        <w:tc>
          <w:tcPr>
            <w:tcW w:w="1984" w:type="dxa"/>
            <w:vAlign w:val="bottom"/>
          </w:tcPr>
          <w:p w14:paraId="387E15B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14,14 €</w:t>
            </w:r>
          </w:p>
        </w:tc>
        <w:tc>
          <w:tcPr>
            <w:tcW w:w="1701" w:type="dxa"/>
            <w:vAlign w:val="bottom"/>
          </w:tcPr>
          <w:p w14:paraId="581490B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w:t>
            </w:r>
          </w:p>
        </w:tc>
        <w:tc>
          <w:tcPr>
            <w:tcW w:w="1559" w:type="dxa"/>
            <w:vAlign w:val="bottom"/>
          </w:tcPr>
          <w:p w14:paraId="2801420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14,9%</w:t>
            </w:r>
          </w:p>
        </w:tc>
      </w:tr>
      <w:tr w:rsidR="00A917E8" w14:paraId="23B80F6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CDF2AA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381" w:type="dxa"/>
            <w:vAlign w:val="bottom"/>
          </w:tcPr>
          <w:p w14:paraId="58744BF1"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4" w:type="dxa"/>
            <w:vAlign w:val="bottom"/>
          </w:tcPr>
          <w:p w14:paraId="00923F6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9,29 €</w:t>
            </w:r>
          </w:p>
        </w:tc>
        <w:tc>
          <w:tcPr>
            <w:tcW w:w="1701" w:type="dxa"/>
            <w:vAlign w:val="bottom"/>
          </w:tcPr>
          <w:p w14:paraId="05965C7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w:t>
            </w:r>
          </w:p>
        </w:tc>
        <w:tc>
          <w:tcPr>
            <w:tcW w:w="1559" w:type="dxa"/>
            <w:vAlign w:val="bottom"/>
          </w:tcPr>
          <w:p w14:paraId="7466B84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14,5%</w:t>
            </w:r>
          </w:p>
        </w:tc>
      </w:tr>
      <w:tr w:rsidR="00A917E8" w14:paraId="4601FD29"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732F4C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8E619EA"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Rota</w:t>
            </w:r>
          </w:p>
        </w:tc>
        <w:tc>
          <w:tcPr>
            <w:tcW w:w="1984" w:type="dxa"/>
            <w:vAlign w:val="bottom"/>
          </w:tcPr>
          <w:p w14:paraId="1E7CFDC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11,74 €</w:t>
            </w:r>
          </w:p>
        </w:tc>
        <w:tc>
          <w:tcPr>
            <w:tcW w:w="1701" w:type="dxa"/>
            <w:vAlign w:val="bottom"/>
          </w:tcPr>
          <w:p w14:paraId="3C1F7D2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559" w:type="dxa"/>
            <w:vAlign w:val="bottom"/>
          </w:tcPr>
          <w:p w14:paraId="1F100E5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14,5%</w:t>
            </w:r>
          </w:p>
        </w:tc>
      </w:tr>
      <w:tr w:rsidR="00A917E8" w14:paraId="7D5F2635"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559EF8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7646DB84"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4" w:type="dxa"/>
            <w:vAlign w:val="bottom"/>
          </w:tcPr>
          <w:p w14:paraId="1760501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10,68 €</w:t>
            </w:r>
          </w:p>
        </w:tc>
        <w:tc>
          <w:tcPr>
            <w:tcW w:w="1701" w:type="dxa"/>
            <w:vAlign w:val="bottom"/>
          </w:tcPr>
          <w:p w14:paraId="64EE376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w:t>
            </w:r>
          </w:p>
        </w:tc>
        <w:tc>
          <w:tcPr>
            <w:tcW w:w="1559" w:type="dxa"/>
            <w:vAlign w:val="bottom"/>
          </w:tcPr>
          <w:p w14:paraId="21D1816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14,3%</w:t>
            </w:r>
          </w:p>
        </w:tc>
      </w:tr>
      <w:tr w:rsidR="00A917E8" w14:paraId="4B8D02ED"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649C9D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17D24B5A"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Campello</w:t>
            </w:r>
          </w:p>
        </w:tc>
        <w:tc>
          <w:tcPr>
            <w:tcW w:w="1984" w:type="dxa"/>
            <w:vAlign w:val="bottom"/>
          </w:tcPr>
          <w:p w14:paraId="79A17F4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12,08 €</w:t>
            </w:r>
          </w:p>
        </w:tc>
        <w:tc>
          <w:tcPr>
            <w:tcW w:w="1701" w:type="dxa"/>
            <w:vAlign w:val="bottom"/>
          </w:tcPr>
          <w:p w14:paraId="439CC0D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559" w:type="dxa"/>
            <w:vAlign w:val="bottom"/>
          </w:tcPr>
          <w:p w14:paraId="6F9F40F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14,2%</w:t>
            </w:r>
          </w:p>
        </w:tc>
      </w:tr>
      <w:tr w:rsidR="00A917E8" w14:paraId="4F1E8471"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BB60FD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128AB1D4"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Castelldefels</w:t>
            </w:r>
          </w:p>
        </w:tc>
        <w:tc>
          <w:tcPr>
            <w:tcW w:w="1984" w:type="dxa"/>
            <w:vAlign w:val="bottom"/>
          </w:tcPr>
          <w:p w14:paraId="6DD4DC4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18,44 €</w:t>
            </w:r>
          </w:p>
        </w:tc>
        <w:tc>
          <w:tcPr>
            <w:tcW w:w="1701" w:type="dxa"/>
            <w:vAlign w:val="bottom"/>
          </w:tcPr>
          <w:p w14:paraId="1A131D2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1559" w:type="dxa"/>
            <w:vAlign w:val="bottom"/>
          </w:tcPr>
          <w:p w14:paraId="6A5161B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14,1%</w:t>
            </w:r>
          </w:p>
        </w:tc>
      </w:tr>
      <w:tr w:rsidR="00A917E8" w14:paraId="78577D4F"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CBD08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060B669F"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Alicante / </w:t>
            </w:r>
            <w:proofErr w:type="spellStart"/>
            <w:r>
              <w:rPr>
                <w:rFonts w:ascii="Open Sans" w:eastAsia="Open Sans" w:hAnsi="Open Sans" w:cs="Open Sans"/>
                <w:sz w:val="22"/>
                <w:szCs w:val="22"/>
              </w:rPr>
              <w:t>alacant</w:t>
            </w:r>
            <w:proofErr w:type="spellEnd"/>
          </w:p>
        </w:tc>
        <w:tc>
          <w:tcPr>
            <w:tcW w:w="1984" w:type="dxa"/>
            <w:vAlign w:val="bottom"/>
          </w:tcPr>
          <w:p w14:paraId="7E6C8F3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12,16 €</w:t>
            </w:r>
          </w:p>
        </w:tc>
        <w:tc>
          <w:tcPr>
            <w:tcW w:w="1701" w:type="dxa"/>
            <w:vAlign w:val="bottom"/>
          </w:tcPr>
          <w:p w14:paraId="25C0212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559" w:type="dxa"/>
            <w:vAlign w:val="bottom"/>
          </w:tcPr>
          <w:p w14:paraId="56C5ABA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14,0%</w:t>
            </w:r>
          </w:p>
        </w:tc>
      </w:tr>
      <w:tr w:rsidR="00A917E8" w14:paraId="36319684"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F6F36C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7894A27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Alcoy / Alcoi</w:t>
            </w:r>
          </w:p>
        </w:tc>
        <w:tc>
          <w:tcPr>
            <w:tcW w:w="1984" w:type="dxa"/>
            <w:vAlign w:val="bottom"/>
          </w:tcPr>
          <w:p w14:paraId="7928AD7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6,22 €</w:t>
            </w:r>
          </w:p>
        </w:tc>
        <w:tc>
          <w:tcPr>
            <w:tcW w:w="1701" w:type="dxa"/>
            <w:vAlign w:val="bottom"/>
          </w:tcPr>
          <w:p w14:paraId="2893244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w:t>
            </w:r>
          </w:p>
        </w:tc>
        <w:tc>
          <w:tcPr>
            <w:tcW w:w="1559" w:type="dxa"/>
            <w:vAlign w:val="bottom"/>
          </w:tcPr>
          <w:p w14:paraId="2FE3188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13,9%</w:t>
            </w:r>
          </w:p>
        </w:tc>
      </w:tr>
      <w:tr w:rsidR="00A917E8" w14:paraId="719889F5"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7680FC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5E315C18"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1984" w:type="dxa"/>
            <w:vAlign w:val="bottom"/>
          </w:tcPr>
          <w:p w14:paraId="26A6DDA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8,28 €</w:t>
            </w:r>
          </w:p>
        </w:tc>
        <w:tc>
          <w:tcPr>
            <w:tcW w:w="1701" w:type="dxa"/>
            <w:vAlign w:val="bottom"/>
          </w:tcPr>
          <w:p w14:paraId="6A92672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-11,7%</w:t>
            </w:r>
          </w:p>
        </w:tc>
        <w:tc>
          <w:tcPr>
            <w:tcW w:w="1559" w:type="dxa"/>
            <w:vAlign w:val="bottom"/>
          </w:tcPr>
          <w:p w14:paraId="0D8CE77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13,7%</w:t>
            </w:r>
          </w:p>
        </w:tc>
      </w:tr>
      <w:tr w:rsidR="00A917E8" w14:paraId="4C762A2A"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3F1720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381" w:type="dxa"/>
            <w:vAlign w:val="bottom"/>
          </w:tcPr>
          <w:p w14:paraId="60AFE096"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Gijón</w:t>
            </w:r>
          </w:p>
        </w:tc>
        <w:tc>
          <w:tcPr>
            <w:tcW w:w="1984" w:type="dxa"/>
            <w:vAlign w:val="bottom"/>
          </w:tcPr>
          <w:p w14:paraId="5647D23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10,83 €</w:t>
            </w:r>
          </w:p>
        </w:tc>
        <w:tc>
          <w:tcPr>
            <w:tcW w:w="1701" w:type="dxa"/>
            <w:vAlign w:val="bottom"/>
          </w:tcPr>
          <w:p w14:paraId="1C58DEF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w:t>
            </w:r>
          </w:p>
        </w:tc>
        <w:tc>
          <w:tcPr>
            <w:tcW w:w="1559" w:type="dxa"/>
            <w:vAlign w:val="bottom"/>
          </w:tcPr>
          <w:p w14:paraId="186DEEF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13,2%</w:t>
            </w:r>
          </w:p>
        </w:tc>
      </w:tr>
      <w:tr w:rsidR="00A917E8" w14:paraId="357ADC12"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C3C675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381" w:type="dxa"/>
            <w:vAlign w:val="bottom"/>
          </w:tcPr>
          <w:p w14:paraId="64549B5D"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4" w:type="dxa"/>
            <w:vAlign w:val="bottom"/>
          </w:tcPr>
          <w:p w14:paraId="1CD9324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13,30 €</w:t>
            </w:r>
          </w:p>
        </w:tc>
        <w:tc>
          <w:tcPr>
            <w:tcW w:w="1701" w:type="dxa"/>
            <w:vAlign w:val="bottom"/>
          </w:tcPr>
          <w:p w14:paraId="5369979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559" w:type="dxa"/>
            <w:vAlign w:val="bottom"/>
          </w:tcPr>
          <w:p w14:paraId="14E8791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12,9%</w:t>
            </w:r>
          </w:p>
        </w:tc>
      </w:tr>
      <w:tr w:rsidR="00A917E8" w14:paraId="39418578"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559818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15CAA323"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Mijas</w:t>
            </w:r>
          </w:p>
        </w:tc>
        <w:tc>
          <w:tcPr>
            <w:tcW w:w="1984" w:type="dxa"/>
            <w:vAlign w:val="bottom"/>
          </w:tcPr>
          <w:p w14:paraId="19E124B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14,48 €</w:t>
            </w:r>
          </w:p>
        </w:tc>
        <w:tc>
          <w:tcPr>
            <w:tcW w:w="1701" w:type="dxa"/>
            <w:vAlign w:val="bottom"/>
          </w:tcPr>
          <w:p w14:paraId="6D49963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w:t>
            </w:r>
          </w:p>
        </w:tc>
        <w:tc>
          <w:tcPr>
            <w:tcW w:w="1559" w:type="dxa"/>
            <w:vAlign w:val="bottom"/>
          </w:tcPr>
          <w:p w14:paraId="3B153FE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12,9%</w:t>
            </w:r>
          </w:p>
        </w:tc>
      </w:tr>
      <w:tr w:rsidR="00A917E8" w14:paraId="27F05D3C"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AA0C6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13ABCEE0"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Granollers</w:t>
            </w:r>
          </w:p>
        </w:tc>
        <w:tc>
          <w:tcPr>
            <w:tcW w:w="1984" w:type="dxa"/>
            <w:vAlign w:val="bottom"/>
          </w:tcPr>
          <w:p w14:paraId="412C24F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11,91 €</w:t>
            </w:r>
          </w:p>
        </w:tc>
        <w:tc>
          <w:tcPr>
            <w:tcW w:w="1701" w:type="dxa"/>
            <w:vAlign w:val="bottom"/>
          </w:tcPr>
          <w:p w14:paraId="5592FD6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c>
          <w:tcPr>
            <w:tcW w:w="1559" w:type="dxa"/>
            <w:vAlign w:val="bottom"/>
          </w:tcPr>
          <w:p w14:paraId="03106B4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12,7%</w:t>
            </w:r>
          </w:p>
        </w:tc>
      </w:tr>
      <w:tr w:rsidR="00A917E8" w14:paraId="6147BB66"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B35837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5F024832"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Getafe</w:t>
            </w:r>
          </w:p>
        </w:tc>
        <w:tc>
          <w:tcPr>
            <w:tcW w:w="1984" w:type="dxa"/>
            <w:vAlign w:val="bottom"/>
          </w:tcPr>
          <w:p w14:paraId="759894A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13,06 €</w:t>
            </w:r>
          </w:p>
        </w:tc>
        <w:tc>
          <w:tcPr>
            <w:tcW w:w="1701" w:type="dxa"/>
            <w:vAlign w:val="bottom"/>
          </w:tcPr>
          <w:p w14:paraId="798CD45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w:t>
            </w:r>
          </w:p>
        </w:tc>
        <w:tc>
          <w:tcPr>
            <w:tcW w:w="1559" w:type="dxa"/>
            <w:vAlign w:val="bottom"/>
          </w:tcPr>
          <w:p w14:paraId="2ABAF4A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12,3%</w:t>
            </w:r>
          </w:p>
        </w:tc>
      </w:tr>
      <w:tr w:rsidR="00A917E8" w14:paraId="198CFA61"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7ED1C03"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7E585E67"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Elche / </w:t>
            </w:r>
            <w:proofErr w:type="spellStart"/>
            <w:r>
              <w:rPr>
                <w:rFonts w:ascii="Open Sans" w:eastAsia="Open Sans" w:hAnsi="Open Sans" w:cs="Open Sans"/>
                <w:sz w:val="22"/>
                <w:szCs w:val="22"/>
              </w:rPr>
              <w:t>elx</w:t>
            </w:r>
            <w:proofErr w:type="spellEnd"/>
          </w:p>
        </w:tc>
        <w:tc>
          <w:tcPr>
            <w:tcW w:w="1984" w:type="dxa"/>
            <w:vAlign w:val="bottom"/>
          </w:tcPr>
          <w:p w14:paraId="1F2A81E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8,04 €</w:t>
            </w:r>
          </w:p>
        </w:tc>
        <w:tc>
          <w:tcPr>
            <w:tcW w:w="1701" w:type="dxa"/>
            <w:vAlign w:val="bottom"/>
          </w:tcPr>
          <w:p w14:paraId="3CC6C87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559" w:type="dxa"/>
            <w:vAlign w:val="bottom"/>
          </w:tcPr>
          <w:p w14:paraId="3104A07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12,3%</w:t>
            </w:r>
          </w:p>
        </w:tc>
      </w:tr>
      <w:tr w:rsidR="00A917E8" w14:paraId="6405BA47"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6E2C7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DAC80D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Sanlúcar de Barrameda</w:t>
            </w:r>
          </w:p>
        </w:tc>
        <w:tc>
          <w:tcPr>
            <w:tcW w:w="1984" w:type="dxa"/>
            <w:vAlign w:val="bottom"/>
          </w:tcPr>
          <w:p w14:paraId="4DD66C2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8,60 €</w:t>
            </w:r>
          </w:p>
        </w:tc>
        <w:tc>
          <w:tcPr>
            <w:tcW w:w="1701" w:type="dxa"/>
            <w:vAlign w:val="bottom"/>
          </w:tcPr>
          <w:p w14:paraId="35FFDDA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559" w:type="dxa"/>
            <w:vAlign w:val="bottom"/>
          </w:tcPr>
          <w:p w14:paraId="33E7F09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12,3%</w:t>
            </w:r>
          </w:p>
        </w:tc>
      </w:tr>
      <w:tr w:rsidR="00A917E8" w14:paraId="126A53A1"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AC8257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381" w:type="dxa"/>
            <w:vAlign w:val="bottom"/>
          </w:tcPr>
          <w:p w14:paraId="7B5105E3"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4" w:type="dxa"/>
            <w:vAlign w:val="bottom"/>
          </w:tcPr>
          <w:p w14:paraId="6E5BCB4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9,26 €</w:t>
            </w:r>
          </w:p>
        </w:tc>
        <w:tc>
          <w:tcPr>
            <w:tcW w:w="1701" w:type="dxa"/>
            <w:vAlign w:val="bottom"/>
          </w:tcPr>
          <w:p w14:paraId="529144C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559" w:type="dxa"/>
            <w:vAlign w:val="bottom"/>
          </w:tcPr>
          <w:p w14:paraId="2A08106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12,2%</w:t>
            </w:r>
          </w:p>
        </w:tc>
      </w:tr>
      <w:tr w:rsidR="00A917E8" w14:paraId="6C23D816"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41705E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81" w:type="dxa"/>
            <w:vAlign w:val="bottom"/>
          </w:tcPr>
          <w:p w14:paraId="524A5485"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984" w:type="dxa"/>
            <w:vAlign w:val="bottom"/>
          </w:tcPr>
          <w:p w14:paraId="089957D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20,45 €</w:t>
            </w:r>
          </w:p>
        </w:tc>
        <w:tc>
          <w:tcPr>
            <w:tcW w:w="1701" w:type="dxa"/>
            <w:vAlign w:val="bottom"/>
          </w:tcPr>
          <w:p w14:paraId="7DCBD80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559" w:type="dxa"/>
            <w:vAlign w:val="bottom"/>
          </w:tcPr>
          <w:p w14:paraId="102B673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12,2%</w:t>
            </w:r>
          </w:p>
        </w:tc>
      </w:tr>
      <w:tr w:rsidR="00A917E8" w14:paraId="06ED9E88"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625B0C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5EFC0554"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4" w:type="dxa"/>
            <w:vAlign w:val="bottom"/>
          </w:tcPr>
          <w:p w14:paraId="0565607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9,66 €</w:t>
            </w:r>
          </w:p>
        </w:tc>
        <w:tc>
          <w:tcPr>
            <w:tcW w:w="1701" w:type="dxa"/>
            <w:vAlign w:val="bottom"/>
          </w:tcPr>
          <w:p w14:paraId="1D31FC1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559" w:type="dxa"/>
            <w:vAlign w:val="bottom"/>
          </w:tcPr>
          <w:p w14:paraId="219FB4F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12,1%</w:t>
            </w:r>
          </w:p>
        </w:tc>
      </w:tr>
      <w:tr w:rsidR="00A917E8" w14:paraId="26D99F5A"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4E7691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381" w:type="dxa"/>
            <w:vAlign w:val="bottom"/>
          </w:tcPr>
          <w:p w14:paraId="1CB8C06D"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984" w:type="dxa"/>
            <w:vAlign w:val="bottom"/>
          </w:tcPr>
          <w:p w14:paraId="76BADA3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8,50 €</w:t>
            </w:r>
          </w:p>
        </w:tc>
        <w:tc>
          <w:tcPr>
            <w:tcW w:w="1701" w:type="dxa"/>
            <w:vAlign w:val="bottom"/>
          </w:tcPr>
          <w:p w14:paraId="7952F1F5" w14:textId="77777777" w:rsidR="00A917E8" w:rsidRDefault="00A917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
        </w:tc>
        <w:tc>
          <w:tcPr>
            <w:tcW w:w="1559" w:type="dxa"/>
            <w:vAlign w:val="bottom"/>
          </w:tcPr>
          <w:p w14:paraId="7E192CD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11,4%</w:t>
            </w:r>
          </w:p>
        </w:tc>
      </w:tr>
      <w:tr w:rsidR="00A917E8" w14:paraId="5DEF63CE"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C30D8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6EB8323"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Jerez de la Frontera</w:t>
            </w:r>
          </w:p>
        </w:tc>
        <w:tc>
          <w:tcPr>
            <w:tcW w:w="1984" w:type="dxa"/>
            <w:vAlign w:val="bottom"/>
          </w:tcPr>
          <w:p w14:paraId="34128FE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8,66 €</w:t>
            </w:r>
          </w:p>
        </w:tc>
        <w:tc>
          <w:tcPr>
            <w:tcW w:w="1701" w:type="dxa"/>
            <w:vAlign w:val="bottom"/>
          </w:tcPr>
          <w:p w14:paraId="4728A2D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559" w:type="dxa"/>
            <w:vAlign w:val="bottom"/>
          </w:tcPr>
          <w:p w14:paraId="7CFBAB8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11,0%</w:t>
            </w:r>
          </w:p>
        </w:tc>
      </w:tr>
      <w:tr w:rsidR="00A917E8" w14:paraId="7B8DD233"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3D4BE1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381" w:type="dxa"/>
            <w:vAlign w:val="bottom"/>
          </w:tcPr>
          <w:p w14:paraId="538C38B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4" w:type="dxa"/>
            <w:vAlign w:val="bottom"/>
          </w:tcPr>
          <w:p w14:paraId="45679FB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8,64 €</w:t>
            </w:r>
          </w:p>
        </w:tc>
        <w:tc>
          <w:tcPr>
            <w:tcW w:w="1701" w:type="dxa"/>
            <w:vAlign w:val="bottom"/>
          </w:tcPr>
          <w:p w14:paraId="3366F8E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559" w:type="dxa"/>
            <w:vAlign w:val="bottom"/>
          </w:tcPr>
          <w:p w14:paraId="1067DCC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10,9%</w:t>
            </w:r>
          </w:p>
        </w:tc>
      </w:tr>
      <w:tr w:rsidR="00A917E8" w14:paraId="0C5F12A5"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AC5DDC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63DAAAE8"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984" w:type="dxa"/>
            <w:vAlign w:val="bottom"/>
          </w:tcPr>
          <w:p w14:paraId="56DB714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7,76 €</w:t>
            </w:r>
          </w:p>
        </w:tc>
        <w:tc>
          <w:tcPr>
            <w:tcW w:w="1701" w:type="dxa"/>
            <w:vAlign w:val="bottom"/>
          </w:tcPr>
          <w:p w14:paraId="3B95995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0,4%</w:t>
            </w:r>
          </w:p>
        </w:tc>
        <w:tc>
          <w:tcPr>
            <w:tcW w:w="1559" w:type="dxa"/>
            <w:vAlign w:val="bottom"/>
          </w:tcPr>
          <w:p w14:paraId="7527A12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10,9%</w:t>
            </w:r>
          </w:p>
        </w:tc>
      </w:tr>
      <w:tr w:rsidR="00A917E8" w14:paraId="53E7D796"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65AE89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58996F26"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Roquetas de Mar</w:t>
            </w:r>
          </w:p>
        </w:tc>
        <w:tc>
          <w:tcPr>
            <w:tcW w:w="1984" w:type="dxa"/>
            <w:vAlign w:val="bottom"/>
          </w:tcPr>
          <w:p w14:paraId="1149E88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8,12 €</w:t>
            </w:r>
          </w:p>
        </w:tc>
        <w:tc>
          <w:tcPr>
            <w:tcW w:w="1701" w:type="dxa"/>
            <w:vAlign w:val="bottom"/>
          </w:tcPr>
          <w:p w14:paraId="5B6AA08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559" w:type="dxa"/>
            <w:vAlign w:val="bottom"/>
          </w:tcPr>
          <w:p w14:paraId="249DC6F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10,6%</w:t>
            </w:r>
          </w:p>
        </w:tc>
      </w:tr>
      <w:tr w:rsidR="00A917E8" w14:paraId="775DDD00"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46831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2C20BF69"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4" w:type="dxa"/>
            <w:vAlign w:val="bottom"/>
          </w:tcPr>
          <w:p w14:paraId="7F5BEAB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10,43 €</w:t>
            </w:r>
          </w:p>
        </w:tc>
        <w:tc>
          <w:tcPr>
            <w:tcW w:w="1701" w:type="dxa"/>
            <w:vAlign w:val="bottom"/>
          </w:tcPr>
          <w:p w14:paraId="0449942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559" w:type="dxa"/>
            <w:vAlign w:val="bottom"/>
          </w:tcPr>
          <w:p w14:paraId="15C666A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10,6%</w:t>
            </w:r>
          </w:p>
        </w:tc>
      </w:tr>
      <w:tr w:rsidR="00A917E8" w14:paraId="34DED5D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F4474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445E650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Sagunto / Sagunt</w:t>
            </w:r>
          </w:p>
        </w:tc>
        <w:tc>
          <w:tcPr>
            <w:tcW w:w="1984" w:type="dxa"/>
            <w:vAlign w:val="bottom"/>
          </w:tcPr>
          <w:p w14:paraId="7455896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8,73 €</w:t>
            </w:r>
          </w:p>
        </w:tc>
        <w:tc>
          <w:tcPr>
            <w:tcW w:w="1701" w:type="dxa"/>
            <w:vAlign w:val="bottom"/>
          </w:tcPr>
          <w:p w14:paraId="10858E3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w:t>
            </w:r>
          </w:p>
        </w:tc>
        <w:tc>
          <w:tcPr>
            <w:tcW w:w="1559" w:type="dxa"/>
            <w:vAlign w:val="bottom"/>
          </w:tcPr>
          <w:p w14:paraId="6EAE6ED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10,5%</w:t>
            </w:r>
          </w:p>
        </w:tc>
      </w:tr>
      <w:tr w:rsidR="00A917E8" w14:paraId="5EA23740"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3BD974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7B607AC4"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4" w:type="dxa"/>
            <w:vAlign w:val="bottom"/>
          </w:tcPr>
          <w:p w14:paraId="3F52AF7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18,50 €</w:t>
            </w:r>
          </w:p>
        </w:tc>
        <w:tc>
          <w:tcPr>
            <w:tcW w:w="1701" w:type="dxa"/>
            <w:vAlign w:val="bottom"/>
          </w:tcPr>
          <w:p w14:paraId="6221F7E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559" w:type="dxa"/>
            <w:vAlign w:val="bottom"/>
          </w:tcPr>
          <w:p w14:paraId="4C2FBE3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10,4%</w:t>
            </w:r>
          </w:p>
        </w:tc>
      </w:tr>
      <w:tr w:rsidR="00A917E8" w14:paraId="7C56D5E4"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02E6D3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60209E16"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4" w:type="dxa"/>
            <w:vAlign w:val="bottom"/>
          </w:tcPr>
          <w:p w14:paraId="5E5D9A4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13,89 €</w:t>
            </w:r>
          </w:p>
        </w:tc>
        <w:tc>
          <w:tcPr>
            <w:tcW w:w="1701" w:type="dxa"/>
            <w:vAlign w:val="bottom"/>
          </w:tcPr>
          <w:p w14:paraId="47F5031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c>
          <w:tcPr>
            <w:tcW w:w="1559" w:type="dxa"/>
            <w:vAlign w:val="bottom"/>
          </w:tcPr>
          <w:p w14:paraId="1D846D0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10,4%</w:t>
            </w:r>
          </w:p>
        </w:tc>
      </w:tr>
      <w:tr w:rsidR="00A917E8" w14:paraId="246E3B70"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A5888C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381" w:type="dxa"/>
            <w:vAlign w:val="bottom"/>
          </w:tcPr>
          <w:p w14:paraId="21854624"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4" w:type="dxa"/>
            <w:vAlign w:val="bottom"/>
          </w:tcPr>
          <w:p w14:paraId="10E09DD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6,81 €</w:t>
            </w:r>
          </w:p>
        </w:tc>
        <w:tc>
          <w:tcPr>
            <w:tcW w:w="1701" w:type="dxa"/>
            <w:vAlign w:val="bottom"/>
          </w:tcPr>
          <w:p w14:paraId="1414BF0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w:t>
            </w:r>
          </w:p>
        </w:tc>
        <w:tc>
          <w:tcPr>
            <w:tcW w:w="1559" w:type="dxa"/>
            <w:vAlign w:val="bottom"/>
          </w:tcPr>
          <w:p w14:paraId="7AF1AC5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10,4%</w:t>
            </w:r>
          </w:p>
        </w:tc>
      </w:tr>
      <w:tr w:rsidR="00A917E8" w14:paraId="64AA02C5"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3EAEE7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381" w:type="dxa"/>
            <w:vAlign w:val="bottom"/>
          </w:tcPr>
          <w:p w14:paraId="56CAF63D"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4" w:type="dxa"/>
            <w:vAlign w:val="bottom"/>
          </w:tcPr>
          <w:p w14:paraId="4355660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19,44 €</w:t>
            </w:r>
          </w:p>
        </w:tc>
        <w:tc>
          <w:tcPr>
            <w:tcW w:w="1701" w:type="dxa"/>
            <w:vAlign w:val="bottom"/>
          </w:tcPr>
          <w:p w14:paraId="3E386C5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559" w:type="dxa"/>
            <w:vAlign w:val="bottom"/>
          </w:tcPr>
          <w:p w14:paraId="15A1363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10,1%</w:t>
            </w:r>
          </w:p>
        </w:tc>
      </w:tr>
      <w:tr w:rsidR="00A917E8" w14:paraId="76794861"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939262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50792678"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Aranjuez</w:t>
            </w:r>
          </w:p>
        </w:tc>
        <w:tc>
          <w:tcPr>
            <w:tcW w:w="1984" w:type="dxa"/>
            <w:vAlign w:val="bottom"/>
          </w:tcPr>
          <w:p w14:paraId="52C598F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9,24 €</w:t>
            </w:r>
          </w:p>
        </w:tc>
        <w:tc>
          <w:tcPr>
            <w:tcW w:w="1701" w:type="dxa"/>
            <w:vAlign w:val="bottom"/>
          </w:tcPr>
          <w:p w14:paraId="01893D1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-7,5%</w:t>
            </w:r>
          </w:p>
        </w:tc>
        <w:tc>
          <w:tcPr>
            <w:tcW w:w="1559" w:type="dxa"/>
            <w:vAlign w:val="bottom"/>
          </w:tcPr>
          <w:p w14:paraId="08F9E95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10,1%</w:t>
            </w:r>
          </w:p>
        </w:tc>
      </w:tr>
      <w:tr w:rsidR="00A917E8" w14:paraId="18BCAF97"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5DAA92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50986C2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de Compostela</w:t>
            </w:r>
          </w:p>
        </w:tc>
        <w:tc>
          <w:tcPr>
            <w:tcW w:w="1984" w:type="dxa"/>
            <w:vAlign w:val="bottom"/>
          </w:tcPr>
          <w:p w14:paraId="0278E67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9,69 €</w:t>
            </w:r>
          </w:p>
        </w:tc>
        <w:tc>
          <w:tcPr>
            <w:tcW w:w="1701" w:type="dxa"/>
            <w:vAlign w:val="bottom"/>
          </w:tcPr>
          <w:p w14:paraId="732EFB3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3,5%</w:t>
            </w:r>
          </w:p>
        </w:tc>
        <w:tc>
          <w:tcPr>
            <w:tcW w:w="1559" w:type="dxa"/>
            <w:vAlign w:val="bottom"/>
          </w:tcPr>
          <w:p w14:paraId="6C6924F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9,9%</w:t>
            </w:r>
          </w:p>
        </w:tc>
      </w:tr>
      <w:tr w:rsidR="00A917E8" w14:paraId="34B68269"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9A8F7D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0237DD1A"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Fuenlabrada</w:t>
            </w:r>
          </w:p>
        </w:tc>
        <w:tc>
          <w:tcPr>
            <w:tcW w:w="1984" w:type="dxa"/>
            <w:vAlign w:val="bottom"/>
          </w:tcPr>
          <w:p w14:paraId="3429EF8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10,79 €</w:t>
            </w:r>
          </w:p>
        </w:tc>
        <w:tc>
          <w:tcPr>
            <w:tcW w:w="1701" w:type="dxa"/>
            <w:vAlign w:val="bottom"/>
          </w:tcPr>
          <w:p w14:paraId="47D814D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559" w:type="dxa"/>
            <w:vAlign w:val="bottom"/>
          </w:tcPr>
          <w:p w14:paraId="47A58A4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9,3%</w:t>
            </w:r>
          </w:p>
        </w:tc>
      </w:tr>
      <w:tr w:rsidR="00A917E8" w14:paraId="38E982D4"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8B5CDF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381" w:type="dxa"/>
            <w:vAlign w:val="bottom"/>
          </w:tcPr>
          <w:p w14:paraId="51AB2BB6"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Lucena</w:t>
            </w:r>
          </w:p>
        </w:tc>
        <w:tc>
          <w:tcPr>
            <w:tcW w:w="1984" w:type="dxa"/>
            <w:vAlign w:val="bottom"/>
          </w:tcPr>
          <w:p w14:paraId="2EB8BAB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6,74 €</w:t>
            </w:r>
          </w:p>
        </w:tc>
        <w:tc>
          <w:tcPr>
            <w:tcW w:w="1701" w:type="dxa"/>
            <w:vAlign w:val="bottom"/>
          </w:tcPr>
          <w:p w14:paraId="7FDEB60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2,1%</w:t>
            </w:r>
          </w:p>
        </w:tc>
        <w:tc>
          <w:tcPr>
            <w:tcW w:w="1559" w:type="dxa"/>
            <w:vAlign w:val="bottom"/>
          </w:tcPr>
          <w:p w14:paraId="1DFAC87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9,2%</w:t>
            </w:r>
          </w:p>
        </w:tc>
      </w:tr>
      <w:tr w:rsidR="00A917E8" w14:paraId="3057D369"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14CD3A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2B61C428"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Salou</w:t>
            </w:r>
          </w:p>
        </w:tc>
        <w:tc>
          <w:tcPr>
            <w:tcW w:w="1984" w:type="dxa"/>
            <w:vAlign w:val="bottom"/>
          </w:tcPr>
          <w:p w14:paraId="60AEF57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11,79 €</w:t>
            </w:r>
          </w:p>
        </w:tc>
        <w:tc>
          <w:tcPr>
            <w:tcW w:w="1701" w:type="dxa"/>
            <w:vAlign w:val="bottom"/>
          </w:tcPr>
          <w:p w14:paraId="330AD1C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-7,7%</w:t>
            </w:r>
          </w:p>
        </w:tc>
        <w:tc>
          <w:tcPr>
            <w:tcW w:w="1559" w:type="dxa"/>
            <w:vAlign w:val="bottom"/>
          </w:tcPr>
          <w:p w14:paraId="411DD3E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9,1%</w:t>
            </w:r>
          </w:p>
        </w:tc>
      </w:tr>
      <w:tr w:rsidR="00A917E8" w14:paraId="6C8A5DA9"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456325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Barcelona</w:t>
            </w:r>
          </w:p>
        </w:tc>
        <w:tc>
          <w:tcPr>
            <w:tcW w:w="2381" w:type="dxa"/>
            <w:vAlign w:val="bottom"/>
          </w:tcPr>
          <w:p w14:paraId="69D63395"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4" w:type="dxa"/>
            <w:vAlign w:val="bottom"/>
          </w:tcPr>
          <w:p w14:paraId="5985BE4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20,80 €</w:t>
            </w:r>
          </w:p>
        </w:tc>
        <w:tc>
          <w:tcPr>
            <w:tcW w:w="1701" w:type="dxa"/>
            <w:vAlign w:val="bottom"/>
          </w:tcPr>
          <w:p w14:paraId="7AE0CFB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559" w:type="dxa"/>
            <w:vAlign w:val="bottom"/>
          </w:tcPr>
          <w:p w14:paraId="1D8E060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9,0%</w:t>
            </w:r>
          </w:p>
        </w:tc>
      </w:tr>
      <w:tr w:rsidR="00A917E8" w14:paraId="5A0EBCE0"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33806C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381" w:type="dxa"/>
            <w:vAlign w:val="bottom"/>
          </w:tcPr>
          <w:p w14:paraId="676970E3"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4" w:type="dxa"/>
            <w:vAlign w:val="bottom"/>
          </w:tcPr>
          <w:p w14:paraId="531C97D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10,07 €</w:t>
            </w:r>
          </w:p>
        </w:tc>
        <w:tc>
          <w:tcPr>
            <w:tcW w:w="1701" w:type="dxa"/>
            <w:vAlign w:val="bottom"/>
          </w:tcPr>
          <w:p w14:paraId="0AF9279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c>
          <w:tcPr>
            <w:tcW w:w="1559" w:type="dxa"/>
            <w:vAlign w:val="bottom"/>
          </w:tcPr>
          <w:p w14:paraId="1370663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9,0%</w:t>
            </w:r>
          </w:p>
        </w:tc>
      </w:tr>
      <w:tr w:rsidR="00A917E8" w14:paraId="75E38D9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270B63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390C2C56"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Torrevieja</w:t>
            </w:r>
          </w:p>
        </w:tc>
        <w:tc>
          <w:tcPr>
            <w:tcW w:w="1984" w:type="dxa"/>
            <w:vAlign w:val="bottom"/>
          </w:tcPr>
          <w:p w14:paraId="230DA17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10,21 €</w:t>
            </w:r>
          </w:p>
        </w:tc>
        <w:tc>
          <w:tcPr>
            <w:tcW w:w="1701" w:type="dxa"/>
            <w:vAlign w:val="bottom"/>
          </w:tcPr>
          <w:p w14:paraId="5CF8CC0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2,3%</w:t>
            </w:r>
          </w:p>
        </w:tc>
        <w:tc>
          <w:tcPr>
            <w:tcW w:w="1559" w:type="dxa"/>
            <w:vAlign w:val="bottom"/>
          </w:tcPr>
          <w:p w14:paraId="4FB88C1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8,7%</w:t>
            </w:r>
          </w:p>
        </w:tc>
      </w:tr>
      <w:tr w:rsidR="00A917E8" w14:paraId="00F1147A"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BB08D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634FAC46"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Ferrol</w:t>
            </w:r>
          </w:p>
        </w:tc>
        <w:tc>
          <w:tcPr>
            <w:tcW w:w="1984" w:type="dxa"/>
            <w:vAlign w:val="bottom"/>
          </w:tcPr>
          <w:p w14:paraId="0290D6C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6,30 €</w:t>
            </w:r>
          </w:p>
        </w:tc>
        <w:tc>
          <w:tcPr>
            <w:tcW w:w="1701" w:type="dxa"/>
            <w:vAlign w:val="bottom"/>
          </w:tcPr>
          <w:p w14:paraId="098CE9A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559" w:type="dxa"/>
            <w:vAlign w:val="bottom"/>
          </w:tcPr>
          <w:p w14:paraId="7DECCFE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8,4%</w:t>
            </w:r>
          </w:p>
        </w:tc>
      </w:tr>
      <w:tr w:rsidR="00A917E8" w14:paraId="3F19F2DB"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BAB33C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381" w:type="dxa"/>
            <w:vAlign w:val="bottom"/>
          </w:tcPr>
          <w:p w14:paraId="31EF5B7A"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4" w:type="dxa"/>
            <w:vAlign w:val="bottom"/>
          </w:tcPr>
          <w:p w14:paraId="46951D0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10,74 €</w:t>
            </w:r>
          </w:p>
        </w:tc>
        <w:tc>
          <w:tcPr>
            <w:tcW w:w="1701" w:type="dxa"/>
            <w:vAlign w:val="bottom"/>
          </w:tcPr>
          <w:p w14:paraId="6186865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0,7%</w:t>
            </w:r>
          </w:p>
        </w:tc>
        <w:tc>
          <w:tcPr>
            <w:tcW w:w="1559" w:type="dxa"/>
            <w:vAlign w:val="bottom"/>
          </w:tcPr>
          <w:p w14:paraId="00DD267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8,3%</w:t>
            </w:r>
          </w:p>
        </w:tc>
      </w:tr>
      <w:tr w:rsidR="00A917E8" w14:paraId="1ED58945"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186A1E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381" w:type="dxa"/>
            <w:vAlign w:val="bottom"/>
          </w:tcPr>
          <w:p w14:paraId="04FE5199"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4" w:type="dxa"/>
            <w:vAlign w:val="bottom"/>
          </w:tcPr>
          <w:p w14:paraId="2B8D07E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9,39 €</w:t>
            </w:r>
          </w:p>
        </w:tc>
        <w:tc>
          <w:tcPr>
            <w:tcW w:w="1701" w:type="dxa"/>
            <w:vAlign w:val="bottom"/>
          </w:tcPr>
          <w:p w14:paraId="5C7571B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559" w:type="dxa"/>
            <w:vAlign w:val="bottom"/>
          </w:tcPr>
          <w:p w14:paraId="2098BE9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8,2%</w:t>
            </w:r>
          </w:p>
        </w:tc>
      </w:tr>
      <w:tr w:rsidR="00A917E8" w14:paraId="7776B811"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FFD5B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381" w:type="dxa"/>
            <w:vAlign w:val="bottom"/>
          </w:tcPr>
          <w:p w14:paraId="71B58E8F"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4" w:type="dxa"/>
            <w:vAlign w:val="bottom"/>
          </w:tcPr>
          <w:p w14:paraId="5D2B0B0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8,02 €</w:t>
            </w:r>
          </w:p>
        </w:tc>
        <w:tc>
          <w:tcPr>
            <w:tcW w:w="1701" w:type="dxa"/>
            <w:vAlign w:val="bottom"/>
          </w:tcPr>
          <w:p w14:paraId="57539D8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c>
          <w:tcPr>
            <w:tcW w:w="1559" w:type="dxa"/>
            <w:vAlign w:val="bottom"/>
          </w:tcPr>
          <w:p w14:paraId="3DD0346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7,9%</w:t>
            </w:r>
          </w:p>
        </w:tc>
      </w:tr>
      <w:tr w:rsidR="00A917E8" w14:paraId="3D8EA4CA"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08058E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381" w:type="dxa"/>
            <w:vAlign w:val="bottom"/>
          </w:tcPr>
          <w:p w14:paraId="76DFE2D8"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Gandia</w:t>
            </w:r>
            <w:proofErr w:type="spellEnd"/>
          </w:p>
        </w:tc>
        <w:tc>
          <w:tcPr>
            <w:tcW w:w="1984" w:type="dxa"/>
            <w:vAlign w:val="bottom"/>
          </w:tcPr>
          <w:p w14:paraId="060E708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9,59 €</w:t>
            </w:r>
          </w:p>
        </w:tc>
        <w:tc>
          <w:tcPr>
            <w:tcW w:w="1701" w:type="dxa"/>
            <w:vAlign w:val="bottom"/>
          </w:tcPr>
          <w:p w14:paraId="72FEDE6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559" w:type="dxa"/>
            <w:vAlign w:val="bottom"/>
          </w:tcPr>
          <w:p w14:paraId="36A6F19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7,9%</w:t>
            </w:r>
          </w:p>
        </w:tc>
      </w:tr>
      <w:tr w:rsidR="00A917E8" w14:paraId="19897C9E"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54B40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608C01F4"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984" w:type="dxa"/>
            <w:vAlign w:val="bottom"/>
          </w:tcPr>
          <w:p w14:paraId="7633E66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16,33 €</w:t>
            </w:r>
          </w:p>
        </w:tc>
        <w:tc>
          <w:tcPr>
            <w:tcW w:w="1701" w:type="dxa"/>
            <w:vAlign w:val="bottom"/>
          </w:tcPr>
          <w:p w14:paraId="401BB5F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559" w:type="dxa"/>
            <w:vAlign w:val="bottom"/>
          </w:tcPr>
          <w:p w14:paraId="021FD05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7,9%</w:t>
            </w:r>
          </w:p>
        </w:tc>
      </w:tr>
      <w:tr w:rsidR="00A917E8" w14:paraId="29786B11"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A7E846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381" w:type="dxa"/>
            <w:vAlign w:val="bottom"/>
          </w:tcPr>
          <w:p w14:paraId="72AA4D70"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4" w:type="dxa"/>
            <w:vAlign w:val="bottom"/>
          </w:tcPr>
          <w:p w14:paraId="0A69C2B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11,65 €</w:t>
            </w:r>
          </w:p>
        </w:tc>
        <w:tc>
          <w:tcPr>
            <w:tcW w:w="1701" w:type="dxa"/>
            <w:vAlign w:val="bottom"/>
          </w:tcPr>
          <w:p w14:paraId="165FB83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559" w:type="dxa"/>
            <w:vAlign w:val="bottom"/>
          </w:tcPr>
          <w:p w14:paraId="712B696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7,7%</w:t>
            </w:r>
          </w:p>
        </w:tc>
      </w:tr>
      <w:tr w:rsidR="00A917E8" w14:paraId="19B1B109"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BB0376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381" w:type="dxa"/>
            <w:vAlign w:val="bottom"/>
          </w:tcPr>
          <w:p w14:paraId="024953AB"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4" w:type="dxa"/>
            <w:vAlign w:val="bottom"/>
          </w:tcPr>
          <w:p w14:paraId="521B68E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12,40 €</w:t>
            </w:r>
          </w:p>
        </w:tc>
        <w:tc>
          <w:tcPr>
            <w:tcW w:w="1701" w:type="dxa"/>
            <w:vAlign w:val="bottom"/>
          </w:tcPr>
          <w:p w14:paraId="0094AFC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c>
          <w:tcPr>
            <w:tcW w:w="1559" w:type="dxa"/>
            <w:vAlign w:val="bottom"/>
          </w:tcPr>
          <w:p w14:paraId="63283CC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7,5%</w:t>
            </w:r>
          </w:p>
        </w:tc>
      </w:tr>
      <w:tr w:rsidR="00A917E8" w14:paraId="07374F29"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E1716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381" w:type="dxa"/>
            <w:vAlign w:val="bottom"/>
          </w:tcPr>
          <w:p w14:paraId="73C91D30"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984" w:type="dxa"/>
            <w:vAlign w:val="bottom"/>
          </w:tcPr>
          <w:p w14:paraId="0571BC4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7,56 €</w:t>
            </w:r>
          </w:p>
        </w:tc>
        <w:tc>
          <w:tcPr>
            <w:tcW w:w="1701" w:type="dxa"/>
            <w:vAlign w:val="bottom"/>
          </w:tcPr>
          <w:p w14:paraId="7751347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559" w:type="dxa"/>
            <w:vAlign w:val="bottom"/>
          </w:tcPr>
          <w:p w14:paraId="0157251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7,5%</w:t>
            </w:r>
          </w:p>
        </w:tc>
      </w:tr>
      <w:tr w:rsidR="00A917E8" w14:paraId="4D27EA75"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FE47CE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B98D1A6"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Chiclana de la Frontera</w:t>
            </w:r>
          </w:p>
        </w:tc>
        <w:tc>
          <w:tcPr>
            <w:tcW w:w="1984" w:type="dxa"/>
            <w:vAlign w:val="bottom"/>
          </w:tcPr>
          <w:p w14:paraId="20AF84D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7,75 €</w:t>
            </w:r>
          </w:p>
        </w:tc>
        <w:tc>
          <w:tcPr>
            <w:tcW w:w="1701" w:type="dxa"/>
            <w:vAlign w:val="bottom"/>
          </w:tcPr>
          <w:p w14:paraId="0887835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559" w:type="dxa"/>
            <w:vAlign w:val="bottom"/>
          </w:tcPr>
          <w:p w14:paraId="51C6A80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7,3%</w:t>
            </w:r>
          </w:p>
        </w:tc>
      </w:tr>
      <w:tr w:rsidR="00A917E8" w14:paraId="0F3C1815"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F5A57E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17EB2B1D"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Puerto de Santa María</w:t>
            </w:r>
          </w:p>
        </w:tc>
        <w:tc>
          <w:tcPr>
            <w:tcW w:w="1984" w:type="dxa"/>
            <w:vAlign w:val="bottom"/>
          </w:tcPr>
          <w:p w14:paraId="33E1A41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10,28 €</w:t>
            </w:r>
          </w:p>
        </w:tc>
        <w:tc>
          <w:tcPr>
            <w:tcW w:w="1701" w:type="dxa"/>
            <w:vAlign w:val="bottom"/>
          </w:tcPr>
          <w:p w14:paraId="7261EFA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w:t>
            </w:r>
          </w:p>
        </w:tc>
        <w:tc>
          <w:tcPr>
            <w:tcW w:w="1559" w:type="dxa"/>
            <w:vAlign w:val="bottom"/>
          </w:tcPr>
          <w:p w14:paraId="3233FB4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7,2%</w:t>
            </w:r>
          </w:p>
        </w:tc>
      </w:tr>
      <w:tr w:rsidR="00A917E8" w14:paraId="5F50E18E"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F749B13"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81" w:type="dxa"/>
            <w:vAlign w:val="bottom"/>
          </w:tcPr>
          <w:p w14:paraId="076DD949"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Puertollano</w:t>
            </w:r>
          </w:p>
        </w:tc>
        <w:tc>
          <w:tcPr>
            <w:tcW w:w="1984" w:type="dxa"/>
            <w:vAlign w:val="bottom"/>
          </w:tcPr>
          <w:p w14:paraId="1C356D8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5,12 €</w:t>
            </w:r>
          </w:p>
        </w:tc>
        <w:tc>
          <w:tcPr>
            <w:tcW w:w="1701" w:type="dxa"/>
            <w:vAlign w:val="bottom"/>
          </w:tcPr>
          <w:p w14:paraId="48B7D41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w:t>
            </w:r>
          </w:p>
        </w:tc>
        <w:tc>
          <w:tcPr>
            <w:tcW w:w="1559" w:type="dxa"/>
            <w:vAlign w:val="bottom"/>
          </w:tcPr>
          <w:p w14:paraId="4F5086D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7,1%</w:t>
            </w:r>
          </w:p>
        </w:tc>
      </w:tr>
      <w:tr w:rsidR="00A917E8" w14:paraId="7EE99C72"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CE9F86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381" w:type="dxa"/>
            <w:vAlign w:val="bottom"/>
          </w:tcPr>
          <w:p w14:paraId="76EC4064"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4" w:type="dxa"/>
            <w:vAlign w:val="bottom"/>
          </w:tcPr>
          <w:p w14:paraId="606F318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15,46 €</w:t>
            </w:r>
          </w:p>
        </w:tc>
        <w:tc>
          <w:tcPr>
            <w:tcW w:w="1701" w:type="dxa"/>
            <w:vAlign w:val="bottom"/>
          </w:tcPr>
          <w:p w14:paraId="24CB721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559" w:type="dxa"/>
            <w:vAlign w:val="bottom"/>
          </w:tcPr>
          <w:p w14:paraId="2BE4ADB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7,0%</w:t>
            </w:r>
          </w:p>
        </w:tc>
      </w:tr>
      <w:tr w:rsidR="00A917E8" w14:paraId="5D8E0CFA"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323C67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6E8273A9"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Baeza</w:t>
            </w:r>
          </w:p>
        </w:tc>
        <w:tc>
          <w:tcPr>
            <w:tcW w:w="1984" w:type="dxa"/>
            <w:vAlign w:val="bottom"/>
          </w:tcPr>
          <w:p w14:paraId="1D9C1AD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4,32 €</w:t>
            </w:r>
          </w:p>
        </w:tc>
        <w:tc>
          <w:tcPr>
            <w:tcW w:w="1701" w:type="dxa"/>
            <w:vAlign w:val="bottom"/>
          </w:tcPr>
          <w:p w14:paraId="08BDD10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559" w:type="dxa"/>
            <w:vAlign w:val="bottom"/>
          </w:tcPr>
          <w:p w14:paraId="7508616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6,9%</w:t>
            </w:r>
          </w:p>
        </w:tc>
      </w:tr>
      <w:tr w:rsidR="00A917E8" w14:paraId="60289D4F"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94BB3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381" w:type="dxa"/>
            <w:vAlign w:val="bottom"/>
          </w:tcPr>
          <w:p w14:paraId="3DDE47FA"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4" w:type="dxa"/>
            <w:vAlign w:val="bottom"/>
          </w:tcPr>
          <w:p w14:paraId="137C215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701" w:type="dxa"/>
            <w:vAlign w:val="bottom"/>
          </w:tcPr>
          <w:p w14:paraId="1C186A3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c>
          <w:tcPr>
            <w:tcW w:w="1559" w:type="dxa"/>
            <w:vAlign w:val="bottom"/>
          </w:tcPr>
          <w:p w14:paraId="6FB0794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6,8%</w:t>
            </w:r>
          </w:p>
        </w:tc>
      </w:tr>
      <w:tr w:rsidR="00A917E8" w14:paraId="1767E267"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127D2B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3FCB895A"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Sabadell</w:t>
            </w:r>
          </w:p>
        </w:tc>
        <w:tc>
          <w:tcPr>
            <w:tcW w:w="1984" w:type="dxa"/>
            <w:vAlign w:val="bottom"/>
          </w:tcPr>
          <w:p w14:paraId="7E61177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12,17 €</w:t>
            </w:r>
          </w:p>
        </w:tc>
        <w:tc>
          <w:tcPr>
            <w:tcW w:w="1701" w:type="dxa"/>
            <w:vAlign w:val="bottom"/>
          </w:tcPr>
          <w:p w14:paraId="6DCEEF6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c>
          <w:tcPr>
            <w:tcW w:w="1559" w:type="dxa"/>
            <w:vAlign w:val="bottom"/>
          </w:tcPr>
          <w:p w14:paraId="36C3FA5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6,1%</w:t>
            </w:r>
          </w:p>
        </w:tc>
      </w:tr>
      <w:tr w:rsidR="00A917E8" w14:paraId="4D3F9CEC"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7655A7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564D5BC7"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Vigo</w:t>
            </w:r>
          </w:p>
        </w:tc>
        <w:tc>
          <w:tcPr>
            <w:tcW w:w="1984" w:type="dxa"/>
            <w:vAlign w:val="bottom"/>
          </w:tcPr>
          <w:p w14:paraId="70C6D07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9,67 €</w:t>
            </w:r>
          </w:p>
        </w:tc>
        <w:tc>
          <w:tcPr>
            <w:tcW w:w="1701" w:type="dxa"/>
            <w:vAlign w:val="bottom"/>
          </w:tcPr>
          <w:p w14:paraId="1639142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w:t>
            </w:r>
          </w:p>
        </w:tc>
        <w:tc>
          <w:tcPr>
            <w:tcW w:w="1559" w:type="dxa"/>
            <w:vAlign w:val="bottom"/>
          </w:tcPr>
          <w:p w14:paraId="26C7777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5,9%</w:t>
            </w:r>
          </w:p>
        </w:tc>
      </w:tr>
      <w:tr w:rsidR="00A917E8" w14:paraId="6AFC34B1"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C73F183"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2704F805"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Rubí</w:t>
            </w:r>
          </w:p>
        </w:tc>
        <w:tc>
          <w:tcPr>
            <w:tcW w:w="1984" w:type="dxa"/>
            <w:vAlign w:val="bottom"/>
          </w:tcPr>
          <w:p w14:paraId="04ABB1F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12,18 €</w:t>
            </w:r>
          </w:p>
        </w:tc>
        <w:tc>
          <w:tcPr>
            <w:tcW w:w="1701" w:type="dxa"/>
            <w:vAlign w:val="bottom"/>
          </w:tcPr>
          <w:p w14:paraId="49D6CB2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-5,0%</w:t>
            </w:r>
          </w:p>
        </w:tc>
        <w:tc>
          <w:tcPr>
            <w:tcW w:w="1559" w:type="dxa"/>
            <w:vAlign w:val="bottom"/>
          </w:tcPr>
          <w:p w14:paraId="503DB95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5,6%</w:t>
            </w:r>
          </w:p>
        </w:tc>
      </w:tr>
      <w:tr w:rsidR="00A917E8" w14:paraId="45B7DCFA"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87E4E5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508FD93C"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Almuñécar</w:t>
            </w:r>
          </w:p>
        </w:tc>
        <w:tc>
          <w:tcPr>
            <w:tcW w:w="1984" w:type="dxa"/>
            <w:vAlign w:val="bottom"/>
          </w:tcPr>
          <w:p w14:paraId="398DC22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9,68 €</w:t>
            </w:r>
          </w:p>
        </w:tc>
        <w:tc>
          <w:tcPr>
            <w:tcW w:w="1701" w:type="dxa"/>
            <w:vAlign w:val="bottom"/>
          </w:tcPr>
          <w:p w14:paraId="0E5DB5C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559" w:type="dxa"/>
            <w:vAlign w:val="bottom"/>
          </w:tcPr>
          <w:p w14:paraId="3C13267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5,6%</w:t>
            </w:r>
          </w:p>
        </w:tc>
      </w:tr>
      <w:tr w:rsidR="00A917E8" w14:paraId="4A7A8494"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9A547A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14BB7E0F"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Manga del Mar Menor</w:t>
            </w:r>
          </w:p>
        </w:tc>
        <w:tc>
          <w:tcPr>
            <w:tcW w:w="1984" w:type="dxa"/>
            <w:vAlign w:val="bottom"/>
          </w:tcPr>
          <w:p w14:paraId="77DFC07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12,47 €</w:t>
            </w:r>
          </w:p>
        </w:tc>
        <w:tc>
          <w:tcPr>
            <w:tcW w:w="1701" w:type="dxa"/>
            <w:vAlign w:val="bottom"/>
          </w:tcPr>
          <w:p w14:paraId="5DE880B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-3,3%</w:t>
            </w:r>
          </w:p>
        </w:tc>
        <w:tc>
          <w:tcPr>
            <w:tcW w:w="1559" w:type="dxa"/>
            <w:vAlign w:val="bottom"/>
          </w:tcPr>
          <w:p w14:paraId="3B9E7EF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5,5%</w:t>
            </w:r>
          </w:p>
        </w:tc>
      </w:tr>
      <w:tr w:rsidR="00A917E8" w14:paraId="65DEB156"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3D055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1502EA2C"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984" w:type="dxa"/>
            <w:vAlign w:val="bottom"/>
          </w:tcPr>
          <w:p w14:paraId="2BDE4E5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17,30 €</w:t>
            </w:r>
          </w:p>
        </w:tc>
        <w:tc>
          <w:tcPr>
            <w:tcW w:w="1701" w:type="dxa"/>
            <w:vAlign w:val="bottom"/>
          </w:tcPr>
          <w:p w14:paraId="0A70F7F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c>
          <w:tcPr>
            <w:tcW w:w="1559" w:type="dxa"/>
            <w:vAlign w:val="bottom"/>
          </w:tcPr>
          <w:p w14:paraId="2AE6733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5,4%</w:t>
            </w:r>
          </w:p>
        </w:tc>
      </w:tr>
      <w:tr w:rsidR="00A917E8" w14:paraId="7887CCFF"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B461E7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3C0B762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984" w:type="dxa"/>
            <w:vAlign w:val="bottom"/>
          </w:tcPr>
          <w:p w14:paraId="1EBF7AA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8,37 €</w:t>
            </w:r>
          </w:p>
        </w:tc>
        <w:tc>
          <w:tcPr>
            <w:tcW w:w="1701" w:type="dxa"/>
            <w:vAlign w:val="bottom"/>
          </w:tcPr>
          <w:p w14:paraId="32D00D2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w:t>
            </w:r>
          </w:p>
        </w:tc>
        <w:tc>
          <w:tcPr>
            <w:tcW w:w="1559" w:type="dxa"/>
            <w:vAlign w:val="bottom"/>
          </w:tcPr>
          <w:p w14:paraId="7295D13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5,0%</w:t>
            </w:r>
          </w:p>
        </w:tc>
      </w:tr>
      <w:tr w:rsidR="00A917E8" w14:paraId="362A4ADE"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CD03E7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2BF8F708"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4" w:type="dxa"/>
            <w:vAlign w:val="bottom"/>
          </w:tcPr>
          <w:p w14:paraId="0929B04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7,16 €</w:t>
            </w:r>
          </w:p>
        </w:tc>
        <w:tc>
          <w:tcPr>
            <w:tcW w:w="1701" w:type="dxa"/>
            <w:vAlign w:val="bottom"/>
          </w:tcPr>
          <w:p w14:paraId="1F5D048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-4,9%</w:t>
            </w:r>
          </w:p>
        </w:tc>
        <w:tc>
          <w:tcPr>
            <w:tcW w:w="1559" w:type="dxa"/>
            <w:vAlign w:val="bottom"/>
          </w:tcPr>
          <w:p w14:paraId="4E83ED0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5,0%</w:t>
            </w:r>
          </w:p>
        </w:tc>
      </w:tr>
      <w:tr w:rsidR="00A917E8" w14:paraId="09D64FA4"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F86E82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381" w:type="dxa"/>
            <w:vAlign w:val="bottom"/>
          </w:tcPr>
          <w:p w14:paraId="4584571D"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4" w:type="dxa"/>
            <w:vAlign w:val="bottom"/>
          </w:tcPr>
          <w:p w14:paraId="010EC98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6,96 €</w:t>
            </w:r>
          </w:p>
        </w:tc>
        <w:tc>
          <w:tcPr>
            <w:tcW w:w="1701" w:type="dxa"/>
            <w:vAlign w:val="bottom"/>
          </w:tcPr>
          <w:p w14:paraId="2F57142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559" w:type="dxa"/>
            <w:vAlign w:val="bottom"/>
          </w:tcPr>
          <w:p w14:paraId="3AAC94D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4,8%</w:t>
            </w:r>
          </w:p>
        </w:tc>
      </w:tr>
      <w:tr w:rsidR="00A917E8" w14:paraId="0716496A"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DB9EE7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60FD30CD"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Reus</w:t>
            </w:r>
          </w:p>
        </w:tc>
        <w:tc>
          <w:tcPr>
            <w:tcW w:w="1984" w:type="dxa"/>
            <w:vAlign w:val="bottom"/>
          </w:tcPr>
          <w:p w14:paraId="6C461AE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8,58 €</w:t>
            </w:r>
          </w:p>
        </w:tc>
        <w:tc>
          <w:tcPr>
            <w:tcW w:w="1701" w:type="dxa"/>
            <w:vAlign w:val="bottom"/>
          </w:tcPr>
          <w:p w14:paraId="58825E5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559" w:type="dxa"/>
            <w:vAlign w:val="bottom"/>
          </w:tcPr>
          <w:p w14:paraId="1C6919F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4,6%</w:t>
            </w:r>
          </w:p>
        </w:tc>
      </w:tr>
      <w:tr w:rsidR="00A917E8" w14:paraId="4ADA4B85"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D0B26D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2FDD32C9"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Linares</w:t>
            </w:r>
          </w:p>
        </w:tc>
        <w:tc>
          <w:tcPr>
            <w:tcW w:w="1984" w:type="dxa"/>
            <w:vAlign w:val="bottom"/>
          </w:tcPr>
          <w:p w14:paraId="53F2237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5,53 €</w:t>
            </w:r>
          </w:p>
        </w:tc>
        <w:tc>
          <w:tcPr>
            <w:tcW w:w="1701" w:type="dxa"/>
            <w:vAlign w:val="bottom"/>
          </w:tcPr>
          <w:p w14:paraId="0B47229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w:t>
            </w:r>
          </w:p>
        </w:tc>
        <w:tc>
          <w:tcPr>
            <w:tcW w:w="1559" w:type="dxa"/>
            <w:vAlign w:val="bottom"/>
          </w:tcPr>
          <w:p w14:paraId="4305A6B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4,3%</w:t>
            </w:r>
          </w:p>
        </w:tc>
      </w:tr>
      <w:tr w:rsidR="00A917E8" w14:paraId="2F5E5DFA"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3900343"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36D9E1EE"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Leganés</w:t>
            </w:r>
          </w:p>
        </w:tc>
        <w:tc>
          <w:tcPr>
            <w:tcW w:w="1984" w:type="dxa"/>
            <w:vAlign w:val="bottom"/>
          </w:tcPr>
          <w:p w14:paraId="5FBD30F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11,79 €</w:t>
            </w:r>
          </w:p>
        </w:tc>
        <w:tc>
          <w:tcPr>
            <w:tcW w:w="1701" w:type="dxa"/>
            <w:vAlign w:val="bottom"/>
          </w:tcPr>
          <w:p w14:paraId="780C54D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c>
          <w:tcPr>
            <w:tcW w:w="1559" w:type="dxa"/>
            <w:vAlign w:val="bottom"/>
          </w:tcPr>
          <w:p w14:paraId="0C1F7F2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4,3%</w:t>
            </w:r>
          </w:p>
        </w:tc>
      </w:tr>
      <w:tr w:rsidR="00A917E8" w14:paraId="2B448FCA"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4812F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381" w:type="dxa"/>
            <w:vAlign w:val="bottom"/>
          </w:tcPr>
          <w:p w14:paraId="320D6594"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Eivissa</w:t>
            </w:r>
          </w:p>
        </w:tc>
        <w:tc>
          <w:tcPr>
            <w:tcW w:w="1984" w:type="dxa"/>
            <w:vAlign w:val="bottom"/>
          </w:tcPr>
          <w:p w14:paraId="46FEA74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18,92 €</w:t>
            </w:r>
          </w:p>
        </w:tc>
        <w:tc>
          <w:tcPr>
            <w:tcW w:w="1701" w:type="dxa"/>
            <w:vAlign w:val="bottom"/>
          </w:tcPr>
          <w:p w14:paraId="3264E1D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w:t>
            </w:r>
          </w:p>
        </w:tc>
        <w:tc>
          <w:tcPr>
            <w:tcW w:w="1559" w:type="dxa"/>
            <w:vAlign w:val="bottom"/>
          </w:tcPr>
          <w:p w14:paraId="633960D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4,2%</w:t>
            </w:r>
          </w:p>
        </w:tc>
      </w:tr>
      <w:tr w:rsidR="00A917E8" w14:paraId="5580496B"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4D0C0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381" w:type="dxa"/>
            <w:vAlign w:val="bottom"/>
          </w:tcPr>
          <w:p w14:paraId="26D2511D"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984" w:type="dxa"/>
            <w:vAlign w:val="bottom"/>
          </w:tcPr>
          <w:p w14:paraId="6D7E9BB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5,72 €</w:t>
            </w:r>
          </w:p>
        </w:tc>
        <w:tc>
          <w:tcPr>
            <w:tcW w:w="1701" w:type="dxa"/>
            <w:vAlign w:val="bottom"/>
          </w:tcPr>
          <w:p w14:paraId="2D282C4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559" w:type="dxa"/>
            <w:vAlign w:val="bottom"/>
          </w:tcPr>
          <w:p w14:paraId="793731D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4,2%</w:t>
            </w:r>
          </w:p>
        </w:tc>
      </w:tr>
      <w:tr w:rsidR="00A917E8" w14:paraId="485D095D"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8D63D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381" w:type="dxa"/>
            <w:vAlign w:val="bottom"/>
          </w:tcPr>
          <w:p w14:paraId="0C3B0984"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Talavera de la Reina</w:t>
            </w:r>
          </w:p>
        </w:tc>
        <w:tc>
          <w:tcPr>
            <w:tcW w:w="1984" w:type="dxa"/>
            <w:vAlign w:val="bottom"/>
          </w:tcPr>
          <w:p w14:paraId="4FE8D67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6,68 €</w:t>
            </w:r>
          </w:p>
        </w:tc>
        <w:tc>
          <w:tcPr>
            <w:tcW w:w="1701" w:type="dxa"/>
            <w:vAlign w:val="bottom"/>
          </w:tcPr>
          <w:p w14:paraId="3278279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w:t>
            </w:r>
          </w:p>
        </w:tc>
        <w:tc>
          <w:tcPr>
            <w:tcW w:w="1559" w:type="dxa"/>
            <w:vAlign w:val="bottom"/>
          </w:tcPr>
          <w:p w14:paraId="4694751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4,0%</w:t>
            </w:r>
          </w:p>
        </w:tc>
      </w:tr>
      <w:tr w:rsidR="00A917E8" w14:paraId="28AC6E29"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43D00F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381" w:type="dxa"/>
            <w:vAlign w:val="bottom"/>
          </w:tcPr>
          <w:p w14:paraId="235BB956"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984" w:type="dxa"/>
            <w:vAlign w:val="bottom"/>
          </w:tcPr>
          <w:p w14:paraId="10E1E06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9,04 €</w:t>
            </w:r>
          </w:p>
        </w:tc>
        <w:tc>
          <w:tcPr>
            <w:tcW w:w="1701" w:type="dxa"/>
            <w:vAlign w:val="bottom"/>
          </w:tcPr>
          <w:p w14:paraId="446A7FD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559" w:type="dxa"/>
            <w:vAlign w:val="bottom"/>
          </w:tcPr>
          <w:p w14:paraId="44B6822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4,0%</w:t>
            </w:r>
          </w:p>
        </w:tc>
      </w:tr>
      <w:tr w:rsidR="00A917E8" w14:paraId="2FD2E0E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A0AD9C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381" w:type="dxa"/>
            <w:vAlign w:val="bottom"/>
          </w:tcPr>
          <w:p w14:paraId="0D50D088"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Motril</w:t>
            </w:r>
          </w:p>
        </w:tc>
        <w:tc>
          <w:tcPr>
            <w:tcW w:w="1984" w:type="dxa"/>
            <w:vAlign w:val="bottom"/>
          </w:tcPr>
          <w:p w14:paraId="705C97F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7,29 €</w:t>
            </w:r>
          </w:p>
        </w:tc>
        <w:tc>
          <w:tcPr>
            <w:tcW w:w="1701" w:type="dxa"/>
            <w:vAlign w:val="bottom"/>
          </w:tcPr>
          <w:p w14:paraId="2B3FDA0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559" w:type="dxa"/>
            <w:vAlign w:val="bottom"/>
          </w:tcPr>
          <w:p w14:paraId="4B9BB74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4,0%</w:t>
            </w:r>
          </w:p>
        </w:tc>
      </w:tr>
      <w:tr w:rsidR="00A917E8" w14:paraId="1CE8FF2E"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809F98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381" w:type="dxa"/>
            <w:vAlign w:val="bottom"/>
          </w:tcPr>
          <w:p w14:paraId="41B63EBB"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984" w:type="dxa"/>
            <w:vAlign w:val="bottom"/>
          </w:tcPr>
          <w:p w14:paraId="0791567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6,79 €</w:t>
            </w:r>
          </w:p>
        </w:tc>
        <w:tc>
          <w:tcPr>
            <w:tcW w:w="1701" w:type="dxa"/>
            <w:vAlign w:val="bottom"/>
          </w:tcPr>
          <w:p w14:paraId="6DAFC8F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w:t>
            </w:r>
          </w:p>
        </w:tc>
        <w:tc>
          <w:tcPr>
            <w:tcW w:w="1559" w:type="dxa"/>
            <w:vAlign w:val="bottom"/>
          </w:tcPr>
          <w:p w14:paraId="0BBE41A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3,8%</w:t>
            </w:r>
          </w:p>
        </w:tc>
      </w:tr>
      <w:tr w:rsidR="00A917E8" w14:paraId="667A6586"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1924FF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5511AE49"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Cartagena</w:t>
            </w:r>
          </w:p>
        </w:tc>
        <w:tc>
          <w:tcPr>
            <w:tcW w:w="1984" w:type="dxa"/>
            <w:vAlign w:val="bottom"/>
          </w:tcPr>
          <w:p w14:paraId="2258094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7,96 €</w:t>
            </w:r>
          </w:p>
        </w:tc>
        <w:tc>
          <w:tcPr>
            <w:tcW w:w="1701" w:type="dxa"/>
            <w:vAlign w:val="bottom"/>
          </w:tcPr>
          <w:p w14:paraId="2668ABB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559" w:type="dxa"/>
            <w:vAlign w:val="bottom"/>
          </w:tcPr>
          <w:p w14:paraId="188FFA1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3,8%</w:t>
            </w:r>
          </w:p>
        </w:tc>
      </w:tr>
      <w:tr w:rsidR="00A917E8" w14:paraId="42A71C53"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95BAB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0B28F40C"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4" w:type="dxa"/>
            <w:vAlign w:val="bottom"/>
          </w:tcPr>
          <w:p w14:paraId="3D27239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8,38 €</w:t>
            </w:r>
          </w:p>
        </w:tc>
        <w:tc>
          <w:tcPr>
            <w:tcW w:w="1701" w:type="dxa"/>
            <w:vAlign w:val="bottom"/>
          </w:tcPr>
          <w:p w14:paraId="218E064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559" w:type="dxa"/>
            <w:vAlign w:val="bottom"/>
          </w:tcPr>
          <w:p w14:paraId="6094AC6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3,6%</w:t>
            </w:r>
          </w:p>
        </w:tc>
      </w:tr>
      <w:tr w:rsidR="00A917E8" w14:paraId="6DDC1F2B"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FF6706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4C41CCA5"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Mérida</w:t>
            </w:r>
          </w:p>
        </w:tc>
        <w:tc>
          <w:tcPr>
            <w:tcW w:w="1984" w:type="dxa"/>
            <w:vAlign w:val="bottom"/>
          </w:tcPr>
          <w:p w14:paraId="1354B18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6,26 €</w:t>
            </w:r>
          </w:p>
        </w:tc>
        <w:tc>
          <w:tcPr>
            <w:tcW w:w="1701" w:type="dxa"/>
            <w:vAlign w:val="bottom"/>
          </w:tcPr>
          <w:p w14:paraId="332A7A5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w:t>
            </w:r>
          </w:p>
        </w:tc>
        <w:tc>
          <w:tcPr>
            <w:tcW w:w="1559" w:type="dxa"/>
            <w:vAlign w:val="bottom"/>
          </w:tcPr>
          <w:p w14:paraId="7FA4BC6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3,5%</w:t>
            </w:r>
          </w:p>
        </w:tc>
      </w:tr>
      <w:tr w:rsidR="00A917E8" w14:paraId="5A35628A"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0A4A28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381" w:type="dxa"/>
            <w:vAlign w:val="bottom"/>
          </w:tcPr>
          <w:p w14:paraId="36FC73F5"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Vera</w:t>
            </w:r>
          </w:p>
        </w:tc>
        <w:tc>
          <w:tcPr>
            <w:tcW w:w="1984" w:type="dxa"/>
            <w:vAlign w:val="bottom"/>
          </w:tcPr>
          <w:p w14:paraId="0DF9401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8,47 €</w:t>
            </w:r>
          </w:p>
        </w:tc>
        <w:tc>
          <w:tcPr>
            <w:tcW w:w="1701" w:type="dxa"/>
            <w:vAlign w:val="bottom"/>
          </w:tcPr>
          <w:p w14:paraId="2E1C942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559" w:type="dxa"/>
            <w:vAlign w:val="bottom"/>
          </w:tcPr>
          <w:p w14:paraId="196BDE2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3,4%</w:t>
            </w:r>
          </w:p>
        </w:tc>
      </w:tr>
      <w:tr w:rsidR="00A917E8" w14:paraId="6625264F"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D123E1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4FE40EA2"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Vinaròs</w:t>
            </w:r>
          </w:p>
        </w:tc>
        <w:tc>
          <w:tcPr>
            <w:tcW w:w="1984" w:type="dxa"/>
            <w:vAlign w:val="bottom"/>
          </w:tcPr>
          <w:p w14:paraId="7B122B6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7,21 €</w:t>
            </w:r>
          </w:p>
        </w:tc>
        <w:tc>
          <w:tcPr>
            <w:tcW w:w="1701" w:type="dxa"/>
            <w:vAlign w:val="bottom"/>
          </w:tcPr>
          <w:p w14:paraId="0316E98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c>
          <w:tcPr>
            <w:tcW w:w="1559" w:type="dxa"/>
            <w:vAlign w:val="bottom"/>
          </w:tcPr>
          <w:p w14:paraId="2108B56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3,3%</w:t>
            </w:r>
          </w:p>
        </w:tc>
      </w:tr>
      <w:tr w:rsidR="00A917E8" w14:paraId="54E36E84"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3BA46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Barcelona</w:t>
            </w:r>
          </w:p>
        </w:tc>
        <w:tc>
          <w:tcPr>
            <w:tcW w:w="2381" w:type="dxa"/>
            <w:vAlign w:val="bottom"/>
          </w:tcPr>
          <w:p w14:paraId="1D1DE47F"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Mataró</w:t>
            </w:r>
          </w:p>
        </w:tc>
        <w:tc>
          <w:tcPr>
            <w:tcW w:w="1984" w:type="dxa"/>
            <w:vAlign w:val="bottom"/>
          </w:tcPr>
          <w:p w14:paraId="1ED3AC0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12,28 €</w:t>
            </w:r>
          </w:p>
        </w:tc>
        <w:tc>
          <w:tcPr>
            <w:tcW w:w="1701" w:type="dxa"/>
            <w:vAlign w:val="bottom"/>
          </w:tcPr>
          <w:p w14:paraId="397ABAB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-3,9%</w:t>
            </w:r>
          </w:p>
        </w:tc>
        <w:tc>
          <w:tcPr>
            <w:tcW w:w="1559" w:type="dxa"/>
            <w:vAlign w:val="bottom"/>
          </w:tcPr>
          <w:p w14:paraId="3458FCB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3,1%</w:t>
            </w:r>
          </w:p>
        </w:tc>
      </w:tr>
      <w:tr w:rsidR="00A917E8" w14:paraId="45976484"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41391B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6DCA42E4"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Vic</w:t>
            </w:r>
          </w:p>
        </w:tc>
        <w:tc>
          <w:tcPr>
            <w:tcW w:w="1984" w:type="dxa"/>
            <w:vAlign w:val="bottom"/>
          </w:tcPr>
          <w:p w14:paraId="0375191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9,30 €</w:t>
            </w:r>
          </w:p>
        </w:tc>
        <w:tc>
          <w:tcPr>
            <w:tcW w:w="1701" w:type="dxa"/>
            <w:vAlign w:val="bottom"/>
          </w:tcPr>
          <w:p w14:paraId="3E516A2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-5,6%</w:t>
            </w:r>
          </w:p>
        </w:tc>
        <w:tc>
          <w:tcPr>
            <w:tcW w:w="1559" w:type="dxa"/>
            <w:vAlign w:val="bottom"/>
          </w:tcPr>
          <w:p w14:paraId="5461C38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2,4%</w:t>
            </w:r>
          </w:p>
        </w:tc>
      </w:tr>
      <w:tr w:rsidR="00A917E8" w14:paraId="4C2229FE"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BF7FE8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53ED8F49"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Altea</w:t>
            </w:r>
          </w:p>
        </w:tc>
        <w:tc>
          <w:tcPr>
            <w:tcW w:w="1984" w:type="dxa"/>
            <w:vAlign w:val="bottom"/>
          </w:tcPr>
          <w:p w14:paraId="5B9ECD7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11,48 €</w:t>
            </w:r>
          </w:p>
        </w:tc>
        <w:tc>
          <w:tcPr>
            <w:tcW w:w="1701" w:type="dxa"/>
            <w:vAlign w:val="bottom"/>
          </w:tcPr>
          <w:p w14:paraId="763D484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c>
          <w:tcPr>
            <w:tcW w:w="1559" w:type="dxa"/>
            <w:vAlign w:val="bottom"/>
          </w:tcPr>
          <w:p w14:paraId="280B149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2,4%</w:t>
            </w:r>
          </w:p>
        </w:tc>
      </w:tr>
      <w:tr w:rsidR="00A917E8" w14:paraId="6C9C24CF"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5B1CB2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20CB041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Algeciras</w:t>
            </w:r>
          </w:p>
        </w:tc>
        <w:tc>
          <w:tcPr>
            <w:tcW w:w="1984" w:type="dxa"/>
            <w:vAlign w:val="bottom"/>
          </w:tcPr>
          <w:p w14:paraId="2767A77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7,84 €</w:t>
            </w:r>
          </w:p>
        </w:tc>
        <w:tc>
          <w:tcPr>
            <w:tcW w:w="1701" w:type="dxa"/>
            <w:vAlign w:val="bottom"/>
          </w:tcPr>
          <w:p w14:paraId="4E8F546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559" w:type="dxa"/>
            <w:vAlign w:val="bottom"/>
          </w:tcPr>
          <w:p w14:paraId="6BA679D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2,3%</w:t>
            </w:r>
          </w:p>
        </w:tc>
      </w:tr>
      <w:tr w:rsidR="00A917E8" w14:paraId="1CED1E01"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D3D09F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381" w:type="dxa"/>
            <w:vAlign w:val="bottom"/>
          </w:tcPr>
          <w:p w14:paraId="69B430CE"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4" w:type="dxa"/>
            <w:vAlign w:val="bottom"/>
          </w:tcPr>
          <w:p w14:paraId="40C1342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8,11 €</w:t>
            </w:r>
          </w:p>
        </w:tc>
        <w:tc>
          <w:tcPr>
            <w:tcW w:w="1701" w:type="dxa"/>
            <w:vAlign w:val="bottom"/>
          </w:tcPr>
          <w:p w14:paraId="4EFA12B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559" w:type="dxa"/>
            <w:vAlign w:val="bottom"/>
          </w:tcPr>
          <w:p w14:paraId="6AAD7EF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2,3%</w:t>
            </w:r>
          </w:p>
        </w:tc>
      </w:tr>
      <w:tr w:rsidR="00A917E8" w14:paraId="3494962F"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FA4D66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381" w:type="dxa"/>
            <w:vAlign w:val="bottom"/>
          </w:tcPr>
          <w:p w14:paraId="01C1A5DB"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4" w:type="dxa"/>
            <w:vAlign w:val="bottom"/>
          </w:tcPr>
          <w:p w14:paraId="7D0468C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7,93 €</w:t>
            </w:r>
          </w:p>
        </w:tc>
        <w:tc>
          <w:tcPr>
            <w:tcW w:w="1701" w:type="dxa"/>
            <w:vAlign w:val="bottom"/>
          </w:tcPr>
          <w:p w14:paraId="2D343FD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559" w:type="dxa"/>
            <w:vAlign w:val="bottom"/>
          </w:tcPr>
          <w:p w14:paraId="4881BF4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2,2%</w:t>
            </w:r>
          </w:p>
        </w:tc>
      </w:tr>
      <w:tr w:rsidR="00A917E8" w14:paraId="32584E51"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3525F2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4A19C325"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984" w:type="dxa"/>
            <w:vAlign w:val="bottom"/>
          </w:tcPr>
          <w:p w14:paraId="59604A1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701" w:type="dxa"/>
            <w:vAlign w:val="bottom"/>
          </w:tcPr>
          <w:p w14:paraId="5E06500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559" w:type="dxa"/>
            <w:vAlign w:val="bottom"/>
          </w:tcPr>
          <w:p w14:paraId="3339254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2,0%</w:t>
            </w:r>
          </w:p>
        </w:tc>
      </w:tr>
      <w:tr w:rsidR="00A917E8" w14:paraId="30308997"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C1496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381" w:type="dxa"/>
            <w:vAlign w:val="bottom"/>
          </w:tcPr>
          <w:p w14:paraId="1228BA73"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4" w:type="dxa"/>
            <w:vAlign w:val="bottom"/>
          </w:tcPr>
          <w:p w14:paraId="3F8587B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6,76 €</w:t>
            </w:r>
          </w:p>
        </w:tc>
        <w:tc>
          <w:tcPr>
            <w:tcW w:w="1701" w:type="dxa"/>
            <w:vAlign w:val="bottom"/>
          </w:tcPr>
          <w:p w14:paraId="00B3ACA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559" w:type="dxa"/>
            <w:vAlign w:val="bottom"/>
          </w:tcPr>
          <w:p w14:paraId="07F3D49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2,0%</w:t>
            </w:r>
          </w:p>
        </w:tc>
      </w:tr>
      <w:tr w:rsidR="00A917E8" w14:paraId="5B91F40B"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11B432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1DED0B53"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Terrassa</w:t>
            </w:r>
          </w:p>
        </w:tc>
        <w:tc>
          <w:tcPr>
            <w:tcW w:w="1984" w:type="dxa"/>
            <w:vAlign w:val="bottom"/>
          </w:tcPr>
          <w:p w14:paraId="29D8359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11,64 €</w:t>
            </w:r>
          </w:p>
        </w:tc>
        <w:tc>
          <w:tcPr>
            <w:tcW w:w="1701" w:type="dxa"/>
            <w:vAlign w:val="bottom"/>
          </w:tcPr>
          <w:p w14:paraId="668C8B7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c>
          <w:tcPr>
            <w:tcW w:w="1559" w:type="dxa"/>
            <w:vAlign w:val="bottom"/>
          </w:tcPr>
          <w:p w14:paraId="38CE409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1,7%</w:t>
            </w:r>
          </w:p>
        </w:tc>
      </w:tr>
      <w:tr w:rsidR="00A917E8" w14:paraId="301AE99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94C338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381" w:type="dxa"/>
            <w:vAlign w:val="bottom"/>
          </w:tcPr>
          <w:p w14:paraId="4B605F62"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4" w:type="dxa"/>
            <w:vAlign w:val="bottom"/>
          </w:tcPr>
          <w:p w14:paraId="4B38210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11,42 €</w:t>
            </w:r>
          </w:p>
        </w:tc>
        <w:tc>
          <w:tcPr>
            <w:tcW w:w="1701" w:type="dxa"/>
            <w:vAlign w:val="bottom"/>
          </w:tcPr>
          <w:p w14:paraId="4358992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559" w:type="dxa"/>
            <w:vAlign w:val="bottom"/>
          </w:tcPr>
          <w:p w14:paraId="38F87E8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1,5%</w:t>
            </w:r>
          </w:p>
        </w:tc>
      </w:tr>
      <w:tr w:rsidR="00A917E8" w14:paraId="3B972697"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37F486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381" w:type="dxa"/>
            <w:vAlign w:val="bottom"/>
          </w:tcPr>
          <w:p w14:paraId="150A54E4"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984" w:type="dxa"/>
            <w:vAlign w:val="bottom"/>
          </w:tcPr>
          <w:p w14:paraId="486779C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7,15 €</w:t>
            </w:r>
          </w:p>
        </w:tc>
        <w:tc>
          <w:tcPr>
            <w:tcW w:w="1701" w:type="dxa"/>
            <w:vAlign w:val="bottom"/>
          </w:tcPr>
          <w:p w14:paraId="44B6D38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559" w:type="dxa"/>
            <w:vAlign w:val="bottom"/>
          </w:tcPr>
          <w:p w14:paraId="34DDC9E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1,4%</w:t>
            </w:r>
          </w:p>
        </w:tc>
      </w:tr>
      <w:tr w:rsidR="00A917E8" w14:paraId="711E5937"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0B044E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381" w:type="dxa"/>
            <w:vAlign w:val="bottom"/>
          </w:tcPr>
          <w:p w14:paraId="754F0CEE"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984" w:type="dxa"/>
            <w:vAlign w:val="bottom"/>
          </w:tcPr>
          <w:p w14:paraId="74AFF23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7,41 €</w:t>
            </w:r>
          </w:p>
        </w:tc>
        <w:tc>
          <w:tcPr>
            <w:tcW w:w="1701" w:type="dxa"/>
            <w:vAlign w:val="bottom"/>
          </w:tcPr>
          <w:p w14:paraId="1CEBBCE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559" w:type="dxa"/>
            <w:vAlign w:val="bottom"/>
          </w:tcPr>
          <w:p w14:paraId="1ABA1E0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w:t>
            </w:r>
          </w:p>
        </w:tc>
      </w:tr>
      <w:tr w:rsidR="00A917E8" w14:paraId="13D9C7F0"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451840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381" w:type="dxa"/>
            <w:vAlign w:val="bottom"/>
          </w:tcPr>
          <w:p w14:paraId="36439DF2"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Punta Umbría</w:t>
            </w:r>
          </w:p>
        </w:tc>
        <w:tc>
          <w:tcPr>
            <w:tcW w:w="1984" w:type="dxa"/>
            <w:vAlign w:val="bottom"/>
          </w:tcPr>
          <w:p w14:paraId="5B0F21B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7,61 €</w:t>
            </w:r>
          </w:p>
        </w:tc>
        <w:tc>
          <w:tcPr>
            <w:tcW w:w="1701" w:type="dxa"/>
            <w:vAlign w:val="bottom"/>
          </w:tcPr>
          <w:p w14:paraId="6E8DF47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-9,8%</w:t>
            </w:r>
          </w:p>
        </w:tc>
        <w:tc>
          <w:tcPr>
            <w:tcW w:w="1559" w:type="dxa"/>
            <w:vAlign w:val="bottom"/>
          </w:tcPr>
          <w:p w14:paraId="56E7C0B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0,7%</w:t>
            </w:r>
          </w:p>
        </w:tc>
      </w:tr>
      <w:tr w:rsidR="00A917E8" w14:paraId="6B34D55E"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D7FB4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0CCFE2BC"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Manresa</w:t>
            </w:r>
          </w:p>
        </w:tc>
        <w:tc>
          <w:tcPr>
            <w:tcW w:w="1984" w:type="dxa"/>
            <w:vAlign w:val="bottom"/>
          </w:tcPr>
          <w:p w14:paraId="1E39F72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7,91 €</w:t>
            </w:r>
          </w:p>
        </w:tc>
        <w:tc>
          <w:tcPr>
            <w:tcW w:w="1701" w:type="dxa"/>
            <w:vAlign w:val="bottom"/>
          </w:tcPr>
          <w:p w14:paraId="30CB572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-9,6%</w:t>
            </w:r>
          </w:p>
        </w:tc>
        <w:tc>
          <w:tcPr>
            <w:tcW w:w="1559" w:type="dxa"/>
            <w:vAlign w:val="bottom"/>
          </w:tcPr>
          <w:p w14:paraId="03DA5D2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0,5%</w:t>
            </w:r>
          </w:p>
        </w:tc>
      </w:tr>
      <w:tr w:rsidR="00A917E8" w14:paraId="1BB2C597"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4EA716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110E7396"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4" w:type="dxa"/>
            <w:vAlign w:val="bottom"/>
          </w:tcPr>
          <w:p w14:paraId="7275072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6,43 €</w:t>
            </w:r>
          </w:p>
        </w:tc>
        <w:tc>
          <w:tcPr>
            <w:tcW w:w="1701" w:type="dxa"/>
            <w:vAlign w:val="bottom"/>
          </w:tcPr>
          <w:p w14:paraId="0EA1205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559" w:type="dxa"/>
            <w:vAlign w:val="bottom"/>
          </w:tcPr>
          <w:p w14:paraId="56627F1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-0,6%</w:t>
            </w:r>
          </w:p>
        </w:tc>
      </w:tr>
      <w:tr w:rsidR="00A917E8" w14:paraId="3E4E601C"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452EDB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381" w:type="dxa"/>
            <w:vAlign w:val="bottom"/>
          </w:tcPr>
          <w:p w14:paraId="6C76B110"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4" w:type="dxa"/>
            <w:vAlign w:val="bottom"/>
          </w:tcPr>
          <w:p w14:paraId="2073B15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11,21 €</w:t>
            </w:r>
          </w:p>
        </w:tc>
        <w:tc>
          <w:tcPr>
            <w:tcW w:w="1701" w:type="dxa"/>
            <w:vAlign w:val="bottom"/>
          </w:tcPr>
          <w:p w14:paraId="1168350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559" w:type="dxa"/>
            <w:vAlign w:val="bottom"/>
          </w:tcPr>
          <w:p w14:paraId="65C7D54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-2,0%</w:t>
            </w:r>
          </w:p>
        </w:tc>
      </w:tr>
      <w:tr w:rsidR="00A917E8" w14:paraId="148C70F9"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FC9DF0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381" w:type="dxa"/>
            <w:vAlign w:val="bottom"/>
          </w:tcPr>
          <w:p w14:paraId="5E7EB722"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984" w:type="dxa"/>
            <w:vAlign w:val="bottom"/>
          </w:tcPr>
          <w:p w14:paraId="3E44832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14,00 €</w:t>
            </w:r>
          </w:p>
        </w:tc>
        <w:tc>
          <w:tcPr>
            <w:tcW w:w="1701" w:type="dxa"/>
            <w:vAlign w:val="bottom"/>
          </w:tcPr>
          <w:p w14:paraId="6567FC9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1559" w:type="dxa"/>
            <w:vAlign w:val="bottom"/>
          </w:tcPr>
          <w:p w14:paraId="6151A74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-3,2%</w:t>
            </w:r>
          </w:p>
        </w:tc>
      </w:tr>
      <w:tr w:rsidR="00A917E8" w14:paraId="431AD4EB"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AD6A9D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381" w:type="dxa"/>
            <w:vAlign w:val="bottom"/>
          </w:tcPr>
          <w:p w14:paraId="483D9AF4"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Cambrils</w:t>
            </w:r>
          </w:p>
        </w:tc>
        <w:tc>
          <w:tcPr>
            <w:tcW w:w="1984" w:type="dxa"/>
            <w:vAlign w:val="bottom"/>
          </w:tcPr>
          <w:p w14:paraId="7E6E6F5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9,61 €</w:t>
            </w:r>
          </w:p>
        </w:tc>
        <w:tc>
          <w:tcPr>
            <w:tcW w:w="1701" w:type="dxa"/>
            <w:vAlign w:val="bottom"/>
          </w:tcPr>
          <w:p w14:paraId="6DB30BC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559" w:type="dxa"/>
            <w:vAlign w:val="bottom"/>
          </w:tcPr>
          <w:p w14:paraId="08D7350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color w:val="9C0006"/>
                <w:sz w:val="22"/>
                <w:szCs w:val="22"/>
              </w:rPr>
              <w:t>-3,5%</w:t>
            </w:r>
          </w:p>
        </w:tc>
      </w:tr>
      <w:tr w:rsidR="00A917E8" w14:paraId="0A5136BF"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76700C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4594CD98"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984" w:type="dxa"/>
            <w:vAlign w:val="bottom"/>
          </w:tcPr>
          <w:p w14:paraId="78A0263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16,51 €</w:t>
            </w:r>
          </w:p>
        </w:tc>
        <w:tc>
          <w:tcPr>
            <w:tcW w:w="1701" w:type="dxa"/>
            <w:vAlign w:val="bottom"/>
          </w:tcPr>
          <w:p w14:paraId="32E62E2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-6,8%</w:t>
            </w:r>
          </w:p>
        </w:tc>
        <w:tc>
          <w:tcPr>
            <w:tcW w:w="1559" w:type="dxa"/>
            <w:vAlign w:val="bottom"/>
          </w:tcPr>
          <w:p w14:paraId="438617F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color w:val="9C0006"/>
                <w:sz w:val="22"/>
                <w:szCs w:val="22"/>
              </w:rPr>
              <w:t>-5,4%</w:t>
            </w:r>
          </w:p>
        </w:tc>
      </w:tr>
      <w:tr w:rsidR="00A917E8" w14:paraId="4406C4E8"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8ADE7B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729F6FBB"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Ronda</w:t>
            </w:r>
          </w:p>
        </w:tc>
        <w:tc>
          <w:tcPr>
            <w:tcW w:w="1984" w:type="dxa"/>
            <w:vAlign w:val="bottom"/>
          </w:tcPr>
          <w:p w14:paraId="698E5CB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5,94 €</w:t>
            </w:r>
          </w:p>
        </w:tc>
        <w:tc>
          <w:tcPr>
            <w:tcW w:w="1701" w:type="dxa"/>
            <w:vAlign w:val="bottom"/>
          </w:tcPr>
          <w:p w14:paraId="15885F4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-1,5%</w:t>
            </w:r>
          </w:p>
        </w:tc>
        <w:tc>
          <w:tcPr>
            <w:tcW w:w="1559" w:type="dxa"/>
            <w:vAlign w:val="bottom"/>
          </w:tcPr>
          <w:p w14:paraId="2BBB1AF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-7,0%</w:t>
            </w:r>
          </w:p>
        </w:tc>
      </w:tr>
      <w:tr w:rsidR="00A917E8" w14:paraId="08E0DF63"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BCDB3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381" w:type="dxa"/>
            <w:vAlign w:val="bottom"/>
          </w:tcPr>
          <w:p w14:paraId="32319149"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1984" w:type="dxa"/>
            <w:vAlign w:val="bottom"/>
          </w:tcPr>
          <w:p w14:paraId="329F76F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6,58 €</w:t>
            </w:r>
          </w:p>
        </w:tc>
        <w:tc>
          <w:tcPr>
            <w:tcW w:w="1701" w:type="dxa"/>
            <w:vAlign w:val="bottom"/>
          </w:tcPr>
          <w:p w14:paraId="2AA476B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-8,6%</w:t>
            </w:r>
          </w:p>
        </w:tc>
        <w:tc>
          <w:tcPr>
            <w:tcW w:w="1559" w:type="dxa"/>
            <w:vAlign w:val="bottom"/>
          </w:tcPr>
          <w:p w14:paraId="026C1EA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-10,2%</w:t>
            </w:r>
          </w:p>
        </w:tc>
      </w:tr>
      <w:tr w:rsidR="00A917E8" w14:paraId="2454CB8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E68FF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381" w:type="dxa"/>
            <w:vAlign w:val="bottom"/>
          </w:tcPr>
          <w:p w14:paraId="692DCDA3"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 Benito</w:t>
            </w:r>
          </w:p>
        </w:tc>
        <w:tc>
          <w:tcPr>
            <w:tcW w:w="1984" w:type="dxa"/>
            <w:vAlign w:val="bottom"/>
          </w:tcPr>
          <w:p w14:paraId="1D36CBB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5,38 €</w:t>
            </w:r>
          </w:p>
        </w:tc>
        <w:tc>
          <w:tcPr>
            <w:tcW w:w="1701" w:type="dxa"/>
            <w:vAlign w:val="bottom"/>
          </w:tcPr>
          <w:p w14:paraId="5A33169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0,2%</w:t>
            </w:r>
          </w:p>
        </w:tc>
        <w:tc>
          <w:tcPr>
            <w:tcW w:w="1559" w:type="dxa"/>
          </w:tcPr>
          <w:p w14:paraId="74F634C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36ED05AD"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40FF9B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381" w:type="dxa"/>
            <w:vAlign w:val="bottom"/>
          </w:tcPr>
          <w:p w14:paraId="53EACF5F"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Úbeda</w:t>
            </w:r>
          </w:p>
        </w:tc>
        <w:tc>
          <w:tcPr>
            <w:tcW w:w="1984" w:type="dxa"/>
            <w:vAlign w:val="bottom"/>
          </w:tcPr>
          <w:p w14:paraId="722241B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5,63 €</w:t>
            </w:r>
          </w:p>
        </w:tc>
        <w:tc>
          <w:tcPr>
            <w:tcW w:w="1701" w:type="dxa"/>
            <w:vAlign w:val="bottom"/>
          </w:tcPr>
          <w:p w14:paraId="273FA08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0,0%</w:t>
            </w:r>
          </w:p>
        </w:tc>
        <w:tc>
          <w:tcPr>
            <w:tcW w:w="1559" w:type="dxa"/>
          </w:tcPr>
          <w:p w14:paraId="4EFF65B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2F39DCF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DFF978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381" w:type="dxa"/>
            <w:vAlign w:val="bottom"/>
          </w:tcPr>
          <w:p w14:paraId="11654CDF"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Plasencia</w:t>
            </w:r>
          </w:p>
        </w:tc>
        <w:tc>
          <w:tcPr>
            <w:tcW w:w="1984" w:type="dxa"/>
            <w:vAlign w:val="bottom"/>
          </w:tcPr>
          <w:p w14:paraId="7642C24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5,86 €</w:t>
            </w:r>
          </w:p>
        </w:tc>
        <w:tc>
          <w:tcPr>
            <w:tcW w:w="1701" w:type="dxa"/>
            <w:vAlign w:val="bottom"/>
          </w:tcPr>
          <w:p w14:paraId="7A2411A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559" w:type="dxa"/>
          </w:tcPr>
          <w:p w14:paraId="54C546C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640EA719"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DE0BC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381" w:type="dxa"/>
            <w:vAlign w:val="bottom"/>
          </w:tcPr>
          <w:p w14:paraId="36769F4B"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Narón</w:t>
            </w:r>
          </w:p>
        </w:tc>
        <w:tc>
          <w:tcPr>
            <w:tcW w:w="1984" w:type="dxa"/>
            <w:vAlign w:val="bottom"/>
          </w:tcPr>
          <w:p w14:paraId="7FC9DD7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6,17 €</w:t>
            </w:r>
          </w:p>
        </w:tc>
        <w:tc>
          <w:tcPr>
            <w:tcW w:w="1701" w:type="dxa"/>
            <w:vAlign w:val="bottom"/>
          </w:tcPr>
          <w:p w14:paraId="7E41A9D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w:t>
            </w:r>
          </w:p>
        </w:tc>
        <w:tc>
          <w:tcPr>
            <w:tcW w:w="1559" w:type="dxa"/>
          </w:tcPr>
          <w:p w14:paraId="381DA34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56643FE3"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2D5A0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63E38041"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Vilagarcía de Arousa</w:t>
            </w:r>
          </w:p>
        </w:tc>
        <w:tc>
          <w:tcPr>
            <w:tcW w:w="1984" w:type="dxa"/>
            <w:vAlign w:val="bottom"/>
          </w:tcPr>
          <w:p w14:paraId="29BC22E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7,52 €</w:t>
            </w:r>
          </w:p>
        </w:tc>
        <w:tc>
          <w:tcPr>
            <w:tcW w:w="1701" w:type="dxa"/>
            <w:vAlign w:val="bottom"/>
          </w:tcPr>
          <w:p w14:paraId="31945B0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6,1%</w:t>
            </w:r>
          </w:p>
        </w:tc>
        <w:tc>
          <w:tcPr>
            <w:tcW w:w="1559" w:type="dxa"/>
          </w:tcPr>
          <w:p w14:paraId="2374E43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183BDD0F"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EF3D7D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381" w:type="dxa"/>
            <w:vAlign w:val="bottom"/>
          </w:tcPr>
          <w:p w14:paraId="4BACD815"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4" w:type="dxa"/>
            <w:vAlign w:val="bottom"/>
          </w:tcPr>
          <w:p w14:paraId="40EA6A3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8,49 €</w:t>
            </w:r>
          </w:p>
        </w:tc>
        <w:tc>
          <w:tcPr>
            <w:tcW w:w="1701" w:type="dxa"/>
            <w:vAlign w:val="bottom"/>
          </w:tcPr>
          <w:p w14:paraId="7BF93F2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w:t>
            </w:r>
          </w:p>
        </w:tc>
        <w:tc>
          <w:tcPr>
            <w:tcW w:w="1559" w:type="dxa"/>
          </w:tcPr>
          <w:p w14:paraId="23F8BB7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40B98A1F"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B9C375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43046CA9"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Peñíscola / </w:t>
            </w:r>
            <w:proofErr w:type="spellStart"/>
            <w:r>
              <w:rPr>
                <w:rFonts w:ascii="Open Sans" w:eastAsia="Open Sans" w:hAnsi="Open Sans" w:cs="Open Sans"/>
                <w:sz w:val="22"/>
                <w:szCs w:val="22"/>
              </w:rPr>
              <w:t>Peníscola</w:t>
            </w:r>
            <w:proofErr w:type="spellEnd"/>
          </w:p>
        </w:tc>
        <w:tc>
          <w:tcPr>
            <w:tcW w:w="1984" w:type="dxa"/>
            <w:vAlign w:val="bottom"/>
          </w:tcPr>
          <w:p w14:paraId="1BC957A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8,68 €</w:t>
            </w:r>
          </w:p>
        </w:tc>
        <w:tc>
          <w:tcPr>
            <w:tcW w:w="1701" w:type="dxa"/>
            <w:vAlign w:val="bottom"/>
          </w:tcPr>
          <w:p w14:paraId="163372D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4,8%</w:t>
            </w:r>
          </w:p>
        </w:tc>
        <w:tc>
          <w:tcPr>
            <w:tcW w:w="1559" w:type="dxa"/>
          </w:tcPr>
          <w:p w14:paraId="4ECA44A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39C1A340"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8F4A8F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4D03068A"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Orihuela</w:t>
            </w:r>
          </w:p>
        </w:tc>
        <w:tc>
          <w:tcPr>
            <w:tcW w:w="1984" w:type="dxa"/>
            <w:vAlign w:val="bottom"/>
          </w:tcPr>
          <w:p w14:paraId="081EAAD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8,92 €</w:t>
            </w:r>
          </w:p>
        </w:tc>
        <w:tc>
          <w:tcPr>
            <w:tcW w:w="1701" w:type="dxa"/>
            <w:vAlign w:val="bottom"/>
          </w:tcPr>
          <w:p w14:paraId="1B8B966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12,3%</w:t>
            </w:r>
          </w:p>
        </w:tc>
        <w:tc>
          <w:tcPr>
            <w:tcW w:w="1559" w:type="dxa"/>
          </w:tcPr>
          <w:p w14:paraId="5515A0A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3FAE046C"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4A0B40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34265777"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Moncofa</w:t>
            </w:r>
            <w:proofErr w:type="spellEnd"/>
          </w:p>
        </w:tc>
        <w:tc>
          <w:tcPr>
            <w:tcW w:w="1984" w:type="dxa"/>
            <w:vAlign w:val="bottom"/>
          </w:tcPr>
          <w:p w14:paraId="3DF6468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9,05 €</w:t>
            </w:r>
          </w:p>
        </w:tc>
        <w:tc>
          <w:tcPr>
            <w:tcW w:w="1701" w:type="dxa"/>
            <w:vAlign w:val="bottom"/>
          </w:tcPr>
          <w:p w14:paraId="2BFD4C4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559" w:type="dxa"/>
          </w:tcPr>
          <w:p w14:paraId="2F648E2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w:t>
            </w:r>
          </w:p>
        </w:tc>
      </w:tr>
      <w:tr w:rsidR="00A917E8" w14:paraId="5446A51F"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1EC7B0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38397711"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Oropesa del Mar / </w:t>
            </w:r>
            <w:proofErr w:type="spellStart"/>
            <w:r>
              <w:rPr>
                <w:rFonts w:ascii="Open Sans" w:eastAsia="Open Sans" w:hAnsi="Open Sans" w:cs="Open Sans"/>
                <w:sz w:val="22"/>
                <w:szCs w:val="22"/>
              </w:rPr>
              <w:t>Orpesa</w:t>
            </w:r>
            <w:proofErr w:type="spellEnd"/>
          </w:p>
        </w:tc>
        <w:tc>
          <w:tcPr>
            <w:tcW w:w="1984" w:type="dxa"/>
            <w:vAlign w:val="bottom"/>
          </w:tcPr>
          <w:p w14:paraId="0F999CB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9,39 €</w:t>
            </w:r>
          </w:p>
        </w:tc>
        <w:tc>
          <w:tcPr>
            <w:tcW w:w="1701" w:type="dxa"/>
            <w:vAlign w:val="bottom"/>
          </w:tcPr>
          <w:p w14:paraId="131F0F8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-3,5%</w:t>
            </w:r>
          </w:p>
        </w:tc>
        <w:tc>
          <w:tcPr>
            <w:tcW w:w="1559" w:type="dxa"/>
          </w:tcPr>
          <w:p w14:paraId="29A2594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A917E8" w14:paraId="19FAAC7B"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396AE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76C8100A"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Dénia</w:t>
            </w:r>
            <w:proofErr w:type="spellEnd"/>
          </w:p>
        </w:tc>
        <w:tc>
          <w:tcPr>
            <w:tcW w:w="1984" w:type="dxa"/>
            <w:vAlign w:val="bottom"/>
          </w:tcPr>
          <w:p w14:paraId="741C38D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10,72 €</w:t>
            </w:r>
          </w:p>
        </w:tc>
        <w:tc>
          <w:tcPr>
            <w:tcW w:w="1701" w:type="dxa"/>
            <w:vAlign w:val="bottom"/>
          </w:tcPr>
          <w:p w14:paraId="79BD1E1D"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w:t>
            </w:r>
          </w:p>
        </w:tc>
        <w:tc>
          <w:tcPr>
            <w:tcW w:w="1559" w:type="dxa"/>
          </w:tcPr>
          <w:p w14:paraId="67393D8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A917E8" w14:paraId="699B772A"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0B799E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381" w:type="dxa"/>
            <w:vAlign w:val="bottom"/>
          </w:tcPr>
          <w:p w14:paraId="5E9783F0"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Torrox</w:t>
            </w:r>
          </w:p>
        </w:tc>
        <w:tc>
          <w:tcPr>
            <w:tcW w:w="1984" w:type="dxa"/>
            <w:vAlign w:val="bottom"/>
          </w:tcPr>
          <w:p w14:paraId="75AD6C4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11,14 €</w:t>
            </w:r>
          </w:p>
        </w:tc>
        <w:tc>
          <w:tcPr>
            <w:tcW w:w="1701" w:type="dxa"/>
            <w:vAlign w:val="bottom"/>
          </w:tcPr>
          <w:p w14:paraId="19207ED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9" w:type="dxa"/>
          </w:tcPr>
          <w:p w14:paraId="0EAEF93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A917E8" w14:paraId="6D1B7C1D"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C376B5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381" w:type="dxa"/>
            <w:vAlign w:val="bottom"/>
          </w:tcPr>
          <w:p w14:paraId="451D9D5B"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Benicasim / Benicàssim</w:t>
            </w:r>
          </w:p>
        </w:tc>
        <w:tc>
          <w:tcPr>
            <w:tcW w:w="1984" w:type="dxa"/>
            <w:vAlign w:val="bottom"/>
          </w:tcPr>
          <w:p w14:paraId="1C2A811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11,16 €</w:t>
            </w:r>
          </w:p>
        </w:tc>
        <w:tc>
          <w:tcPr>
            <w:tcW w:w="1701" w:type="dxa"/>
            <w:vAlign w:val="bottom"/>
          </w:tcPr>
          <w:p w14:paraId="25A7A28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c>
          <w:tcPr>
            <w:tcW w:w="1559" w:type="dxa"/>
          </w:tcPr>
          <w:p w14:paraId="2B12037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A917E8" w14:paraId="7DFED2B3"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7551D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381" w:type="dxa"/>
            <w:vAlign w:val="bottom"/>
          </w:tcPr>
          <w:p w14:paraId="79D218FE"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Calpe / Calp</w:t>
            </w:r>
          </w:p>
        </w:tc>
        <w:tc>
          <w:tcPr>
            <w:tcW w:w="1984" w:type="dxa"/>
            <w:vAlign w:val="bottom"/>
          </w:tcPr>
          <w:p w14:paraId="0C15D1B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12,46 €</w:t>
            </w:r>
          </w:p>
        </w:tc>
        <w:tc>
          <w:tcPr>
            <w:tcW w:w="1701" w:type="dxa"/>
            <w:vAlign w:val="bottom"/>
          </w:tcPr>
          <w:p w14:paraId="3C1A523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w:t>
            </w:r>
          </w:p>
        </w:tc>
        <w:tc>
          <w:tcPr>
            <w:tcW w:w="1559" w:type="dxa"/>
          </w:tcPr>
          <w:p w14:paraId="58D1A6F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A917E8" w14:paraId="11DCB252"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3E62B1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381" w:type="dxa"/>
            <w:vAlign w:val="bottom"/>
          </w:tcPr>
          <w:p w14:paraId="200FFA2F"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Alcorcón</w:t>
            </w:r>
          </w:p>
        </w:tc>
        <w:tc>
          <w:tcPr>
            <w:tcW w:w="1984" w:type="dxa"/>
            <w:vAlign w:val="bottom"/>
          </w:tcPr>
          <w:p w14:paraId="1FFD94F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13,33 €</w:t>
            </w:r>
          </w:p>
        </w:tc>
        <w:tc>
          <w:tcPr>
            <w:tcW w:w="1701" w:type="dxa"/>
            <w:vAlign w:val="bottom"/>
          </w:tcPr>
          <w:p w14:paraId="5E48DB4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559" w:type="dxa"/>
          </w:tcPr>
          <w:p w14:paraId="2C108C2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A917E8" w14:paraId="2338C193" w14:textId="77777777" w:rsidTr="00A917E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AB1AF9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381" w:type="dxa"/>
            <w:vAlign w:val="bottom"/>
          </w:tcPr>
          <w:p w14:paraId="6DA9BF04" w14:textId="77777777" w:rsidR="00A917E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Sanxenxo</w:t>
            </w:r>
          </w:p>
        </w:tc>
        <w:tc>
          <w:tcPr>
            <w:tcW w:w="1984" w:type="dxa"/>
            <w:vAlign w:val="bottom"/>
          </w:tcPr>
          <w:p w14:paraId="2411FF2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13,87 €</w:t>
            </w:r>
          </w:p>
        </w:tc>
        <w:tc>
          <w:tcPr>
            <w:tcW w:w="1701" w:type="dxa"/>
            <w:vAlign w:val="bottom"/>
          </w:tcPr>
          <w:p w14:paraId="6175666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559" w:type="dxa"/>
          </w:tcPr>
          <w:p w14:paraId="6FE79B2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A917E8" w14:paraId="21DE114E" w14:textId="77777777" w:rsidTr="00A917E8">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366EF1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381" w:type="dxa"/>
            <w:vAlign w:val="bottom"/>
          </w:tcPr>
          <w:p w14:paraId="2EEFBC52" w14:textId="77777777" w:rsidR="00A917E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Andreu de Llavaneres</w:t>
            </w:r>
          </w:p>
        </w:tc>
        <w:tc>
          <w:tcPr>
            <w:tcW w:w="1984" w:type="dxa"/>
            <w:vAlign w:val="bottom"/>
          </w:tcPr>
          <w:p w14:paraId="3E1863A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22,96 €</w:t>
            </w:r>
          </w:p>
        </w:tc>
        <w:tc>
          <w:tcPr>
            <w:tcW w:w="1701" w:type="dxa"/>
            <w:vAlign w:val="bottom"/>
          </w:tcPr>
          <w:p w14:paraId="48B359D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59" w:type="dxa"/>
          </w:tcPr>
          <w:p w14:paraId="238AE0C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bl>
    <w:p w14:paraId="5F4A9D19" w14:textId="77777777" w:rsidR="00A917E8" w:rsidRDefault="00A917E8">
      <w:pPr>
        <w:spacing w:line="276" w:lineRule="auto"/>
        <w:ind w:right="-574"/>
        <w:rPr>
          <w:rFonts w:ascii="Open Sans Light" w:eastAsia="Open Sans Light" w:hAnsi="Open Sans Light" w:cs="Open Sans Light"/>
          <w:b/>
          <w:color w:val="303AB2"/>
          <w:sz w:val="28"/>
          <w:szCs w:val="28"/>
        </w:rPr>
      </w:pPr>
    </w:p>
    <w:p w14:paraId="4C79B806" w14:textId="77777777" w:rsidR="00A917E8" w:rsidRDefault="00A917E8">
      <w:pPr>
        <w:spacing w:line="276" w:lineRule="auto"/>
        <w:ind w:right="-574"/>
        <w:rPr>
          <w:rFonts w:ascii="Open Sans Light" w:eastAsia="Open Sans Light" w:hAnsi="Open Sans Light" w:cs="Open Sans Light"/>
          <w:b/>
          <w:color w:val="303AB2"/>
          <w:sz w:val="28"/>
          <w:szCs w:val="28"/>
        </w:rPr>
      </w:pPr>
    </w:p>
    <w:p w14:paraId="7495A641" w14:textId="77777777" w:rsidR="00A917E8" w:rsidRDefault="00A917E8">
      <w:pPr>
        <w:spacing w:line="276" w:lineRule="auto"/>
        <w:ind w:right="-574"/>
        <w:rPr>
          <w:rFonts w:ascii="Open Sans Light" w:eastAsia="Open Sans Light" w:hAnsi="Open Sans Light" w:cs="Open Sans Light"/>
          <w:b/>
          <w:color w:val="303AB2"/>
          <w:sz w:val="28"/>
          <w:szCs w:val="28"/>
        </w:rPr>
      </w:pPr>
    </w:p>
    <w:p w14:paraId="2C17F0EB" w14:textId="77777777" w:rsidR="00A917E8"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Distritos de Madrid </w:t>
      </w:r>
    </w:p>
    <w:p w14:paraId="2D823107" w14:textId="77777777" w:rsidR="00A917E8" w:rsidRDefault="00A917E8">
      <w:pPr>
        <w:ind w:right="-574"/>
        <w:rPr>
          <w:rFonts w:ascii="Open Sans Light" w:eastAsia="Open Sans Light" w:hAnsi="Open Sans Light" w:cs="Open Sans Light"/>
          <w:b/>
          <w:color w:val="303AB2"/>
          <w:sz w:val="28"/>
          <w:szCs w:val="28"/>
        </w:rPr>
      </w:pPr>
    </w:p>
    <w:p w14:paraId="769FA238"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octubre en los 18 distritos con variación interanual. Los tres distritos con mayor incremento son San Blas (13,6%), Latina (4,5%) y Tetuán (4,4%).</w:t>
      </w:r>
    </w:p>
    <w:p w14:paraId="651F45E3" w14:textId="77777777" w:rsidR="00A917E8" w:rsidRDefault="00A917E8">
      <w:pPr>
        <w:spacing w:line="276" w:lineRule="auto"/>
        <w:ind w:right="-574"/>
        <w:jc w:val="both"/>
        <w:rPr>
          <w:rFonts w:ascii="Open Sans" w:eastAsia="Open Sans" w:hAnsi="Open Sans" w:cs="Open Sans"/>
          <w:color w:val="000000"/>
        </w:rPr>
      </w:pPr>
    </w:p>
    <w:p w14:paraId="7BC905EE"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trece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Centro con 21,77 €/m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Salamanca con 21,45 €/m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21,31 €/m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69F56DF3" w14:textId="77777777" w:rsidR="00A917E8" w:rsidRDefault="00A917E8">
      <w:pPr>
        <w:spacing w:line="276" w:lineRule="auto"/>
        <w:ind w:right="-574"/>
        <w:jc w:val="both"/>
        <w:rPr>
          <w:rFonts w:ascii="Open Sans" w:eastAsia="Open Sans" w:hAnsi="Open Sans" w:cs="Open Sans"/>
          <w:color w:val="000000"/>
        </w:rPr>
      </w:pPr>
    </w:p>
    <w:p w14:paraId="0787F21A" w14:textId="77777777" w:rsidR="00A917E8"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precio, variación mensual e interanual</w:t>
      </w:r>
    </w:p>
    <w:tbl>
      <w:tblPr>
        <w:tblStyle w:val="a7"/>
        <w:tblpPr w:leftFromText="141" w:rightFromText="141" w:vertAnchor="text" w:tblpX="-39" w:tblpY="137"/>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A917E8" w14:paraId="33082B6D" w14:textId="77777777" w:rsidTr="00A917E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55F755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3A2620D1"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63C5B5F5"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2E27583"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34C2DF95"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A917E8" w14:paraId="72EDD343"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B76B556"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74177BA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15,68 €</w:t>
            </w:r>
          </w:p>
        </w:tc>
        <w:tc>
          <w:tcPr>
            <w:tcW w:w="1985" w:type="dxa"/>
            <w:vAlign w:val="bottom"/>
          </w:tcPr>
          <w:p w14:paraId="43F0C17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3,9%</w:t>
            </w:r>
          </w:p>
        </w:tc>
        <w:tc>
          <w:tcPr>
            <w:tcW w:w="1910" w:type="dxa"/>
            <w:vAlign w:val="bottom"/>
          </w:tcPr>
          <w:p w14:paraId="0639D00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13,6%</w:t>
            </w:r>
          </w:p>
        </w:tc>
      </w:tr>
      <w:tr w:rsidR="00A917E8" w14:paraId="1158DE9E"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8CE98D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18C95DE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16,80 €</w:t>
            </w:r>
          </w:p>
        </w:tc>
        <w:tc>
          <w:tcPr>
            <w:tcW w:w="1985" w:type="dxa"/>
            <w:vAlign w:val="bottom"/>
          </w:tcPr>
          <w:p w14:paraId="0024F1F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1910" w:type="dxa"/>
            <w:vAlign w:val="bottom"/>
          </w:tcPr>
          <w:p w14:paraId="2463524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7,3%</w:t>
            </w:r>
          </w:p>
        </w:tc>
      </w:tr>
      <w:tr w:rsidR="00A917E8" w14:paraId="68576574"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9610D5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3B48C5E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18,34 €</w:t>
            </w:r>
          </w:p>
        </w:tc>
        <w:tc>
          <w:tcPr>
            <w:tcW w:w="1985" w:type="dxa"/>
            <w:vAlign w:val="bottom"/>
          </w:tcPr>
          <w:p w14:paraId="71DDE558"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910" w:type="dxa"/>
            <w:vAlign w:val="bottom"/>
          </w:tcPr>
          <w:p w14:paraId="68B44F6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4,7%</w:t>
            </w:r>
          </w:p>
        </w:tc>
      </w:tr>
      <w:tr w:rsidR="00A917E8" w14:paraId="0D1D50A5"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BDC0C1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43C8152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16,47 €</w:t>
            </w:r>
          </w:p>
        </w:tc>
        <w:tc>
          <w:tcPr>
            <w:tcW w:w="1985" w:type="dxa"/>
            <w:vAlign w:val="bottom"/>
          </w:tcPr>
          <w:p w14:paraId="6DE195A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10" w:type="dxa"/>
            <w:vAlign w:val="bottom"/>
          </w:tcPr>
          <w:p w14:paraId="0236D88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4,7%</w:t>
            </w:r>
          </w:p>
        </w:tc>
      </w:tr>
      <w:tr w:rsidR="00A917E8" w14:paraId="725F75F7"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8AB73C1"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24848B3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15,15 €</w:t>
            </w:r>
          </w:p>
        </w:tc>
        <w:tc>
          <w:tcPr>
            <w:tcW w:w="1985" w:type="dxa"/>
            <w:vAlign w:val="bottom"/>
          </w:tcPr>
          <w:p w14:paraId="0BDDC54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c>
          <w:tcPr>
            <w:tcW w:w="1910" w:type="dxa"/>
            <w:vAlign w:val="bottom"/>
          </w:tcPr>
          <w:p w14:paraId="55E5F7C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r>
      <w:tr w:rsidR="00A917E8" w14:paraId="09A4E6B4"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33D7B6B"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78B486E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19,69 €</w:t>
            </w:r>
          </w:p>
        </w:tc>
        <w:tc>
          <w:tcPr>
            <w:tcW w:w="1985" w:type="dxa"/>
            <w:vAlign w:val="bottom"/>
          </w:tcPr>
          <w:p w14:paraId="40A8D76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910" w:type="dxa"/>
            <w:vAlign w:val="bottom"/>
          </w:tcPr>
          <w:p w14:paraId="285CC2A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4,4%</w:t>
            </w:r>
          </w:p>
        </w:tc>
      </w:tr>
      <w:tr w:rsidR="00A917E8" w14:paraId="26BA354F"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6332CE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444F8060"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21,77 €</w:t>
            </w:r>
          </w:p>
        </w:tc>
        <w:tc>
          <w:tcPr>
            <w:tcW w:w="1985" w:type="dxa"/>
            <w:vAlign w:val="bottom"/>
          </w:tcPr>
          <w:p w14:paraId="38FCBB8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1910" w:type="dxa"/>
            <w:vAlign w:val="bottom"/>
          </w:tcPr>
          <w:p w14:paraId="52B28C3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3,5%</w:t>
            </w:r>
          </w:p>
        </w:tc>
      </w:tr>
      <w:tr w:rsidR="00A917E8" w14:paraId="7E6D52B8"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09BDFE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06EA8B33"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14,04 €</w:t>
            </w:r>
          </w:p>
        </w:tc>
        <w:tc>
          <w:tcPr>
            <w:tcW w:w="1985" w:type="dxa"/>
            <w:vAlign w:val="bottom"/>
          </w:tcPr>
          <w:p w14:paraId="6EEADFE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1910" w:type="dxa"/>
            <w:vAlign w:val="bottom"/>
          </w:tcPr>
          <w:p w14:paraId="439D23A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2,8%</w:t>
            </w:r>
          </w:p>
        </w:tc>
      </w:tr>
      <w:tr w:rsidR="00A917E8" w14:paraId="41BCC43E"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30B5E9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2639C45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19,10 €</w:t>
            </w:r>
          </w:p>
        </w:tc>
        <w:tc>
          <w:tcPr>
            <w:tcW w:w="1985" w:type="dxa"/>
            <w:vAlign w:val="bottom"/>
          </w:tcPr>
          <w:p w14:paraId="112D270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1910" w:type="dxa"/>
            <w:vAlign w:val="bottom"/>
          </w:tcPr>
          <w:p w14:paraId="0C3E011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r>
      <w:tr w:rsidR="00A917E8" w14:paraId="12E821E5"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1C16627"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7378A1A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19,70 €</w:t>
            </w:r>
          </w:p>
        </w:tc>
        <w:tc>
          <w:tcPr>
            <w:tcW w:w="1985" w:type="dxa"/>
            <w:vAlign w:val="bottom"/>
          </w:tcPr>
          <w:p w14:paraId="75DEB2C6"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1910" w:type="dxa"/>
            <w:vAlign w:val="bottom"/>
          </w:tcPr>
          <w:p w14:paraId="7B7D59B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w:t>
            </w:r>
          </w:p>
        </w:tc>
      </w:tr>
      <w:tr w:rsidR="00A917E8" w14:paraId="282E070A"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E69024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vAlign w:val="bottom"/>
          </w:tcPr>
          <w:p w14:paraId="4D88CDC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13,65 €</w:t>
            </w:r>
          </w:p>
        </w:tc>
        <w:tc>
          <w:tcPr>
            <w:tcW w:w="1985" w:type="dxa"/>
            <w:vAlign w:val="bottom"/>
          </w:tcPr>
          <w:p w14:paraId="144A6A6A"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c>
          <w:tcPr>
            <w:tcW w:w="1910" w:type="dxa"/>
            <w:vAlign w:val="bottom"/>
          </w:tcPr>
          <w:p w14:paraId="05E11D4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w:t>
            </w:r>
          </w:p>
        </w:tc>
      </w:tr>
      <w:tr w:rsidR="00A917E8" w14:paraId="0AF86AE6"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8D0CBF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4D2DD1E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21,31 €</w:t>
            </w:r>
          </w:p>
        </w:tc>
        <w:tc>
          <w:tcPr>
            <w:tcW w:w="1985" w:type="dxa"/>
            <w:vAlign w:val="bottom"/>
          </w:tcPr>
          <w:p w14:paraId="71DB02A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1910" w:type="dxa"/>
            <w:vAlign w:val="bottom"/>
          </w:tcPr>
          <w:p w14:paraId="7A00C7A8"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0,8%</w:t>
            </w:r>
          </w:p>
        </w:tc>
      </w:tr>
      <w:tr w:rsidR="00A917E8" w14:paraId="21FDA694"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729BE90"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17807F5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14,55 €</w:t>
            </w:r>
          </w:p>
        </w:tc>
        <w:tc>
          <w:tcPr>
            <w:tcW w:w="1985" w:type="dxa"/>
            <w:vAlign w:val="bottom"/>
          </w:tcPr>
          <w:p w14:paraId="37A11A9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14,0%</w:t>
            </w:r>
          </w:p>
        </w:tc>
        <w:tc>
          <w:tcPr>
            <w:tcW w:w="1910" w:type="dxa"/>
            <w:vAlign w:val="bottom"/>
          </w:tcPr>
          <w:p w14:paraId="3A852C3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0,3%</w:t>
            </w:r>
          </w:p>
        </w:tc>
      </w:tr>
      <w:tr w:rsidR="00A917E8" w14:paraId="607B3891"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AEC2D8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719B122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14,56 €</w:t>
            </w:r>
          </w:p>
        </w:tc>
        <w:tc>
          <w:tcPr>
            <w:tcW w:w="1985" w:type="dxa"/>
            <w:vAlign w:val="bottom"/>
          </w:tcPr>
          <w:p w14:paraId="6514E71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-4,0%</w:t>
            </w:r>
          </w:p>
        </w:tc>
        <w:tc>
          <w:tcPr>
            <w:tcW w:w="1910" w:type="dxa"/>
            <w:vAlign w:val="bottom"/>
          </w:tcPr>
          <w:p w14:paraId="6DF1634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0,0%</w:t>
            </w:r>
          </w:p>
        </w:tc>
      </w:tr>
      <w:tr w:rsidR="00A917E8" w14:paraId="7AE0D9D7"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2360A7C"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1E3D21E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15,06 €</w:t>
            </w:r>
          </w:p>
        </w:tc>
        <w:tc>
          <w:tcPr>
            <w:tcW w:w="1985" w:type="dxa"/>
            <w:vAlign w:val="bottom"/>
          </w:tcPr>
          <w:p w14:paraId="2A4A28E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-6,3%</w:t>
            </w:r>
          </w:p>
        </w:tc>
        <w:tc>
          <w:tcPr>
            <w:tcW w:w="1910" w:type="dxa"/>
            <w:vAlign w:val="bottom"/>
          </w:tcPr>
          <w:p w14:paraId="7A110B0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-0,9%</w:t>
            </w:r>
          </w:p>
        </w:tc>
      </w:tr>
      <w:tr w:rsidR="00A917E8" w14:paraId="0F0930B7"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F12064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11872D9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17,98 €</w:t>
            </w:r>
          </w:p>
        </w:tc>
        <w:tc>
          <w:tcPr>
            <w:tcW w:w="1985" w:type="dxa"/>
            <w:vAlign w:val="bottom"/>
          </w:tcPr>
          <w:p w14:paraId="09ED510E"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10" w:type="dxa"/>
            <w:vAlign w:val="bottom"/>
          </w:tcPr>
          <w:p w14:paraId="704B2CF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-2,2%</w:t>
            </w:r>
          </w:p>
        </w:tc>
      </w:tr>
      <w:tr w:rsidR="00A917E8" w14:paraId="0DF10FE2" w14:textId="77777777" w:rsidTr="00A917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E9E917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543EF91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21,45 €</w:t>
            </w:r>
          </w:p>
        </w:tc>
        <w:tc>
          <w:tcPr>
            <w:tcW w:w="1985" w:type="dxa"/>
            <w:vAlign w:val="bottom"/>
          </w:tcPr>
          <w:p w14:paraId="0EE6BB34"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0,0%</w:t>
            </w:r>
          </w:p>
        </w:tc>
        <w:tc>
          <w:tcPr>
            <w:tcW w:w="1910" w:type="dxa"/>
            <w:vAlign w:val="bottom"/>
          </w:tcPr>
          <w:p w14:paraId="44A8772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-3,0%</w:t>
            </w:r>
          </w:p>
        </w:tc>
      </w:tr>
      <w:tr w:rsidR="00A917E8" w14:paraId="5CDFB46C" w14:textId="77777777" w:rsidTr="00A917E8">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3FB015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7F6FD8F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13,61 €</w:t>
            </w:r>
          </w:p>
        </w:tc>
        <w:tc>
          <w:tcPr>
            <w:tcW w:w="1985" w:type="dxa"/>
            <w:vAlign w:val="bottom"/>
          </w:tcPr>
          <w:p w14:paraId="00E49FDC"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1910" w:type="dxa"/>
            <w:vAlign w:val="bottom"/>
          </w:tcPr>
          <w:p w14:paraId="5DD559B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-7,0%</w:t>
            </w:r>
          </w:p>
        </w:tc>
      </w:tr>
    </w:tbl>
    <w:p w14:paraId="0D196A9B" w14:textId="77777777" w:rsidR="00A917E8" w:rsidRDefault="00A917E8">
      <w:pPr>
        <w:spacing w:line="276" w:lineRule="auto"/>
        <w:ind w:right="-574"/>
        <w:rPr>
          <w:rFonts w:ascii="Open Sans Light" w:eastAsia="Open Sans Light" w:hAnsi="Open Sans Light" w:cs="Open Sans Light"/>
          <w:b/>
          <w:color w:val="303AB2"/>
          <w:sz w:val="28"/>
          <w:szCs w:val="28"/>
        </w:rPr>
      </w:pPr>
    </w:p>
    <w:p w14:paraId="231B67D8" w14:textId="77777777" w:rsidR="00A917E8"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6D6B9166" w14:textId="77777777" w:rsidR="00A917E8" w:rsidRDefault="00A917E8">
      <w:pPr>
        <w:spacing w:line="276" w:lineRule="auto"/>
        <w:ind w:right="-574"/>
        <w:jc w:val="both"/>
        <w:rPr>
          <w:rFonts w:ascii="Open Sans" w:eastAsia="Open Sans" w:hAnsi="Open Sans" w:cs="Open Sans"/>
          <w:color w:val="000000"/>
        </w:rPr>
      </w:pPr>
    </w:p>
    <w:p w14:paraId="52B5DE47"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octubre en seis de los distritos respecto al año anterior. En cinco de los distritos analizados el precio del alquiler tiene un incremento interanual superior a los 10%. Los tres distritos con mayor incremento son Nou Barris (26,2%), Sant Andreu (25,3%) y Horta – Guinardó (11,8%).</w:t>
      </w:r>
    </w:p>
    <w:p w14:paraId="261D3D1C" w14:textId="77777777" w:rsidR="00A917E8" w:rsidRDefault="00A917E8">
      <w:pPr>
        <w:spacing w:line="276" w:lineRule="auto"/>
        <w:ind w:right="-574"/>
        <w:jc w:val="both"/>
        <w:rPr>
          <w:rFonts w:ascii="Open Sans" w:eastAsia="Open Sans" w:hAnsi="Open Sans" w:cs="Open Sans"/>
          <w:color w:val="000000"/>
        </w:rPr>
      </w:pPr>
    </w:p>
    <w:p w14:paraId="4ABE238D" w14:textId="77777777" w:rsidR="00A917E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seis de los distritos se han superado los 20,00 euros el metro cuadrado al mes: Ciutat Vella con 22,50 €/m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21,83 €/m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Martí con 21,33 €/m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20,84 €/m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20,57 €/m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Les Corts con 20,44 €/m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7B66C3E4" w14:textId="77777777" w:rsidR="00A917E8" w:rsidRDefault="00A917E8">
      <w:pPr>
        <w:spacing w:line="276" w:lineRule="auto"/>
        <w:ind w:right="-574"/>
        <w:jc w:val="both"/>
        <w:rPr>
          <w:rFonts w:ascii="Open Sans" w:eastAsia="Open Sans" w:hAnsi="Open Sans" w:cs="Open Sans"/>
          <w:color w:val="000000"/>
        </w:rPr>
      </w:pPr>
    </w:p>
    <w:p w14:paraId="307602B5" w14:textId="77777777" w:rsidR="00A917E8" w:rsidRDefault="00000000">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t>Distritos con precio, variación mensual e interanual</w:t>
      </w:r>
    </w:p>
    <w:tbl>
      <w:tblPr>
        <w:tblStyle w:val="a8"/>
        <w:tblpPr w:leftFromText="141" w:rightFromText="141" w:vertAnchor="text" w:tblpX="-39" w:tblpY="137"/>
        <w:tblW w:w="90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A917E8" w14:paraId="0AE27C7F" w14:textId="77777777" w:rsidTr="00A917E8">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3A529D6A"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0E6DC62D"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24585795"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C24C18C"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59221091" w14:textId="77777777" w:rsidR="00A917E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A917E8" w14:paraId="084F9546" w14:textId="77777777" w:rsidTr="00A917E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DCEC43E"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704B4986"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18,03 €</w:t>
            </w:r>
          </w:p>
        </w:tc>
        <w:tc>
          <w:tcPr>
            <w:tcW w:w="2006" w:type="dxa"/>
            <w:vAlign w:val="bottom"/>
          </w:tcPr>
          <w:p w14:paraId="1350931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w:t>
            </w:r>
          </w:p>
        </w:tc>
        <w:tc>
          <w:tcPr>
            <w:tcW w:w="2074" w:type="dxa"/>
            <w:vAlign w:val="bottom"/>
          </w:tcPr>
          <w:p w14:paraId="1526B08C"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8,6%</w:t>
            </w:r>
          </w:p>
        </w:tc>
      </w:tr>
      <w:tr w:rsidR="00A917E8" w14:paraId="437712F1" w14:textId="77777777" w:rsidTr="00A917E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01E4A8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551F4FA0"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21,83 €</w:t>
            </w:r>
          </w:p>
        </w:tc>
        <w:tc>
          <w:tcPr>
            <w:tcW w:w="2006" w:type="dxa"/>
            <w:vAlign w:val="bottom"/>
          </w:tcPr>
          <w:p w14:paraId="2D3E9AB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2074" w:type="dxa"/>
            <w:vAlign w:val="bottom"/>
          </w:tcPr>
          <w:p w14:paraId="55C36142"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5,0%</w:t>
            </w:r>
          </w:p>
        </w:tc>
      </w:tr>
      <w:tr w:rsidR="00A917E8" w14:paraId="4E61CC5E" w14:textId="77777777" w:rsidTr="00A917E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A1E8BF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375" w:type="dxa"/>
            <w:vAlign w:val="bottom"/>
          </w:tcPr>
          <w:p w14:paraId="10EBF8C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22,50 €</w:t>
            </w:r>
          </w:p>
        </w:tc>
        <w:tc>
          <w:tcPr>
            <w:tcW w:w="2006" w:type="dxa"/>
            <w:vAlign w:val="bottom"/>
          </w:tcPr>
          <w:p w14:paraId="47B34AF9"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2074" w:type="dxa"/>
            <w:vAlign w:val="bottom"/>
          </w:tcPr>
          <w:p w14:paraId="44500F25"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3,6%</w:t>
            </w:r>
          </w:p>
        </w:tc>
      </w:tr>
      <w:tr w:rsidR="00A917E8" w14:paraId="1A32818A" w14:textId="77777777" w:rsidTr="00A917E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8EA0865"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6550C0CA"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20,44 €</w:t>
            </w:r>
          </w:p>
        </w:tc>
        <w:tc>
          <w:tcPr>
            <w:tcW w:w="2006" w:type="dxa"/>
            <w:vAlign w:val="bottom"/>
          </w:tcPr>
          <w:p w14:paraId="6600E4C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2074" w:type="dxa"/>
            <w:vAlign w:val="bottom"/>
          </w:tcPr>
          <w:p w14:paraId="4B5515CF"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2,7%</w:t>
            </w:r>
          </w:p>
        </w:tc>
      </w:tr>
      <w:tr w:rsidR="00A917E8" w14:paraId="6CED1064" w14:textId="77777777" w:rsidTr="00A917E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EA04EB8"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375" w:type="dxa"/>
            <w:vAlign w:val="bottom"/>
          </w:tcPr>
          <w:p w14:paraId="06F8BC8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18,24 €</w:t>
            </w:r>
          </w:p>
        </w:tc>
        <w:tc>
          <w:tcPr>
            <w:tcW w:w="2006" w:type="dxa"/>
            <w:vAlign w:val="bottom"/>
          </w:tcPr>
          <w:p w14:paraId="0F65CFDB"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2074" w:type="dxa"/>
            <w:vAlign w:val="bottom"/>
          </w:tcPr>
          <w:p w14:paraId="4FE3B03E"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r>
      <w:tr w:rsidR="00A917E8" w14:paraId="4A229143" w14:textId="77777777" w:rsidTr="00A917E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D9AAC4F"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11D146C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21,33 €</w:t>
            </w:r>
          </w:p>
        </w:tc>
        <w:tc>
          <w:tcPr>
            <w:tcW w:w="2006" w:type="dxa"/>
            <w:vAlign w:val="bottom"/>
          </w:tcPr>
          <w:p w14:paraId="24948E8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w:t>
            </w:r>
          </w:p>
        </w:tc>
        <w:tc>
          <w:tcPr>
            <w:tcW w:w="2074" w:type="dxa"/>
            <w:vAlign w:val="bottom"/>
          </w:tcPr>
          <w:p w14:paraId="722D2CF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w:t>
            </w:r>
          </w:p>
        </w:tc>
      </w:tr>
      <w:tr w:rsidR="00A917E8" w14:paraId="2E6A1331" w14:textId="77777777" w:rsidTr="00A917E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B2BA4A9"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4458C1C2"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17,26 €</w:t>
            </w:r>
          </w:p>
        </w:tc>
        <w:tc>
          <w:tcPr>
            <w:tcW w:w="2006" w:type="dxa"/>
            <w:vAlign w:val="bottom"/>
          </w:tcPr>
          <w:p w14:paraId="1C0E0B91"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w:t>
            </w:r>
          </w:p>
        </w:tc>
        <w:tc>
          <w:tcPr>
            <w:tcW w:w="2074" w:type="dxa"/>
            <w:vAlign w:val="bottom"/>
          </w:tcPr>
          <w:p w14:paraId="61DE7637"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-0,6%</w:t>
            </w:r>
          </w:p>
        </w:tc>
      </w:tr>
      <w:tr w:rsidR="00A917E8" w14:paraId="694D33BE" w14:textId="77777777" w:rsidTr="00A917E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66F1844"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5F02BDE5"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20,57 €</w:t>
            </w:r>
          </w:p>
        </w:tc>
        <w:tc>
          <w:tcPr>
            <w:tcW w:w="2006" w:type="dxa"/>
            <w:vAlign w:val="bottom"/>
          </w:tcPr>
          <w:p w14:paraId="073BE831"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2074" w:type="dxa"/>
            <w:vAlign w:val="bottom"/>
          </w:tcPr>
          <w:p w14:paraId="204745CB"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-0,9%</w:t>
            </w:r>
          </w:p>
        </w:tc>
      </w:tr>
      <w:tr w:rsidR="00A917E8" w14:paraId="13BFBE61" w14:textId="77777777" w:rsidTr="00A917E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1C6E64D"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567DEF7D"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20,84 €</w:t>
            </w:r>
          </w:p>
        </w:tc>
        <w:tc>
          <w:tcPr>
            <w:tcW w:w="2006" w:type="dxa"/>
            <w:vAlign w:val="bottom"/>
          </w:tcPr>
          <w:p w14:paraId="38596E3F"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2074" w:type="dxa"/>
            <w:vAlign w:val="bottom"/>
          </w:tcPr>
          <w:p w14:paraId="59E72693" w14:textId="77777777" w:rsidR="00A917E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-1,5%</w:t>
            </w:r>
          </w:p>
        </w:tc>
      </w:tr>
      <w:tr w:rsidR="00A917E8" w14:paraId="65578494" w14:textId="77777777" w:rsidTr="00A917E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DF75512" w14:textId="77777777" w:rsidR="00A917E8"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54877877"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19,18 €</w:t>
            </w:r>
          </w:p>
        </w:tc>
        <w:tc>
          <w:tcPr>
            <w:tcW w:w="2006" w:type="dxa"/>
            <w:vAlign w:val="bottom"/>
          </w:tcPr>
          <w:p w14:paraId="6C2560C4"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74" w:type="dxa"/>
            <w:vAlign w:val="bottom"/>
          </w:tcPr>
          <w:p w14:paraId="70FE42D9" w14:textId="77777777" w:rsidR="00A917E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-3,2%</w:t>
            </w:r>
          </w:p>
        </w:tc>
      </w:tr>
    </w:tbl>
    <w:p w14:paraId="69860472" w14:textId="77777777" w:rsidR="00A917E8" w:rsidRDefault="00A917E8">
      <w:pPr>
        <w:spacing w:line="276" w:lineRule="auto"/>
        <w:ind w:right="-574"/>
        <w:jc w:val="right"/>
        <w:rPr>
          <w:rFonts w:ascii="Open Sans Light" w:eastAsia="Open Sans Light" w:hAnsi="Open Sans Light" w:cs="Open Sans Light"/>
          <w:b/>
          <w:color w:val="303AB2"/>
        </w:rPr>
      </w:pPr>
    </w:p>
    <w:p w14:paraId="55656BB8" w14:textId="77777777" w:rsidR="00A917E8" w:rsidRDefault="00000000">
      <w:pPr>
        <w:spacing w:line="276" w:lineRule="auto"/>
        <w:ind w:right="-426"/>
        <w:jc w:val="right"/>
        <w:rPr>
          <w:rFonts w:ascii="Open Sans Light" w:eastAsia="Open Sans Light" w:hAnsi="Open Sans Light" w:cs="Open Sans Light"/>
          <w:b/>
          <w:color w:val="303AB2"/>
        </w:rPr>
      </w:pPr>
      <w:bookmarkStart w:id="0" w:name="_heading=h.gjdgxs" w:colFirst="0" w:colLast="0"/>
      <w:bookmarkEnd w:id="0"/>
      <w:r>
        <w:rPr>
          <w:rFonts w:ascii="Open Sans Light" w:eastAsia="Open Sans Light" w:hAnsi="Open Sans Light" w:cs="Open Sans Light"/>
          <w:b/>
          <w:color w:val="303AB2"/>
        </w:rPr>
        <w:t>Sobre Fotocasa</w:t>
      </w:r>
    </w:p>
    <w:p w14:paraId="2EE257AC" w14:textId="77777777" w:rsidR="00A917E8"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3C4A358E" w14:textId="77777777" w:rsidR="00A917E8"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5F55AC9" w14:textId="77777777" w:rsidR="00A917E8" w:rsidRDefault="00000000">
      <w:pPr>
        <w:shd w:val="clear" w:color="auto" w:fill="FFFFFF"/>
        <w:spacing w:before="280" w:after="280" w:line="276" w:lineRule="auto"/>
        <w:ind w:right="-426"/>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0A88E76" w14:textId="77777777" w:rsidR="00A917E8"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D6E1C9C" w14:textId="77777777" w:rsidR="00A917E8" w:rsidRDefault="00000000">
      <w:pPr>
        <w:spacing w:before="143" w:after="200"/>
        <w:ind w:right="-42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xml:space="preserve">), </w:t>
      </w:r>
      <w:r>
        <w:rPr>
          <w:rFonts w:ascii="Open Sans" w:eastAsia="Open Sans" w:hAnsi="Open Sans" w:cs="Open Sans"/>
          <w:sz w:val="22"/>
          <w:szCs w:val="22"/>
        </w:rPr>
        <w:lastRenderedPageBreak/>
        <w:t>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44C5B0D" w14:textId="77777777" w:rsidR="00A917E8"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04DB50C" w14:textId="77777777" w:rsidR="00A917E8" w:rsidRDefault="00000000">
      <w:pPr>
        <w:spacing w:before="143" w:after="200"/>
        <w:ind w:right="-42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50277775" w14:textId="77777777" w:rsidR="00A917E8" w:rsidRDefault="00000000">
      <w:pPr>
        <w:spacing w:after="160"/>
        <w:ind w:right="-42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151EA523" w14:textId="77777777" w:rsidR="00A917E8" w:rsidRDefault="00A917E8">
      <w:pPr>
        <w:spacing w:after="160"/>
        <w:ind w:right="-426"/>
        <w:jc w:val="both"/>
        <w:rPr>
          <w:rFonts w:ascii="Open Sans" w:eastAsia="Open Sans" w:hAnsi="Open Sans" w:cs="Open Sans"/>
        </w:rPr>
      </w:pPr>
    </w:p>
    <w:p w14:paraId="53B1FD31" w14:textId="77777777" w:rsidR="00A917E8"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E4B1398" w14:textId="77777777" w:rsidR="00A917E8"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13BA368" w14:textId="77777777" w:rsidR="00A917E8" w:rsidRDefault="00000000">
      <w:pPr>
        <w:shd w:val="clear" w:color="auto" w:fill="FFFFFF"/>
        <w:spacing w:line="276" w:lineRule="auto"/>
        <w:ind w:right="-426"/>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77F8A9EA" w14:textId="77777777" w:rsidR="00A917E8" w:rsidRDefault="00000000">
      <w:pPr>
        <w:shd w:val="clear" w:color="auto" w:fill="FFFFFF"/>
        <w:spacing w:line="276" w:lineRule="auto"/>
        <w:ind w:right="-42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99B6DBF" w14:textId="77777777" w:rsidR="00A917E8" w:rsidRDefault="00A917E8">
      <w:pPr>
        <w:spacing w:line="276" w:lineRule="auto"/>
        <w:ind w:right="-426"/>
        <w:rPr>
          <w:rFonts w:ascii="Open Sans Light" w:eastAsia="Open Sans Light" w:hAnsi="Open Sans Light" w:cs="Open Sans Light"/>
          <w:b/>
          <w:color w:val="303AB2"/>
          <w:sz w:val="22"/>
          <w:szCs w:val="22"/>
        </w:rPr>
      </w:pPr>
    </w:p>
    <w:p w14:paraId="7ACDF60D" w14:textId="77777777" w:rsidR="00A917E8" w:rsidRDefault="00A917E8">
      <w:pPr>
        <w:spacing w:line="276" w:lineRule="auto"/>
        <w:ind w:right="-426"/>
        <w:rPr>
          <w:rFonts w:ascii="Open Sans Light" w:eastAsia="Open Sans Light" w:hAnsi="Open Sans Light" w:cs="Open Sans Light"/>
          <w:b/>
          <w:color w:val="303AB2"/>
          <w:sz w:val="22"/>
          <w:szCs w:val="22"/>
        </w:rPr>
      </w:pPr>
    </w:p>
    <w:p w14:paraId="4A653D5E" w14:textId="77777777" w:rsidR="00A917E8"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8F027AD" w14:textId="77777777" w:rsidR="00A917E8"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02EDA3D" w14:textId="77777777" w:rsidR="00A917E8" w:rsidRPr="00773FDA" w:rsidRDefault="00000000">
      <w:pPr>
        <w:shd w:val="clear" w:color="auto" w:fill="FFFFFF"/>
        <w:spacing w:line="276" w:lineRule="auto"/>
        <w:ind w:right="-426"/>
        <w:rPr>
          <w:rFonts w:ascii="Open Sans" w:eastAsia="Open Sans" w:hAnsi="Open Sans" w:cs="Open Sans"/>
          <w:color w:val="0000FF"/>
          <w:sz w:val="22"/>
          <w:szCs w:val="22"/>
          <w:u w:val="single"/>
          <w:lang w:val="en-US"/>
        </w:rPr>
      </w:pPr>
      <w:hyperlink r:id="rId25">
        <w:r w:rsidRPr="00773FDA">
          <w:rPr>
            <w:rFonts w:ascii="Open Sans" w:eastAsia="Open Sans" w:hAnsi="Open Sans" w:cs="Open Sans"/>
            <w:color w:val="0000FF"/>
            <w:sz w:val="22"/>
            <w:szCs w:val="22"/>
            <w:u w:val="single"/>
            <w:lang w:val="en-US"/>
          </w:rPr>
          <w:t>rtorne@llorenteycuenca.com</w:t>
        </w:r>
      </w:hyperlink>
      <w:r w:rsidRPr="00773FDA">
        <w:rPr>
          <w:rFonts w:ascii="Open Sans" w:eastAsia="Open Sans" w:hAnsi="Open Sans" w:cs="Open Sans"/>
          <w:color w:val="0000FF"/>
          <w:sz w:val="22"/>
          <w:szCs w:val="22"/>
          <w:lang w:val="en-US"/>
        </w:rPr>
        <w:tab/>
      </w:r>
      <w:r w:rsidRPr="00773FDA">
        <w:rPr>
          <w:rFonts w:ascii="Open Sans" w:eastAsia="Open Sans" w:hAnsi="Open Sans" w:cs="Open Sans"/>
          <w:color w:val="0000FF"/>
          <w:sz w:val="22"/>
          <w:szCs w:val="22"/>
          <w:lang w:val="en-US"/>
        </w:rPr>
        <w:tab/>
      </w:r>
      <w:r w:rsidRPr="00773FDA">
        <w:rPr>
          <w:rFonts w:ascii="Open Sans" w:eastAsia="Open Sans" w:hAnsi="Open Sans" w:cs="Open Sans"/>
          <w:color w:val="0000FF"/>
          <w:sz w:val="22"/>
          <w:szCs w:val="22"/>
          <w:lang w:val="en-US"/>
        </w:rPr>
        <w:tab/>
      </w:r>
    </w:p>
    <w:p w14:paraId="40770717" w14:textId="77777777" w:rsidR="00A917E8" w:rsidRPr="00773FDA" w:rsidRDefault="00000000">
      <w:pPr>
        <w:shd w:val="clear" w:color="auto" w:fill="FFFFFF"/>
        <w:spacing w:line="276" w:lineRule="auto"/>
        <w:ind w:right="-426"/>
        <w:rPr>
          <w:rFonts w:ascii="Open Sans" w:eastAsia="Open Sans" w:hAnsi="Open Sans" w:cs="Open Sans"/>
          <w:color w:val="000000"/>
          <w:sz w:val="22"/>
          <w:szCs w:val="22"/>
          <w:lang w:val="en-US"/>
        </w:rPr>
      </w:pPr>
      <w:r w:rsidRPr="00773FDA">
        <w:rPr>
          <w:rFonts w:ascii="Open Sans" w:eastAsia="Open Sans" w:hAnsi="Open Sans" w:cs="Open Sans"/>
          <w:color w:val="000000"/>
          <w:sz w:val="22"/>
          <w:szCs w:val="22"/>
          <w:lang w:val="en-US"/>
        </w:rPr>
        <w:t xml:space="preserve">638 68 19 85      </w:t>
      </w:r>
      <w:r w:rsidRPr="00773FDA">
        <w:rPr>
          <w:rFonts w:ascii="Open Sans" w:eastAsia="Open Sans" w:hAnsi="Open Sans" w:cs="Open Sans"/>
          <w:color w:val="000000"/>
          <w:sz w:val="22"/>
          <w:szCs w:val="22"/>
          <w:lang w:val="en-US"/>
        </w:rPr>
        <w:tab/>
      </w:r>
      <w:r w:rsidRPr="00773FDA">
        <w:rPr>
          <w:rFonts w:ascii="Open Sans" w:eastAsia="Open Sans" w:hAnsi="Open Sans" w:cs="Open Sans"/>
          <w:color w:val="000000"/>
          <w:sz w:val="22"/>
          <w:szCs w:val="22"/>
          <w:lang w:val="en-US"/>
        </w:rPr>
        <w:tab/>
      </w:r>
      <w:r w:rsidRPr="00773FDA">
        <w:rPr>
          <w:rFonts w:ascii="Open Sans" w:eastAsia="Open Sans" w:hAnsi="Open Sans" w:cs="Open Sans"/>
          <w:color w:val="000000"/>
          <w:sz w:val="22"/>
          <w:szCs w:val="22"/>
          <w:lang w:val="en-US"/>
        </w:rPr>
        <w:tab/>
      </w:r>
      <w:r w:rsidRPr="00773FDA">
        <w:rPr>
          <w:rFonts w:ascii="Open Sans" w:eastAsia="Open Sans" w:hAnsi="Open Sans" w:cs="Open Sans"/>
          <w:color w:val="000000"/>
          <w:sz w:val="22"/>
          <w:szCs w:val="22"/>
          <w:lang w:val="en-US"/>
        </w:rPr>
        <w:tab/>
      </w:r>
      <w:r w:rsidRPr="00773FDA">
        <w:rPr>
          <w:rFonts w:ascii="Open Sans" w:eastAsia="Open Sans" w:hAnsi="Open Sans" w:cs="Open Sans"/>
          <w:color w:val="000000"/>
          <w:sz w:val="22"/>
          <w:szCs w:val="22"/>
          <w:lang w:val="en-US"/>
        </w:rPr>
        <w:tab/>
      </w:r>
      <w:r w:rsidRPr="00773FDA">
        <w:rPr>
          <w:rFonts w:ascii="Open Sans" w:eastAsia="Open Sans" w:hAnsi="Open Sans" w:cs="Open Sans"/>
          <w:color w:val="000000"/>
          <w:sz w:val="22"/>
          <w:szCs w:val="22"/>
          <w:lang w:val="en-US"/>
        </w:rPr>
        <w:tab/>
      </w:r>
      <w:r w:rsidRPr="00773FDA">
        <w:rPr>
          <w:rFonts w:ascii="Open Sans" w:eastAsia="Open Sans" w:hAnsi="Open Sans" w:cs="Open Sans"/>
          <w:color w:val="000000"/>
          <w:sz w:val="22"/>
          <w:szCs w:val="22"/>
          <w:lang w:val="en-US"/>
        </w:rPr>
        <w:tab/>
      </w:r>
      <w:r w:rsidRPr="00773FDA">
        <w:rPr>
          <w:rFonts w:ascii="Open Sans" w:eastAsia="Open Sans" w:hAnsi="Open Sans" w:cs="Open Sans"/>
          <w:color w:val="000000"/>
          <w:sz w:val="22"/>
          <w:szCs w:val="22"/>
          <w:lang w:val="en-US"/>
        </w:rPr>
        <w:tab/>
      </w:r>
    </w:p>
    <w:p w14:paraId="3157C849" w14:textId="77777777" w:rsidR="00A917E8" w:rsidRPr="00773FDA" w:rsidRDefault="00000000">
      <w:pPr>
        <w:shd w:val="clear" w:color="auto" w:fill="FFFFFF"/>
        <w:ind w:right="-426"/>
        <w:rPr>
          <w:rFonts w:ascii="Arial" w:eastAsia="Arial" w:hAnsi="Arial" w:cs="Arial"/>
          <w:color w:val="222222"/>
          <w:sz w:val="22"/>
          <w:szCs w:val="22"/>
          <w:lang w:val="en-US"/>
        </w:rPr>
      </w:pPr>
      <w:r w:rsidRPr="00773FDA">
        <w:rPr>
          <w:rFonts w:ascii="Arial" w:eastAsia="Arial" w:hAnsi="Arial" w:cs="Arial"/>
          <w:color w:val="222222"/>
          <w:sz w:val="22"/>
          <w:szCs w:val="22"/>
          <w:lang w:val="en-US"/>
        </w:rPr>
        <w:tab/>
      </w:r>
    </w:p>
    <w:p w14:paraId="0FAB6493" w14:textId="77777777" w:rsidR="00A917E8" w:rsidRPr="00773FDA" w:rsidRDefault="00000000">
      <w:pPr>
        <w:shd w:val="clear" w:color="auto" w:fill="FFFFFF"/>
        <w:ind w:right="-426"/>
        <w:rPr>
          <w:rFonts w:ascii="Arial" w:eastAsia="Arial" w:hAnsi="Arial" w:cs="Arial"/>
          <w:color w:val="222222"/>
          <w:sz w:val="22"/>
          <w:szCs w:val="22"/>
          <w:lang w:val="en-US"/>
        </w:rPr>
      </w:pPr>
      <w:r w:rsidRPr="00773FDA">
        <w:rPr>
          <w:rFonts w:ascii="Arial" w:eastAsia="Arial" w:hAnsi="Arial" w:cs="Arial"/>
          <w:color w:val="222222"/>
          <w:sz w:val="22"/>
          <w:szCs w:val="22"/>
          <w:lang w:val="en-US"/>
        </w:rPr>
        <w:tab/>
      </w:r>
      <w:r w:rsidRPr="00773FDA">
        <w:rPr>
          <w:rFonts w:ascii="Arial" w:eastAsia="Arial" w:hAnsi="Arial" w:cs="Arial"/>
          <w:color w:val="222222"/>
          <w:sz w:val="22"/>
          <w:szCs w:val="22"/>
          <w:lang w:val="en-US"/>
        </w:rPr>
        <w:tab/>
      </w:r>
      <w:r w:rsidRPr="00773FDA">
        <w:rPr>
          <w:rFonts w:ascii="Arial" w:eastAsia="Arial" w:hAnsi="Arial" w:cs="Arial"/>
          <w:color w:val="222222"/>
          <w:sz w:val="22"/>
          <w:szCs w:val="22"/>
          <w:lang w:val="en-US"/>
        </w:rPr>
        <w:tab/>
      </w:r>
      <w:r w:rsidRPr="00773FDA">
        <w:rPr>
          <w:rFonts w:ascii="Arial" w:eastAsia="Arial" w:hAnsi="Arial" w:cs="Arial"/>
          <w:color w:val="222222"/>
          <w:sz w:val="22"/>
          <w:szCs w:val="22"/>
          <w:lang w:val="en-US"/>
        </w:rPr>
        <w:tab/>
      </w:r>
      <w:r w:rsidRPr="00773FDA">
        <w:rPr>
          <w:rFonts w:ascii="Arial" w:eastAsia="Arial" w:hAnsi="Arial" w:cs="Arial"/>
          <w:color w:val="222222"/>
          <w:sz w:val="22"/>
          <w:szCs w:val="22"/>
          <w:lang w:val="en-US"/>
        </w:rPr>
        <w:tab/>
      </w:r>
      <w:r w:rsidRPr="00773FDA">
        <w:rPr>
          <w:rFonts w:ascii="Arial" w:eastAsia="Arial" w:hAnsi="Arial" w:cs="Arial"/>
          <w:color w:val="222222"/>
          <w:sz w:val="22"/>
          <w:szCs w:val="22"/>
          <w:lang w:val="en-US"/>
        </w:rPr>
        <w:tab/>
        <w:t xml:space="preserve">     </w:t>
      </w:r>
    </w:p>
    <w:p w14:paraId="3D3E1CE4" w14:textId="77777777" w:rsidR="00A917E8" w:rsidRPr="00773FDA" w:rsidRDefault="00000000">
      <w:pPr>
        <w:shd w:val="clear" w:color="auto" w:fill="FFFFFF"/>
        <w:ind w:right="-426"/>
        <w:rPr>
          <w:rFonts w:ascii="Open Sans" w:eastAsia="Open Sans" w:hAnsi="Open Sans" w:cs="Open Sans"/>
          <w:b/>
          <w:color w:val="000000"/>
          <w:sz w:val="22"/>
          <w:szCs w:val="22"/>
          <w:lang w:val="en-US"/>
        </w:rPr>
      </w:pPr>
      <w:r w:rsidRPr="00773FDA">
        <w:rPr>
          <w:rFonts w:ascii="Open Sans" w:eastAsia="Open Sans" w:hAnsi="Open Sans" w:cs="Open Sans"/>
          <w:b/>
          <w:color w:val="000000"/>
          <w:sz w:val="22"/>
          <w:szCs w:val="22"/>
          <w:lang w:val="en-US"/>
        </w:rPr>
        <w:t>Fanny Merino</w:t>
      </w:r>
    </w:p>
    <w:p w14:paraId="12E7273B" w14:textId="77777777" w:rsidR="00A917E8" w:rsidRPr="00773FDA" w:rsidRDefault="00000000">
      <w:pPr>
        <w:shd w:val="clear" w:color="auto" w:fill="FFFFFF"/>
        <w:ind w:right="-426"/>
        <w:rPr>
          <w:rFonts w:ascii="Open Sans" w:eastAsia="Open Sans" w:hAnsi="Open Sans" w:cs="Open Sans"/>
          <w:b/>
          <w:color w:val="000000"/>
          <w:sz w:val="22"/>
          <w:szCs w:val="22"/>
          <w:lang w:val="en-US"/>
        </w:rPr>
      </w:pPr>
      <w:hyperlink r:id="rId26">
        <w:r w:rsidRPr="00773FDA">
          <w:rPr>
            <w:rFonts w:ascii="Open Sans" w:eastAsia="Open Sans" w:hAnsi="Open Sans" w:cs="Open Sans"/>
            <w:color w:val="0000FF"/>
            <w:sz w:val="22"/>
            <w:szCs w:val="22"/>
            <w:u w:val="single"/>
            <w:lang w:val="en-US"/>
          </w:rPr>
          <w:t>emerino@llorenteycuenca.com</w:t>
        </w:r>
      </w:hyperlink>
      <w:r w:rsidRPr="00773FDA">
        <w:rPr>
          <w:rFonts w:ascii="Open Sans" w:eastAsia="Open Sans" w:hAnsi="Open Sans" w:cs="Open Sans"/>
          <w:color w:val="0000FF"/>
          <w:sz w:val="22"/>
          <w:szCs w:val="22"/>
          <w:lang w:val="en-US"/>
        </w:rPr>
        <w:tab/>
      </w:r>
      <w:r w:rsidRPr="00773FDA">
        <w:rPr>
          <w:rFonts w:ascii="Open Sans" w:eastAsia="Open Sans" w:hAnsi="Open Sans" w:cs="Open Sans"/>
          <w:color w:val="0000FF"/>
          <w:sz w:val="22"/>
          <w:szCs w:val="22"/>
          <w:lang w:val="en-US"/>
        </w:rPr>
        <w:tab/>
      </w:r>
    </w:p>
    <w:p w14:paraId="48D8B216" w14:textId="77777777" w:rsidR="00A917E8" w:rsidRDefault="00000000">
      <w:pPr>
        <w:shd w:val="clear" w:color="auto" w:fill="FFFFFF"/>
        <w:ind w:right="-42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3C34E3EA" w14:textId="77777777" w:rsidR="00A917E8" w:rsidRDefault="00A917E8">
      <w:pPr>
        <w:spacing w:line="276" w:lineRule="auto"/>
        <w:ind w:right="-426"/>
        <w:rPr>
          <w:rFonts w:ascii="Open Sans" w:eastAsia="Open Sans" w:hAnsi="Open Sans" w:cs="Open Sans"/>
          <w:color w:val="000000"/>
          <w:sz w:val="21"/>
          <w:szCs w:val="21"/>
        </w:rPr>
      </w:pPr>
    </w:p>
    <w:p w14:paraId="54184D64" w14:textId="77777777" w:rsidR="00A917E8" w:rsidRDefault="00A917E8">
      <w:pPr>
        <w:spacing w:line="276" w:lineRule="auto"/>
        <w:ind w:right="-574"/>
        <w:jc w:val="right"/>
        <w:rPr>
          <w:rFonts w:ascii="Open Sans" w:eastAsia="Open Sans" w:hAnsi="Open Sans" w:cs="Open Sans"/>
          <w:color w:val="000000"/>
          <w:sz w:val="21"/>
          <w:szCs w:val="21"/>
        </w:rPr>
      </w:pPr>
    </w:p>
    <w:sectPr w:rsidR="00A917E8">
      <w:footerReference w:type="default" r:id="rId27"/>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FAF1" w14:textId="77777777" w:rsidR="006C7654" w:rsidRDefault="006C7654">
      <w:r>
        <w:separator/>
      </w:r>
    </w:p>
  </w:endnote>
  <w:endnote w:type="continuationSeparator" w:id="0">
    <w:p w14:paraId="26A3D82D" w14:textId="77777777" w:rsidR="006C7654" w:rsidRDefault="006C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9BD0" w14:textId="77777777" w:rsidR="00A917E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0EB2C84" wp14:editId="591763AF">
          <wp:simplePos x="0" y="0"/>
          <wp:positionH relativeFrom="column">
            <wp:posOffset>-1068068</wp:posOffset>
          </wp:positionH>
          <wp:positionV relativeFrom="paragraph">
            <wp:posOffset>174608</wp:posOffset>
          </wp:positionV>
          <wp:extent cx="7670550" cy="451315"/>
          <wp:effectExtent l="0" t="0" r="0" b="0"/>
          <wp:wrapNone/>
          <wp:docPr id="1118670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065C" w14:textId="77777777" w:rsidR="006C7654" w:rsidRDefault="006C7654">
      <w:r>
        <w:separator/>
      </w:r>
    </w:p>
  </w:footnote>
  <w:footnote w:type="continuationSeparator" w:id="0">
    <w:p w14:paraId="3F4B3E26" w14:textId="77777777" w:rsidR="006C7654" w:rsidRDefault="006C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111AF"/>
    <w:multiLevelType w:val="multilevel"/>
    <w:tmpl w:val="49606FD8"/>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782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E8"/>
    <w:rsid w:val="006C7654"/>
    <w:rsid w:val="00773FDA"/>
    <w:rsid w:val="00A917E8"/>
    <w:rsid w:val="00B42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C1DD"/>
  <w15:docId w15:val="{BA5A86FA-C37D-4565-867B-3F03D21A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motos.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3\10-OCTUBRE\PRENSA%20ALQUILER%20OCTUBRE%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E2-418A-A8FE-0B165680875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lvl>
                <c:lvl>
                  <c:pt idx="0">
                    <c:v>2022</c:v>
                  </c:pt>
                  <c:pt idx="4">
                    <c:v>2023</c:v>
                  </c:pt>
                </c:lvl>
              </c:multiLvlStrCache>
            </c:multiLvlStrRef>
          </c:cat>
          <c:val>
            <c:numRef>
              <c:f>Hoja6!$C$26:$C$38</c:f>
              <c:numCache>
                <c:formatCode>0.0%</c:formatCode>
                <c:ptCount val="13"/>
                <c:pt idx="0">
                  <c:v>1.2548262548262624E-2</c:v>
                </c:pt>
                <c:pt idx="1">
                  <c:v>2.8598665395614769E-2</c:v>
                </c:pt>
                <c:pt idx="2">
                  <c:v>2.2242817423540336E-2</c:v>
                </c:pt>
                <c:pt idx="3">
                  <c:v>1.6319129646418993E-2</c:v>
                </c:pt>
                <c:pt idx="4">
                  <c:v>1.9625334522747444E-2</c:v>
                </c:pt>
                <c:pt idx="5">
                  <c:v>1.0498687664042081E-2</c:v>
                </c:pt>
                <c:pt idx="6">
                  <c:v>1.2121212121212015E-2</c:v>
                </c:pt>
                <c:pt idx="7">
                  <c:v>-3.4217279726261036E-3</c:v>
                </c:pt>
                <c:pt idx="8">
                  <c:v>-3.4334763948498646E-3</c:v>
                </c:pt>
                <c:pt idx="9">
                  <c:v>-1.7226528854435465E-3</c:v>
                </c:pt>
                <c:pt idx="10">
                  <c:v>-2.1570319240724764E-2</c:v>
                </c:pt>
                <c:pt idx="11">
                  <c:v>-1.6754850088183379E-2</c:v>
                </c:pt>
                <c:pt idx="12">
                  <c:v>7.1748878923766878E-3</c:v>
                </c:pt>
              </c:numCache>
            </c:numRef>
          </c:val>
          <c:extLst>
            <c:ext xmlns:c16="http://schemas.microsoft.com/office/drawing/2014/chart" uri="{C3380CC4-5D6E-409C-BE32-E72D297353CC}">
              <c16:uniqueId val="{00000001-31E2-418A-A8FE-0B1656808756}"/>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lvl>
                <c:lvl>
                  <c:pt idx="0">
                    <c:v>2022</c:v>
                  </c:pt>
                  <c:pt idx="4">
                    <c:v>2023</c:v>
                  </c:pt>
                </c:lvl>
              </c:multiLvlStrCache>
            </c:multiLvlStrRef>
          </c:cat>
          <c:val>
            <c:numRef>
              <c:f>Hoja6!$D$26:$D$38</c:f>
              <c:numCache>
                <c:formatCode>0.0%</c:formatCode>
                <c:ptCount val="13"/>
                <c:pt idx="0">
                  <c:v>3.9643211100099142E-2</c:v>
                </c:pt>
                <c:pt idx="1">
                  <c:v>5.8881256133464149E-2</c:v>
                </c:pt>
                <c:pt idx="2">
                  <c:v>7.4001947419668923E-2</c:v>
                </c:pt>
                <c:pt idx="3">
                  <c:v>8.7293889427740093E-2</c:v>
                </c:pt>
                <c:pt idx="4">
                  <c:v>0.10221793635486988</c:v>
                </c:pt>
                <c:pt idx="5">
                  <c:v>9.6866096866096998E-2</c:v>
                </c:pt>
                <c:pt idx="6">
                  <c:v>7.3461891643709726E-2</c:v>
                </c:pt>
                <c:pt idx="7">
                  <c:v>5.6210335448776155E-2</c:v>
                </c:pt>
                <c:pt idx="8">
                  <c:v>4.5004500450045004E-2</c:v>
                </c:pt>
                <c:pt idx="9">
                  <c:v>3.3898305084745672E-2</c:v>
                </c:pt>
                <c:pt idx="10">
                  <c:v>4.7091412742382252E-2</c:v>
                </c:pt>
                <c:pt idx="11">
                  <c:v>7.6254826254826352E-2</c:v>
                </c:pt>
                <c:pt idx="12">
                  <c:v>7.0543374642516699E-2</c:v>
                </c:pt>
              </c:numCache>
            </c:numRef>
          </c:val>
          <c:extLst>
            <c:ext xmlns:c16="http://schemas.microsoft.com/office/drawing/2014/chart" uri="{C3380CC4-5D6E-409C-BE32-E72D297353CC}">
              <c16:uniqueId val="{00000002-31E2-418A-A8FE-0B1656808756}"/>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0.04473</cdr:x>
      <cdr:y>0.55453</cdr:y>
    </cdr:from>
    <cdr:to>
      <cdr:x>0.95317</cdr:x>
      <cdr:y>0.55453</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39267" y="1791180"/>
          <a:ext cx="4859871"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XcHFRmJRCPzwQ2gBRfOFu4BykA==">AMUW2mVJg/zb40DhAsR0lWjibeXpguwA+6+aBv80VAX1HSh2RnlhgpeXSLoSxwTtkSEtaIyi4Evka9GnbckEkIqdtQxn6l0sHrT/BcoZ4edQwo1Rhkky+PikQjpoG+uJ1XE05CVPh7gC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3043</Words>
  <Characters>16742</Characters>
  <Application>Microsoft Office Word</Application>
  <DocSecurity>0</DocSecurity>
  <Lines>139</Lines>
  <Paragraphs>39</Paragraphs>
  <ScaleCrop>false</ScaleCrop>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dcterms:created xsi:type="dcterms:W3CDTF">2021-03-12T05:10:00Z</dcterms:created>
  <dcterms:modified xsi:type="dcterms:W3CDTF">2023-11-10T11:19:00Z</dcterms:modified>
</cp:coreProperties>
</file>