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C6E5" w14:textId="77777777" w:rsidR="006563D1" w:rsidRDefault="00000000">
      <w:pPr>
        <w:ind w:right="-574"/>
      </w:pPr>
      <w:r>
        <w:rPr>
          <w:noProof/>
        </w:rPr>
        <w:drawing>
          <wp:anchor distT="0" distB="0" distL="114300" distR="114300" simplePos="0" relativeHeight="251658240" behindDoc="0" locked="0" layoutInCell="1" hidden="0" allowOverlap="1" wp14:anchorId="7396FAF6" wp14:editId="0226A190">
            <wp:simplePos x="0" y="0"/>
            <wp:positionH relativeFrom="column">
              <wp:posOffset>-1078864</wp:posOffset>
            </wp:positionH>
            <wp:positionV relativeFrom="paragraph">
              <wp:posOffset>-350452</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9AF789" w14:textId="77777777" w:rsidR="006563D1" w:rsidRDefault="006563D1">
      <w:pPr>
        <w:ind w:right="-574"/>
        <w:jc w:val="right"/>
        <w:rPr>
          <w:rFonts w:ascii="National" w:eastAsia="National" w:hAnsi="National" w:cs="National"/>
          <w:color w:val="303AB2"/>
          <w:sz w:val="36"/>
          <w:szCs w:val="36"/>
        </w:rPr>
      </w:pPr>
    </w:p>
    <w:p w14:paraId="04173EE4" w14:textId="77777777" w:rsidR="006563D1" w:rsidRDefault="006563D1">
      <w:pPr>
        <w:ind w:right="-574"/>
        <w:jc w:val="right"/>
        <w:rPr>
          <w:rFonts w:ascii="National" w:eastAsia="National" w:hAnsi="National" w:cs="National"/>
          <w:color w:val="303AB2"/>
          <w:sz w:val="36"/>
          <w:szCs w:val="36"/>
        </w:rPr>
      </w:pPr>
    </w:p>
    <w:p w14:paraId="0AD4734B" w14:textId="77777777" w:rsidR="006563D1" w:rsidRDefault="006563D1">
      <w:pPr>
        <w:ind w:right="-574"/>
        <w:rPr>
          <w:rFonts w:ascii="National" w:eastAsia="National" w:hAnsi="National" w:cs="National"/>
          <w:color w:val="303AB2"/>
          <w:sz w:val="20"/>
          <w:szCs w:val="20"/>
          <w:vertAlign w:val="superscript"/>
        </w:rPr>
      </w:pPr>
    </w:p>
    <w:p w14:paraId="1357BC25" w14:textId="77777777" w:rsidR="006563D1" w:rsidRDefault="00000000">
      <w:pPr>
        <w:spacing w:line="276" w:lineRule="auto"/>
        <w:ind w:right="-574"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NOVIEMBRE: PRECIO VIVIENDA EN ALQUILER</w:t>
      </w:r>
    </w:p>
    <w:p w14:paraId="27D99E40" w14:textId="77777777" w:rsidR="006563D1"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sube un 6,1% interanual en España en noviembre</w:t>
      </w:r>
    </w:p>
    <w:p w14:paraId="6298C9AD" w14:textId="77777777" w:rsidR="006563D1" w:rsidRDefault="006563D1">
      <w:pPr>
        <w:ind w:right="-574"/>
        <w:jc w:val="both"/>
        <w:rPr>
          <w:rFonts w:ascii="National" w:eastAsia="National" w:hAnsi="National" w:cs="National"/>
          <w:b/>
          <w:color w:val="303AB2"/>
          <w:sz w:val="20"/>
          <w:szCs w:val="20"/>
        </w:rPr>
      </w:pPr>
    </w:p>
    <w:p w14:paraId="1A7DD62E" w14:textId="77777777" w:rsidR="006563D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medio de la vivienda mensual sube un 2% en noviembre y se sitúa en 11,45 €/m</w:t>
      </w:r>
      <w:r>
        <w:rPr>
          <w:rFonts w:ascii="Open Sans" w:eastAsia="Open Sans" w:hAnsi="Open Sans" w:cs="Open Sans"/>
          <w:color w:val="303AB2"/>
          <w:vertAlign w:val="superscript"/>
        </w:rPr>
        <w:t>2</w:t>
      </w:r>
      <w:r>
        <w:rPr>
          <w:rFonts w:ascii="Open Sans" w:eastAsia="Open Sans" w:hAnsi="Open Sans" w:cs="Open Sans"/>
          <w:color w:val="303AB2"/>
        </w:rPr>
        <w:t xml:space="preserve"> al mes</w:t>
      </w:r>
    </w:p>
    <w:p w14:paraId="688E5E80" w14:textId="77777777" w:rsidR="006563D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Este incremento mensual (2%) supone la subida más alta (junto con febrero) de 2023</w:t>
      </w:r>
    </w:p>
    <w:p w14:paraId="38CC52C1" w14:textId="77777777" w:rsidR="006563D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Las ciudades de Laredo y Lucena muestran los mayores incrementos interanuales en el precio del alquiler</w:t>
      </w:r>
    </w:p>
    <w:p w14:paraId="118F926E" w14:textId="77777777" w:rsidR="006563D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303AB2"/>
        </w:rPr>
      </w:pPr>
      <w:hyperlink r:id="rId9">
        <w:r>
          <w:rPr>
            <w:rFonts w:ascii="Open Sans" w:eastAsia="Open Sans" w:hAnsi="Open Sans" w:cs="Open Sans"/>
            <w:b/>
            <w:color w:val="0000FF"/>
            <w:u w:val="single"/>
          </w:rPr>
          <w:t>Aquí se puede ver un vídeo de la directora de Estudios</w:t>
        </w:r>
      </w:hyperlink>
    </w:p>
    <w:p w14:paraId="4BF1310B" w14:textId="77777777" w:rsidR="006563D1" w:rsidRDefault="00000000">
      <w:p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18 de diciembre de 2023</w:t>
      </w:r>
    </w:p>
    <w:p w14:paraId="7EF35DD7" w14:textId="77777777" w:rsidR="006563D1" w:rsidRDefault="006563D1">
      <w:pPr>
        <w:pBdr>
          <w:top w:val="nil"/>
          <w:left w:val="nil"/>
          <w:bottom w:val="nil"/>
          <w:right w:val="nil"/>
          <w:between w:val="nil"/>
        </w:pBdr>
        <w:spacing w:line="276" w:lineRule="auto"/>
        <w:ind w:left="1416" w:right="-574" w:hanging="696"/>
        <w:jc w:val="both"/>
        <w:rPr>
          <w:rFonts w:ascii="Open Sans" w:eastAsia="Open Sans" w:hAnsi="Open Sans" w:cs="Open Sans"/>
          <w:color w:val="303AB2"/>
        </w:rPr>
      </w:pPr>
    </w:p>
    <w:p w14:paraId="5964020E" w14:textId="77777777" w:rsidR="006563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España el precio de la vivienda en alquiler sube un 2% en su variación mensual y un 6,1% en su variación interanual, situando su precio en 11,45 €/m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noviembre,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Este incremento (2%) supone la subida mensual más alta (junto con febrero) de 2023. </w:t>
      </w:r>
    </w:p>
    <w:p w14:paraId="6CAFC426" w14:textId="77777777" w:rsidR="006563D1" w:rsidRDefault="006563D1">
      <w:pPr>
        <w:spacing w:line="276" w:lineRule="auto"/>
        <w:ind w:right="-574"/>
        <w:jc w:val="both"/>
        <w:rPr>
          <w:rFonts w:ascii="Open Sans" w:eastAsia="Open Sans" w:hAnsi="Open Sans" w:cs="Open Sans"/>
          <w:color w:val="000000"/>
        </w:rPr>
      </w:pPr>
    </w:p>
    <w:p w14:paraId="2E04E9AE" w14:textId="77777777" w:rsidR="006563D1"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mensual e interanual por meses</w:t>
      </w:r>
    </w:p>
    <w:p w14:paraId="0D858611" w14:textId="77777777" w:rsidR="006563D1" w:rsidRDefault="00000000">
      <w:pPr>
        <w:spacing w:line="276" w:lineRule="auto"/>
        <w:ind w:right="-574"/>
        <w:jc w:val="center"/>
        <w:rPr>
          <w:rFonts w:ascii="Open Sans" w:eastAsia="Open Sans" w:hAnsi="Open Sans" w:cs="Open Sans"/>
          <w:color w:val="000000"/>
        </w:rPr>
      </w:pPr>
      <w:r>
        <w:rPr>
          <w:noProof/>
        </w:rPr>
        <w:drawing>
          <wp:inline distT="0" distB="0" distL="0" distR="0" wp14:anchorId="1F10BDE6" wp14:editId="6051D6F4">
            <wp:extent cx="5400675" cy="227838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00675" cy="2278380"/>
                    </a:xfrm>
                    <a:prstGeom prst="rect">
                      <a:avLst/>
                    </a:prstGeom>
                    <a:ln/>
                  </pic:spPr>
                </pic:pic>
              </a:graphicData>
            </a:graphic>
          </wp:inline>
        </w:drawing>
      </w:r>
    </w:p>
    <w:p w14:paraId="5674E316" w14:textId="77777777" w:rsidR="006563D1" w:rsidRDefault="006563D1">
      <w:pPr>
        <w:spacing w:line="276" w:lineRule="auto"/>
        <w:ind w:right="-574"/>
        <w:jc w:val="both"/>
        <w:rPr>
          <w:rFonts w:ascii="Open Sans" w:eastAsia="Open Sans" w:hAnsi="Open Sans" w:cs="Open Sans"/>
          <w:color w:val="000000"/>
        </w:rPr>
      </w:pPr>
    </w:p>
    <w:p w14:paraId="5D38A393" w14:textId="77777777" w:rsidR="006563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 xml:space="preserve">“El precio del alquiler continúa con subidas significativas a nivel nacional, aunque no tan abultadas como en el primer semestre del año que llegaron a máximos históricos. Precisamente, tras haber tocado techo, el precio podría estar buscando una estabilización. De todas formas, las autonomías más tensionadas, siguen mostrando incrementos muy abultados, de dos dígitos, y algunas capitales de provincia alcanzan de nuevo precios máximos históricos. La problemática de desequilibrio entre la escasa oferta y la alta demanda empuja el precio al alza sin dejar que se modere. Ante un mercado cada vez menos dinámico, más compacto y de muy difícil acceso, las desigualdades y vulnerabilidades de los ciudadanos con rentas más bajas quedan al descubierto, al ser expulsados del mercado, por no poder hacer frente a estos precios. Previsiblemente el precio continuará al alza”, comenta María Matos, directora de Estudios y portavoz de </w:t>
      </w:r>
      <w:hyperlink r:id="rId12">
        <w:r>
          <w:rPr>
            <w:rFonts w:ascii="Open Sans" w:eastAsia="Open Sans" w:hAnsi="Open Sans" w:cs="Open Sans"/>
            <w:color w:val="0000FF"/>
            <w:u w:val="single"/>
          </w:rPr>
          <w:t>Fotocasa</w:t>
        </w:r>
      </w:hyperlink>
      <w:r>
        <w:rPr>
          <w:rFonts w:ascii="Open Sans" w:eastAsia="Open Sans" w:hAnsi="Open Sans" w:cs="Open Sans"/>
          <w:color w:val="000000"/>
        </w:rPr>
        <w:t>.</w:t>
      </w:r>
    </w:p>
    <w:p w14:paraId="60E81D69" w14:textId="77777777" w:rsidR="006563D1" w:rsidRDefault="006563D1">
      <w:pPr>
        <w:spacing w:line="276" w:lineRule="auto"/>
        <w:ind w:right="-574"/>
        <w:jc w:val="both"/>
        <w:rPr>
          <w:rFonts w:ascii="Open Sans" w:eastAsia="Open Sans" w:hAnsi="Open Sans" w:cs="Open Sans"/>
          <w:color w:val="000000"/>
        </w:rPr>
      </w:pPr>
    </w:p>
    <w:p w14:paraId="43BD2B46" w14:textId="77777777" w:rsidR="006563D1" w:rsidRDefault="00000000">
      <w:pPr>
        <w:spacing w:line="276" w:lineRule="auto"/>
        <w:ind w:right="-574"/>
        <w:jc w:val="center"/>
        <w:rPr>
          <w:rFonts w:ascii="Open Sans" w:eastAsia="Open Sans" w:hAnsi="Open Sans" w:cs="Open Sans"/>
          <w:b/>
          <w:color w:val="000000"/>
        </w:rPr>
      </w:pPr>
      <w:hyperlink r:id="rId13">
        <w:r>
          <w:rPr>
            <w:rFonts w:ascii="Open Sans" w:eastAsia="Open Sans" w:hAnsi="Open Sans" w:cs="Open Sans"/>
            <w:b/>
            <w:color w:val="0000FF"/>
            <w:u w:val="single"/>
          </w:rPr>
          <w:t>Declaraciones de María Matos, directora de Estudios de Fotocasa</w:t>
        </w:r>
      </w:hyperlink>
    </w:p>
    <w:p w14:paraId="4B31E602" w14:textId="77777777" w:rsidR="006563D1" w:rsidRDefault="006563D1">
      <w:pPr>
        <w:spacing w:line="276" w:lineRule="auto"/>
        <w:ind w:right="-574"/>
        <w:jc w:val="both"/>
        <w:rPr>
          <w:rFonts w:ascii="Open Sans" w:eastAsia="Open Sans" w:hAnsi="Open Sans" w:cs="Open Sans"/>
          <w:color w:val="000000"/>
        </w:rPr>
      </w:pPr>
    </w:p>
    <w:p w14:paraId="5451C2CD" w14:textId="77777777" w:rsidR="006563D1" w:rsidRDefault="00000000">
      <w:pPr>
        <w:spacing w:line="276" w:lineRule="auto"/>
        <w:ind w:right="-574"/>
        <w:jc w:val="both"/>
        <w:rPr>
          <w:rFonts w:ascii="Open Sans" w:eastAsia="Open Sans" w:hAnsi="Open Sans" w:cs="Open Sans"/>
          <w:color w:val="000000"/>
        </w:rPr>
      </w:pPr>
      <w:r>
        <w:rPr>
          <w:noProof/>
        </w:rPr>
        <w:drawing>
          <wp:inline distT="0" distB="0" distL="0" distR="0" wp14:anchorId="3EB03A8A" wp14:editId="09C28931">
            <wp:extent cx="5845896" cy="3186546"/>
            <wp:effectExtent l="0" t="0" r="0" b="0"/>
            <wp:docPr id="3"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14"/>
                    <a:srcRect/>
                    <a:stretch>
                      <a:fillRect/>
                    </a:stretch>
                  </pic:blipFill>
                  <pic:spPr>
                    <a:xfrm>
                      <a:off x="0" y="0"/>
                      <a:ext cx="5845896" cy="3186546"/>
                    </a:xfrm>
                    <a:prstGeom prst="rect">
                      <a:avLst/>
                    </a:prstGeom>
                    <a:ln/>
                  </pic:spPr>
                </pic:pic>
              </a:graphicData>
            </a:graphic>
          </wp:inline>
        </w:drawing>
      </w:r>
    </w:p>
    <w:p w14:paraId="5FAB17C6" w14:textId="77777777" w:rsidR="006563D1" w:rsidRDefault="006563D1">
      <w:pPr>
        <w:spacing w:line="276" w:lineRule="auto"/>
        <w:ind w:right="-574"/>
        <w:jc w:val="both"/>
        <w:rPr>
          <w:rFonts w:ascii="Open Sans" w:eastAsia="Open Sans" w:hAnsi="Open Sans" w:cs="Open Sans"/>
          <w:color w:val="000000"/>
        </w:rPr>
      </w:pPr>
    </w:p>
    <w:p w14:paraId="41BBF6F3" w14:textId="77777777" w:rsidR="006563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Si analizamos los precios del alquiler respecto a los de hace un año, vemos que todas las comunidades incrementan el precio interanual en noviembre. En seis comunidades se superan los dos dígitos y en concreto en Baleares sube un 20,9% (frente al 21,3% que se produjo en octubre). Le siguen, Canarias (16,1%), Cantabria (14,7%),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(13,6%), Madrid (11,6%), Andalucía (10,8%), Castilla y León (9,1%), La Rioja (9,1%), País Vasco (9,0%), Asturias (8,9%), Galicia (8,1%), Cataluña (7,9%), Castilla-La Mancha (5,4%), Aragón (5,1%), Región de Murcia (4,7%) </w:t>
      </w:r>
      <w:r>
        <w:rPr>
          <w:rFonts w:ascii="Open Sans" w:eastAsia="Open Sans" w:hAnsi="Open Sans" w:cs="Open Sans"/>
          <w:color w:val="000000"/>
        </w:rPr>
        <w:lastRenderedPageBreak/>
        <w:t>y Navarra (4,2%). En noviembre de 2023 cuatro comunidades superan los precios máximos del alquiler por metro cuadrado al mes. Las zonas de España con los máximos precios de toda la serie histórica son: Madrid (17,14 €/m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(15,20 €/m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(9,99 €/m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Castilla y León (8,48 €/m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62FD90F5" w14:textId="77777777" w:rsidR="006563D1" w:rsidRDefault="006563D1">
      <w:pPr>
        <w:spacing w:line="276" w:lineRule="auto"/>
        <w:ind w:right="-574"/>
        <w:jc w:val="both"/>
        <w:rPr>
          <w:rFonts w:ascii="Open Sans" w:eastAsia="Open Sans" w:hAnsi="Open Sans" w:cs="Open Sans"/>
          <w:color w:val="000000"/>
        </w:rPr>
      </w:pPr>
    </w:p>
    <w:p w14:paraId="34AEE830" w14:textId="77777777" w:rsidR="006563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más caras para alquilar una vivienda en España, en los primeros lugares se encuentran Madrid y Baleares, con los precios de 17,14 €/m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los 16,86 €/m</w:t>
      </w:r>
      <w:r>
        <w:rPr>
          <w:rFonts w:ascii="Open Sans" w:eastAsia="Open Sans" w:hAnsi="Open Sans" w:cs="Open Sans"/>
          <w:color w:val="000000"/>
          <w:vertAlign w:val="superscript"/>
        </w:rPr>
        <w:t>2</w:t>
      </w:r>
      <w:r>
        <w:rPr>
          <w:rFonts w:ascii="Open Sans" w:eastAsia="Open Sans" w:hAnsi="Open Sans" w:cs="Open Sans"/>
          <w:color w:val="000000"/>
        </w:rPr>
        <w:t xml:space="preserve"> al mes, respectivamente. Le siguen, seis comunidades más con precios superiores a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w:t>
      </w:r>
      <w:r>
        <w:t xml:space="preserve"> </w:t>
      </w:r>
      <w:r>
        <w:rPr>
          <w:rFonts w:ascii="Open Sans" w:eastAsia="Open Sans" w:hAnsi="Open Sans" w:cs="Open Sans"/>
          <w:color w:val="000000"/>
        </w:rPr>
        <w:t>Cataluña (15,85 €/m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(15,20 €/m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(12,96 €/m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(11,53 €/m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(11,42 €/m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Navarra (11,02 €/m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350E4378" w14:textId="77777777" w:rsidR="006563D1"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
        <w:tblW w:w="915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21"/>
        <w:gridCol w:w="1708"/>
        <w:gridCol w:w="1708"/>
        <w:gridCol w:w="1773"/>
        <w:gridCol w:w="1746"/>
      </w:tblGrid>
      <w:tr w:rsidR="006563D1" w14:paraId="59819470" w14:textId="77777777" w:rsidTr="006563D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center"/>
          </w:tcPr>
          <w:p w14:paraId="7F3F17C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8" w:type="dxa"/>
            <w:vAlign w:val="center"/>
          </w:tcPr>
          <w:p w14:paraId="327F13B1"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2023</w:t>
            </w:r>
          </w:p>
          <w:p w14:paraId="5023395A"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8" w:type="dxa"/>
            <w:vAlign w:val="center"/>
          </w:tcPr>
          <w:p w14:paraId="725C198B"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24CE042"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773" w:type="dxa"/>
            <w:vAlign w:val="center"/>
          </w:tcPr>
          <w:p w14:paraId="6A441A11"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46" w:type="dxa"/>
          </w:tcPr>
          <w:p w14:paraId="51A8F310"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a media nacional</w:t>
            </w:r>
          </w:p>
        </w:tc>
      </w:tr>
      <w:tr w:rsidR="006563D1" w14:paraId="2690DAD9"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5B286E8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8" w:type="dxa"/>
            <w:vAlign w:val="bottom"/>
          </w:tcPr>
          <w:p w14:paraId="3925ACE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16,86 €</w:t>
            </w:r>
          </w:p>
        </w:tc>
        <w:tc>
          <w:tcPr>
            <w:tcW w:w="1708" w:type="dxa"/>
            <w:vAlign w:val="bottom"/>
          </w:tcPr>
          <w:p w14:paraId="7565FA2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773" w:type="dxa"/>
            <w:vAlign w:val="bottom"/>
          </w:tcPr>
          <w:p w14:paraId="643B39E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20,9%</w:t>
            </w:r>
          </w:p>
        </w:tc>
        <w:tc>
          <w:tcPr>
            <w:tcW w:w="1746" w:type="dxa"/>
            <w:vAlign w:val="bottom"/>
          </w:tcPr>
          <w:p w14:paraId="4F2A587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50,1%</w:t>
            </w:r>
          </w:p>
        </w:tc>
      </w:tr>
      <w:tr w:rsidR="006563D1" w14:paraId="550EA3BB"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1E2875D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8" w:type="dxa"/>
            <w:vAlign w:val="bottom"/>
          </w:tcPr>
          <w:p w14:paraId="113DD67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12,96 €</w:t>
            </w:r>
          </w:p>
        </w:tc>
        <w:tc>
          <w:tcPr>
            <w:tcW w:w="1708" w:type="dxa"/>
            <w:vAlign w:val="bottom"/>
          </w:tcPr>
          <w:p w14:paraId="0C590B1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773" w:type="dxa"/>
            <w:vAlign w:val="bottom"/>
          </w:tcPr>
          <w:p w14:paraId="4F0A465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16,1%</w:t>
            </w:r>
          </w:p>
        </w:tc>
        <w:tc>
          <w:tcPr>
            <w:tcW w:w="1746" w:type="dxa"/>
            <w:vAlign w:val="bottom"/>
          </w:tcPr>
          <w:p w14:paraId="583A710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15,4%</w:t>
            </w:r>
          </w:p>
        </w:tc>
      </w:tr>
      <w:tr w:rsidR="006563D1" w14:paraId="16C888A1"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2DAC31C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8" w:type="dxa"/>
            <w:vAlign w:val="bottom"/>
          </w:tcPr>
          <w:p w14:paraId="41FD4D0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11,53 €</w:t>
            </w:r>
          </w:p>
        </w:tc>
        <w:tc>
          <w:tcPr>
            <w:tcW w:w="1708" w:type="dxa"/>
            <w:vAlign w:val="bottom"/>
          </w:tcPr>
          <w:p w14:paraId="2D8184F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773" w:type="dxa"/>
            <w:vAlign w:val="bottom"/>
          </w:tcPr>
          <w:p w14:paraId="5CD7267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14,7%</w:t>
            </w:r>
          </w:p>
        </w:tc>
        <w:tc>
          <w:tcPr>
            <w:tcW w:w="1746" w:type="dxa"/>
            <w:vAlign w:val="bottom"/>
          </w:tcPr>
          <w:p w14:paraId="44EB6D2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6563D1" w14:paraId="6EDEE12F"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262E5930" w14:textId="77777777" w:rsidR="006563D1"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708" w:type="dxa"/>
            <w:vAlign w:val="bottom"/>
          </w:tcPr>
          <w:p w14:paraId="5B2051F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11,42 €</w:t>
            </w:r>
          </w:p>
        </w:tc>
        <w:tc>
          <w:tcPr>
            <w:tcW w:w="1708" w:type="dxa"/>
            <w:vAlign w:val="bottom"/>
          </w:tcPr>
          <w:p w14:paraId="01F54E2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773" w:type="dxa"/>
            <w:vAlign w:val="bottom"/>
          </w:tcPr>
          <w:p w14:paraId="3AC48E8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13,6%</w:t>
            </w:r>
          </w:p>
        </w:tc>
        <w:tc>
          <w:tcPr>
            <w:tcW w:w="1746" w:type="dxa"/>
            <w:vAlign w:val="bottom"/>
          </w:tcPr>
          <w:p w14:paraId="219BBE4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w:t>
            </w:r>
          </w:p>
        </w:tc>
      </w:tr>
      <w:tr w:rsidR="006563D1" w14:paraId="4E973325"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7771C7E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8" w:type="dxa"/>
            <w:vAlign w:val="bottom"/>
          </w:tcPr>
          <w:p w14:paraId="630EBE4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17,14 €</w:t>
            </w:r>
          </w:p>
        </w:tc>
        <w:tc>
          <w:tcPr>
            <w:tcW w:w="1708" w:type="dxa"/>
            <w:vAlign w:val="bottom"/>
          </w:tcPr>
          <w:p w14:paraId="47A5E5F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73" w:type="dxa"/>
            <w:vAlign w:val="bottom"/>
          </w:tcPr>
          <w:p w14:paraId="4274BFA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46" w:type="dxa"/>
            <w:vAlign w:val="bottom"/>
          </w:tcPr>
          <w:p w14:paraId="13E8371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52,6%</w:t>
            </w:r>
          </w:p>
        </w:tc>
      </w:tr>
      <w:tr w:rsidR="006563D1" w14:paraId="45924297"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1991E39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8" w:type="dxa"/>
            <w:vAlign w:val="bottom"/>
          </w:tcPr>
          <w:p w14:paraId="0CD4E6D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9,99 €</w:t>
            </w:r>
          </w:p>
        </w:tc>
        <w:tc>
          <w:tcPr>
            <w:tcW w:w="1708" w:type="dxa"/>
            <w:vAlign w:val="bottom"/>
          </w:tcPr>
          <w:p w14:paraId="5EA83E1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73" w:type="dxa"/>
            <w:vAlign w:val="bottom"/>
          </w:tcPr>
          <w:p w14:paraId="7762C17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10,8%</w:t>
            </w:r>
          </w:p>
        </w:tc>
        <w:tc>
          <w:tcPr>
            <w:tcW w:w="1746" w:type="dxa"/>
            <w:vAlign w:val="bottom"/>
          </w:tcPr>
          <w:p w14:paraId="22A596A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-11,0%</w:t>
            </w:r>
          </w:p>
        </w:tc>
      </w:tr>
      <w:tr w:rsidR="006563D1" w14:paraId="4818990E"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1711693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8" w:type="dxa"/>
            <w:vAlign w:val="bottom"/>
          </w:tcPr>
          <w:p w14:paraId="11FED62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8,48 €</w:t>
            </w:r>
          </w:p>
        </w:tc>
        <w:tc>
          <w:tcPr>
            <w:tcW w:w="1708" w:type="dxa"/>
            <w:vAlign w:val="bottom"/>
          </w:tcPr>
          <w:p w14:paraId="78694D5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773" w:type="dxa"/>
            <w:vAlign w:val="bottom"/>
          </w:tcPr>
          <w:p w14:paraId="7AC9A40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46" w:type="dxa"/>
            <w:vAlign w:val="bottom"/>
          </w:tcPr>
          <w:p w14:paraId="24A77AA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-24,5%</w:t>
            </w:r>
          </w:p>
        </w:tc>
      </w:tr>
      <w:tr w:rsidR="006563D1" w14:paraId="6227AAD0"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72B47FC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8" w:type="dxa"/>
            <w:vAlign w:val="bottom"/>
          </w:tcPr>
          <w:p w14:paraId="11960ED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8,39 €</w:t>
            </w:r>
          </w:p>
        </w:tc>
        <w:tc>
          <w:tcPr>
            <w:tcW w:w="1708" w:type="dxa"/>
            <w:vAlign w:val="bottom"/>
          </w:tcPr>
          <w:p w14:paraId="44C528F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73" w:type="dxa"/>
            <w:vAlign w:val="bottom"/>
          </w:tcPr>
          <w:p w14:paraId="5AC0C4F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46" w:type="dxa"/>
            <w:vAlign w:val="bottom"/>
          </w:tcPr>
          <w:p w14:paraId="305258D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-25,3%</w:t>
            </w:r>
          </w:p>
        </w:tc>
      </w:tr>
      <w:tr w:rsidR="006563D1" w14:paraId="3B7EEC51"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26D0E4E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8" w:type="dxa"/>
            <w:vAlign w:val="bottom"/>
          </w:tcPr>
          <w:p w14:paraId="36EB192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15,20 €</w:t>
            </w:r>
          </w:p>
        </w:tc>
        <w:tc>
          <w:tcPr>
            <w:tcW w:w="1708" w:type="dxa"/>
            <w:vAlign w:val="bottom"/>
          </w:tcPr>
          <w:p w14:paraId="743020A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73" w:type="dxa"/>
            <w:vAlign w:val="bottom"/>
          </w:tcPr>
          <w:p w14:paraId="7562088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46" w:type="dxa"/>
            <w:vAlign w:val="bottom"/>
          </w:tcPr>
          <w:p w14:paraId="4CED025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35,4%</w:t>
            </w:r>
          </w:p>
        </w:tc>
      </w:tr>
      <w:tr w:rsidR="006563D1" w14:paraId="3BD19B64"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0F3CA1D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8" w:type="dxa"/>
            <w:vAlign w:val="bottom"/>
          </w:tcPr>
          <w:p w14:paraId="24187FD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9,19 €</w:t>
            </w:r>
          </w:p>
        </w:tc>
        <w:tc>
          <w:tcPr>
            <w:tcW w:w="1708" w:type="dxa"/>
            <w:vAlign w:val="bottom"/>
          </w:tcPr>
          <w:p w14:paraId="5AEDBF7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73" w:type="dxa"/>
            <w:vAlign w:val="bottom"/>
          </w:tcPr>
          <w:p w14:paraId="6DD7EA7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46" w:type="dxa"/>
            <w:vAlign w:val="bottom"/>
          </w:tcPr>
          <w:p w14:paraId="0F4A98B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-18,2%</w:t>
            </w:r>
          </w:p>
        </w:tc>
      </w:tr>
      <w:tr w:rsidR="006563D1" w14:paraId="2F8AF447"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73432F4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8" w:type="dxa"/>
            <w:vAlign w:val="bottom"/>
          </w:tcPr>
          <w:p w14:paraId="7379C2D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8,52 €</w:t>
            </w:r>
          </w:p>
        </w:tc>
        <w:tc>
          <w:tcPr>
            <w:tcW w:w="1708" w:type="dxa"/>
            <w:vAlign w:val="bottom"/>
          </w:tcPr>
          <w:p w14:paraId="213451F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773" w:type="dxa"/>
            <w:vAlign w:val="bottom"/>
          </w:tcPr>
          <w:p w14:paraId="6F38B8C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c>
          <w:tcPr>
            <w:tcW w:w="1746" w:type="dxa"/>
            <w:vAlign w:val="bottom"/>
          </w:tcPr>
          <w:p w14:paraId="6E14D06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-24,1%</w:t>
            </w:r>
          </w:p>
        </w:tc>
      </w:tr>
      <w:tr w:rsidR="006563D1" w14:paraId="511093D9"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00CA15F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8" w:type="dxa"/>
            <w:vAlign w:val="bottom"/>
          </w:tcPr>
          <w:p w14:paraId="63B8A9B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15,85 €</w:t>
            </w:r>
          </w:p>
        </w:tc>
        <w:tc>
          <w:tcPr>
            <w:tcW w:w="1708" w:type="dxa"/>
            <w:vAlign w:val="bottom"/>
          </w:tcPr>
          <w:p w14:paraId="3E53082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73" w:type="dxa"/>
            <w:vAlign w:val="bottom"/>
          </w:tcPr>
          <w:p w14:paraId="126B9F9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746" w:type="dxa"/>
            <w:vAlign w:val="bottom"/>
          </w:tcPr>
          <w:p w14:paraId="45D6809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41,1%</w:t>
            </w:r>
          </w:p>
        </w:tc>
      </w:tr>
      <w:tr w:rsidR="006563D1" w14:paraId="623B5F56"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0404C7F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8" w:type="dxa"/>
            <w:vAlign w:val="bottom"/>
          </w:tcPr>
          <w:p w14:paraId="4679452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6,24 €</w:t>
            </w:r>
          </w:p>
        </w:tc>
        <w:tc>
          <w:tcPr>
            <w:tcW w:w="1708" w:type="dxa"/>
            <w:vAlign w:val="bottom"/>
          </w:tcPr>
          <w:p w14:paraId="355E8F8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73" w:type="dxa"/>
            <w:vAlign w:val="bottom"/>
          </w:tcPr>
          <w:p w14:paraId="07B52E4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46" w:type="dxa"/>
            <w:vAlign w:val="bottom"/>
          </w:tcPr>
          <w:p w14:paraId="4CBBF88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-44,4%</w:t>
            </w:r>
          </w:p>
        </w:tc>
      </w:tr>
      <w:tr w:rsidR="006563D1" w14:paraId="5AEBE1EA"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1AC55AD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8" w:type="dxa"/>
            <w:vAlign w:val="bottom"/>
          </w:tcPr>
          <w:p w14:paraId="203A692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9,08 €</w:t>
            </w:r>
          </w:p>
        </w:tc>
        <w:tc>
          <w:tcPr>
            <w:tcW w:w="1708" w:type="dxa"/>
            <w:vAlign w:val="bottom"/>
          </w:tcPr>
          <w:p w14:paraId="7BE0095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73" w:type="dxa"/>
            <w:vAlign w:val="bottom"/>
          </w:tcPr>
          <w:p w14:paraId="5CD2BC6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746" w:type="dxa"/>
            <w:vAlign w:val="bottom"/>
          </w:tcPr>
          <w:p w14:paraId="1B9269A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-19,1%</w:t>
            </w:r>
          </w:p>
        </w:tc>
      </w:tr>
      <w:tr w:rsidR="006563D1" w14:paraId="69D4C4E5"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2646BB5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8" w:type="dxa"/>
            <w:vAlign w:val="bottom"/>
          </w:tcPr>
          <w:p w14:paraId="028D5FE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8,09 €</w:t>
            </w:r>
          </w:p>
        </w:tc>
        <w:tc>
          <w:tcPr>
            <w:tcW w:w="1708" w:type="dxa"/>
            <w:vAlign w:val="bottom"/>
          </w:tcPr>
          <w:p w14:paraId="04A416D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73" w:type="dxa"/>
            <w:vAlign w:val="bottom"/>
          </w:tcPr>
          <w:p w14:paraId="260C7F9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746" w:type="dxa"/>
            <w:vAlign w:val="bottom"/>
          </w:tcPr>
          <w:p w14:paraId="488678C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-28,0%</w:t>
            </w:r>
          </w:p>
        </w:tc>
      </w:tr>
      <w:tr w:rsidR="006563D1" w14:paraId="0D2C17B3"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22926FB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8" w:type="dxa"/>
            <w:vAlign w:val="bottom"/>
          </w:tcPr>
          <w:p w14:paraId="66D58AB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11,02 €</w:t>
            </w:r>
          </w:p>
        </w:tc>
        <w:tc>
          <w:tcPr>
            <w:tcW w:w="1708" w:type="dxa"/>
            <w:vAlign w:val="bottom"/>
          </w:tcPr>
          <w:p w14:paraId="29384FC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773" w:type="dxa"/>
            <w:vAlign w:val="bottom"/>
          </w:tcPr>
          <w:p w14:paraId="705933F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746" w:type="dxa"/>
            <w:vAlign w:val="bottom"/>
          </w:tcPr>
          <w:p w14:paraId="292BB78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w:t>
            </w:r>
          </w:p>
        </w:tc>
      </w:tr>
      <w:tr w:rsidR="006563D1" w14:paraId="57C70DC5" w14:textId="77777777" w:rsidTr="006563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6F95F23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8" w:type="dxa"/>
            <w:vAlign w:val="bottom"/>
          </w:tcPr>
          <w:p w14:paraId="6679E6B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6,02 €</w:t>
            </w:r>
          </w:p>
        </w:tc>
        <w:tc>
          <w:tcPr>
            <w:tcW w:w="1708" w:type="dxa"/>
            <w:vAlign w:val="bottom"/>
          </w:tcPr>
          <w:p w14:paraId="6D9415D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73" w:type="dxa"/>
            <w:vAlign w:val="bottom"/>
          </w:tcPr>
          <w:p w14:paraId="6517283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-0,7%</w:t>
            </w:r>
          </w:p>
        </w:tc>
        <w:tc>
          <w:tcPr>
            <w:tcW w:w="1746" w:type="dxa"/>
            <w:vAlign w:val="bottom"/>
          </w:tcPr>
          <w:p w14:paraId="446E553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-46,4%</w:t>
            </w:r>
          </w:p>
        </w:tc>
      </w:tr>
      <w:tr w:rsidR="006563D1" w14:paraId="1C585039" w14:textId="77777777" w:rsidTr="006563D1">
        <w:trPr>
          <w:trHeight w:val="283"/>
        </w:trPr>
        <w:tc>
          <w:tcPr>
            <w:cnfStyle w:val="001000000000" w:firstRow="0" w:lastRow="0" w:firstColumn="1" w:lastColumn="0" w:oddVBand="0" w:evenVBand="0" w:oddHBand="0" w:evenHBand="0" w:firstRowFirstColumn="0" w:firstRowLastColumn="0" w:lastRowFirstColumn="0" w:lastRowLastColumn="0"/>
            <w:tcW w:w="2221" w:type="dxa"/>
            <w:vAlign w:val="bottom"/>
          </w:tcPr>
          <w:p w14:paraId="0A6817A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8" w:type="dxa"/>
            <w:vAlign w:val="bottom"/>
          </w:tcPr>
          <w:p w14:paraId="566060B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11,45 €</w:t>
            </w:r>
          </w:p>
        </w:tc>
        <w:tc>
          <w:tcPr>
            <w:tcW w:w="1708" w:type="dxa"/>
            <w:vAlign w:val="bottom"/>
          </w:tcPr>
          <w:p w14:paraId="4A6C5BA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1773" w:type="dxa"/>
            <w:vAlign w:val="bottom"/>
          </w:tcPr>
          <w:p w14:paraId="3A03D39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c>
          <w:tcPr>
            <w:tcW w:w="1746" w:type="dxa"/>
            <w:vAlign w:val="bottom"/>
          </w:tcPr>
          <w:p w14:paraId="3FD9A9E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r>
    </w:tbl>
    <w:p w14:paraId="6DEB806E" w14:textId="77777777" w:rsidR="00145EDF" w:rsidRDefault="00145EDF">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30A68DC" w14:textId="170D2259" w:rsidR="006563D1"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Provincias de España</w:t>
      </w:r>
    </w:p>
    <w:p w14:paraId="416584B5" w14:textId="77777777" w:rsidR="006563D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47 de las provincias se incrementa el precio interanual de la vivienda en alquiler en noviembre de 2023, exceptuando Badajoz, Lugo y Cuenca. Los incrementos superiores al 10% se dan en 16 provincias, según el Índice Inmobiliario </w:t>
      </w:r>
      <w:hyperlink r:id="rId15">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6EA0E3DA" w14:textId="77777777" w:rsidR="006563D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Illes Balears</w:t>
      </w:r>
      <w:r>
        <w:rPr>
          <w:rFonts w:ascii="Open Sans" w:eastAsia="Open Sans" w:hAnsi="Open Sans" w:cs="Open Sans"/>
          <w:color w:val="000000"/>
        </w:rPr>
        <w:tab/>
        <w:t>20,9%), Girona (18,6%), Burgos (17,3%), Las Palmas (17,0%), Valencia (16,5%), Santa Cruz de Tenerife (16,1%), Guadalajara (15,3%), Cantabria (14,7%), Málaga (14,3%), Toledo (13,6%), Madrid (11,6%), Barcelona (11,4%), León (10,9%), Bizkaia (10,7%), Alicante (10,3%) y Granada (10,0%).</w:t>
      </w:r>
    </w:p>
    <w:p w14:paraId="2D5219B5" w14:textId="77777777" w:rsidR="006563D1"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En cuanto a los precios, 15 provincias superan los 10,00 euros el metro cuadrado al mes. Las tres provincias más caras son Barcelona con 17,75 €/m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seguida de Madrid con 17,14 €/m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Illes Balears con 16,86 €/m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1B103CE" w14:textId="77777777" w:rsidR="006563D1"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327"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0"/>
        <w:gridCol w:w="1922"/>
        <w:gridCol w:w="1783"/>
        <w:gridCol w:w="1681"/>
        <w:gridCol w:w="1701"/>
      </w:tblGrid>
      <w:tr w:rsidR="006563D1" w14:paraId="694ECF13" w14:textId="77777777" w:rsidTr="006563D1">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240" w:type="dxa"/>
            <w:vAlign w:val="center"/>
          </w:tcPr>
          <w:p w14:paraId="3EEBC18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22" w:type="dxa"/>
            <w:vAlign w:val="center"/>
          </w:tcPr>
          <w:p w14:paraId="756BA9F6"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2023</w:t>
            </w:r>
          </w:p>
          <w:p w14:paraId="3E64275F"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83" w:type="dxa"/>
            <w:vAlign w:val="center"/>
          </w:tcPr>
          <w:p w14:paraId="23473BA9"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EC87531"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681" w:type="dxa"/>
            <w:vAlign w:val="center"/>
          </w:tcPr>
          <w:p w14:paraId="6B44DED8"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1" w:type="dxa"/>
          </w:tcPr>
          <w:p w14:paraId="4C260306"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a media nacional</w:t>
            </w:r>
          </w:p>
        </w:tc>
      </w:tr>
      <w:tr w:rsidR="006563D1" w14:paraId="3E3B875D"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F6AFA3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22" w:type="dxa"/>
            <w:vAlign w:val="bottom"/>
          </w:tcPr>
          <w:p w14:paraId="160D386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16,86 €</w:t>
            </w:r>
          </w:p>
        </w:tc>
        <w:tc>
          <w:tcPr>
            <w:tcW w:w="1783" w:type="dxa"/>
            <w:vAlign w:val="bottom"/>
          </w:tcPr>
          <w:p w14:paraId="1439213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81" w:type="dxa"/>
            <w:vAlign w:val="bottom"/>
          </w:tcPr>
          <w:p w14:paraId="6EBBAFA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20,9%</w:t>
            </w:r>
          </w:p>
        </w:tc>
        <w:tc>
          <w:tcPr>
            <w:tcW w:w="1701" w:type="dxa"/>
            <w:vAlign w:val="bottom"/>
          </w:tcPr>
          <w:p w14:paraId="314EFC8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47,2%</w:t>
            </w:r>
          </w:p>
        </w:tc>
      </w:tr>
      <w:tr w:rsidR="006563D1" w14:paraId="7503396C"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CC4C1F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22" w:type="dxa"/>
            <w:vAlign w:val="bottom"/>
          </w:tcPr>
          <w:p w14:paraId="73520FF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13,09 €</w:t>
            </w:r>
          </w:p>
        </w:tc>
        <w:tc>
          <w:tcPr>
            <w:tcW w:w="1783" w:type="dxa"/>
            <w:vAlign w:val="bottom"/>
          </w:tcPr>
          <w:p w14:paraId="2E3C9FB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81" w:type="dxa"/>
            <w:vAlign w:val="bottom"/>
          </w:tcPr>
          <w:p w14:paraId="66C8603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18,6%</w:t>
            </w:r>
          </w:p>
        </w:tc>
        <w:tc>
          <w:tcPr>
            <w:tcW w:w="1701" w:type="dxa"/>
            <w:vAlign w:val="bottom"/>
          </w:tcPr>
          <w:p w14:paraId="3020CA7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r>
      <w:tr w:rsidR="006563D1" w14:paraId="6A291679"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7BEE56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22" w:type="dxa"/>
            <w:vAlign w:val="bottom"/>
          </w:tcPr>
          <w:p w14:paraId="1173CCA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8,88 €</w:t>
            </w:r>
          </w:p>
        </w:tc>
        <w:tc>
          <w:tcPr>
            <w:tcW w:w="1783" w:type="dxa"/>
            <w:vAlign w:val="bottom"/>
          </w:tcPr>
          <w:p w14:paraId="227FF96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681" w:type="dxa"/>
            <w:vAlign w:val="bottom"/>
          </w:tcPr>
          <w:p w14:paraId="228F446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17,3%</w:t>
            </w:r>
          </w:p>
        </w:tc>
        <w:tc>
          <w:tcPr>
            <w:tcW w:w="1701" w:type="dxa"/>
            <w:vAlign w:val="bottom"/>
          </w:tcPr>
          <w:p w14:paraId="6D40CDE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-22,4%</w:t>
            </w:r>
          </w:p>
        </w:tc>
      </w:tr>
      <w:tr w:rsidR="006563D1" w14:paraId="2045CB92"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550194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22" w:type="dxa"/>
            <w:vAlign w:val="bottom"/>
          </w:tcPr>
          <w:p w14:paraId="2CE6227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13,63 €</w:t>
            </w:r>
          </w:p>
        </w:tc>
        <w:tc>
          <w:tcPr>
            <w:tcW w:w="1783" w:type="dxa"/>
            <w:vAlign w:val="bottom"/>
          </w:tcPr>
          <w:p w14:paraId="13C5042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81" w:type="dxa"/>
            <w:vAlign w:val="bottom"/>
          </w:tcPr>
          <w:p w14:paraId="083C11C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17,0%</w:t>
            </w:r>
          </w:p>
        </w:tc>
        <w:tc>
          <w:tcPr>
            <w:tcW w:w="1701" w:type="dxa"/>
            <w:vAlign w:val="bottom"/>
          </w:tcPr>
          <w:p w14:paraId="0381A93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19,0%</w:t>
            </w:r>
          </w:p>
        </w:tc>
      </w:tr>
      <w:tr w:rsidR="006563D1" w14:paraId="359824FB"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09F6E0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22" w:type="dxa"/>
            <w:vAlign w:val="bottom"/>
          </w:tcPr>
          <w:p w14:paraId="6F4D52D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12,84 €</w:t>
            </w:r>
          </w:p>
        </w:tc>
        <w:tc>
          <w:tcPr>
            <w:tcW w:w="1783" w:type="dxa"/>
            <w:vAlign w:val="bottom"/>
          </w:tcPr>
          <w:p w14:paraId="047000D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81" w:type="dxa"/>
            <w:vAlign w:val="bottom"/>
          </w:tcPr>
          <w:p w14:paraId="57DBE50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16,5%</w:t>
            </w:r>
          </w:p>
        </w:tc>
        <w:tc>
          <w:tcPr>
            <w:tcW w:w="1701" w:type="dxa"/>
            <w:vAlign w:val="bottom"/>
          </w:tcPr>
          <w:p w14:paraId="29EE49F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r>
      <w:tr w:rsidR="006563D1" w14:paraId="1107296A"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8CF770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22" w:type="dxa"/>
            <w:vAlign w:val="bottom"/>
          </w:tcPr>
          <w:p w14:paraId="3A15B96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12,05 €</w:t>
            </w:r>
          </w:p>
        </w:tc>
        <w:tc>
          <w:tcPr>
            <w:tcW w:w="1783" w:type="dxa"/>
            <w:vAlign w:val="bottom"/>
          </w:tcPr>
          <w:p w14:paraId="6E75B1C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-7,3%</w:t>
            </w:r>
          </w:p>
        </w:tc>
        <w:tc>
          <w:tcPr>
            <w:tcW w:w="1681" w:type="dxa"/>
            <w:vAlign w:val="bottom"/>
          </w:tcPr>
          <w:p w14:paraId="3431FC9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16,1%</w:t>
            </w:r>
          </w:p>
        </w:tc>
        <w:tc>
          <w:tcPr>
            <w:tcW w:w="1701" w:type="dxa"/>
            <w:vAlign w:val="bottom"/>
          </w:tcPr>
          <w:p w14:paraId="7CB3992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r>
      <w:tr w:rsidR="006563D1" w14:paraId="40868452"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ACC7C7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22" w:type="dxa"/>
            <w:vAlign w:val="bottom"/>
          </w:tcPr>
          <w:p w14:paraId="71D064A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8,43 €</w:t>
            </w:r>
          </w:p>
        </w:tc>
        <w:tc>
          <w:tcPr>
            <w:tcW w:w="1783" w:type="dxa"/>
            <w:vAlign w:val="bottom"/>
          </w:tcPr>
          <w:p w14:paraId="62B16E8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681" w:type="dxa"/>
            <w:vAlign w:val="bottom"/>
          </w:tcPr>
          <w:p w14:paraId="4BEAC6A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15,3%</w:t>
            </w:r>
          </w:p>
        </w:tc>
        <w:tc>
          <w:tcPr>
            <w:tcW w:w="1701" w:type="dxa"/>
            <w:vAlign w:val="bottom"/>
          </w:tcPr>
          <w:p w14:paraId="08D3CDB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-26,4%</w:t>
            </w:r>
          </w:p>
        </w:tc>
      </w:tr>
      <w:tr w:rsidR="006563D1" w14:paraId="495DCDEA"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38F1E2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22" w:type="dxa"/>
            <w:vAlign w:val="bottom"/>
          </w:tcPr>
          <w:p w14:paraId="248461E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11,53 €</w:t>
            </w:r>
          </w:p>
        </w:tc>
        <w:tc>
          <w:tcPr>
            <w:tcW w:w="1783" w:type="dxa"/>
            <w:vAlign w:val="bottom"/>
          </w:tcPr>
          <w:p w14:paraId="05ACF3C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81" w:type="dxa"/>
            <w:vAlign w:val="bottom"/>
          </w:tcPr>
          <w:p w14:paraId="5710BB6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14,7%</w:t>
            </w:r>
          </w:p>
        </w:tc>
        <w:tc>
          <w:tcPr>
            <w:tcW w:w="1701" w:type="dxa"/>
            <w:vAlign w:val="bottom"/>
          </w:tcPr>
          <w:p w14:paraId="37F1913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0,7%</w:t>
            </w:r>
          </w:p>
        </w:tc>
      </w:tr>
      <w:tr w:rsidR="006563D1" w14:paraId="53AE8339"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EB1746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22" w:type="dxa"/>
            <w:vAlign w:val="bottom"/>
          </w:tcPr>
          <w:p w14:paraId="68CB90E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13,93 €</w:t>
            </w:r>
          </w:p>
        </w:tc>
        <w:tc>
          <w:tcPr>
            <w:tcW w:w="1783" w:type="dxa"/>
            <w:vAlign w:val="bottom"/>
          </w:tcPr>
          <w:p w14:paraId="6483911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81" w:type="dxa"/>
            <w:vAlign w:val="bottom"/>
          </w:tcPr>
          <w:p w14:paraId="2661F3A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14,3%</w:t>
            </w:r>
          </w:p>
        </w:tc>
        <w:tc>
          <w:tcPr>
            <w:tcW w:w="1701" w:type="dxa"/>
            <w:vAlign w:val="bottom"/>
          </w:tcPr>
          <w:p w14:paraId="16CD0E6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21,7%</w:t>
            </w:r>
          </w:p>
        </w:tc>
      </w:tr>
      <w:tr w:rsidR="006563D1" w14:paraId="61751FB3"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8ECFA9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22" w:type="dxa"/>
            <w:vAlign w:val="bottom"/>
          </w:tcPr>
          <w:p w14:paraId="66559D3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7,50 €</w:t>
            </w:r>
          </w:p>
        </w:tc>
        <w:tc>
          <w:tcPr>
            <w:tcW w:w="1783" w:type="dxa"/>
            <w:vAlign w:val="bottom"/>
          </w:tcPr>
          <w:p w14:paraId="7D7D093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81" w:type="dxa"/>
            <w:vAlign w:val="bottom"/>
          </w:tcPr>
          <w:p w14:paraId="40D772B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13,6%</w:t>
            </w:r>
          </w:p>
        </w:tc>
        <w:tc>
          <w:tcPr>
            <w:tcW w:w="1701" w:type="dxa"/>
            <w:vAlign w:val="bottom"/>
          </w:tcPr>
          <w:p w14:paraId="2458104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-34,5%</w:t>
            </w:r>
          </w:p>
        </w:tc>
      </w:tr>
      <w:tr w:rsidR="006563D1" w14:paraId="221B8847"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54E00C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22" w:type="dxa"/>
            <w:vAlign w:val="bottom"/>
          </w:tcPr>
          <w:p w14:paraId="7C818C1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17,14 €</w:t>
            </w:r>
          </w:p>
        </w:tc>
        <w:tc>
          <w:tcPr>
            <w:tcW w:w="1783" w:type="dxa"/>
            <w:vAlign w:val="bottom"/>
          </w:tcPr>
          <w:p w14:paraId="10E8437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81" w:type="dxa"/>
            <w:vAlign w:val="bottom"/>
          </w:tcPr>
          <w:p w14:paraId="397128D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1" w:type="dxa"/>
            <w:vAlign w:val="bottom"/>
          </w:tcPr>
          <w:p w14:paraId="4538763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49,7%</w:t>
            </w:r>
          </w:p>
        </w:tc>
      </w:tr>
      <w:tr w:rsidR="006563D1" w14:paraId="3A70FB97"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547C80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22" w:type="dxa"/>
            <w:vAlign w:val="bottom"/>
          </w:tcPr>
          <w:p w14:paraId="7DD1DC9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17,75 €</w:t>
            </w:r>
          </w:p>
        </w:tc>
        <w:tc>
          <w:tcPr>
            <w:tcW w:w="1783" w:type="dxa"/>
            <w:vAlign w:val="bottom"/>
          </w:tcPr>
          <w:p w14:paraId="7709104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81" w:type="dxa"/>
            <w:vAlign w:val="bottom"/>
          </w:tcPr>
          <w:p w14:paraId="31C187D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11,4%</w:t>
            </w:r>
          </w:p>
        </w:tc>
        <w:tc>
          <w:tcPr>
            <w:tcW w:w="1701" w:type="dxa"/>
            <w:vAlign w:val="bottom"/>
          </w:tcPr>
          <w:p w14:paraId="6884670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55,0%</w:t>
            </w:r>
          </w:p>
        </w:tc>
      </w:tr>
      <w:tr w:rsidR="006563D1" w14:paraId="5323E9B4"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B70A25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22" w:type="dxa"/>
            <w:vAlign w:val="bottom"/>
          </w:tcPr>
          <w:p w14:paraId="4B11300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7,14 €</w:t>
            </w:r>
          </w:p>
        </w:tc>
        <w:tc>
          <w:tcPr>
            <w:tcW w:w="1783" w:type="dxa"/>
            <w:vAlign w:val="bottom"/>
          </w:tcPr>
          <w:p w14:paraId="6D6BAA5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681" w:type="dxa"/>
            <w:vAlign w:val="bottom"/>
          </w:tcPr>
          <w:p w14:paraId="5672E83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701" w:type="dxa"/>
            <w:vAlign w:val="bottom"/>
          </w:tcPr>
          <w:p w14:paraId="1143050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-37,6%</w:t>
            </w:r>
          </w:p>
        </w:tc>
      </w:tr>
      <w:tr w:rsidR="006563D1" w14:paraId="3BD228D6"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3C97F4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22" w:type="dxa"/>
            <w:vAlign w:val="bottom"/>
          </w:tcPr>
          <w:p w14:paraId="042474F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15,04 €</w:t>
            </w:r>
          </w:p>
        </w:tc>
        <w:tc>
          <w:tcPr>
            <w:tcW w:w="1783" w:type="dxa"/>
            <w:vAlign w:val="bottom"/>
          </w:tcPr>
          <w:p w14:paraId="05A763E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81" w:type="dxa"/>
            <w:vAlign w:val="bottom"/>
          </w:tcPr>
          <w:p w14:paraId="01B11FD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c>
          <w:tcPr>
            <w:tcW w:w="1701" w:type="dxa"/>
            <w:vAlign w:val="bottom"/>
          </w:tcPr>
          <w:p w14:paraId="031E488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31,4%</w:t>
            </w:r>
          </w:p>
        </w:tc>
      </w:tr>
      <w:tr w:rsidR="006563D1" w14:paraId="2940F06B"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8755B8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22" w:type="dxa"/>
            <w:vAlign w:val="bottom"/>
          </w:tcPr>
          <w:p w14:paraId="1945085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10,78 €</w:t>
            </w:r>
          </w:p>
        </w:tc>
        <w:tc>
          <w:tcPr>
            <w:tcW w:w="1783" w:type="dxa"/>
            <w:vAlign w:val="bottom"/>
          </w:tcPr>
          <w:p w14:paraId="085C965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81" w:type="dxa"/>
            <w:vAlign w:val="bottom"/>
          </w:tcPr>
          <w:p w14:paraId="63015B8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10,3%</w:t>
            </w:r>
          </w:p>
        </w:tc>
        <w:tc>
          <w:tcPr>
            <w:tcW w:w="1701" w:type="dxa"/>
            <w:vAlign w:val="bottom"/>
          </w:tcPr>
          <w:p w14:paraId="4622346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-5,9%</w:t>
            </w:r>
          </w:p>
        </w:tc>
      </w:tr>
      <w:tr w:rsidR="006563D1" w14:paraId="5D717637"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B53F7A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22" w:type="dxa"/>
            <w:vAlign w:val="bottom"/>
          </w:tcPr>
          <w:p w14:paraId="1F50F07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9,13 €</w:t>
            </w:r>
          </w:p>
        </w:tc>
        <w:tc>
          <w:tcPr>
            <w:tcW w:w="1783" w:type="dxa"/>
            <w:vAlign w:val="bottom"/>
          </w:tcPr>
          <w:p w14:paraId="7F26493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81" w:type="dxa"/>
            <w:vAlign w:val="bottom"/>
          </w:tcPr>
          <w:p w14:paraId="7AD4AFF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10,0%</w:t>
            </w:r>
          </w:p>
        </w:tc>
        <w:tc>
          <w:tcPr>
            <w:tcW w:w="1701" w:type="dxa"/>
            <w:vAlign w:val="bottom"/>
          </w:tcPr>
          <w:p w14:paraId="4C6F1B2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-20,3%</w:t>
            </w:r>
          </w:p>
        </w:tc>
      </w:tr>
      <w:tr w:rsidR="006563D1" w14:paraId="67182B32"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4D10E0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22" w:type="dxa"/>
            <w:vAlign w:val="bottom"/>
          </w:tcPr>
          <w:p w14:paraId="4313C13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7,88 €</w:t>
            </w:r>
          </w:p>
        </w:tc>
        <w:tc>
          <w:tcPr>
            <w:tcW w:w="1783" w:type="dxa"/>
            <w:vAlign w:val="bottom"/>
          </w:tcPr>
          <w:p w14:paraId="67E7337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681" w:type="dxa"/>
            <w:vAlign w:val="bottom"/>
          </w:tcPr>
          <w:p w14:paraId="2BAD4A3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01" w:type="dxa"/>
            <w:vAlign w:val="bottom"/>
          </w:tcPr>
          <w:p w14:paraId="3204395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-31,2%</w:t>
            </w:r>
          </w:p>
        </w:tc>
      </w:tr>
      <w:tr w:rsidR="006563D1" w14:paraId="48222A2E"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53E1BA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22" w:type="dxa"/>
            <w:vAlign w:val="bottom"/>
          </w:tcPr>
          <w:p w14:paraId="5AB753C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8,11 €</w:t>
            </w:r>
          </w:p>
        </w:tc>
        <w:tc>
          <w:tcPr>
            <w:tcW w:w="1783" w:type="dxa"/>
            <w:vAlign w:val="bottom"/>
          </w:tcPr>
          <w:p w14:paraId="46167E3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681" w:type="dxa"/>
            <w:vAlign w:val="bottom"/>
          </w:tcPr>
          <w:p w14:paraId="67F409C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01" w:type="dxa"/>
            <w:vAlign w:val="bottom"/>
          </w:tcPr>
          <w:p w14:paraId="1827C0F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-29,2%</w:t>
            </w:r>
          </w:p>
        </w:tc>
      </w:tr>
      <w:tr w:rsidR="006563D1" w14:paraId="23411DA4"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1B902D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22" w:type="dxa"/>
            <w:vAlign w:val="bottom"/>
          </w:tcPr>
          <w:p w14:paraId="11B00EE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8,55 €</w:t>
            </w:r>
          </w:p>
        </w:tc>
        <w:tc>
          <w:tcPr>
            <w:tcW w:w="1783" w:type="dxa"/>
            <w:vAlign w:val="bottom"/>
          </w:tcPr>
          <w:p w14:paraId="2A37E73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81" w:type="dxa"/>
            <w:vAlign w:val="bottom"/>
          </w:tcPr>
          <w:p w14:paraId="3DAD1CA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w:t>
            </w:r>
          </w:p>
        </w:tc>
        <w:tc>
          <w:tcPr>
            <w:tcW w:w="1701" w:type="dxa"/>
            <w:vAlign w:val="bottom"/>
          </w:tcPr>
          <w:p w14:paraId="3530914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-25,3%</w:t>
            </w:r>
          </w:p>
        </w:tc>
      </w:tr>
      <w:tr w:rsidR="006563D1" w14:paraId="19182791"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41AEAC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22" w:type="dxa"/>
            <w:vAlign w:val="bottom"/>
          </w:tcPr>
          <w:p w14:paraId="67AEAC9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8,33 €</w:t>
            </w:r>
          </w:p>
        </w:tc>
        <w:tc>
          <w:tcPr>
            <w:tcW w:w="1783" w:type="dxa"/>
            <w:vAlign w:val="bottom"/>
          </w:tcPr>
          <w:p w14:paraId="331FE8D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81" w:type="dxa"/>
            <w:vAlign w:val="bottom"/>
          </w:tcPr>
          <w:p w14:paraId="6A34144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9,3%</w:t>
            </w:r>
          </w:p>
        </w:tc>
        <w:tc>
          <w:tcPr>
            <w:tcW w:w="1701" w:type="dxa"/>
            <w:vAlign w:val="bottom"/>
          </w:tcPr>
          <w:p w14:paraId="6AFA22D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-27,2%</w:t>
            </w:r>
          </w:p>
        </w:tc>
      </w:tr>
      <w:tr w:rsidR="006563D1" w14:paraId="3EE8F88C"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EB2B0D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La Rioja</w:t>
            </w:r>
          </w:p>
        </w:tc>
        <w:tc>
          <w:tcPr>
            <w:tcW w:w="1922" w:type="dxa"/>
            <w:vAlign w:val="bottom"/>
          </w:tcPr>
          <w:p w14:paraId="383695F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8,39 €</w:t>
            </w:r>
          </w:p>
        </w:tc>
        <w:tc>
          <w:tcPr>
            <w:tcW w:w="1783" w:type="dxa"/>
            <w:vAlign w:val="bottom"/>
          </w:tcPr>
          <w:p w14:paraId="21244CF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81" w:type="dxa"/>
            <w:vAlign w:val="bottom"/>
          </w:tcPr>
          <w:p w14:paraId="08A8B17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01" w:type="dxa"/>
            <w:vAlign w:val="bottom"/>
          </w:tcPr>
          <w:p w14:paraId="4AABE12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-26,7%</w:t>
            </w:r>
          </w:p>
        </w:tc>
      </w:tr>
      <w:tr w:rsidR="006563D1" w14:paraId="1FB3CB3F"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A93DDD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22" w:type="dxa"/>
            <w:vAlign w:val="bottom"/>
          </w:tcPr>
          <w:p w14:paraId="65B33A4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8,06 €</w:t>
            </w:r>
          </w:p>
        </w:tc>
        <w:tc>
          <w:tcPr>
            <w:tcW w:w="1783" w:type="dxa"/>
            <w:vAlign w:val="bottom"/>
          </w:tcPr>
          <w:p w14:paraId="27D0A61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81" w:type="dxa"/>
            <w:vAlign w:val="bottom"/>
          </w:tcPr>
          <w:p w14:paraId="0A7FAAF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01" w:type="dxa"/>
            <w:vAlign w:val="bottom"/>
          </w:tcPr>
          <w:p w14:paraId="5ECDFEC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-29,6%</w:t>
            </w:r>
          </w:p>
        </w:tc>
      </w:tr>
      <w:tr w:rsidR="006563D1" w14:paraId="55B9BD7A"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F88F72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22" w:type="dxa"/>
            <w:vAlign w:val="bottom"/>
          </w:tcPr>
          <w:p w14:paraId="547E165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9,75 €</w:t>
            </w:r>
          </w:p>
        </w:tc>
        <w:tc>
          <w:tcPr>
            <w:tcW w:w="1783" w:type="dxa"/>
            <w:vAlign w:val="bottom"/>
          </w:tcPr>
          <w:p w14:paraId="042AED0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81" w:type="dxa"/>
            <w:vAlign w:val="bottom"/>
          </w:tcPr>
          <w:p w14:paraId="7DD409F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01" w:type="dxa"/>
            <w:vAlign w:val="bottom"/>
          </w:tcPr>
          <w:p w14:paraId="4A8E720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-14,8%</w:t>
            </w:r>
          </w:p>
        </w:tc>
      </w:tr>
      <w:tr w:rsidR="006563D1" w14:paraId="7D2A62B4"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1A6D4F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22" w:type="dxa"/>
            <w:vAlign w:val="bottom"/>
          </w:tcPr>
          <w:p w14:paraId="084544A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6,99 €</w:t>
            </w:r>
          </w:p>
        </w:tc>
        <w:tc>
          <w:tcPr>
            <w:tcW w:w="1783" w:type="dxa"/>
            <w:vAlign w:val="bottom"/>
          </w:tcPr>
          <w:p w14:paraId="646684B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81" w:type="dxa"/>
            <w:vAlign w:val="bottom"/>
          </w:tcPr>
          <w:p w14:paraId="4BFF45F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01" w:type="dxa"/>
            <w:vAlign w:val="bottom"/>
          </w:tcPr>
          <w:p w14:paraId="1B2BDF8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-39,0%</w:t>
            </w:r>
          </w:p>
        </w:tc>
      </w:tr>
      <w:tr w:rsidR="006563D1" w14:paraId="5EDB07D6"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E19837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22" w:type="dxa"/>
            <w:vAlign w:val="bottom"/>
          </w:tcPr>
          <w:p w14:paraId="13D5FBB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9,41 €</w:t>
            </w:r>
          </w:p>
        </w:tc>
        <w:tc>
          <w:tcPr>
            <w:tcW w:w="1783" w:type="dxa"/>
            <w:vAlign w:val="bottom"/>
          </w:tcPr>
          <w:p w14:paraId="1325B8B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81" w:type="dxa"/>
            <w:vAlign w:val="bottom"/>
          </w:tcPr>
          <w:p w14:paraId="292C81F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1" w:type="dxa"/>
            <w:vAlign w:val="bottom"/>
          </w:tcPr>
          <w:p w14:paraId="2B83157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-17,8%</w:t>
            </w:r>
          </w:p>
        </w:tc>
      </w:tr>
      <w:tr w:rsidR="006563D1" w14:paraId="1785C4FB"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3C890E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22" w:type="dxa"/>
            <w:vAlign w:val="bottom"/>
          </w:tcPr>
          <w:p w14:paraId="106AF66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9,19 €</w:t>
            </w:r>
          </w:p>
        </w:tc>
        <w:tc>
          <w:tcPr>
            <w:tcW w:w="1783" w:type="dxa"/>
            <w:vAlign w:val="bottom"/>
          </w:tcPr>
          <w:p w14:paraId="727BD87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81" w:type="dxa"/>
            <w:vAlign w:val="bottom"/>
          </w:tcPr>
          <w:p w14:paraId="142CEBA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1" w:type="dxa"/>
            <w:vAlign w:val="bottom"/>
          </w:tcPr>
          <w:p w14:paraId="1A5A5BF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-19,7%</w:t>
            </w:r>
          </w:p>
        </w:tc>
      </w:tr>
      <w:tr w:rsidR="006563D1" w14:paraId="63BC9D9A"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01E28CE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22" w:type="dxa"/>
            <w:vAlign w:val="bottom"/>
          </w:tcPr>
          <w:p w14:paraId="6B444AD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10,87 €</w:t>
            </w:r>
          </w:p>
        </w:tc>
        <w:tc>
          <w:tcPr>
            <w:tcW w:w="1783" w:type="dxa"/>
            <w:vAlign w:val="bottom"/>
          </w:tcPr>
          <w:p w14:paraId="35F7FA8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681" w:type="dxa"/>
            <w:vAlign w:val="bottom"/>
          </w:tcPr>
          <w:p w14:paraId="0553683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c>
          <w:tcPr>
            <w:tcW w:w="1701" w:type="dxa"/>
            <w:vAlign w:val="bottom"/>
          </w:tcPr>
          <w:p w14:paraId="6BD19E8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-5,1%</w:t>
            </w:r>
          </w:p>
        </w:tc>
      </w:tr>
      <w:tr w:rsidR="006563D1" w14:paraId="69037EC6"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5F70C1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22" w:type="dxa"/>
            <w:vAlign w:val="bottom"/>
          </w:tcPr>
          <w:p w14:paraId="0196A9F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1783" w:type="dxa"/>
            <w:vAlign w:val="bottom"/>
          </w:tcPr>
          <w:p w14:paraId="0C032EA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681" w:type="dxa"/>
            <w:vAlign w:val="bottom"/>
          </w:tcPr>
          <w:p w14:paraId="71210F1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701" w:type="dxa"/>
            <w:vAlign w:val="bottom"/>
          </w:tcPr>
          <w:p w14:paraId="1C4DA01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-16,3%</w:t>
            </w:r>
          </w:p>
        </w:tc>
      </w:tr>
      <w:tr w:rsidR="006563D1" w14:paraId="7F255F94"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6236BC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22" w:type="dxa"/>
            <w:vAlign w:val="bottom"/>
          </w:tcPr>
          <w:p w14:paraId="57E9FF0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9,61 €</w:t>
            </w:r>
          </w:p>
        </w:tc>
        <w:tc>
          <w:tcPr>
            <w:tcW w:w="1783" w:type="dxa"/>
            <w:vAlign w:val="bottom"/>
          </w:tcPr>
          <w:p w14:paraId="46E91AD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81" w:type="dxa"/>
            <w:vAlign w:val="bottom"/>
          </w:tcPr>
          <w:p w14:paraId="77B8650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1" w:type="dxa"/>
            <w:vAlign w:val="bottom"/>
          </w:tcPr>
          <w:p w14:paraId="7808A81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-16,1%</w:t>
            </w:r>
          </w:p>
        </w:tc>
      </w:tr>
      <w:tr w:rsidR="006563D1" w14:paraId="40C0E6AA"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7D0C04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22" w:type="dxa"/>
            <w:vAlign w:val="bottom"/>
          </w:tcPr>
          <w:p w14:paraId="7E6C517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7,80 €</w:t>
            </w:r>
          </w:p>
        </w:tc>
        <w:tc>
          <w:tcPr>
            <w:tcW w:w="1783" w:type="dxa"/>
            <w:vAlign w:val="bottom"/>
          </w:tcPr>
          <w:p w14:paraId="1C7DD92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81" w:type="dxa"/>
            <w:vAlign w:val="bottom"/>
          </w:tcPr>
          <w:p w14:paraId="2300C3D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1" w:type="dxa"/>
            <w:vAlign w:val="bottom"/>
          </w:tcPr>
          <w:p w14:paraId="6F66406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-31,9%</w:t>
            </w:r>
          </w:p>
        </w:tc>
      </w:tr>
      <w:tr w:rsidR="006563D1" w14:paraId="21C52F83"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35DD35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22" w:type="dxa"/>
            <w:vAlign w:val="bottom"/>
          </w:tcPr>
          <w:p w14:paraId="018254D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6,19 €</w:t>
            </w:r>
          </w:p>
        </w:tc>
        <w:tc>
          <w:tcPr>
            <w:tcW w:w="1783" w:type="dxa"/>
            <w:vAlign w:val="bottom"/>
          </w:tcPr>
          <w:p w14:paraId="7FFD0BC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681" w:type="dxa"/>
            <w:vAlign w:val="bottom"/>
          </w:tcPr>
          <w:p w14:paraId="29B9A51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1" w:type="dxa"/>
            <w:vAlign w:val="bottom"/>
          </w:tcPr>
          <w:p w14:paraId="51FE3F0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-45,9%</w:t>
            </w:r>
          </w:p>
        </w:tc>
      </w:tr>
      <w:tr w:rsidR="006563D1" w14:paraId="5155CF3B"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4BC760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22" w:type="dxa"/>
            <w:vAlign w:val="bottom"/>
          </w:tcPr>
          <w:p w14:paraId="6D07CDC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6,34 €</w:t>
            </w:r>
          </w:p>
        </w:tc>
        <w:tc>
          <w:tcPr>
            <w:tcW w:w="1783" w:type="dxa"/>
            <w:vAlign w:val="bottom"/>
          </w:tcPr>
          <w:p w14:paraId="5F6EBEE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81" w:type="dxa"/>
            <w:vAlign w:val="bottom"/>
          </w:tcPr>
          <w:p w14:paraId="369DD1B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c>
          <w:tcPr>
            <w:tcW w:w="1701" w:type="dxa"/>
            <w:vAlign w:val="bottom"/>
          </w:tcPr>
          <w:p w14:paraId="5F83761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-44,6%</w:t>
            </w:r>
          </w:p>
        </w:tc>
      </w:tr>
      <w:tr w:rsidR="006563D1" w14:paraId="37188B9E"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3FBEED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22" w:type="dxa"/>
            <w:vAlign w:val="bottom"/>
          </w:tcPr>
          <w:p w14:paraId="530670D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5,64 €</w:t>
            </w:r>
          </w:p>
        </w:tc>
        <w:tc>
          <w:tcPr>
            <w:tcW w:w="1783" w:type="dxa"/>
            <w:vAlign w:val="bottom"/>
          </w:tcPr>
          <w:p w14:paraId="3924C86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81" w:type="dxa"/>
            <w:vAlign w:val="bottom"/>
          </w:tcPr>
          <w:p w14:paraId="53298D8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701" w:type="dxa"/>
            <w:vAlign w:val="bottom"/>
          </w:tcPr>
          <w:p w14:paraId="7C2874D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-50,7%</w:t>
            </w:r>
          </w:p>
        </w:tc>
      </w:tr>
      <w:tr w:rsidR="006563D1" w14:paraId="5FF15A00"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3B108E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22" w:type="dxa"/>
            <w:vAlign w:val="bottom"/>
          </w:tcPr>
          <w:p w14:paraId="79B09F2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5,67 €</w:t>
            </w:r>
          </w:p>
        </w:tc>
        <w:tc>
          <w:tcPr>
            <w:tcW w:w="1783" w:type="dxa"/>
            <w:vAlign w:val="bottom"/>
          </w:tcPr>
          <w:p w14:paraId="07D75FD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81" w:type="dxa"/>
            <w:vAlign w:val="bottom"/>
          </w:tcPr>
          <w:p w14:paraId="6C844A2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701" w:type="dxa"/>
            <w:vAlign w:val="bottom"/>
          </w:tcPr>
          <w:p w14:paraId="2A1E1AA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-50,5%</w:t>
            </w:r>
          </w:p>
        </w:tc>
      </w:tr>
      <w:tr w:rsidR="006563D1" w14:paraId="28CC0280"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491689F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22" w:type="dxa"/>
            <w:vAlign w:val="bottom"/>
          </w:tcPr>
          <w:p w14:paraId="00B7AC0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16,66 €</w:t>
            </w:r>
          </w:p>
        </w:tc>
        <w:tc>
          <w:tcPr>
            <w:tcW w:w="1783" w:type="dxa"/>
            <w:vAlign w:val="bottom"/>
          </w:tcPr>
          <w:p w14:paraId="214EBC6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81" w:type="dxa"/>
            <w:vAlign w:val="bottom"/>
          </w:tcPr>
          <w:p w14:paraId="649F19B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701" w:type="dxa"/>
            <w:vAlign w:val="bottom"/>
          </w:tcPr>
          <w:p w14:paraId="46AAFD8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45,5%</w:t>
            </w:r>
          </w:p>
        </w:tc>
      </w:tr>
      <w:tr w:rsidR="006563D1" w14:paraId="2B972D1D"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588AAA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22" w:type="dxa"/>
            <w:vAlign w:val="bottom"/>
          </w:tcPr>
          <w:p w14:paraId="5707FE2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8,95 €</w:t>
            </w:r>
          </w:p>
        </w:tc>
        <w:tc>
          <w:tcPr>
            <w:tcW w:w="1783" w:type="dxa"/>
            <w:vAlign w:val="bottom"/>
          </w:tcPr>
          <w:p w14:paraId="68ADA8B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81" w:type="dxa"/>
            <w:vAlign w:val="bottom"/>
          </w:tcPr>
          <w:p w14:paraId="692EFF3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701" w:type="dxa"/>
            <w:vAlign w:val="bottom"/>
          </w:tcPr>
          <w:p w14:paraId="4B02201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-21,8%</w:t>
            </w:r>
          </w:p>
        </w:tc>
      </w:tr>
      <w:tr w:rsidR="006563D1" w14:paraId="7F848EAA"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1AA81E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22" w:type="dxa"/>
            <w:vAlign w:val="bottom"/>
          </w:tcPr>
          <w:p w14:paraId="654783D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8,09 €</w:t>
            </w:r>
          </w:p>
        </w:tc>
        <w:tc>
          <w:tcPr>
            <w:tcW w:w="1783" w:type="dxa"/>
            <w:vAlign w:val="bottom"/>
          </w:tcPr>
          <w:p w14:paraId="0399BD0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81" w:type="dxa"/>
            <w:vAlign w:val="bottom"/>
          </w:tcPr>
          <w:p w14:paraId="3BF57AE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701" w:type="dxa"/>
            <w:vAlign w:val="bottom"/>
          </w:tcPr>
          <w:p w14:paraId="5379B79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-29,3%</w:t>
            </w:r>
          </w:p>
        </w:tc>
      </w:tr>
      <w:tr w:rsidR="006563D1" w14:paraId="1716699F"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B62112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22" w:type="dxa"/>
            <w:vAlign w:val="bottom"/>
          </w:tcPr>
          <w:p w14:paraId="1C39200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9,51 €</w:t>
            </w:r>
          </w:p>
        </w:tc>
        <w:tc>
          <w:tcPr>
            <w:tcW w:w="1783" w:type="dxa"/>
            <w:vAlign w:val="bottom"/>
          </w:tcPr>
          <w:p w14:paraId="568F312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81" w:type="dxa"/>
            <w:vAlign w:val="bottom"/>
          </w:tcPr>
          <w:p w14:paraId="4E5D288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701" w:type="dxa"/>
            <w:vAlign w:val="bottom"/>
          </w:tcPr>
          <w:p w14:paraId="66E916A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-16,9%</w:t>
            </w:r>
          </w:p>
        </w:tc>
      </w:tr>
      <w:tr w:rsidR="006563D1" w14:paraId="2CEF71FD"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51DEBCA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22" w:type="dxa"/>
            <w:vAlign w:val="bottom"/>
          </w:tcPr>
          <w:p w14:paraId="68F7F58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6,91 €</w:t>
            </w:r>
          </w:p>
        </w:tc>
        <w:tc>
          <w:tcPr>
            <w:tcW w:w="1783" w:type="dxa"/>
            <w:vAlign w:val="bottom"/>
          </w:tcPr>
          <w:p w14:paraId="0B9267D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81" w:type="dxa"/>
            <w:vAlign w:val="bottom"/>
          </w:tcPr>
          <w:p w14:paraId="0AA5DD3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701" w:type="dxa"/>
            <w:vAlign w:val="bottom"/>
          </w:tcPr>
          <w:p w14:paraId="1823B55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-39,7%</w:t>
            </w:r>
          </w:p>
        </w:tc>
      </w:tr>
      <w:tr w:rsidR="006563D1" w14:paraId="75F00FD9"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78F4CC0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22" w:type="dxa"/>
            <w:vAlign w:val="bottom"/>
          </w:tcPr>
          <w:p w14:paraId="62440F9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12,02 €</w:t>
            </w:r>
          </w:p>
        </w:tc>
        <w:tc>
          <w:tcPr>
            <w:tcW w:w="1783" w:type="dxa"/>
            <w:vAlign w:val="bottom"/>
          </w:tcPr>
          <w:p w14:paraId="6816249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81" w:type="dxa"/>
            <w:vAlign w:val="bottom"/>
          </w:tcPr>
          <w:p w14:paraId="3486727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701" w:type="dxa"/>
            <w:vAlign w:val="bottom"/>
          </w:tcPr>
          <w:p w14:paraId="24E1651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r>
      <w:tr w:rsidR="006563D1" w14:paraId="4EC51FF5"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59CF8A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22" w:type="dxa"/>
            <w:vAlign w:val="bottom"/>
          </w:tcPr>
          <w:p w14:paraId="41FB41F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11,02 €</w:t>
            </w:r>
          </w:p>
        </w:tc>
        <w:tc>
          <w:tcPr>
            <w:tcW w:w="1783" w:type="dxa"/>
            <w:vAlign w:val="bottom"/>
          </w:tcPr>
          <w:p w14:paraId="5F1F1FE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81" w:type="dxa"/>
            <w:vAlign w:val="bottom"/>
          </w:tcPr>
          <w:p w14:paraId="4819074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701" w:type="dxa"/>
            <w:vAlign w:val="bottom"/>
          </w:tcPr>
          <w:p w14:paraId="0339783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w:t>
            </w:r>
          </w:p>
        </w:tc>
      </w:tr>
      <w:tr w:rsidR="006563D1" w14:paraId="0356F17B"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7B67D54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22" w:type="dxa"/>
            <w:vAlign w:val="bottom"/>
          </w:tcPr>
          <w:p w14:paraId="596D8BA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6,55 €</w:t>
            </w:r>
          </w:p>
        </w:tc>
        <w:tc>
          <w:tcPr>
            <w:tcW w:w="1783" w:type="dxa"/>
            <w:vAlign w:val="bottom"/>
          </w:tcPr>
          <w:p w14:paraId="5A94ADB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81" w:type="dxa"/>
            <w:vAlign w:val="bottom"/>
          </w:tcPr>
          <w:p w14:paraId="14D80F1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1" w:type="dxa"/>
            <w:vAlign w:val="bottom"/>
          </w:tcPr>
          <w:p w14:paraId="3FC8544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-42,8%</w:t>
            </w:r>
          </w:p>
        </w:tc>
      </w:tr>
      <w:tr w:rsidR="006563D1" w14:paraId="502D7F7B"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97AB78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22" w:type="dxa"/>
            <w:vAlign w:val="bottom"/>
          </w:tcPr>
          <w:p w14:paraId="33E07B1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9,06 €</w:t>
            </w:r>
          </w:p>
        </w:tc>
        <w:tc>
          <w:tcPr>
            <w:tcW w:w="1783" w:type="dxa"/>
            <w:vAlign w:val="bottom"/>
          </w:tcPr>
          <w:p w14:paraId="45DEACD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81" w:type="dxa"/>
            <w:vAlign w:val="bottom"/>
          </w:tcPr>
          <w:p w14:paraId="0A98C61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701" w:type="dxa"/>
            <w:vAlign w:val="bottom"/>
          </w:tcPr>
          <w:p w14:paraId="21F5078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-20,9%</w:t>
            </w:r>
          </w:p>
        </w:tc>
      </w:tr>
      <w:tr w:rsidR="006563D1" w14:paraId="7FB532CF"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7C80848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22" w:type="dxa"/>
            <w:vAlign w:val="bottom"/>
          </w:tcPr>
          <w:p w14:paraId="6969DA2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6,60 €</w:t>
            </w:r>
          </w:p>
        </w:tc>
        <w:tc>
          <w:tcPr>
            <w:tcW w:w="1783" w:type="dxa"/>
            <w:vAlign w:val="bottom"/>
          </w:tcPr>
          <w:p w14:paraId="1CE30E9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681" w:type="dxa"/>
            <w:vAlign w:val="bottom"/>
          </w:tcPr>
          <w:p w14:paraId="4DB2A8F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1" w:type="dxa"/>
            <w:vAlign w:val="bottom"/>
          </w:tcPr>
          <w:p w14:paraId="5A07FE5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-42,4%</w:t>
            </w:r>
          </w:p>
        </w:tc>
      </w:tr>
      <w:tr w:rsidR="006563D1" w14:paraId="56303EED" w14:textId="77777777" w:rsidTr="006563D1">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656B1BE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22" w:type="dxa"/>
            <w:vAlign w:val="bottom"/>
          </w:tcPr>
          <w:p w14:paraId="591AF5C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7,49 €</w:t>
            </w:r>
          </w:p>
        </w:tc>
        <w:tc>
          <w:tcPr>
            <w:tcW w:w="1783" w:type="dxa"/>
            <w:vAlign w:val="bottom"/>
          </w:tcPr>
          <w:p w14:paraId="7A54240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681" w:type="dxa"/>
            <w:vAlign w:val="bottom"/>
          </w:tcPr>
          <w:p w14:paraId="08F795C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c>
          <w:tcPr>
            <w:tcW w:w="1701" w:type="dxa"/>
            <w:vAlign w:val="bottom"/>
          </w:tcPr>
          <w:p w14:paraId="1D3A072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-34,6%</w:t>
            </w:r>
          </w:p>
        </w:tc>
      </w:tr>
      <w:tr w:rsidR="006563D1" w14:paraId="0A6051AE"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13EADDF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22" w:type="dxa"/>
            <w:vAlign w:val="bottom"/>
          </w:tcPr>
          <w:p w14:paraId="34514A3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5,76 €</w:t>
            </w:r>
          </w:p>
        </w:tc>
        <w:tc>
          <w:tcPr>
            <w:tcW w:w="1783" w:type="dxa"/>
            <w:vAlign w:val="bottom"/>
          </w:tcPr>
          <w:p w14:paraId="2D989D0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c>
          <w:tcPr>
            <w:tcW w:w="1681" w:type="dxa"/>
            <w:vAlign w:val="bottom"/>
          </w:tcPr>
          <w:p w14:paraId="52CE1F1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1" w:type="dxa"/>
            <w:vAlign w:val="bottom"/>
          </w:tcPr>
          <w:p w14:paraId="488AA81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-49,7%</w:t>
            </w:r>
          </w:p>
        </w:tc>
      </w:tr>
      <w:tr w:rsidR="006563D1" w14:paraId="2702958D"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C2A3E5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22" w:type="dxa"/>
            <w:vAlign w:val="bottom"/>
          </w:tcPr>
          <w:p w14:paraId="6BA5E63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6,17 €</w:t>
            </w:r>
          </w:p>
        </w:tc>
        <w:tc>
          <w:tcPr>
            <w:tcW w:w="1783" w:type="dxa"/>
            <w:vAlign w:val="bottom"/>
          </w:tcPr>
          <w:p w14:paraId="567ECE8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681" w:type="dxa"/>
            <w:vAlign w:val="bottom"/>
          </w:tcPr>
          <w:p w14:paraId="59C63AE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w:t>
            </w:r>
          </w:p>
        </w:tc>
        <w:tc>
          <w:tcPr>
            <w:tcW w:w="1701" w:type="dxa"/>
            <w:vAlign w:val="bottom"/>
          </w:tcPr>
          <w:p w14:paraId="24CEA7A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-46,1%</w:t>
            </w:r>
          </w:p>
        </w:tc>
      </w:tr>
      <w:tr w:rsidR="006563D1" w14:paraId="0BD2DCA4"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292FFA9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22" w:type="dxa"/>
            <w:vAlign w:val="bottom"/>
          </w:tcPr>
          <w:p w14:paraId="30AC7D4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6,38 €</w:t>
            </w:r>
          </w:p>
        </w:tc>
        <w:tc>
          <w:tcPr>
            <w:tcW w:w="1783" w:type="dxa"/>
            <w:vAlign w:val="bottom"/>
          </w:tcPr>
          <w:p w14:paraId="644F804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81" w:type="dxa"/>
            <w:vAlign w:val="bottom"/>
          </w:tcPr>
          <w:p w14:paraId="58FA3D4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-2,1%</w:t>
            </w:r>
          </w:p>
        </w:tc>
        <w:tc>
          <w:tcPr>
            <w:tcW w:w="1701" w:type="dxa"/>
            <w:vAlign w:val="bottom"/>
          </w:tcPr>
          <w:p w14:paraId="130D99D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-44,3%</w:t>
            </w:r>
          </w:p>
        </w:tc>
      </w:tr>
      <w:tr w:rsidR="006563D1" w14:paraId="400254D8" w14:textId="77777777" w:rsidTr="006563D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36740C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22" w:type="dxa"/>
            <w:vAlign w:val="bottom"/>
          </w:tcPr>
          <w:p w14:paraId="1B2C7A1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6,78 €</w:t>
            </w:r>
          </w:p>
        </w:tc>
        <w:tc>
          <w:tcPr>
            <w:tcW w:w="1783" w:type="dxa"/>
            <w:vAlign w:val="bottom"/>
          </w:tcPr>
          <w:p w14:paraId="1454AAD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81" w:type="dxa"/>
            <w:vAlign w:val="bottom"/>
          </w:tcPr>
          <w:p w14:paraId="0F2B7FF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-2,4%</w:t>
            </w:r>
          </w:p>
        </w:tc>
        <w:tc>
          <w:tcPr>
            <w:tcW w:w="1701" w:type="dxa"/>
            <w:vAlign w:val="bottom"/>
          </w:tcPr>
          <w:p w14:paraId="12D993A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-40,8%</w:t>
            </w:r>
          </w:p>
        </w:tc>
      </w:tr>
      <w:tr w:rsidR="006563D1" w14:paraId="191D3F70" w14:textId="77777777" w:rsidTr="006563D1">
        <w:trPr>
          <w:trHeight w:val="242"/>
        </w:trPr>
        <w:tc>
          <w:tcPr>
            <w:cnfStyle w:val="001000000000" w:firstRow="0" w:lastRow="0" w:firstColumn="1" w:lastColumn="0" w:oddVBand="0" w:evenVBand="0" w:oddHBand="0" w:evenHBand="0" w:firstRowFirstColumn="0" w:firstRowLastColumn="0" w:lastRowFirstColumn="0" w:lastRowLastColumn="0"/>
            <w:tcW w:w="2240" w:type="dxa"/>
            <w:vAlign w:val="bottom"/>
          </w:tcPr>
          <w:p w14:paraId="347DC0E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22" w:type="dxa"/>
            <w:vAlign w:val="bottom"/>
          </w:tcPr>
          <w:p w14:paraId="575D4C7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83" w:type="dxa"/>
            <w:vAlign w:val="bottom"/>
          </w:tcPr>
          <w:p w14:paraId="314BF53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w:t>
            </w:r>
          </w:p>
        </w:tc>
        <w:tc>
          <w:tcPr>
            <w:tcW w:w="1681" w:type="dxa"/>
            <w:vAlign w:val="bottom"/>
          </w:tcPr>
          <w:p w14:paraId="4A0BBD8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c>
          <w:tcPr>
            <w:tcW w:w="1701" w:type="dxa"/>
            <w:vAlign w:val="bottom"/>
          </w:tcPr>
          <w:p w14:paraId="3F7225B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w:t>
            </w:r>
          </w:p>
        </w:tc>
      </w:tr>
    </w:tbl>
    <w:p w14:paraId="12176563" w14:textId="77777777" w:rsidR="006563D1" w:rsidRDefault="006563D1">
      <w:pPr>
        <w:spacing w:line="276" w:lineRule="auto"/>
        <w:ind w:right="-574"/>
        <w:rPr>
          <w:rFonts w:ascii="Open Sans Light" w:eastAsia="Open Sans Light" w:hAnsi="Open Sans Light" w:cs="Open Sans Light"/>
          <w:b/>
          <w:color w:val="303AB2"/>
          <w:sz w:val="28"/>
          <w:szCs w:val="28"/>
        </w:rPr>
      </w:pPr>
    </w:p>
    <w:p w14:paraId="26993533" w14:textId="77777777" w:rsidR="006563D1"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5E9A9BC6" w14:textId="77777777" w:rsidR="006563D1" w:rsidRDefault="006563D1">
      <w:pPr>
        <w:spacing w:line="276" w:lineRule="auto"/>
        <w:ind w:right="-574"/>
        <w:jc w:val="both"/>
        <w:rPr>
          <w:rFonts w:ascii="Open Sans" w:eastAsia="Open Sans" w:hAnsi="Open Sans" w:cs="Open Sans"/>
          <w:color w:val="000000"/>
        </w:rPr>
      </w:pPr>
    </w:p>
    <w:p w14:paraId="6C56E83F" w14:textId="77777777" w:rsidR="006563D1"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41 de las 43 capitales con variación interanual analizadas por </w:t>
      </w:r>
      <w:hyperlink r:id="rId16">
        <w:r>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diez capitales con subidas interanuales de dos dígitos, mientras que en 12 capitales los incrementos interanuales son inferiores al 5%. En cuanto al precio por metro cuadrado en noviembre, vemos que 20 ciudades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tan solo Ciudad Real tiene el precio de 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en concreto es 5,77 €/m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5D18B99D" w14:textId="77777777" w:rsidR="006563D1" w:rsidRDefault="006563D1">
      <w:pPr>
        <w:spacing w:line="276" w:lineRule="auto"/>
        <w:ind w:right="-567"/>
        <w:jc w:val="both"/>
        <w:rPr>
          <w:rFonts w:ascii="Open Sans" w:eastAsia="Open Sans" w:hAnsi="Open Sans" w:cs="Open Sans"/>
          <w:color w:val="000000"/>
        </w:rPr>
      </w:pPr>
    </w:p>
    <w:p w14:paraId="18959846" w14:textId="77777777" w:rsidR="006563D1"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 xml:space="preserve">En 20 (18 en el mes de octubre) de las capitales analizadas por </w:t>
      </w:r>
      <w:hyperlink r:id="rId17">
        <w:r>
          <w:rPr>
            <w:rFonts w:ascii="Open Sans" w:eastAsia="Open Sans" w:hAnsi="Open Sans" w:cs="Open Sans"/>
            <w:color w:val="0000FF"/>
            <w:u w:val="single"/>
          </w:rPr>
          <w:t>Fotocasa</w:t>
        </w:r>
      </w:hyperlink>
      <w:r>
        <w:rPr>
          <w:rFonts w:ascii="Open Sans" w:eastAsia="Open Sans" w:hAnsi="Open Sans" w:cs="Open Sans"/>
          <w:color w:val="000000"/>
        </w:rPr>
        <w:t xml:space="preserve"> se superan los precios máximos del alquiler por metro cuadrado al mes en noviembre. Las capitales que han tocado techo en son: Granada capital (9,78 €/m</w:t>
      </w:r>
      <w:r>
        <w:rPr>
          <w:rFonts w:ascii="Open Sans" w:eastAsia="Open Sans" w:hAnsi="Open Sans" w:cs="Open Sans"/>
          <w:color w:val="000000"/>
          <w:vertAlign w:val="superscript"/>
        </w:rPr>
        <w:t>2</w:t>
      </w:r>
      <w:r>
        <w:rPr>
          <w:rFonts w:ascii="Open Sans" w:eastAsia="Open Sans" w:hAnsi="Open Sans" w:cs="Open Sans"/>
          <w:color w:val="000000"/>
        </w:rPr>
        <w:t xml:space="preserve"> al mes), Málaga capital (14,37 €/m</w:t>
      </w:r>
      <w:r>
        <w:rPr>
          <w:rFonts w:ascii="Open Sans" w:eastAsia="Open Sans" w:hAnsi="Open Sans" w:cs="Open Sans"/>
          <w:color w:val="000000"/>
          <w:vertAlign w:val="superscript"/>
        </w:rPr>
        <w:t>2</w:t>
      </w:r>
      <w:r>
        <w:rPr>
          <w:rFonts w:ascii="Open Sans" w:eastAsia="Open Sans" w:hAnsi="Open Sans" w:cs="Open Sans"/>
          <w:color w:val="000000"/>
        </w:rPr>
        <w:t xml:space="preserve"> al mes), Sevilla capital (11,96 €/m</w:t>
      </w:r>
      <w:r>
        <w:rPr>
          <w:rFonts w:ascii="Open Sans" w:eastAsia="Open Sans" w:hAnsi="Open Sans" w:cs="Open Sans"/>
          <w:color w:val="000000"/>
          <w:vertAlign w:val="superscript"/>
        </w:rPr>
        <w:t>2</w:t>
      </w:r>
      <w:r>
        <w:rPr>
          <w:rFonts w:ascii="Open Sans" w:eastAsia="Open Sans" w:hAnsi="Open Sans" w:cs="Open Sans"/>
          <w:color w:val="000000"/>
        </w:rPr>
        <w:t xml:space="preserve"> al mes), Oviedo (9,40 €/m</w:t>
      </w:r>
      <w:r>
        <w:rPr>
          <w:rFonts w:ascii="Open Sans" w:eastAsia="Open Sans" w:hAnsi="Open Sans" w:cs="Open Sans"/>
          <w:color w:val="000000"/>
          <w:vertAlign w:val="superscript"/>
        </w:rPr>
        <w:t>2</w:t>
      </w:r>
      <w:r>
        <w:rPr>
          <w:rFonts w:ascii="Open Sans" w:eastAsia="Open Sans" w:hAnsi="Open Sans" w:cs="Open Sans"/>
          <w:color w:val="000000"/>
        </w:rPr>
        <w:t xml:space="preserve"> al mes), Palma de Mallorca (17,29 €/m</w:t>
      </w:r>
      <w:r>
        <w:rPr>
          <w:rFonts w:ascii="Open Sans" w:eastAsia="Open Sans" w:hAnsi="Open Sans" w:cs="Open Sans"/>
          <w:color w:val="000000"/>
          <w:vertAlign w:val="superscript"/>
        </w:rPr>
        <w:t>2</w:t>
      </w:r>
      <w:r>
        <w:rPr>
          <w:rFonts w:ascii="Open Sans" w:eastAsia="Open Sans" w:hAnsi="Open Sans" w:cs="Open Sans"/>
          <w:color w:val="000000"/>
        </w:rPr>
        <w:t xml:space="preserve"> al mes), Las Palmas de Gran Canaria (14,03 €/m</w:t>
      </w:r>
      <w:r>
        <w:rPr>
          <w:rFonts w:ascii="Open Sans" w:eastAsia="Open Sans" w:hAnsi="Open Sans" w:cs="Open Sans"/>
          <w:color w:val="000000"/>
          <w:vertAlign w:val="superscript"/>
        </w:rPr>
        <w:t>2</w:t>
      </w:r>
      <w:r>
        <w:rPr>
          <w:rFonts w:ascii="Open Sans" w:eastAsia="Open Sans" w:hAnsi="Open Sans" w:cs="Open Sans"/>
          <w:color w:val="000000"/>
        </w:rPr>
        <w:t xml:space="preserve"> al mes), Burgos capital (10,28 €/m</w:t>
      </w:r>
      <w:r>
        <w:rPr>
          <w:rFonts w:ascii="Open Sans" w:eastAsia="Open Sans" w:hAnsi="Open Sans" w:cs="Open Sans"/>
          <w:color w:val="000000"/>
          <w:vertAlign w:val="superscript"/>
        </w:rPr>
        <w:t>2</w:t>
      </w:r>
      <w:r>
        <w:rPr>
          <w:rFonts w:ascii="Open Sans" w:eastAsia="Open Sans" w:hAnsi="Open Sans" w:cs="Open Sans"/>
          <w:color w:val="000000"/>
        </w:rPr>
        <w:t xml:space="preserve"> al mes), León capital (7,91 €/m</w:t>
      </w:r>
      <w:r>
        <w:rPr>
          <w:rFonts w:ascii="Open Sans" w:eastAsia="Open Sans" w:hAnsi="Open Sans" w:cs="Open Sans"/>
          <w:color w:val="000000"/>
          <w:vertAlign w:val="superscript"/>
        </w:rPr>
        <w:t>2</w:t>
      </w:r>
      <w:r>
        <w:rPr>
          <w:rFonts w:ascii="Open Sans" w:eastAsia="Open Sans" w:hAnsi="Open Sans" w:cs="Open Sans"/>
          <w:color w:val="000000"/>
        </w:rPr>
        <w:t xml:space="preserve"> al mes), Palencia capital (7,31 €/m</w:t>
      </w:r>
      <w:r>
        <w:rPr>
          <w:rFonts w:ascii="Open Sans" w:eastAsia="Open Sans" w:hAnsi="Open Sans" w:cs="Open Sans"/>
          <w:color w:val="000000"/>
          <w:vertAlign w:val="superscript"/>
        </w:rPr>
        <w:t>2</w:t>
      </w:r>
      <w:r>
        <w:rPr>
          <w:rFonts w:ascii="Open Sans" w:eastAsia="Open Sans" w:hAnsi="Open Sans" w:cs="Open Sans"/>
          <w:color w:val="000000"/>
        </w:rPr>
        <w:t xml:space="preserve"> al mes), Valladolid capital (8,48 €/m</w:t>
      </w:r>
      <w:r>
        <w:rPr>
          <w:rFonts w:ascii="Open Sans" w:eastAsia="Open Sans" w:hAnsi="Open Sans" w:cs="Open Sans"/>
          <w:color w:val="000000"/>
          <w:vertAlign w:val="superscript"/>
        </w:rPr>
        <w:t>2</w:t>
      </w:r>
      <w:r>
        <w:rPr>
          <w:rFonts w:ascii="Open Sans" w:eastAsia="Open Sans" w:hAnsi="Open Sans" w:cs="Open Sans"/>
          <w:color w:val="000000"/>
        </w:rPr>
        <w:t xml:space="preserve"> al mes), Toledo capital (9,72 €/m</w:t>
      </w:r>
      <w:r>
        <w:rPr>
          <w:rFonts w:ascii="Open Sans" w:eastAsia="Open Sans" w:hAnsi="Open Sans" w:cs="Open Sans"/>
          <w:color w:val="000000"/>
          <w:vertAlign w:val="superscript"/>
        </w:rPr>
        <w:t>2</w:t>
      </w:r>
      <w:r>
        <w:rPr>
          <w:rFonts w:ascii="Open Sans" w:eastAsia="Open Sans" w:hAnsi="Open Sans" w:cs="Open Sans"/>
          <w:color w:val="000000"/>
        </w:rPr>
        <w:t xml:space="preserve"> al mes), Barcelona capital (21,13 €/m</w:t>
      </w:r>
      <w:r>
        <w:rPr>
          <w:rFonts w:ascii="Open Sans" w:eastAsia="Open Sans" w:hAnsi="Open Sans" w:cs="Open Sans"/>
          <w:color w:val="000000"/>
          <w:vertAlign w:val="superscript"/>
        </w:rPr>
        <w:t>2</w:t>
      </w:r>
      <w:r>
        <w:rPr>
          <w:rFonts w:ascii="Open Sans" w:eastAsia="Open Sans" w:hAnsi="Open Sans" w:cs="Open Sans"/>
          <w:color w:val="000000"/>
        </w:rPr>
        <w:t xml:space="preserve"> al mes), Girona capital (14,26 €/m</w:t>
      </w:r>
      <w:r>
        <w:rPr>
          <w:rFonts w:ascii="Open Sans" w:eastAsia="Open Sans" w:hAnsi="Open Sans" w:cs="Open Sans"/>
          <w:color w:val="000000"/>
          <w:vertAlign w:val="superscript"/>
        </w:rPr>
        <w:t>2</w:t>
      </w:r>
      <w:r>
        <w:rPr>
          <w:rFonts w:ascii="Open Sans" w:eastAsia="Open Sans" w:hAnsi="Open Sans" w:cs="Open Sans"/>
          <w:color w:val="000000"/>
        </w:rPr>
        <w:t xml:space="preserve"> al mes), Lleida capital (8,19 €/m</w:t>
      </w:r>
      <w:r>
        <w:rPr>
          <w:rFonts w:ascii="Open Sans" w:eastAsia="Open Sans" w:hAnsi="Open Sans" w:cs="Open Sans"/>
          <w:color w:val="000000"/>
          <w:vertAlign w:val="superscript"/>
        </w:rPr>
        <w:t>2</w:t>
      </w:r>
      <w:r>
        <w:rPr>
          <w:rFonts w:ascii="Open Sans" w:eastAsia="Open Sans" w:hAnsi="Open Sans" w:cs="Open Sans"/>
          <w:color w:val="000000"/>
        </w:rPr>
        <w:t xml:space="preserve"> al mes), Lugo capital (6,80 €/m</w:t>
      </w:r>
      <w:r>
        <w:rPr>
          <w:rFonts w:ascii="Open Sans" w:eastAsia="Open Sans" w:hAnsi="Open Sans" w:cs="Open Sans"/>
          <w:color w:val="000000"/>
          <w:vertAlign w:val="superscript"/>
        </w:rPr>
        <w:t>2</w:t>
      </w:r>
      <w:r>
        <w:rPr>
          <w:rFonts w:ascii="Open Sans" w:eastAsia="Open Sans" w:hAnsi="Open Sans" w:cs="Open Sans"/>
          <w:color w:val="000000"/>
        </w:rPr>
        <w:t xml:space="preserve"> al mes), Pontevedra capital (8,58 €/m</w:t>
      </w:r>
      <w:r>
        <w:rPr>
          <w:rFonts w:ascii="Open Sans" w:eastAsia="Open Sans" w:hAnsi="Open Sans" w:cs="Open Sans"/>
          <w:color w:val="000000"/>
          <w:vertAlign w:val="superscript"/>
        </w:rPr>
        <w:t>2</w:t>
      </w:r>
      <w:r>
        <w:rPr>
          <w:rFonts w:ascii="Open Sans" w:eastAsia="Open Sans" w:hAnsi="Open Sans" w:cs="Open Sans"/>
          <w:color w:val="000000"/>
        </w:rPr>
        <w:t xml:space="preserve"> al mes), Madrid capital (18,78 €/m</w:t>
      </w:r>
      <w:r>
        <w:rPr>
          <w:rFonts w:ascii="Open Sans" w:eastAsia="Open Sans" w:hAnsi="Open Sans" w:cs="Open Sans"/>
          <w:color w:val="000000"/>
          <w:vertAlign w:val="superscript"/>
        </w:rPr>
        <w:t>2</w:t>
      </w:r>
      <w:r>
        <w:rPr>
          <w:rFonts w:ascii="Open Sans" w:eastAsia="Open Sans" w:hAnsi="Open Sans" w:cs="Open Sans"/>
          <w:color w:val="000000"/>
        </w:rPr>
        <w:t xml:space="preserve"> al mes), Vitoria - Gasteiz (12,57 €/m</w:t>
      </w:r>
      <w:r>
        <w:rPr>
          <w:rFonts w:ascii="Open Sans" w:eastAsia="Open Sans" w:hAnsi="Open Sans" w:cs="Open Sans"/>
          <w:color w:val="000000"/>
          <w:vertAlign w:val="superscript"/>
        </w:rPr>
        <w:t>2</w:t>
      </w:r>
      <w:r>
        <w:rPr>
          <w:rFonts w:ascii="Open Sans" w:eastAsia="Open Sans" w:hAnsi="Open Sans" w:cs="Open Sans"/>
          <w:color w:val="000000"/>
        </w:rPr>
        <w:t xml:space="preserve"> al mes), Bilbao (15,89 €/m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Murcia capital (8,52 €/m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3DFF7FE9" w14:textId="77777777" w:rsidR="006563D1" w:rsidRDefault="006563D1">
      <w:pPr>
        <w:spacing w:line="276" w:lineRule="auto"/>
        <w:ind w:right="-574"/>
        <w:jc w:val="both"/>
        <w:rPr>
          <w:rFonts w:ascii="Open Sans" w:eastAsia="Open Sans" w:hAnsi="Open Sans" w:cs="Open Sans"/>
          <w:color w:val="000000"/>
        </w:rPr>
      </w:pPr>
    </w:p>
    <w:p w14:paraId="0DDAD641" w14:textId="77777777" w:rsidR="006563D1"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1F5A2F77" w14:textId="77777777" w:rsidR="006563D1" w:rsidRDefault="006563D1">
      <w:pPr>
        <w:spacing w:line="276" w:lineRule="auto"/>
        <w:ind w:right="-567"/>
        <w:jc w:val="both"/>
        <w:rPr>
          <w:rFonts w:ascii="Open Sans" w:eastAsia="Open Sans" w:hAnsi="Open Sans" w:cs="Open Sans"/>
          <w:color w:val="000000"/>
        </w:rPr>
      </w:pPr>
    </w:p>
    <w:p w14:paraId="61DBB661" w14:textId="77777777" w:rsidR="006563D1"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92% de los municipios analizados el precio de las viviendas en alquiler se ha incrementado respecto al año anterior. La ciudad de Laredo es la que más incrementos acumula en noviembre con un 29,3%. Le siguen las ciudades con incrementos superiores al 20% en un año y son: Laredo (29,3%), Lucena (27,7%), Burgos capital (26,1%), Palma de Mallorca (25,8%), Vélez-Málaga (25,2%), Canet </w:t>
      </w:r>
      <w:proofErr w:type="spellStart"/>
      <w:r>
        <w:rPr>
          <w:rFonts w:ascii="Open Sans" w:eastAsia="Open Sans" w:hAnsi="Open Sans" w:cs="Open Sans"/>
          <w:color w:val="000000"/>
        </w:rPr>
        <w:t>d'En</w:t>
      </w:r>
      <w:proofErr w:type="spellEnd"/>
      <w:r>
        <w:rPr>
          <w:rFonts w:ascii="Open Sans" w:eastAsia="Open Sans" w:hAnsi="Open Sans" w:cs="Open Sans"/>
          <w:color w:val="000000"/>
        </w:rPr>
        <w:t xml:space="preserve"> Berenguer (23,6%), Pozuelo de Alarcón (23,3%), Girona capital (22,2%), Estepona (21,3%), Aranda de Duero (21,1%) y L'Hospitalet de Llobregat (20,9%).</w:t>
      </w:r>
    </w:p>
    <w:p w14:paraId="44F09263" w14:textId="77777777" w:rsidR="006563D1"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noviembre, vemos que el 48% de los municipios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los diez con mayor precio son: Barcelona capital (21,13 €/m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(20,50 €/m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(19,31 €/m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(18,78 €/m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(18,74 €/m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(18,62 €/m</w:t>
      </w:r>
      <w:r>
        <w:rPr>
          <w:rFonts w:ascii="Open Sans" w:eastAsia="Open Sans" w:hAnsi="Open Sans" w:cs="Open Sans"/>
          <w:color w:val="000000"/>
          <w:vertAlign w:val="superscript"/>
        </w:rPr>
        <w:t xml:space="preserve">2 </w:t>
      </w:r>
      <w:r>
        <w:rPr>
          <w:rFonts w:ascii="Open Sans" w:eastAsia="Open Sans" w:hAnsi="Open Sans" w:cs="Open Sans"/>
          <w:color w:val="000000"/>
        </w:rPr>
        <w:t>al mes), Castelldefels (18,50 €/m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Laredo (18,22 €/m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(17,29 €/m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Pozuelo de Alarcón (17,22 €/m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C2CB010" w14:textId="77777777" w:rsidR="006563D1" w:rsidRDefault="006563D1">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p>
    <w:p w14:paraId="396B3652" w14:textId="77777777" w:rsidR="006563D1" w:rsidRDefault="006563D1">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p>
    <w:p w14:paraId="610FBFD4" w14:textId="77777777" w:rsidR="006563D1" w:rsidRDefault="006563D1">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p>
    <w:p w14:paraId="343F1244" w14:textId="77777777" w:rsidR="006563D1" w:rsidRDefault="006563D1">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p>
    <w:p w14:paraId="72AC83E8" w14:textId="77777777" w:rsidR="006563D1" w:rsidRDefault="00000000">
      <w:pPr>
        <w:pBdr>
          <w:top w:val="nil"/>
          <w:left w:val="nil"/>
          <w:bottom w:val="nil"/>
          <w:right w:val="nil"/>
          <w:between w:val="nil"/>
        </w:pBdr>
        <w:spacing w:before="280" w:after="280"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con precio, variación mensual e interanual</w:t>
      </w:r>
    </w:p>
    <w:tbl>
      <w:tblPr>
        <w:tblStyle w:val="a1"/>
        <w:tblpPr w:leftFromText="141" w:rightFromText="141" w:vertAnchor="text" w:tblpY="137"/>
        <w:tblW w:w="91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381"/>
        <w:gridCol w:w="1984"/>
        <w:gridCol w:w="1701"/>
        <w:gridCol w:w="1559"/>
      </w:tblGrid>
      <w:tr w:rsidR="006563D1" w14:paraId="631DB6C5" w14:textId="77777777" w:rsidTr="006563D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F4D46E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381" w:type="dxa"/>
            <w:vAlign w:val="center"/>
          </w:tcPr>
          <w:p w14:paraId="32A4F949" w14:textId="77777777" w:rsidR="006563D1"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DFC2D4C"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2023</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1701" w:type="dxa"/>
            <w:vAlign w:val="center"/>
          </w:tcPr>
          <w:p w14:paraId="4E62BD43"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D038889"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559" w:type="dxa"/>
            <w:vAlign w:val="center"/>
          </w:tcPr>
          <w:p w14:paraId="4B99B767"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63D1" w14:paraId="0CE3B6E4"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5F980E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381" w:type="dxa"/>
            <w:vAlign w:val="bottom"/>
          </w:tcPr>
          <w:p w14:paraId="4FD3EA60"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Laredo</w:t>
            </w:r>
          </w:p>
        </w:tc>
        <w:tc>
          <w:tcPr>
            <w:tcW w:w="1984" w:type="dxa"/>
            <w:vAlign w:val="bottom"/>
          </w:tcPr>
          <w:p w14:paraId="0FD33C6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18,22 €</w:t>
            </w:r>
          </w:p>
        </w:tc>
        <w:tc>
          <w:tcPr>
            <w:tcW w:w="1701" w:type="dxa"/>
            <w:vAlign w:val="bottom"/>
          </w:tcPr>
          <w:p w14:paraId="35C0A82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6,3%</w:t>
            </w:r>
          </w:p>
        </w:tc>
        <w:tc>
          <w:tcPr>
            <w:tcW w:w="1559" w:type="dxa"/>
            <w:vAlign w:val="bottom"/>
          </w:tcPr>
          <w:p w14:paraId="3B0012F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29,3%</w:t>
            </w:r>
          </w:p>
        </w:tc>
      </w:tr>
      <w:tr w:rsidR="006563D1" w14:paraId="548CAD13"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6EC0EA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381" w:type="dxa"/>
            <w:vAlign w:val="bottom"/>
          </w:tcPr>
          <w:p w14:paraId="78FB4E5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Lucena</w:t>
            </w:r>
          </w:p>
        </w:tc>
        <w:tc>
          <w:tcPr>
            <w:tcW w:w="1984" w:type="dxa"/>
            <w:vAlign w:val="bottom"/>
          </w:tcPr>
          <w:p w14:paraId="5BF8935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7,38 €</w:t>
            </w:r>
          </w:p>
        </w:tc>
        <w:tc>
          <w:tcPr>
            <w:tcW w:w="1701" w:type="dxa"/>
            <w:vAlign w:val="bottom"/>
          </w:tcPr>
          <w:p w14:paraId="6A38DAF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9,5%</w:t>
            </w:r>
          </w:p>
        </w:tc>
        <w:tc>
          <w:tcPr>
            <w:tcW w:w="1559" w:type="dxa"/>
            <w:vAlign w:val="bottom"/>
          </w:tcPr>
          <w:p w14:paraId="2234898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27,7%</w:t>
            </w:r>
          </w:p>
        </w:tc>
      </w:tr>
      <w:tr w:rsidR="006563D1" w14:paraId="268D2157"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3D8921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381" w:type="dxa"/>
            <w:vAlign w:val="bottom"/>
          </w:tcPr>
          <w:p w14:paraId="166A1EB5"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984" w:type="dxa"/>
            <w:vAlign w:val="bottom"/>
          </w:tcPr>
          <w:p w14:paraId="0028B3C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10,28 €</w:t>
            </w:r>
          </w:p>
        </w:tc>
        <w:tc>
          <w:tcPr>
            <w:tcW w:w="1701" w:type="dxa"/>
            <w:vAlign w:val="bottom"/>
          </w:tcPr>
          <w:p w14:paraId="3485078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11,0%</w:t>
            </w:r>
          </w:p>
        </w:tc>
        <w:tc>
          <w:tcPr>
            <w:tcW w:w="1559" w:type="dxa"/>
            <w:vAlign w:val="bottom"/>
          </w:tcPr>
          <w:p w14:paraId="6E7F592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26,1%</w:t>
            </w:r>
          </w:p>
        </w:tc>
      </w:tr>
      <w:tr w:rsidR="006563D1" w14:paraId="530DE057"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F44C22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381" w:type="dxa"/>
            <w:vAlign w:val="bottom"/>
          </w:tcPr>
          <w:p w14:paraId="5BD9FB55"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984" w:type="dxa"/>
            <w:vAlign w:val="bottom"/>
          </w:tcPr>
          <w:p w14:paraId="548BD48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17,29 €</w:t>
            </w:r>
          </w:p>
        </w:tc>
        <w:tc>
          <w:tcPr>
            <w:tcW w:w="1701" w:type="dxa"/>
            <w:vAlign w:val="bottom"/>
          </w:tcPr>
          <w:p w14:paraId="13661BE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w:t>
            </w:r>
          </w:p>
        </w:tc>
        <w:tc>
          <w:tcPr>
            <w:tcW w:w="1559" w:type="dxa"/>
            <w:vAlign w:val="bottom"/>
          </w:tcPr>
          <w:p w14:paraId="4F4988B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25,8%</w:t>
            </w:r>
          </w:p>
        </w:tc>
      </w:tr>
      <w:tr w:rsidR="006563D1" w14:paraId="70AB45A6"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66454F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621CDFD2"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Vélez-Málaga</w:t>
            </w:r>
          </w:p>
        </w:tc>
        <w:tc>
          <w:tcPr>
            <w:tcW w:w="1984" w:type="dxa"/>
            <w:vAlign w:val="bottom"/>
          </w:tcPr>
          <w:p w14:paraId="08C375C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10,87 €</w:t>
            </w:r>
          </w:p>
        </w:tc>
        <w:tc>
          <w:tcPr>
            <w:tcW w:w="1701" w:type="dxa"/>
            <w:vAlign w:val="bottom"/>
          </w:tcPr>
          <w:p w14:paraId="4D8AEC4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0,0%</w:t>
            </w:r>
          </w:p>
        </w:tc>
        <w:tc>
          <w:tcPr>
            <w:tcW w:w="1559" w:type="dxa"/>
            <w:vAlign w:val="bottom"/>
          </w:tcPr>
          <w:p w14:paraId="6597191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25,2%</w:t>
            </w:r>
          </w:p>
        </w:tc>
      </w:tr>
      <w:tr w:rsidR="006563D1" w14:paraId="54C14EAE"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59BE28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381" w:type="dxa"/>
            <w:vAlign w:val="bottom"/>
          </w:tcPr>
          <w:p w14:paraId="784DF3D6"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Canet </w:t>
            </w:r>
            <w:proofErr w:type="spellStart"/>
            <w:r>
              <w:rPr>
                <w:rFonts w:ascii="Open Sans" w:eastAsia="Open Sans" w:hAnsi="Open Sans" w:cs="Open Sans"/>
                <w:sz w:val="22"/>
                <w:szCs w:val="22"/>
              </w:rPr>
              <w:t>d'En</w:t>
            </w:r>
            <w:proofErr w:type="spellEnd"/>
            <w:r>
              <w:rPr>
                <w:rFonts w:ascii="Open Sans" w:eastAsia="Open Sans" w:hAnsi="Open Sans" w:cs="Open Sans"/>
                <w:sz w:val="22"/>
                <w:szCs w:val="22"/>
              </w:rPr>
              <w:t xml:space="preserve"> Berenguer</w:t>
            </w:r>
          </w:p>
        </w:tc>
        <w:tc>
          <w:tcPr>
            <w:tcW w:w="1984" w:type="dxa"/>
            <w:vAlign w:val="bottom"/>
          </w:tcPr>
          <w:p w14:paraId="61904BC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15,63 €</w:t>
            </w:r>
          </w:p>
        </w:tc>
        <w:tc>
          <w:tcPr>
            <w:tcW w:w="1701" w:type="dxa"/>
            <w:vAlign w:val="bottom"/>
          </w:tcPr>
          <w:p w14:paraId="77B7246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559" w:type="dxa"/>
            <w:vAlign w:val="bottom"/>
          </w:tcPr>
          <w:p w14:paraId="47FD1FF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23,6%</w:t>
            </w:r>
          </w:p>
        </w:tc>
      </w:tr>
      <w:tr w:rsidR="006563D1" w14:paraId="57B94546"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6F4494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34ABB0A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Pozuelo de Alarcón</w:t>
            </w:r>
          </w:p>
        </w:tc>
        <w:tc>
          <w:tcPr>
            <w:tcW w:w="1984" w:type="dxa"/>
            <w:vAlign w:val="bottom"/>
          </w:tcPr>
          <w:p w14:paraId="39A5200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17,22 €</w:t>
            </w:r>
          </w:p>
        </w:tc>
        <w:tc>
          <w:tcPr>
            <w:tcW w:w="1701" w:type="dxa"/>
            <w:vAlign w:val="bottom"/>
          </w:tcPr>
          <w:p w14:paraId="0EC9B3B0" w14:textId="77777777" w:rsidR="006563D1" w:rsidRDefault="006563D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6AFF1AE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23,3%</w:t>
            </w:r>
          </w:p>
        </w:tc>
      </w:tr>
      <w:tr w:rsidR="006563D1" w14:paraId="5ED80B78"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A3716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381" w:type="dxa"/>
            <w:vAlign w:val="bottom"/>
          </w:tcPr>
          <w:p w14:paraId="0E42A0F7"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984" w:type="dxa"/>
            <w:vAlign w:val="bottom"/>
          </w:tcPr>
          <w:p w14:paraId="2D25D2B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14,26 €</w:t>
            </w:r>
          </w:p>
        </w:tc>
        <w:tc>
          <w:tcPr>
            <w:tcW w:w="1701" w:type="dxa"/>
            <w:vAlign w:val="bottom"/>
          </w:tcPr>
          <w:p w14:paraId="1F1165B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c>
          <w:tcPr>
            <w:tcW w:w="1559" w:type="dxa"/>
            <w:vAlign w:val="bottom"/>
          </w:tcPr>
          <w:p w14:paraId="7976D50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22,2%</w:t>
            </w:r>
          </w:p>
        </w:tc>
      </w:tr>
      <w:tr w:rsidR="006563D1" w14:paraId="3DE2F50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13CD9D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367D6EAF"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Estepona</w:t>
            </w:r>
          </w:p>
        </w:tc>
        <w:tc>
          <w:tcPr>
            <w:tcW w:w="1984" w:type="dxa"/>
            <w:vAlign w:val="bottom"/>
          </w:tcPr>
          <w:p w14:paraId="050C132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15,31 €</w:t>
            </w:r>
          </w:p>
        </w:tc>
        <w:tc>
          <w:tcPr>
            <w:tcW w:w="1701" w:type="dxa"/>
            <w:vAlign w:val="bottom"/>
          </w:tcPr>
          <w:p w14:paraId="3B47A85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559" w:type="dxa"/>
            <w:vAlign w:val="bottom"/>
          </w:tcPr>
          <w:p w14:paraId="4712F8E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21,3%</w:t>
            </w:r>
          </w:p>
        </w:tc>
      </w:tr>
      <w:tr w:rsidR="006563D1" w14:paraId="7F881D20"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6DF023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381" w:type="dxa"/>
            <w:vAlign w:val="bottom"/>
          </w:tcPr>
          <w:p w14:paraId="74647DF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Aranda de Duero</w:t>
            </w:r>
          </w:p>
        </w:tc>
        <w:tc>
          <w:tcPr>
            <w:tcW w:w="1984" w:type="dxa"/>
            <w:vAlign w:val="bottom"/>
          </w:tcPr>
          <w:p w14:paraId="4E41A7A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7,70 €</w:t>
            </w:r>
          </w:p>
        </w:tc>
        <w:tc>
          <w:tcPr>
            <w:tcW w:w="1701" w:type="dxa"/>
            <w:vAlign w:val="bottom"/>
          </w:tcPr>
          <w:p w14:paraId="47CA792E" w14:textId="77777777" w:rsidR="006563D1" w:rsidRDefault="006563D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3D97B1A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21,1%</w:t>
            </w:r>
          </w:p>
        </w:tc>
      </w:tr>
      <w:tr w:rsidR="006563D1" w14:paraId="3EC287E5"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3D2485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552D104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L'Hospitalet de Llobregat</w:t>
            </w:r>
          </w:p>
        </w:tc>
        <w:tc>
          <w:tcPr>
            <w:tcW w:w="1984" w:type="dxa"/>
            <w:vAlign w:val="bottom"/>
          </w:tcPr>
          <w:p w14:paraId="3CD6979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18,74 €</w:t>
            </w:r>
          </w:p>
        </w:tc>
        <w:tc>
          <w:tcPr>
            <w:tcW w:w="1701" w:type="dxa"/>
            <w:vAlign w:val="bottom"/>
          </w:tcPr>
          <w:p w14:paraId="0F8231E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559" w:type="dxa"/>
            <w:vAlign w:val="bottom"/>
          </w:tcPr>
          <w:p w14:paraId="10C05D2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20,9%</w:t>
            </w:r>
          </w:p>
        </w:tc>
      </w:tr>
      <w:tr w:rsidR="006563D1" w14:paraId="02BDC603"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E4372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1924C0A4"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Torremolinos</w:t>
            </w:r>
          </w:p>
        </w:tc>
        <w:tc>
          <w:tcPr>
            <w:tcW w:w="1984" w:type="dxa"/>
            <w:vAlign w:val="bottom"/>
          </w:tcPr>
          <w:p w14:paraId="31FF158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14,80 €</w:t>
            </w:r>
          </w:p>
        </w:tc>
        <w:tc>
          <w:tcPr>
            <w:tcW w:w="1701" w:type="dxa"/>
            <w:vAlign w:val="bottom"/>
          </w:tcPr>
          <w:p w14:paraId="21E93CC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559" w:type="dxa"/>
            <w:vAlign w:val="bottom"/>
          </w:tcPr>
          <w:p w14:paraId="0BCE41C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19,7%</w:t>
            </w:r>
          </w:p>
        </w:tc>
      </w:tr>
      <w:tr w:rsidR="006563D1" w14:paraId="37286C84"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562115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5E4035E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Benidorm</w:t>
            </w:r>
          </w:p>
        </w:tc>
        <w:tc>
          <w:tcPr>
            <w:tcW w:w="1984" w:type="dxa"/>
            <w:vAlign w:val="bottom"/>
          </w:tcPr>
          <w:p w14:paraId="60610D6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15,63 €</w:t>
            </w:r>
          </w:p>
        </w:tc>
        <w:tc>
          <w:tcPr>
            <w:tcW w:w="1701" w:type="dxa"/>
            <w:vAlign w:val="bottom"/>
          </w:tcPr>
          <w:p w14:paraId="064CEA0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559" w:type="dxa"/>
            <w:vAlign w:val="bottom"/>
          </w:tcPr>
          <w:p w14:paraId="4FBA3FA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19,6%</w:t>
            </w:r>
          </w:p>
        </w:tc>
      </w:tr>
      <w:tr w:rsidR="006563D1" w14:paraId="27164C9E"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4D7DA0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07D4CCE3"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Badalona</w:t>
            </w:r>
          </w:p>
        </w:tc>
        <w:tc>
          <w:tcPr>
            <w:tcW w:w="1984" w:type="dxa"/>
            <w:vAlign w:val="bottom"/>
          </w:tcPr>
          <w:p w14:paraId="09C4E1B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16,10 €</w:t>
            </w:r>
          </w:p>
        </w:tc>
        <w:tc>
          <w:tcPr>
            <w:tcW w:w="1701" w:type="dxa"/>
            <w:vAlign w:val="bottom"/>
          </w:tcPr>
          <w:p w14:paraId="61147E6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559" w:type="dxa"/>
            <w:vAlign w:val="bottom"/>
          </w:tcPr>
          <w:p w14:paraId="6A42FDF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19,0%</w:t>
            </w:r>
          </w:p>
        </w:tc>
      </w:tr>
      <w:tr w:rsidR="006563D1" w14:paraId="5026E0D4"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D86195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381" w:type="dxa"/>
            <w:vAlign w:val="bottom"/>
          </w:tcPr>
          <w:p w14:paraId="3C873DE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Talavera de la Reina</w:t>
            </w:r>
          </w:p>
        </w:tc>
        <w:tc>
          <w:tcPr>
            <w:tcW w:w="1984" w:type="dxa"/>
            <w:vAlign w:val="bottom"/>
          </w:tcPr>
          <w:p w14:paraId="2B5EA73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7,01 €</w:t>
            </w:r>
          </w:p>
        </w:tc>
        <w:tc>
          <w:tcPr>
            <w:tcW w:w="1701" w:type="dxa"/>
            <w:vAlign w:val="bottom"/>
          </w:tcPr>
          <w:p w14:paraId="6941390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c>
          <w:tcPr>
            <w:tcW w:w="1559" w:type="dxa"/>
            <w:vAlign w:val="bottom"/>
          </w:tcPr>
          <w:p w14:paraId="063591C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18,6%</w:t>
            </w:r>
          </w:p>
        </w:tc>
      </w:tr>
      <w:tr w:rsidR="006563D1" w14:paraId="4272B44A"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E8BF4D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381" w:type="dxa"/>
            <w:vAlign w:val="bottom"/>
          </w:tcPr>
          <w:p w14:paraId="5A3BBA8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984" w:type="dxa"/>
            <w:vAlign w:val="bottom"/>
          </w:tcPr>
          <w:p w14:paraId="4070E87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14,67 €</w:t>
            </w:r>
          </w:p>
        </w:tc>
        <w:tc>
          <w:tcPr>
            <w:tcW w:w="1701" w:type="dxa"/>
            <w:vAlign w:val="bottom"/>
          </w:tcPr>
          <w:p w14:paraId="469352B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-4,2%</w:t>
            </w:r>
          </w:p>
        </w:tc>
        <w:tc>
          <w:tcPr>
            <w:tcW w:w="1559" w:type="dxa"/>
            <w:vAlign w:val="bottom"/>
          </w:tcPr>
          <w:p w14:paraId="1CD8C10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17,8%</w:t>
            </w:r>
          </w:p>
        </w:tc>
      </w:tr>
      <w:tr w:rsidR="006563D1" w14:paraId="47FF34FE"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57B46E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255D26AD"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Rincón de la Victoria</w:t>
            </w:r>
          </w:p>
        </w:tc>
        <w:tc>
          <w:tcPr>
            <w:tcW w:w="1984" w:type="dxa"/>
            <w:vAlign w:val="bottom"/>
          </w:tcPr>
          <w:p w14:paraId="01A18B4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11,84 €</w:t>
            </w:r>
          </w:p>
        </w:tc>
        <w:tc>
          <w:tcPr>
            <w:tcW w:w="1701" w:type="dxa"/>
            <w:vAlign w:val="bottom"/>
          </w:tcPr>
          <w:p w14:paraId="2D67C5E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559" w:type="dxa"/>
            <w:vAlign w:val="bottom"/>
          </w:tcPr>
          <w:p w14:paraId="01201CD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17,1%</w:t>
            </w:r>
          </w:p>
        </w:tc>
      </w:tr>
      <w:tr w:rsidR="006563D1" w14:paraId="22102590"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4A0BE0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381" w:type="dxa"/>
            <w:vAlign w:val="bottom"/>
          </w:tcPr>
          <w:p w14:paraId="45A77773"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984" w:type="dxa"/>
            <w:vAlign w:val="bottom"/>
          </w:tcPr>
          <w:p w14:paraId="449E4D3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9,72 €</w:t>
            </w:r>
          </w:p>
        </w:tc>
        <w:tc>
          <w:tcPr>
            <w:tcW w:w="1701" w:type="dxa"/>
            <w:vAlign w:val="bottom"/>
          </w:tcPr>
          <w:p w14:paraId="080634E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559" w:type="dxa"/>
            <w:vAlign w:val="bottom"/>
          </w:tcPr>
          <w:p w14:paraId="7127E1D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17,0%</w:t>
            </w:r>
          </w:p>
        </w:tc>
      </w:tr>
      <w:tr w:rsidR="006563D1" w14:paraId="4556D356"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07DD62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381" w:type="dxa"/>
            <w:vAlign w:val="bottom"/>
          </w:tcPr>
          <w:p w14:paraId="568DBC5C"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Gijón</w:t>
            </w:r>
          </w:p>
        </w:tc>
        <w:tc>
          <w:tcPr>
            <w:tcW w:w="1984" w:type="dxa"/>
            <w:vAlign w:val="bottom"/>
          </w:tcPr>
          <w:p w14:paraId="167FEA9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10,95 €</w:t>
            </w:r>
          </w:p>
        </w:tc>
        <w:tc>
          <w:tcPr>
            <w:tcW w:w="1701" w:type="dxa"/>
            <w:vAlign w:val="bottom"/>
          </w:tcPr>
          <w:p w14:paraId="4458770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559" w:type="dxa"/>
            <w:vAlign w:val="bottom"/>
          </w:tcPr>
          <w:p w14:paraId="10DB3A4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16,9%</w:t>
            </w:r>
          </w:p>
        </w:tc>
      </w:tr>
      <w:tr w:rsidR="006563D1" w14:paraId="168B6AE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EF6708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3F4775D5"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Chiclana de la Frontera</w:t>
            </w:r>
          </w:p>
        </w:tc>
        <w:tc>
          <w:tcPr>
            <w:tcW w:w="1984" w:type="dxa"/>
            <w:vAlign w:val="bottom"/>
          </w:tcPr>
          <w:p w14:paraId="33804C3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8,23 €</w:t>
            </w:r>
          </w:p>
        </w:tc>
        <w:tc>
          <w:tcPr>
            <w:tcW w:w="1701" w:type="dxa"/>
            <w:vAlign w:val="bottom"/>
          </w:tcPr>
          <w:p w14:paraId="5BF899A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w:t>
            </w:r>
          </w:p>
        </w:tc>
        <w:tc>
          <w:tcPr>
            <w:tcW w:w="1559" w:type="dxa"/>
            <w:vAlign w:val="bottom"/>
          </w:tcPr>
          <w:p w14:paraId="6B2C1E1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15,9%</w:t>
            </w:r>
          </w:p>
        </w:tc>
      </w:tr>
      <w:tr w:rsidR="006563D1" w14:paraId="5F282433"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D9177E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50B2FF5D"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Castelldefels</w:t>
            </w:r>
          </w:p>
        </w:tc>
        <w:tc>
          <w:tcPr>
            <w:tcW w:w="1984" w:type="dxa"/>
            <w:vAlign w:val="bottom"/>
          </w:tcPr>
          <w:p w14:paraId="7DFB703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18,50 €</w:t>
            </w:r>
          </w:p>
        </w:tc>
        <w:tc>
          <w:tcPr>
            <w:tcW w:w="1701" w:type="dxa"/>
            <w:vAlign w:val="bottom"/>
          </w:tcPr>
          <w:p w14:paraId="320D019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559" w:type="dxa"/>
            <w:vAlign w:val="bottom"/>
          </w:tcPr>
          <w:p w14:paraId="3802D16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15,8%</w:t>
            </w:r>
          </w:p>
        </w:tc>
      </w:tr>
      <w:tr w:rsidR="006563D1" w14:paraId="0C970F78"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0192D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381" w:type="dxa"/>
            <w:vAlign w:val="bottom"/>
          </w:tcPr>
          <w:p w14:paraId="316A310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Narón</w:t>
            </w:r>
          </w:p>
        </w:tc>
        <w:tc>
          <w:tcPr>
            <w:tcW w:w="1984" w:type="dxa"/>
            <w:vAlign w:val="bottom"/>
          </w:tcPr>
          <w:p w14:paraId="51E85A0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6,29 €</w:t>
            </w:r>
          </w:p>
        </w:tc>
        <w:tc>
          <w:tcPr>
            <w:tcW w:w="1701" w:type="dxa"/>
            <w:vAlign w:val="bottom"/>
          </w:tcPr>
          <w:p w14:paraId="59D268A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559" w:type="dxa"/>
            <w:vAlign w:val="bottom"/>
          </w:tcPr>
          <w:p w14:paraId="7805ABA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15,2%</w:t>
            </w:r>
          </w:p>
        </w:tc>
      </w:tr>
      <w:tr w:rsidR="006563D1" w14:paraId="54F97CD7"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39345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381" w:type="dxa"/>
            <w:vAlign w:val="bottom"/>
          </w:tcPr>
          <w:p w14:paraId="1F9A3EA8"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984" w:type="dxa"/>
            <w:vAlign w:val="bottom"/>
          </w:tcPr>
          <w:p w14:paraId="7B62845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14,03 €</w:t>
            </w:r>
          </w:p>
        </w:tc>
        <w:tc>
          <w:tcPr>
            <w:tcW w:w="1701" w:type="dxa"/>
            <w:vAlign w:val="bottom"/>
          </w:tcPr>
          <w:p w14:paraId="0D7B676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c>
          <w:tcPr>
            <w:tcW w:w="1559" w:type="dxa"/>
            <w:vAlign w:val="bottom"/>
          </w:tcPr>
          <w:p w14:paraId="523BA36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15,1%</w:t>
            </w:r>
          </w:p>
        </w:tc>
      </w:tr>
      <w:tr w:rsidR="006563D1" w14:paraId="134673CD"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23721B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1814581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Torrevieja</w:t>
            </w:r>
          </w:p>
        </w:tc>
        <w:tc>
          <w:tcPr>
            <w:tcW w:w="1984" w:type="dxa"/>
            <w:vAlign w:val="bottom"/>
          </w:tcPr>
          <w:p w14:paraId="5F85686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10,38 €</w:t>
            </w:r>
          </w:p>
        </w:tc>
        <w:tc>
          <w:tcPr>
            <w:tcW w:w="1701" w:type="dxa"/>
            <w:vAlign w:val="bottom"/>
          </w:tcPr>
          <w:p w14:paraId="1C03A27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559" w:type="dxa"/>
            <w:vAlign w:val="bottom"/>
          </w:tcPr>
          <w:p w14:paraId="527CA80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15,0%</w:t>
            </w:r>
          </w:p>
        </w:tc>
      </w:tr>
      <w:tr w:rsidR="006563D1" w14:paraId="0FBDF321"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D54AD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61A55CB1"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Pola</w:t>
            </w:r>
          </w:p>
        </w:tc>
        <w:tc>
          <w:tcPr>
            <w:tcW w:w="1984" w:type="dxa"/>
            <w:vAlign w:val="bottom"/>
          </w:tcPr>
          <w:p w14:paraId="1FE1E7C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12,14 €</w:t>
            </w:r>
          </w:p>
        </w:tc>
        <w:tc>
          <w:tcPr>
            <w:tcW w:w="1701" w:type="dxa"/>
            <w:vAlign w:val="bottom"/>
          </w:tcPr>
          <w:p w14:paraId="3886030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559" w:type="dxa"/>
            <w:vAlign w:val="bottom"/>
          </w:tcPr>
          <w:p w14:paraId="082F0AC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14,4%</w:t>
            </w:r>
          </w:p>
        </w:tc>
      </w:tr>
      <w:tr w:rsidR="006563D1" w14:paraId="417EF176"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524E34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381" w:type="dxa"/>
            <w:vAlign w:val="bottom"/>
          </w:tcPr>
          <w:p w14:paraId="732ED2CE"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984" w:type="dxa"/>
            <w:vAlign w:val="bottom"/>
          </w:tcPr>
          <w:p w14:paraId="665A30C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7,91 €</w:t>
            </w:r>
          </w:p>
        </w:tc>
        <w:tc>
          <w:tcPr>
            <w:tcW w:w="1701" w:type="dxa"/>
            <w:vAlign w:val="bottom"/>
          </w:tcPr>
          <w:p w14:paraId="2D0D492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559" w:type="dxa"/>
            <w:vAlign w:val="bottom"/>
          </w:tcPr>
          <w:p w14:paraId="71BB823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14,3%</w:t>
            </w:r>
          </w:p>
        </w:tc>
      </w:tr>
      <w:tr w:rsidR="006563D1" w14:paraId="4A460BE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E021D5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722CC53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Fuengirola</w:t>
            </w:r>
          </w:p>
        </w:tc>
        <w:tc>
          <w:tcPr>
            <w:tcW w:w="1984" w:type="dxa"/>
            <w:vAlign w:val="bottom"/>
          </w:tcPr>
          <w:p w14:paraId="3A9769D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14,00 €</w:t>
            </w:r>
          </w:p>
        </w:tc>
        <w:tc>
          <w:tcPr>
            <w:tcW w:w="1701" w:type="dxa"/>
            <w:vAlign w:val="bottom"/>
          </w:tcPr>
          <w:p w14:paraId="5DC404E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559" w:type="dxa"/>
            <w:vAlign w:val="bottom"/>
          </w:tcPr>
          <w:p w14:paraId="43FC89F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13,7%</w:t>
            </w:r>
          </w:p>
        </w:tc>
      </w:tr>
      <w:tr w:rsidR="006563D1" w14:paraId="4DD431F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C4416E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5B2E8DC7"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Benalmádena</w:t>
            </w:r>
          </w:p>
        </w:tc>
        <w:tc>
          <w:tcPr>
            <w:tcW w:w="1984" w:type="dxa"/>
            <w:vAlign w:val="bottom"/>
          </w:tcPr>
          <w:p w14:paraId="2401F59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14,93 €</w:t>
            </w:r>
          </w:p>
        </w:tc>
        <w:tc>
          <w:tcPr>
            <w:tcW w:w="1701" w:type="dxa"/>
            <w:vAlign w:val="bottom"/>
          </w:tcPr>
          <w:p w14:paraId="7A387E9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559" w:type="dxa"/>
            <w:vAlign w:val="bottom"/>
          </w:tcPr>
          <w:p w14:paraId="645C8E8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13,4%</w:t>
            </w:r>
          </w:p>
        </w:tc>
      </w:tr>
      <w:tr w:rsidR="006563D1" w14:paraId="7305DF05"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08D028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381" w:type="dxa"/>
            <w:vAlign w:val="bottom"/>
          </w:tcPr>
          <w:p w14:paraId="1CA5F6C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Gandia</w:t>
            </w:r>
            <w:proofErr w:type="spellEnd"/>
          </w:p>
        </w:tc>
        <w:tc>
          <w:tcPr>
            <w:tcW w:w="1984" w:type="dxa"/>
            <w:vAlign w:val="bottom"/>
          </w:tcPr>
          <w:p w14:paraId="25F97AC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10,36 €</w:t>
            </w:r>
          </w:p>
        </w:tc>
        <w:tc>
          <w:tcPr>
            <w:tcW w:w="1701" w:type="dxa"/>
            <w:vAlign w:val="bottom"/>
          </w:tcPr>
          <w:p w14:paraId="6EE6E9A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w:t>
            </w:r>
          </w:p>
        </w:tc>
        <w:tc>
          <w:tcPr>
            <w:tcW w:w="1559" w:type="dxa"/>
            <w:vAlign w:val="bottom"/>
          </w:tcPr>
          <w:p w14:paraId="2B9E4D3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13,2%</w:t>
            </w:r>
          </w:p>
        </w:tc>
      </w:tr>
      <w:tr w:rsidR="006563D1" w14:paraId="22F67857"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49B60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7DDA1F0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Rozas de Madrid</w:t>
            </w:r>
          </w:p>
        </w:tc>
        <w:tc>
          <w:tcPr>
            <w:tcW w:w="1984" w:type="dxa"/>
            <w:vAlign w:val="bottom"/>
          </w:tcPr>
          <w:p w14:paraId="33E48D7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15,33 €</w:t>
            </w:r>
          </w:p>
        </w:tc>
        <w:tc>
          <w:tcPr>
            <w:tcW w:w="1701" w:type="dxa"/>
            <w:vAlign w:val="bottom"/>
          </w:tcPr>
          <w:p w14:paraId="6213938C" w14:textId="77777777" w:rsidR="006563D1" w:rsidRDefault="006563D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24105E1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13,1%</w:t>
            </w:r>
          </w:p>
        </w:tc>
      </w:tr>
      <w:tr w:rsidR="006563D1" w14:paraId="6B4C5BC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4736F3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3B7F0B2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Alcalá de Henares</w:t>
            </w:r>
          </w:p>
        </w:tc>
        <w:tc>
          <w:tcPr>
            <w:tcW w:w="1984" w:type="dxa"/>
            <w:vAlign w:val="bottom"/>
          </w:tcPr>
          <w:p w14:paraId="13DC373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11,37 €</w:t>
            </w:r>
          </w:p>
        </w:tc>
        <w:tc>
          <w:tcPr>
            <w:tcW w:w="1701" w:type="dxa"/>
            <w:vAlign w:val="bottom"/>
          </w:tcPr>
          <w:p w14:paraId="023EA3C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1559" w:type="dxa"/>
            <w:vAlign w:val="bottom"/>
          </w:tcPr>
          <w:p w14:paraId="381DD39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13,0%</w:t>
            </w:r>
          </w:p>
        </w:tc>
      </w:tr>
      <w:tr w:rsidR="006563D1" w14:paraId="49A727B9"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B6A743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381" w:type="dxa"/>
            <w:vAlign w:val="bottom"/>
          </w:tcPr>
          <w:p w14:paraId="6DF8D9A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Ferrol</w:t>
            </w:r>
          </w:p>
        </w:tc>
        <w:tc>
          <w:tcPr>
            <w:tcW w:w="1984" w:type="dxa"/>
            <w:vAlign w:val="bottom"/>
          </w:tcPr>
          <w:p w14:paraId="7EC3227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6,48 €</w:t>
            </w:r>
          </w:p>
        </w:tc>
        <w:tc>
          <w:tcPr>
            <w:tcW w:w="1701" w:type="dxa"/>
            <w:vAlign w:val="bottom"/>
          </w:tcPr>
          <w:p w14:paraId="1F0D91F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559" w:type="dxa"/>
            <w:vAlign w:val="bottom"/>
          </w:tcPr>
          <w:p w14:paraId="66A456E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12,9%</w:t>
            </w:r>
          </w:p>
        </w:tc>
      </w:tr>
      <w:tr w:rsidR="006563D1" w14:paraId="1CDC1333"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CABC07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54029FE4"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Getafe</w:t>
            </w:r>
          </w:p>
        </w:tc>
        <w:tc>
          <w:tcPr>
            <w:tcW w:w="1984" w:type="dxa"/>
            <w:vAlign w:val="bottom"/>
          </w:tcPr>
          <w:p w14:paraId="03BCDCC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13,12 €</w:t>
            </w:r>
          </w:p>
        </w:tc>
        <w:tc>
          <w:tcPr>
            <w:tcW w:w="1701" w:type="dxa"/>
            <w:vAlign w:val="bottom"/>
          </w:tcPr>
          <w:p w14:paraId="7F6F585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0,5%</w:t>
            </w:r>
          </w:p>
        </w:tc>
        <w:tc>
          <w:tcPr>
            <w:tcW w:w="1559" w:type="dxa"/>
            <w:vAlign w:val="bottom"/>
          </w:tcPr>
          <w:p w14:paraId="6D9C364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12,8%</w:t>
            </w:r>
          </w:p>
        </w:tc>
      </w:tr>
      <w:tr w:rsidR="006563D1" w14:paraId="430C9C4C"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D93C4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45EB5FB1"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984" w:type="dxa"/>
            <w:vAlign w:val="bottom"/>
          </w:tcPr>
          <w:p w14:paraId="71C2DD9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18,78 €</w:t>
            </w:r>
          </w:p>
        </w:tc>
        <w:tc>
          <w:tcPr>
            <w:tcW w:w="1701" w:type="dxa"/>
            <w:vAlign w:val="bottom"/>
          </w:tcPr>
          <w:p w14:paraId="5BBBF75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w:t>
            </w:r>
          </w:p>
        </w:tc>
        <w:tc>
          <w:tcPr>
            <w:tcW w:w="1559" w:type="dxa"/>
            <w:vAlign w:val="bottom"/>
          </w:tcPr>
          <w:p w14:paraId="550BDC3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12,4%</w:t>
            </w:r>
          </w:p>
        </w:tc>
      </w:tr>
      <w:tr w:rsidR="006563D1" w14:paraId="35278226"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5D4F9C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381" w:type="dxa"/>
            <w:vAlign w:val="bottom"/>
          </w:tcPr>
          <w:p w14:paraId="667F5641"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Oropesa del Mar / </w:t>
            </w:r>
            <w:proofErr w:type="spellStart"/>
            <w:r>
              <w:rPr>
                <w:rFonts w:ascii="Open Sans" w:eastAsia="Open Sans" w:hAnsi="Open Sans" w:cs="Open Sans"/>
                <w:sz w:val="22"/>
                <w:szCs w:val="22"/>
              </w:rPr>
              <w:t>Orpesa</w:t>
            </w:r>
            <w:proofErr w:type="spellEnd"/>
          </w:p>
        </w:tc>
        <w:tc>
          <w:tcPr>
            <w:tcW w:w="1984" w:type="dxa"/>
            <w:vAlign w:val="bottom"/>
          </w:tcPr>
          <w:p w14:paraId="3E1CEB5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9,07 €</w:t>
            </w:r>
          </w:p>
        </w:tc>
        <w:tc>
          <w:tcPr>
            <w:tcW w:w="1701" w:type="dxa"/>
            <w:vAlign w:val="bottom"/>
          </w:tcPr>
          <w:p w14:paraId="767CEF0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-3,4%</w:t>
            </w:r>
          </w:p>
        </w:tc>
        <w:tc>
          <w:tcPr>
            <w:tcW w:w="1559" w:type="dxa"/>
            <w:vAlign w:val="bottom"/>
          </w:tcPr>
          <w:p w14:paraId="31EB910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12,3%</w:t>
            </w:r>
          </w:p>
        </w:tc>
      </w:tr>
      <w:tr w:rsidR="006563D1" w14:paraId="19B5694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B8C60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381" w:type="dxa"/>
            <w:vAlign w:val="bottom"/>
          </w:tcPr>
          <w:p w14:paraId="16917BF8"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Santiago de Compostela</w:t>
            </w:r>
          </w:p>
        </w:tc>
        <w:tc>
          <w:tcPr>
            <w:tcW w:w="1984" w:type="dxa"/>
            <w:vAlign w:val="bottom"/>
          </w:tcPr>
          <w:p w14:paraId="664D9DE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9,64 €</w:t>
            </w:r>
          </w:p>
        </w:tc>
        <w:tc>
          <w:tcPr>
            <w:tcW w:w="1701" w:type="dxa"/>
            <w:vAlign w:val="bottom"/>
          </w:tcPr>
          <w:p w14:paraId="4AAE90D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559" w:type="dxa"/>
            <w:vAlign w:val="bottom"/>
          </w:tcPr>
          <w:p w14:paraId="25F7424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12,1%</w:t>
            </w:r>
          </w:p>
        </w:tc>
      </w:tr>
      <w:tr w:rsidR="006563D1" w14:paraId="028E29CA"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F95262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77E4AF8E"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Alcoy / Alcoi</w:t>
            </w:r>
          </w:p>
        </w:tc>
        <w:tc>
          <w:tcPr>
            <w:tcW w:w="1984" w:type="dxa"/>
            <w:vAlign w:val="bottom"/>
          </w:tcPr>
          <w:p w14:paraId="1B2FC62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6,30 €</w:t>
            </w:r>
          </w:p>
        </w:tc>
        <w:tc>
          <w:tcPr>
            <w:tcW w:w="1701" w:type="dxa"/>
            <w:vAlign w:val="bottom"/>
          </w:tcPr>
          <w:p w14:paraId="12D2CC9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w:t>
            </w:r>
          </w:p>
        </w:tc>
        <w:tc>
          <w:tcPr>
            <w:tcW w:w="1559" w:type="dxa"/>
            <w:vAlign w:val="bottom"/>
          </w:tcPr>
          <w:p w14:paraId="3C00B78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11,3%</w:t>
            </w:r>
          </w:p>
        </w:tc>
      </w:tr>
      <w:tr w:rsidR="006563D1" w14:paraId="45F9A0E5"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E5D92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381" w:type="dxa"/>
            <w:vAlign w:val="bottom"/>
          </w:tcPr>
          <w:p w14:paraId="66C7FABE"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Roquetas de Mar</w:t>
            </w:r>
          </w:p>
        </w:tc>
        <w:tc>
          <w:tcPr>
            <w:tcW w:w="1984" w:type="dxa"/>
            <w:vAlign w:val="bottom"/>
          </w:tcPr>
          <w:p w14:paraId="20EB328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8,20 €</w:t>
            </w:r>
          </w:p>
        </w:tc>
        <w:tc>
          <w:tcPr>
            <w:tcW w:w="1701" w:type="dxa"/>
            <w:vAlign w:val="bottom"/>
          </w:tcPr>
          <w:p w14:paraId="79FD2C6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w:t>
            </w:r>
          </w:p>
        </w:tc>
        <w:tc>
          <w:tcPr>
            <w:tcW w:w="1559" w:type="dxa"/>
            <w:vAlign w:val="bottom"/>
          </w:tcPr>
          <w:p w14:paraId="009DEF8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11,3%</w:t>
            </w:r>
          </w:p>
        </w:tc>
      </w:tr>
      <w:tr w:rsidR="006563D1" w14:paraId="3E8A62B9"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49E4F2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381" w:type="dxa"/>
            <w:vAlign w:val="bottom"/>
          </w:tcPr>
          <w:p w14:paraId="184F67EF"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Ejido</w:t>
            </w:r>
          </w:p>
        </w:tc>
        <w:tc>
          <w:tcPr>
            <w:tcW w:w="1984" w:type="dxa"/>
            <w:vAlign w:val="bottom"/>
          </w:tcPr>
          <w:p w14:paraId="3952EA5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7,88 €</w:t>
            </w:r>
          </w:p>
        </w:tc>
        <w:tc>
          <w:tcPr>
            <w:tcW w:w="1701" w:type="dxa"/>
            <w:vAlign w:val="bottom"/>
          </w:tcPr>
          <w:p w14:paraId="3CF5772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-4,8%</w:t>
            </w:r>
          </w:p>
        </w:tc>
        <w:tc>
          <w:tcPr>
            <w:tcW w:w="1559" w:type="dxa"/>
            <w:vAlign w:val="bottom"/>
          </w:tcPr>
          <w:p w14:paraId="2FE9FC8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11,1%</w:t>
            </w:r>
          </w:p>
        </w:tc>
      </w:tr>
      <w:tr w:rsidR="006563D1" w14:paraId="12172DE6"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DFA213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5FD8CB77"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Alicante / </w:t>
            </w:r>
            <w:proofErr w:type="spellStart"/>
            <w:r>
              <w:rPr>
                <w:rFonts w:ascii="Open Sans" w:eastAsia="Open Sans" w:hAnsi="Open Sans" w:cs="Open Sans"/>
                <w:sz w:val="22"/>
                <w:szCs w:val="22"/>
              </w:rPr>
              <w:t>alacant</w:t>
            </w:r>
            <w:proofErr w:type="spellEnd"/>
          </w:p>
        </w:tc>
        <w:tc>
          <w:tcPr>
            <w:tcW w:w="1984" w:type="dxa"/>
            <w:vAlign w:val="bottom"/>
          </w:tcPr>
          <w:p w14:paraId="1B026C9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12,28 €</w:t>
            </w:r>
          </w:p>
        </w:tc>
        <w:tc>
          <w:tcPr>
            <w:tcW w:w="1701" w:type="dxa"/>
            <w:vAlign w:val="bottom"/>
          </w:tcPr>
          <w:p w14:paraId="470BFCC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w:t>
            </w:r>
          </w:p>
        </w:tc>
        <w:tc>
          <w:tcPr>
            <w:tcW w:w="1559" w:type="dxa"/>
            <w:vAlign w:val="bottom"/>
          </w:tcPr>
          <w:p w14:paraId="31EDFD3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10,6%</w:t>
            </w:r>
          </w:p>
        </w:tc>
      </w:tr>
      <w:tr w:rsidR="006563D1" w14:paraId="4CC2C9F5"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48960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61AFD98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984" w:type="dxa"/>
            <w:vAlign w:val="bottom"/>
          </w:tcPr>
          <w:p w14:paraId="323964E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14,37 €</w:t>
            </w:r>
          </w:p>
        </w:tc>
        <w:tc>
          <w:tcPr>
            <w:tcW w:w="1701" w:type="dxa"/>
            <w:vAlign w:val="bottom"/>
          </w:tcPr>
          <w:p w14:paraId="5EE1406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3,5%</w:t>
            </w:r>
          </w:p>
        </w:tc>
        <w:tc>
          <w:tcPr>
            <w:tcW w:w="1559" w:type="dxa"/>
            <w:vAlign w:val="bottom"/>
          </w:tcPr>
          <w:p w14:paraId="027139C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10,5%</w:t>
            </w:r>
          </w:p>
        </w:tc>
      </w:tr>
      <w:tr w:rsidR="006563D1" w14:paraId="39AC82EF"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7CA921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381" w:type="dxa"/>
            <w:vAlign w:val="bottom"/>
          </w:tcPr>
          <w:p w14:paraId="6153AE9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984" w:type="dxa"/>
            <w:vAlign w:val="bottom"/>
          </w:tcPr>
          <w:p w14:paraId="625E753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7,31 €</w:t>
            </w:r>
          </w:p>
        </w:tc>
        <w:tc>
          <w:tcPr>
            <w:tcW w:w="1701" w:type="dxa"/>
            <w:vAlign w:val="bottom"/>
          </w:tcPr>
          <w:p w14:paraId="5CC43B1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5,0%</w:t>
            </w:r>
          </w:p>
        </w:tc>
        <w:tc>
          <w:tcPr>
            <w:tcW w:w="1559" w:type="dxa"/>
            <w:vAlign w:val="bottom"/>
          </w:tcPr>
          <w:p w14:paraId="6F1CA9D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9,9%</w:t>
            </w:r>
          </w:p>
        </w:tc>
      </w:tr>
      <w:tr w:rsidR="006563D1" w14:paraId="4767A17F"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A27DEF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56A1A942"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984" w:type="dxa"/>
            <w:vAlign w:val="bottom"/>
          </w:tcPr>
          <w:p w14:paraId="12E728A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7,67 €</w:t>
            </w:r>
          </w:p>
        </w:tc>
        <w:tc>
          <w:tcPr>
            <w:tcW w:w="1701" w:type="dxa"/>
            <w:vAlign w:val="bottom"/>
          </w:tcPr>
          <w:p w14:paraId="490FB38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559" w:type="dxa"/>
            <w:vAlign w:val="bottom"/>
          </w:tcPr>
          <w:p w14:paraId="7A66737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9,9%</w:t>
            </w:r>
          </w:p>
        </w:tc>
      </w:tr>
      <w:tr w:rsidR="006563D1" w14:paraId="4EBEE007"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DAB714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381" w:type="dxa"/>
            <w:vAlign w:val="bottom"/>
          </w:tcPr>
          <w:p w14:paraId="6524CEE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Avilés</w:t>
            </w:r>
          </w:p>
        </w:tc>
        <w:tc>
          <w:tcPr>
            <w:tcW w:w="1984" w:type="dxa"/>
            <w:vAlign w:val="bottom"/>
          </w:tcPr>
          <w:p w14:paraId="50239EA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7,93 €</w:t>
            </w:r>
          </w:p>
        </w:tc>
        <w:tc>
          <w:tcPr>
            <w:tcW w:w="1701" w:type="dxa"/>
            <w:vAlign w:val="bottom"/>
          </w:tcPr>
          <w:p w14:paraId="018997B4" w14:textId="77777777" w:rsidR="006563D1" w:rsidRDefault="006563D1">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168D889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9,8%</w:t>
            </w:r>
          </w:p>
        </w:tc>
      </w:tr>
      <w:tr w:rsidR="006563D1" w14:paraId="38B81FA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BA54E9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381" w:type="dxa"/>
            <w:vAlign w:val="bottom"/>
          </w:tcPr>
          <w:p w14:paraId="5FC4B126"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984" w:type="dxa"/>
            <w:vAlign w:val="bottom"/>
          </w:tcPr>
          <w:p w14:paraId="17CCE4C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8,52 €</w:t>
            </w:r>
          </w:p>
        </w:tc>
        <w:tc>
          <w:tcPr>
            <w:tcW w:w="1701" w:type="dxa"/>
            <w:vAlign w:val="bottom"/>
          </w:tcPr>
          <w:p w14:paraId="2A71AEA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559" w:type="dxa"/>
            <w:vAlign w:val="bottom"/>
          </w:tcPr>
          <w:p w14:paraId="664679B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9,8%</w:t>
            </w:r>
          </w:p>
        </w:tc>
      </w:tr>
      <w:tr w:rsidR="006563D1" w14:paraId="26B47A43"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AA3DA3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381" w:type="dxa"/>
            <w:vAlign w:val="bottom"/>
          </w:tcPr>
          <w:p w14:paraId="4AF6089A"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984" w:type="dxa"/>
            <w:vAlign w:val="bottom"/>
          </w:tcPr>
          <w:p w14:paraId="5BB4D96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8,19 €</w:t>
            </w:r>
          </w:p>
        </w:tc>
        <w:tc>
          <w:tcPr>
            <w:tcW w:w="1701" w:type="dxa"/>
            <w:vAlign w:val="bottom"/>
          </w:tcPr>
          <w:p w14:paraId="44044B7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c>
          <w:tcPr>
            <w:tcW w:w="1559" w:type="dxa"/>
            <w:vAlign w:val="bottom"/>
          </w:tcPr>
          <w:p w14:paraId="73D0A77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9,8%</w:t>
            </w:r>
          </w:p>
        </w:tc>
      </w:tr>
      <w:tr w:rsidR="006563D1" w14:paraId="49D270F0"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4C3188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381" w:type="dxa"/>
            <w:vAlign w:val="bottom"/>
          </w:tcPr>
          <w:p w14:paraId="7B900798"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Calvià</w:t>
            </w:r>
          </w:p>
        </w:tc>
        <w:tc>
          <w:tcPr>
            <w:tcW w:w="1984" w:type="dxa"/>
            <w:vAlign w:val="bottom"/>
          </w:tcPr>
          <w:p w14:paraId="5F80407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20,50 €</w:t>
            </w:r>
          </w:p>
        </w:tc>
        <w:tc>
          <w:tcPr>
            <w:tcW w:w="1701" w:type="dxa"/>
            <w:vAlign w:val="bottom"/>
          </w:tcPr>
          <w:p w14:paraId="5634EA0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0,2%</w:t>
            </w:r>
          </w:p>
        </w:tc>
        <w:tc>
          <w:tcPr>
            <w:tcW w:w="1559" w:type="dxa"/>
            <w:vAlign w:val="bottom"/>
          </w:tcPr>
          <w:p w14:paraId="470299C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9,7%</w:t>
            </w:r>
          </w:p>
        </w:tc>
      </w:tr>
      <w:tr w:rsidR="006563D1" w14:paraId="62A7E71C"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943748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381" w:type="dxa"/>
            <w:vAlign w:val="bottom"/>
          </w:tcPr>
          <w:p w14:paraId="1BD9B0D1"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984" w:type="dxa"/>
            <w:vAlign w:val="bottom"/>
          </w:tcPr>
          <w:p w14:paraId="0960F2A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11,83 €</w:t>
            </w:r>
          </w:p>
        </w:tc>
        <w:tc>
          <w:tcPr>
            <w:tcW w:w="1701" w:type="dxa"/>
            <w:vAlign w:val="bottom"/>
          </w:tcPr>
          <w:p w14:paraId="6748E6D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559" w:type="dxa"/>
            <w:vAlign w:val="bottom"/>
          </w:tcPr>
          <w:p w14:paraId="72CDF7C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9,6%</w:t>
            </w:r>
          </w:p>
        </w:tc>
      </w:tr>
      <w:tr w:rsidR="006563D1" w14:paraId="757A054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E59F83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381" w:type="dxa"/>
            <w:vAlign w:val="bottom"/>
          </w:tcPr>
          <w:p w14:paraId="3C93FDB1"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984" w:type="dxa"/>
            <w:vAlign w:val="bottom"/>
          </w:tcPr>
          <w:p w14:paraId="1478537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10,15 €</w:t>
            </w:r>
          </w:p>
        </w:tc>
        <w:tc>
          <w:tcPr>
            <w:tcW w:w="1701" w:type="dxa"/>
            <w:vAlign w:val="bottom"/>
          </w:tcPr>
          <w:p w14:paraId="672769E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559" w:type="dxa"/>
            <w:vAlign w:val="bottom"/>
          </w:tcPr>
          <w:p w14:paraId="6E16A30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9,6%</w:t>
            </w:r>
          </w:p>
        </w:tc>
      </w:tr>
      <w:tr w:rsidR="006563D1" w14:paraId="07BD020C"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299A2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080BEC3E"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Sabadell</w:t>
            </w:r>
          </w:p>
        </w:tc>
        <w:tc>
          <w:tcPr>
            <w:tcW w:w="1984" w:type="dxa"/>
            <w:vAlign w:val="bottom"/>
          </w:tcPr>
          <w:p w14:paraId="4C72B5B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12,26 €</w:t>
            </w:r>
          </w:p>
        </w:tc>
        <w:tc>
          <w:tcPr>
            <w:tcW w:w="1701" w:type="dxa"/>
            <w:vAlign w:val="bottom"/>
          </w:tcPr>
          <w:p w14:paraId="67B28B0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559" w:type="dxa"/>
            <w:vAlign w:val="bottom"/>
          </w:tcPr>
          <w:p w14:paraId="478D031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9,5%</w:t>
            </w:r>
          </w:p>
        </w:tc>
      </w:tr>
      <w:tr w:rsidR="006563D1" w14:paraId="25EEEFC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0434A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381" w:type="dxa"/>
            <w:vAlign w:val="bottom"/>
          </w:tcPr>
          <w:p w14:paraId="3165415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Salou</w:t>
            </w:r>
          </w:p>
        </w:tc>
        <w:tc>
          <w:tcPr>
            <w:tcW w:w="1984" w:type="dxa"/>
            <w:vAlign w:val="bottom"/>
          </w:tcPr>
          <w:p w14:paraId="1488698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11,94 €</w:t>
            </w:r>
          </w:p>
        </w:tc>
        <w:tc>
          <w:tcPr>
            <w:tcW w:w="1701" w:type="dxa"/>
            <w:vAlign w:val="bottom"/>
          </w:tcPr>
          <w:p w14:paraId="5044CEA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c>
          <w:tcPr>
            <w:tcW w:w="1559" w:type="dxa"/>
            <w:vAlign w:val="bottom"/>
          </w:tcPr>
          <w:p w14:paraId="7AB8FDD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9,4%</w:t>
            </w:r>
          </w:p>
        </w:tc>
      </w:tr>
      <w:tr w:rsidR="006563D1" w14:paraId="3180D8C1"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A719B0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381" w:type="dxa"/>
            <w:vAlign w:val="bottom"/>
          </w:tcPr>
          <w:p w14:paraId="53545CEA"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Baeza</w:t>
            </w:r>
          </w:p>
        </w:tc>
        <w:tc>
          <w:tcPr>
            <w:tcW w:w="1984" w:type="dxa"/>
            <w:vAlign w:val="bottom"/>
          </w:tcPr>
          <w:p w14:paraId="667D57E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4,53 €</w:t>
            </w:r>
          </w:p>
        </w:tc>
        <w:tc>
          <w:tcPr>
            <w:tcW w:w="1701" w:type="dxa"/>
            <w:vAlign w:val="bottom"/>
          </w:tcPr>
          <w:p w14:paraId="71A1D2B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c>
          <w:tcPr>
            <w:tcW w:w="1559" w:type="dxa"/>
            <w:vAlign w:val="bottom"/>
          </w:tcPr>
          <w:p w14:paraId="681CBCB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9,4%</w:t>
            </w:r>
          </w:p>
        </w:tc>
      </w:tr>
      <w:tr w:rsidR="006563D1" w14:paraId="450F8371"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7082BE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381" w:type="dxa"/>
            <w:vAlign w:val="bottom"/>
          </w:tcPr>
          <w:p w14:paraId="4F88CA7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984" w:type="dxa"/>
            <w:vAlign w:val="bottom"/>
          </w:tcPr>
          <w:p w14:paraId="4DCCA5C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15,89 €</w:t>
            </w:r>
          </w:p>
        </w:tc>
        <w:tc>
          <w:tcPr>
            <w:tcW w:w="1701" w:type="dxa"/>
            <w:vAlign w:val="bottom"/>
          </w:tcPr>
          <w:p w14:paraId="3F01908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w:t>
            </w:r>
          </w:p>
        </w:tc>
        <w:tc>
          <w:tcPr>
            <w:tcW w:w="1559" w:type="dxa"/>
            <w:vAlign w:val="bottom"/>
          </w:tcPr>
          <w:p w14:paraId="3A114EF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9,4%</w:t>
            </w:r>
          </w:p>
        </w:tc>
      </w:tr>
      <w:tr w:rsidR="006563D1" w14:paraId="6EC4265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F326FD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381" w:type="dxa"/>
            <w:vAlign w:val="bottom"/>
          </w:tcPr>
          <w:p w14:paraId="4CF9C3F4"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984" w:type="dxa"/>
            <w:vAlign w:val="bottom"/>
          </w:tcPr>
          <w:p w14:paraId="24DF45A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8,58 €</w:t>
            </w:r>
          </w:p>
        </w:tc>
        <w:tc>
          <w:tcPr>
            <w:tcW w:w="1701" w:type="dxa"/>
            <w:vAlign w:val="bottom"/>
          </w:tcPr>
          <w:p w14:paraId="2480D61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c>
          <w:tcPr>
            <w:tcW w:w="1559" w:type="dxa"/>
            <w:vAlign w:val="bottom"/>
          </w:tcPr>
          <w:p w14:paraId="7DA2EF5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9,3%</w:t>
            </w:r>
          </w:p>
        </w:tc>
      </w:tr>
      <w:tr w:rsidR="006563D1" w14:paraId="6F8D37E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6005DC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381" w:type="dxa"/>
            <w:vAlign w:val="bottom"/>
          </w:tcPr>
          <w:p w14:paraId="071A8AB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984" w:type="dxa"/>
            <w:vAlign w:val="bottom"/>
          </w:tcPr>
          <w:p w14:paraId="204845D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8,48 €</w:t>
            </w:r>
          </w:p>
        </w:tc>
        <w:tc>
          <w:tcPr>
            <w:tcW w:w="1701" w:type="dxa"/>
            <w:vAlign w:val="bottom"/>
          </w:tcPr>
          <w:p w14:paraId="0FAC9EF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559" w:type="dxa"/>
            <w:vAlign w:val="bottom"/>
          </w:tcPr>
          <w:p w14:paraId="6C5AB98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9,1%</w:t>
            </w:r>
          </w:p>
        </w:tc>
      </w:tr>
      <w:tr w:rsidR="006563D1" w14:paraId="021D6166"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7A779E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381" w:type="dxa"/>
            <w:vAlign w:val="bottom"/>
          </w:tcPr>
          <w:p w14:paraId="0EFC880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Castro-Urdiales</w:t>
            </w:r>
          </w:p>
        </w:tc>
        <w:tc>
          <w:tcPr>
            <w:tcW w:w="1984" w:type="dxa"/>
            <w:vAlign w:val="bottom"/>
          </w:tcPr>
          <w:p w14:paraId="08FB711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11,05 €</w:t>
            </w:r>
          </w:p>
        </w:tc>
        <w:tc>
          <w:tcPr>
            <w:tcW w:w="1701" w:type="dxa"/>
            <w:vAlign w:val="bottom"/>
          </w:tcPr>
          <w:p w14:paraId="312DBB6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-2,7%</w:t>
            </w:r>
          </w:p>
        </w:tc>
        <w:tc>
          <w:tcPr>
            <w:tcW w:w="1559" w:type="dxa"/>
            <w:vAlign w:val="bottom"/>
          </w:tcPr>
          <w:p w14:paraId="427AF53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8,8%</w:t>
            </w:r>
          </w:p>
        </w:tc>
      </w:tr>
      <w:tr w:rsidR="006563D1" w14:paraId="101EC8E5"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C2E3E8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381" w:type="dxa"/>
            <w:vAlign w:val="bottom"/>
          </w:tcPr>
          <w:p w14:paraId="55227F6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984" w:type="dxa"/>
            <w:vAlign w:val="bottom"/>
          </w:tcPr>
          <w:p w14:paraId="277EEE5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9,78 €</w:t>
            </w:r>
          </w:p>
        </w:tc>
        <w:tc>
          <w:tcPr>
            <w:tcW w:w="1701" w:type="dxa"/>
            <w:vAlign w:val="bottom"/>
          </w:tcPr>
          <w:p w14:paraId="4B8A112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559" w:type="dxa"/>
            <w:vAlign w:val="bottom"/>
          </w:tcPr>
          <w:p w14:paraId="0AC058E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8,7%</w:t>
            </w:r>
          </w:p>
        </w:tc>
      </w:tr>
      <w:tr w:rsidR="006563D1" w14:paraId="3BF8FA37"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80DB72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381" w:type="dxa"/>
            <w:vAlign w:val="bottom"/>
          </w:tcPr>
          <w:p w14:paraId="11385BB1"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984" w:type="dxa"/>
            <w:vAlign w:val="bottom"/>
          </w:tcPr>
          <w:p w14:paraId="3A2246D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11,96 €</w:t>
            </w:r>
          </w:p>
        </w:tc>
        <w:tc>
          <w:tcPr>
            <w:tcW w:w="1701" w:type="dxa"/>
            <w:vAlign w:val="bottom"/>
          </w:tcPr>
          <w:p w14:paraId="50040F5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c>
          <w:tcPr>
            <w:tcW w:w="1559" w:type="dxa"/>
            <w:vAlign w:val="bottom"/>
          </w:tcPr>
          <w:p w14:paraId="46CCDAF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8,6%</w:t>
            </w:r>
          </w:p>
        </w:tc>
      </w:tr>
      <w:tr w:rsidR="006563D1" w14:paraId="4E457DA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9A3EA9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381" w:type="dxa"/>
            <w:vAlign w:val="bottom"/>
          </w:tcPr>
          <w:p w14:paraId="006AADAC"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984" w:type="dxa"/>
            <w:vAlign w:val="bottom"/>
          </w:tcPr>
          <w:p w14:paraId="17954FA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9,40 €</w:t>
            </w:r>
          </w:p>
        </w:tc>
        <w:tc>
          <w:tcPr>
            <w:tcW w:w="1701" w:type="dxa"/>
            <w:vAlign w:val="bottom"/>
          </w:tcPr>
          <w:p w14:paraId="561DFEB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559" w:type="dxa"/>
            <w:vAlign w:val="bottom"/>
          </w:tcPr>
          <w:p w14:paraId="57C2265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8,5%</w:t>
            </w:r>
          </w:p>
        </w:tc>
      </w:tr>
      <w:tr w:rsidR="006563D1" w14:paraId="400568A7"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AF2ED7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381" w:type="dxa"/>
            <w:vAlign w:val="bottom"/>
          </w:tcPr>
          <w:p w14:paraId="348C36E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Eivissa</w:t>
            </w:r>
          </w:p>
        </w:tc>
        <w:tc>
          <w:tcPr>
            <w:tcW w:w="1984" w:type="dxa"/>
            <w:vAlign w:val="bottom"/>
          </w:tcPr>
          <w:p w14:paraId="022446B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18,62 €</w:t>
            </w:r>
          </w:p>
        </w:tc>
        <w:tc>
          <w:tcPr>
            <w:tcW w:w="1701" w:type="dxa"/>
            <w:vAlign w:val="bottom"/>
          </w:tcPr>
          <w:p w14:paraId="44B9B6C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559" w:type="dxa"/>
            <w:vAlign w:val="bottom"/>
          </w:tcPr>
          <w:p w14:paraId="23A65B3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8,4%</w:t>
            </w:r>
          </w:p>
        </w:tc>
      </w:tr>
      <w:tr w:rsidR="006563D1" w14:paraId="0FE53E87"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A8CA03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381" w:type="dxa"/>
            <w:vAlign w:val="bottom"/>
          </w:tcPr>
          <w:p w14:paraId="6FEA4340"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984" w:type="dxa"/>
            <w:vAlign w:val="bottom"/>
          </w:tcPr>
          <w:p w14:paraId="0922EB1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10,29 €</w:t>
            </w:r>
          </w:p>
        </w:tc>
        <w:tc>
          <w:tcPr>
            <w:tcW w:w="1701" w:type="dxa"/>
            <w:vAlign w:val="bottom"/>
          </w:tcPr>
          <w:p w14:paraId="1BA14FC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559" w:type="dxa"/>
            <w:vAlign w:val="bottom"/>
          </w:tcPr>
          <w:p w14:paraId="167E8C9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8,4%</w:t>
            </w:r>
          </w:p>
        </w:tc>
      </w:tr>
      <w:tr w:rsidR="006563D1" w14:paraId="2ED47D85"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89C6C3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53EFD258"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984" w:type="dxa"/>
            <w:vAlign w:val="bottom"/>
          </w:tcPr>
          <w:p w14:paraId="3265507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21,13 €</w:t>
            </w:r>
          </w:p>
        </w:tc>
        <w:tc>
          <w:tcPr>
            <w:tcW w:w="1701" w:type="dxa"/>
            <w:vAlign w:val="bottom"/>
          </w:tcPr>
          <w:p w14:paraId="73CBA3B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559" w:type="dxa"/>
            <w:vAlign w:val="bottom"/>
          </w:tcPr>
          <w:p w14:paraId="6653905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8,0%</w:t>
            </w:r>
          </w:p>
        </w:tc>
      </w:tr>
      <w:tr w:rsidR="006563D1" w14:paraId="31DD375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8E0281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3A6ECCD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Mijas</w:t>
            </w:r>
          </w:p>
        </w:tc>
        <w:tc>
          <w:tcPr>
            <w:tcW w:w="1984" w:type="dxa"/>
            <w:vAlign w:val="bottom"/>
          </w:tcPr>
          <w:p w14:paraId="47B5A08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14,53 €</w:t>
            </w:r>
          </w:p>
        </w:tc>
        <w:tc>
          <w:tcPr>
            <w:tcW w:w="1701" w:type="dxa"/>
            <w:vAlign w:val="bottom"/>
          </w:tcPr>
          <w:p w14:paraId="1DDB88D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559" w:type="dxa"/>
            <w:vAlign w:val="bottom"/>
          </w:tcPr>
          <w:p w14:paraId="0A1DBCB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7,7%</w:t>
            </w:r>
          </w:p>
        </w:tc>
      </w:tr>
      <w:tr w:rsidR="006563D1" w14:paraId="418BB6BE"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EA1827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6516D1FD"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Rota</w:t>
            </w:r>
          </w:p>
        </w:tc>
        <w:tc>
          <w:tcPr>
            <w:tcW w:w="1984" w:type="dxa"/>
            <w:vAlign w:val="bottom"/>
          </w:tcPr>
          <w:p w14:paraId="3782D10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11,81 €</w:t>
            </w:r>
          </w:p>
        </w:tc>
        <w:tc>
          <w:tcPr>
            <w:tcW w:w="1701" w:type="dxa"/>
            <w:vAlign w:val="bottom"/>
          </w:tcPr>
          <w:p w14:paraId="309A6FA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559" w:type="dxa"/>
            <w:vAlign w:val="bottom"/>
          </w:tcPr>
          <w:p w14:paraId="2FBB5A8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7,7%</w:t>
            </w:r>
          </w:p>
        </w:tc>
      </w:tr>
      <w:tr w:rsidR="006563D1" w14:paraId="2CA05BA0"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7EE737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381" w:type="dxa"/>
            <w:vAlign w:val="bottom"/>
          </w:tcPr>
          <w:p w14:paraId="01D13B6F"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Vigo</w:t>
            </w:r>
          </w:p>
        </w:tc>
        <w:tc>
          <w:tcPr>
            <w:tcW w:w="1984" w:type="dxa"/>
            <w:vAlign w:val="bottom"/>
          </w:tcPr>
          <w:p w14:paraId="52E1CD9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9,83 €</w:t>
            </w:r>
          </w:p>
        </w:tc>
        <w:tc>
          <w:tcPr>
            <w:tcW w:w="1701" w:type="dxa"/>
            <w:vAlign w:val="bottom"/>
          </w:tcPr>
          <w:p w14:paraId="3B980F0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559" w:type="dxa"/>
            <w:vAlign w:val="bottom"/>
          </w:tcPr>
          <w:p w14:paraId="5384E70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7,4%</w:t>
            </w:r>
          </w:p>
        </w:tc>
      </w:tr>
      <w:tr w:rsidR="006563D1" w14:paraId="4E05034A"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E7DFA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381" w:type="dxa"/>
            <w:vAlign w:val="bottom"/>
          </w:tcPr>
          <w:p w14:paraId="407C7518"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Puertollano</w:t>
            </w:r>
          </w:p>
        </w:tc>
        <w:tc>
          <w:tcPr>
            <w:tcW w:w="1984" w:type="dxa"/>
            <w:vAlign w:val="bottom"/>
          </w:tcPr>
          <w:p w14:paraId="01A4E89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5,09 €</w:t>
            </w:r>
          </w:p>
        </w:tc>
        <w:tc>
          <w:tcPr>
            <w:tcW w:w="1701" w:type="dxa"/>
            <w:vAlign w:val="bottom"/>
          </w:tcPr>
          <w:p w14:paraId="2E7CD98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559" w:type="dxa"/>
            <w:vAlign w:val="bottom"/>
          </w:tcPr>
          <w:p w14:paraId="06B0F71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7,4%</w:t>
            </w:r>
          </w:p>
        </w:tc>
      </w:tr>
      <w:tr w:rsidR="006563D1" w14:paraId="42922F8F"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15C17B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3506CA4E"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Puerto de Santa María</w:t>
            </w:r>
          </w:p>
        </w:tc>
        <w:tc>
          <w:tcPr>
            <w:tcW w:w="1984" w:type="dxa"/>
            <w:vAlign w:val="bottom"/>
          </w:tcPr>
          <w:p w14:paraId="608BF1B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10,21 €</w:t>
            </w:r>
          </w:p>
        </w:tc>
        <w:tc>
          <w:tcPr>
            <w:tcW w:w="1701" w:type="dxa"/>
            <w:vAlign w:val="bottom"/>
          </w:tcPr>
          <w:p w14:paraId="73C5027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559" w:type="dxa"/>
            <w:vAlign w:val="bottom"/>
          </w:tcPr>
          <w:p w14:paraId="67FBD11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7,2%</w:t>
            </w:r>
          </w:p>
        </w:tc>
      </w:tr>
      <w:tr w:rsidR="006563D1" w14:paraId="0F448A44"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D375B9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381" w:type="dxa"/>
            <w:vAlign w:val="bottom"/>
          </w:tcPr>
          <w:p w14:paraId="4FC267A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984" w:type="dxa"/>
            <w:vAlign w:val="bottom"/>
          </w:tcPr>
          <w:p w14:paraId="700E845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10,81 €</w:t>
            </w:r>
          </w:p>
        </w:tc>
        <w:tc>
          <w:tcPr>
            <w:tcW w:w="1701" w:type="dxa"/>
            <w:vAlign w:val="bottom"/>
          </w:tcPr>
          <w:p w14:paraId="77F823A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559" w:type="dxa"/>
            <w:vAlign w:val="bottom"/>
          </w:tcPr>
          <w:p w14:paraId="057C5E9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7,1%</w:t>
            </w:r>
          </w:p>
        </w:tc>
      </w:tr>
      <w:tr w:rsidR="006563D1" w14:paraId="7777FB89"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378FEE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63D810ED"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Sanlúcar de Barrameda</w:t>
            </w:r>
          </w:p>
        </w:tc>
        <w:tc>
          <w:tcPr>
            <w:tcW w:w="1984" w:type="dxa"/>
            <w:vAlign w:val="bottom"/>
          </w:tcPr>
          <w:p w14:paraId="730E3D9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8,56 €</w:t>
            </w:r>
          </w:p>
        </w:tc>
        <w:tc>
          <w:tcPr>
            <w:tcW w:w="1701" w:type="dxa"/>
            <w:vAlign w:val="bottom"/>
          </w:tcPr>
          <w:p w14:paraId="045DE6D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559" w:type="dxa"/>
            <w:vAlign w:val="bottom"/>
          </w:tcPr>
          <w:p w14:paraId="216D418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7,1%</w:t>
            </w:r>
          </w:p>
        </w:tc>
      </w:tr>
      <w:tr w:rsidR="006563D1" w14:paraId="3CC3B684"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0F99DA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1321ABEB"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Marbella</w:t>
            </w:r>
          </w:p>
        </w:tc>
        <w:tc>
          <w:tcPr>
            <w:tcW w:w="1984" w:type="dxa"/>
            <w:vAlign w:val="bottom"/>
          </w:tcPr>
          <w:p w14:paraId="0DCD1C3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16,32 €</w:t>
            </w:r>
          </w:p>
        </w:tc>
        <w:tc>
          <w:tcPr>
            <w:tcW w:w="1701" w:type="dxa"/>
            <w:vAlign w:val="bottom"/>
          </w:tcPr>
          <w:p w14:paraId="10BFDBD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559" w:type="dxa"/>
            <w:vAlign w:val="bottom"/>
          </w:tcPr>
          <w:p w14:paraId="2B60D47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6,8%</w:t>
            </w:r>
          </w:p>
        </w:tc>
      </w:tr>
      <w:tr w:rsidR="006563D1" w14:paraId="1A858BF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B3DC54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381" w:type="dxa"/>
            <w:vAlign w:val="bottom"/>
          </w:tcPr>
          <w:p w14:paraId="4BC576F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Almuñécar</w:t>
            </w:r>
          </w:p>
        </w:tc>
        <w:tc>
          <w:tcPr>
            <w:tcW w:w="1984" w:type="dxa"/>
            <w:vAlign w:val="bottom"/>
          </w:tcPr>
          <w:p w14:paraId="7172344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9,74 €</w:t>
            </w:r>
          </w:p>
        </w:tc>
        <w:tc>
          <w:tcPr>
            <w:tcW w:w="1701" w:type="dxa"/>
            <w:vAlign w:val="bottom"/>
          </w:tcPr>
          <w:p w14:paraId="454C715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559" w:type="dxa"/>
            <w:vAlign w:val="bottom"/>
          </w:tcPr>
          <w:p w14:paraId="20A5FA7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6,8%</w:t>
            </w:r>
          </w:p>
        </w:tc>
      </w:tr>
      <w:tr w:rsidR="006563D1" w14:paraId="4C0B09C6"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57E83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17752DA6"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Jerez de la Frontera</w:t>
            </w:r>
          </w:p>
        </w:tc>
        <w:tc>
          <w:tcPr>
            <w:tcW w:w="1984" w:type="dxa"/>
            <w:vAlign w:val="bottom"/>
          </w:tcPr>
          <w:p w14:paraId="056509B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9,16 €</w:t>
            </w:r>
          </w:p>
        </w:tc>
        <w:tc>
          <w:tcPr>
            <w:tcW w:w="1701" w:type="dxa"/>
            <w:vAlign w:val="bottom"/>
          </w:tcPr>
          <w:p w14:paraId="1032146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c>
          <w:tcPr>
            <w:tcW w:w="1559" w:type="dxa"/>
            <w:vAlign w:val="bottom"/>
          </w:tcPr>
          <w:p w14:paraId="6C45C7B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6,8%</w:t>
            </w:r>
          </w:p>
        </w:tc>
      </w:tr>
      <w:tr w:rsidR="006563D1" w14:paraId="29CB87A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E82D28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381" w:type="dxa"/>
            <w:vAlign w:val="bottom"/>
          </w:tcPr>
          <w:p w14:paraId="5BD4ABC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984" w:type="dxa"/>
            <w:vAlign w:val="bottom"/>
          </w:tcPr>
          <w:p w14:paraId="08CF372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6,79 €</w:t>
            </w:r>
          </w:p>
        </w:tc>
        <w:tc>
          <w:tcPr>
            <w:tcW w:w="1701" w:type="dxa"/>
            <w:vAlign w:val="bottom"/>
          </w:tcPr>
          <w:p w14:paraId="1084AE8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559" w:type="dxa"/>
            <w:vAlign w:val="bottom"/>
          </w:tcPr>
          <w:p w14:paraId="4D289AE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6,6%</w:t>
            </w:r>
          </w:p>
        </w:tc>
      </w:tr>
      <w:tr w:rsidR="006563D1" w14:paraId="1A94A49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1FF58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2381" w:type="dxa"/>
            <w:vAlign w:val="bottom"/>
          </w:tcPr>
          <w:p w14:paraId="651BDA91"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984" w:type="dxa"/>
            <w:vAlign w:val="bottom"/>
          </w:tcPr>
          <w:p w14:paraId="789CDD4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10,44 €</w:t>
            </w:r>
          </w:p>
        </w:tc>
        <w:tc>
          <w:tcPr>
            <w:tcW w:w="1701" w:type="dxa"/>
            <w:vAlign w:val="bottom"/>
          </w:tcPr>
          <w:p w14:paraId="34E26EB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559" w:type="dxa"/>
            <w:vAlign w:val="bottom"/>
          </w:tcPr>
          <w:p w14:paraId="6DBD849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6,5%</w:t>
            </w:r>
          </w:p>
        </w:tc>
      </w:tr>
      <w:tr w:rsidR="006563D1" w14:paraId="78D0AC7E"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37A378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12B007C3"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Vic</w:t>
            </w:r>
          </w:p>
        </w:tc>
        <w:tc>
          <w:tcPr>
            <w:tcW w:w="1984" w:type="dxa"/>
            <w:vAlign w:val="bottom"/>
          </w:tcPr>
          <w:p w14:paraId="06268AA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9,45 €</w:t>
            </w:r>
          </w:p>
        </w:tc>
        <w:tc>
          <w:tcPr>
            <w:tcW w:w="1701" w:type="dxa"/>
            <w:vAlign w:val="bottom"/>
          </w:tcPr>
          <w:p w14:paraId="0FA1CEB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559" w:type="dxa"/>
            <w:vAlign w:val="bottom"/>
          </w:tcPr>
          <w:p w14:paraId="4D84C04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6,2%</w:t>
            </w:r>
          </w:p>
        </w:tc>
      </w:tr>
      <w:tr w:rsidR="006563D1" w14:paraId="47B15358"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8765C0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6FB554ED"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Elche / </w:t>
            </w:r>
            <w:proofErr w:type="spellStart"/>
            <w:r>
              <w:rPr>
                <w:rFonts w:ascii="Open Sans" w:eastAsia="Open Sans" w:hAnsi="Open Sans" w:cs="Open Sans"/>
                <w:sz w:val="22"/>
                <w:szCs w:val="22"/>
              </w:rPr>
              <w:t>elx</w:t>
            </w:r>
            <w:proofErr w:type="spellEnd"/>
          </w:p>
        </w:tc>
        <w:tc>
          <w:tcPr>
            <w:tcW w:w="1984" w:type="dxa"/>
            <w:vAlign w:val="bottom"/>
          </w:tcPr>
          <w:p w14:paraId="1A8806F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7,82 €</w:t>
            </w:r>
          </w:p>
        </w:tc>
        <w:tc>
          <w:tcPr>
            <w:tcW w:w="1701" w:type="dxa"/>
            <w:vAlign w:val="bottom"/>
          </w:tcPr>
          <w:p w14:paraId="6F7F860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-2,7%</w:t>
            </w:r>
          </w:p>
        </w:tc>
        <w:tc>
          <w:tcPr>
            <w:tcW w:w="1559" w:type="dxa"/>
            <w:vAlign w:val="bottom"/>
          </w:tcPr>
          <w:p w14:paraId="0A46582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6,0%</w:t>
            </w:r>
          </w:p>
        </w:tc>
      </w:tr>
      <w:tr w:rsidR="006563D1" w14:paraId="2602599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8D73C1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742A535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Línea de la Concepción</w:t>
            </w:r>
          </w:p>
        </w:tc>
        <w:tc>
          <w:tcPr>
            <w:tcW w:w="1984" w:type="dxa"/>
            <w:vAlign w:val="bottom"/>
          </w:tcPr>
          <w:p w14:paraId="16CC27F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9,33 €</w:t>
            </w:r>
          </w:p>
        </w:tc>
        <w:tc>
          <w:tcPr>
            <w:tcW w:w="1701" w:type="dxa"/>
            <w:vAlign w:val="bottom"/>
          </w:tcPr>
          <w:p w14:paraId="31261635" w14:textId="77777777" w:rsidR="006563D1" w:rsidRDefault="006563D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1D2EC32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5,8%</w:t>
            </w:r>
          </w:p>
        </w:tc>
      </w:tr>
      <w:tr w:rsidR="006563D1" w14:paraId="68FEB77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347B5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4F6D290D"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Vinaròs</w:t>
            </w:r>
          </w:p>
        </w:tc>
        <w:tc>
          <w:tcPr>
            <w:tcW w:w="1984" w:type="dxa"/>
            <w:vAlign w:val="bottom"/>
          </w:tcPr>
          <w:p w14:paraId="29CCAD2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7,70 €</w:t>
            </w:r>
          </w:p>
        </w:tc>
        <w:tc>
          <w:tcPr>
            <w:tcW w:w="1701" w:type="dxa"/>
            <w:vAlign w:val="bottom"/>
          </w:tcPr>
          <w:p w14:paraId="2C1B1A9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6,8%</w:t>
            </w:r>
          </w:p>
        </w:tc>
        <w:tc>
          <w:tcPr>
            <w:tcW w:w="1559" w:type="dxa"/>
            <w:vAlign w:val="bottom"/>
          </w:tcPr>
          <w:p w14:paraId="26D8DF6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5,6%</w:t>
            </w:r>
          </w:p>
        </w:tc>
      </w:tr>
      <w:tr w:rsidR="006563D1" w14:paraId="16933BE0"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ED0927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381" w:type="dxa"/>
            <w:vAlign w:val="bottom"/>
          </w:tcPr>
          <w:p w14:paraId="7290ABD6"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984" w:type="dxa"/>
            <w:vAlign w:val="bottom"/>
          </w:tcPr>
          <w:p w14:paraId="331D163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6,80 €</w:t>
            </w:r>
          </w:p>
        </w:tc>
        <w:tc>
          <w:tcPr>
            <w:tcW w:w="1701" w:type="dxa"/>
            <w:vAlign w:val="bottom"/>
          </w:tcPr>
          <w:p w14:paraId="7DE953E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0,6%</w:t>
            </w:r>
          </w:p>
        </w:tc>
        <w:tc>
          <w:tcPr>
            <w:tcW w:w="1559" w:type="dxa"/>
            <w:vAlign w:val="bottom"/>
          </w:tcPr>
          <w:p w14:paraId="7B44B9A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5,4%</w:t>
            </w:r>
          </w:p>
        </w:tc>
      </w:tr>
      <w:tr w:rsidR="006563D1" w14:paraId="181A53EF"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96CABC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381" w:type="dxa"/>
            <w:vAlign w:val="bottom"/>
          </w:tcPr>
          <w:p w14:paraId="490611D6"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984" w:type="dxa"/>
            <w:vAlign w:val="bottom"/>
          </w:tcPr>
          <w:p w14:paraId="08E708D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19,31 €</w:t>
            </w:r>
          </w:p>
        </w:tc>
        <w:tc>
          <w:tcPr>
            <w:tcW w:w="1701" w:type="dxa"/>
            <w:vAlign w:val="bottom"/>
          </w:tcPr>
          <w:p w14:paraId="224B38F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559" w:type="dxa"/>
            <w:vAlign w:val="bottom"/>
          </w:tcPr>
          <w:p w14:paraId="3AD4FDD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5,4%</w:t>
            </w:r>
          </w:p>
        </w:tc>
      </w:tr>
      <w:tr w:rsidR="006563D1" w14:paraId="6CAD7BA2"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512A7D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77BE409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Ronda</w:t>
            </w:r>
          </w:p>
        </w:tc>
        <w:tc>
          <w:tcPr>
            <w:tcW w:w="1984" w:type="dxa"/>
            <w:vAlign w:val="bottom"/>
          </w:tcPr>
          <w:p w14:paraId="58C0DE5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6,13 €</w:t>
            </w:r>
          </w:p>
        </w:tc>
        <w:tc>
          <w:tcPr>
            <w:tcW w:w="1701" w:type="dxa"/>
            <w:vAlign w:val="bottom"/>
          </w:tcPr>
          <w:p w14:paraId="7A1F52D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3,2%</w:t>
            </w:r>
          </w:p>
        </w:tc>
        <w:tc>
          <w:tcPr>
            <w:tcW w:w="1559" w:type="dxa"/>
            <w:vAlign w:val="bottom"/>
          </w:tcPr>
          <w:p w14:paraId="1EBA507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5,3%</w:t>
            </w:r>
          </w:p>
        </w:tc>
      </w:tr>
      <w:tr w:rsidR="006563D1" w14:paraId="68B454AC"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66CDB9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381" w:type="dxa"/>
            <w:vAlign w:val="bottom"/>
          </w:tcPr>
          <w:p w14:paraId="29319690"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984" w:type="dxa"/>
            <w:vAlign w:val="bottom"/>
          </w:tcPr>
          <w:p w14:paraId="6E69D03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5,77 €</w:t>
            </w:r>
          </w:p>
        </w:tc>
        <w:tc>
          <w:tcPr>
            <w:tcW w:w="1701" w:type="dxa"/>
            <w:vAlign w:val="bottom"/>
          </w:tcPr>
          <w:p w14:paraId="6C65361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0,9%</w:t>
            </w:r>
          </w:p>
        </w:tc>
        <w:tc>
          <w:tcPr>
            <w:tcW w:w="1559" w:type="dxa"/>
            <w:vAlign w:val="bottom"/>
          </w:tcPr>
          <w:p w14:paraId="01D8795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w:t>
            </w:r>
          </w:p>
        </w:tc>
      </w:tr>
      <w:tr w:rsidR="006563D1" w14:paraId="67C09D40"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92148A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3CED8E1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Algeciras</w:t>
            </w:r>
          </w:p>
        </w:tc>
        <w:tc>
          <w:tcPr>
            <w:tcW w:w="1984" w:type="dxa"/>
            <w:vAlign w:val="bottom"/>
          </w:tcPr>
          <w:p w14:paraId="00716E5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7,95 €</w:t>
            </w:r>
          </w:p>
        </w:tc>
        <w:tc>
          <w:tcPr>
            <w:tcW w:w="1701" w:type="dxa"/>
            <w:vAlign w:val="bottom"/>
          </w:tcPr>
          <w:p w14:paraId="1AA1B80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w:t>
            </w:r>
          </w:p>
        </w:tc>
        <w:tc>
          <w:tcPr>
            <w:tcW w:w="1559" w:type="dxa"/>
            <w:vAlign w:val="bottom"/>
          </w:tcPr>
          <w:p w14:paraId="491C8FA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4,7%</w:t>
            </w:r>
          </w:p>
        </w:tc>
      </w:tr>
      <w:tr w:rsidR="006563D1" w14:paraId="037E2E5E"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35D87A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381" w:type="dxa"/>
            <w:vAlign w:val="bottom"/>
          </w:tcPr>
          <w:p w14:paraId="1629DE9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984" w:type="dxa"/>
            <w:vAlign w:val="bottom"/>
          </w:tcPr>
          <w:p w14:paraId="5F4E422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12,57 €</w:t>
            </w:r>
          </w:p>
        </w:tc>
        <w:tc>
          <w:tcPr>
            <w:tcW w:w="1701" w:type="dxa"/>
            <w:vAlign w:val="bottom"/>
          </w:tcPr>
          <w:p w14:paraId="584C4AC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w:t>
            </w:r>
          </w:p>
        </w:tc>
        <w:tc>
          <w:tcPr>
            <w:tcW w:w="1559" w:type="dxa"/>
            <w:vAlign w:val="bottom"/>
          </w:tcPr>
          <w:p w14:paraId="01DC824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4,7%</w:t>
            </w:r>
          </w:p>
        </w:tc>
      </w:tr>
      <w:tr w:rsidR="006563D1" w14:paraId="0D8AA16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C5807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381" w:type="dxa"/>
            <w:vAlign w:val="bottom"/>
          </w:tcPr>
          <w:p w14:paraId="25DDA45F"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984" w:type="dxa"/>
            <w:vAlign w:val="bottom"/>
          </w:tcPr>
          <w:p w14:paraId="42F78A9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9,13 €</w:t>
            </w:r>
          </w:p>
        </w:tc>
        <w:tc>
          <w:tcPr>
            <w:tcW w:w="1701" w:type="dxa"/>
            <w:vAlign w:val="bottom"/>
          </w:tcPr>
          <w:p w14:paraId="2D8DB72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w:t>
            </w:r>
          </w:p>
        </w:tc>
        <w:tc>
          <w:tcPr>
            <w:tcW w:w="1559" w:type="dxa"/>
            <w:vAlign w:val="bottom"/>
          </w:tcPr>
          <w:p w14:paraId="30B792E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4,3%</w:t>
            </w:r>
          </w:p>
        </w:tc>
      </w:tr>
      <w:tr w:rsidR="006563D1" w14:paraId="60FB05BF"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5F845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381" w:type="dxa"/>
            <w:vAlign w:val="bottom"/>
          </w:tcPr>
          <w:p w14:paraId="5D653B8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Cambrils</w:t>
            </w:r>
          </w:p>
        </w:tc>
        <w:tc>
          <w:tcPr>
            <w:tcW w:w="1984" w:type="dxa"/>
            <w:vAlign w:val="bottom"/>
          </w:tcPr>
          <w:p w14:paraId="0FAA554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10,24 €</w:t>
            </w:r>
          </w:p>
        </w:tc>
        <w:tc>
          <w:tcPr>
            <w:tcW w:w="1701" w:type="dxa"/>
            <w:vAlign w:val="bottom"/>
          </w:tcPr>
          <w:p w14:paraId="14977D5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6,6%</w:t>
            </w:r>
          </w:p>
        </w:tc>
        <w:tc>
          <w:tcPr>
            <w:tcW w:w="1559" w:type="dxa"/>
            <w:vAlign w:val="bottom"/>
          </w:tcPr>
          <w:p w14:paraId="12AF0FB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4,3%</w:t>
            </w:r>
          </w:p>
        </w:tc>
      </w:tr>
      <w:tr w:rsidR="006563D1" w14:paraId="61295EC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9184C8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2381" w:type="dxa"/>
            <w:vAlign w:val="bottom"/>
          </w:tcPr>
          <w:p w14:paraId="543D80B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Melilla Capital</w:t>
            </w:r>
          </w:p>
        </w:tc>
        <w:tc>
          <w:tcPr>
            <w:tcW w:w="1984" w:type="dxa"/>
            <w:vAlign w:val="bottom"/>
          </w:tcPr>
          <w:p w14:paraId="5680790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10,15 €</w:t>
            </w:r>
          </w:p>
        </w:tc>
        <w:tc>
          <w:tcPr>
            <w:tcW w:w="1701" w:type="dxa"/>
            <w:vAlign w:val="bottom"/>
          </w:tcPr>
          <w:p w14:paraId="19AFB50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559" w:type="dxa"/>
            <w:vAlign w:val="bottom"/>
          </w:tcPr>
          <w:p w14:paraId="04C0527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4,2%</w:t>
            </w:r>
          </w:p>
        </w:tc>
      </w:tr>
      <w:tr w:rsidR="006563D1" w14:paraId="6007B483"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B26ACB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381" w:type="dxa"/>
            <w:vAlign w:val="bottom"/>
          </w:tcPr>
          <w:p w14:paraId="65BC1AC7"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984" w:type="dxa"/>
            <w:vAlign w:val="bottom"/>
          </w:tcPr>
          <w:p w14:paraId="7C5C36A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8,52 €</w:t>
            </w:r>
          </w:p>
        </w:tc>
        <w:tc>
          <w:tcPr>
            <w:tcW w:w="1701" w:type="dxa"/>
            <w:vAlign w:val="bottom"/>
          </w:tcPr>
          <w:p w14:paraId="78A8C5B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c>
          <w:tcPr>
            <w:tcW w:w="1559" w:type="dxa"/>
            <w:vAlign w:val="bottom"/>
          </w:tcPr>
          <w:p w14:paraId="7DB691E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4,0%</w:t>
            </w:r>
          </w:p>
        </w:tc>
      </w:tr>
      <w:tr w:rsidR="006563D1" w14:paraId="6C401AB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A4F9F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2E15E2D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Dénia</w:t>
            </w:r>
            <w:proofErr w:type="spellEnd"/>
          </w:p>
        </w:tc>
        <w:tc>
          <w:tcPr>
            <w:tcW w:w="1984" w:type="dxa"/>
            <w:vAlign w:val="bottom"/>
          </w:tcPr>
          <w:p w14:paraId="18AC9D8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10,95 €</w:t>
            </w:r>
          </w:p>
        </w:tc>
        <w:tc>
          <w:tcPr>
            <w:tcW w:w="1701" w:type="dxa"/>
            <w:vAlign w:val="bottom"/>
          </w:tcPr>
          <w:p w14:paraId="3124708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559" w:type="dxa"/>
            <w:vAlign w:val="bottom"/>
          </w:tcPr>
          <w:p w14:paraId="5DFDCA2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4,0%</w:t>
            </w:r>
          </w:p>
        </w:tc>
      </w:tr>
      <w:tr w:rsidR="006563D1" w14:paraId="12B98223"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24DF0A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381" w:type="dxa"/>
            <w:vAlign w:val="bottom"/>
          </w:tcPr>
          <w:p w14:paraId="3316924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Reus</w:t>
            </w:r>
          </w:p>
        </w:tc>
        <w:tc>
          <w:tcPr>
            <w:tcW w:w="1984" w:type="dxa"/>
            <w:vAlign w:val="bottom"/>
          </w:tcPr>
          <w:p w14:paraId="03F6BCF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8,91 €</w:t>
            </w:r>
          </w:p>
        </w:tc>
        <w:tc>
          <w:tcPr>
            <w:tcW w:w="1701" w:type="dxa"/>
            <w:vAlign w:val="bottom"/>
          </w:tcPr>
          <w:p w14:paraId="2BBCC77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w:t>
            </w:r>
          </w:p>
        </w:tc>
        <w:tc>
          <w:tcPr>
            <w:tcW w:w="1559" w:type="dxa"/>
            <w:vAlign w:val="bottom"/>
          </w:tcPr>
          <w:p w14:paraId="043C273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3,6%</w:t>
            </w:r>
          </w:p>
        </w:tc>
      </w:tr>
      <w:tr w:rsidR="006563D1" w14:paraId="5F6611A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1C236A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42B8935E"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Terrassa</w:t>
            </w:r>
          </w:p>
        </w:tc>
        <w:tc>
          <w:tcPr>
            <w:tcW w:w="1984" w:type="dxa"/>
            <w:vAlign w:val="bottom"/>
          </w:tcPr>
          <w:p w14:paraId="3DFA553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11,59 €</w:t>
            </w:r>
          </w:p>
        </w:tc>
        <w:tc>
          <w:tcPr>
            <w:tcW w:w="1701" w:type="dxa"/>
            <w:vAlign w:val="bottom"/>
          </w:tcPr>
          <w:p w14:paraId="47A2FCB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559" w:type="dxa"/>
            <w:vAlign w:val="bottom"/>
          </w:tcPr>
          <w:p w14:paraId="52C4B52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3,5%</w:t>
            </w:r>
          </w:p>
        </w:tc>
      </w:tr>
      <w:tr w:rsidR="006563D1" w14:paraId="0804DACE"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9C0ED6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381" w:type="dxa"/>
            <w:vAlign w:val="bottom"/>
          </w:tcPr>
          <w:p w14:paraId="2960037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Vera</w:t>
            </w:r>
          </w:p>
        </w:tc>
        <w:tc>
          <w:tcPr>
            <w:tcW w:w="1984" w:type="dxa"/>
            <w:vAlign w:val="bottom"/>
          </w:tcPr>
          <w:p w14:paraId="6372133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8,45 €</w:t>
            </w:r>
          </w:p>
        </w:tc>
        <w:tc>
          <w:tcPr>
            <w:tcW w:w="1701" w:type="dxa"/>
            <w:vAlign w:val="bottom"/>
          </w:tcPr>
          <w:p w14:paraId="2A592D0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559" w:type="dxa"/>
            <w:vAlign w:val="bottom"/>
          </w:tcPr>
          <w:p w14:paraId="3A20666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3,4%</w:t>
            </w:r>
          </w:p>
        </w:tc>
      </w:tr>
      <w:tr w:rsidR="006563D1" w14:paraId="112BD70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D4AC77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78D2BD4D"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Campello</w:t>
            </w:r>
          </w:p>
        </w:tc>
        <w:tc>
          <w:tcPr>
            <w:tcW w:w="1984" w:type="dxa"/>
            <w:vAlign w:val="bottom"/>
          </w:tcPr>
          <w:p w14:paraId="47B51F1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12,32 €</w:t>
            </w:r>
          </w:p>
        </w:tc>
        <w:tc>
          <w:tcPr>
            <w:tcW w:w="1701" w:type="dxa"/>
            <w:vAlign w:val="bottom"/>
          </w:tcPr>
          <w:p w14:paraId="0A76B9C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559" w:type="dxa"/>
            <w:vAlign w:val="bottom"/>
          </w:tcPr>
          <w:p w14:paraId="07C0F96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3,3%</w:t>
            </w:r>
          </w:p>
        </w:tc>
      </w:tr>
      <w:tr w:rsidR="006563D1" w14:paraId="6FECE009"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9E50AB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381" w:type="dxa"/>
            <w:vAlign w:val="bottom"/>
          </w:tcPr>
          <w:p w14:paraId="42DA2E1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984" w:type="dxa"/>
            <w:vAlign w:val="bottom"/>
          </w:tcPr>
          <w:p w14:paraId="4727B12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9,60 €</w:t>
            </w:r>
          </w:p>
        </w:tc>
        <w:tc>
          <w:tcPr>
            <w:tcW w:w="1701" w:type="dxa"/>
            <w:vAlign w:val="bottom"/>
          </w:tcPr>
          <w:p w14:paraId="58C3FBD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559" w:type="dxa"/>
            <w:vAlign w:val="bottom"/>
          </w:tcPr>
          <w:p w14:paraId="71A206D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3,1%</w:t>
            </w:r>
          </w:p>
        </w:tc>
      </w:tr>
      <w:tr w:rsidR="006563D1" w14:paraId="4785F58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D5B9E3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381" w:type="dxa"/>
            <w:vAlign w:val="bottom"/>
          </w:tcPr>
          <w:p w14:paraId="6ED0D7C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Sagunto / Sagunt</w:t>
            </w:r>
          </w:p>
        </w:tc>
        <w:tc>
          <w:tcPr>
            <w:tcW w:w="1984" w:type="dxa"/>
            <w:vAlign w:val="bottom"/>
          </w:tcPr>
          <w:p w14:paraId="5CF2D19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8,64 €</w:t>
            </w:r>
          </w:p>
        </w:tc>
        <w:tc>
          <w:tcPr>
            <w:tcW w:w="1701" w:type="dxa"/>
            <w:vAlign w:val="bottom"/>
          </w:tcPr>
          <w:p w14:paraId="6A60A2F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559" w:type="dxa"/>
            <w:vAlign w:val="bottom"/>
          </w:tcPr>
          <w:p w14:paraId="1859C92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2,9%</w:t>
            </w:r>
          </w:p>
        </w:tc>
      </w:tr>
      <w:tr w:rsidR="006563D1" w14:paraId="68B8C8E8"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29A75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381" w:type="dxa"/>
            <w:vAlign w:val="bottom"/>
          </w:tcPr>
          <w:p w14:paraId="4E04B5C0"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984" w:type="dxa"/>
            <w:vAlign w:val="bottom"/>
          </w:tcPr>
          <w:p w14:paraId="25BD732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6,71 €</w:t>
            </w:r>
          </w:p>
        </w:tc>
        <w:tc>
          <w:tcPr>
            <w:tcW w:w="1701" w:type="dxa"/>
            <w:vAlign w:val="bottom"/>
          </w:tcPr>
          <w:p w14:paraId="6FF8327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559" w:type="dxa"/>
            <w:vAlign w:val="bottom"/>
          </w:tcPr>
          <w:p w14:paraId="1FB4735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2,8%</w:t>
            </w:r>
          </w:p>
        </w:tc>
      </w:tr>
      <w:tr w:rsidR="006563D1" w14:paraId="583FB01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4006E5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6F967F7C"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984" w:type="dxa"/>
            <w:vAlign w:val="bottom"/>
          </w:tcPr>
          <w:p w14:paraId="7BA59D7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11,66 €</w:t>
            </w:r>
          </w:p>
        </w:tc>
        <w:tc>
          <w:tcPr>
            <w:tcW w:w="1701" w:type="dxa"/>
            <w:vAlign w:val="bottom"/>
          </w:tcPr>
          <w:p w14:paraId="1B980F3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c>
          <w:tcPr>
            <w:tcW w:w="1559" w:type="dxa"/>
            <w:vAlign w:val="bottom"/>
          </w:tcPr>
          <w:p w14:paraId="338D8BF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2,6%</w:t>
            </w:r>
          </w:p>
        </w:tc>
      </w:tr>
      <w:tr w:rsidR="006563D1" w14:paraId="48749EB9"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542E8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381" w:type="dxa"/>
            <w:vAlign w:val="bottom"/>
          </w:tcPr>
          <w:p w14:paraId="1E893999"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Linares</w:t>
            </w:r>
          </w:p>
        </w:tc>
        <w:tc>
          <w:tcPr>
            <w:tcW w:w="1984" w:type="dxa"/>
            <w:vAlign w:val="bottom"/>
          </w:tcPr>
          <w:p w14:paraId="11736C8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5,41 €</w:t>
            </w:r>
          </w:p>
        </w:tc>
        <w:tc>
          <w:tcPr>
            <w:tcW w:w="1701" w:type="dxa"/>
            <w:vAlign w:val="bottom"/>
          </w:tcPr>
          <w:p w14:paraId="1417A85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559" w:type="dxa"/>
            <w:vAlign w:val="bottom"/>
          </w:tcPr>
          <w:p w14:paraId="6AA148D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w:t>
            </w:r>
          </w:p>
        </w:tc>
      </w:tr>
      <w:tr w:rsidR="006563D1" w14:paraId="4900E09F"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CF9FCA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5D5E0CD2"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Fernando</w:t>
            </w:r>
          </w:p>
        </w:tc>
        <w:tc>
          <w:tcPr>
            <w:tcW w:w="1984" w:type="dxa"/>
            <w:vAlign w:val="bottom"/>
          </w:tcPr>
          <w:p w14:paraId="7C1ECE0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8,87 €</w:t>
            </w:r>
          </w:p>
        </w:tc>
        <w:tc>
          <w:tcPr>
            <w:tcW w:w="1701" w:type="dxa"/>
            <w:vAlign w:val="bottom"/>
          </w:tcPr>
          <w:p w14:paraId="44D38291" w14:textId="77777777" w:rsidR="006563D1" w:rsidRDefault="006563D1">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559" w:type="dxa"/>
            <w:vAlign w:val="bottom"/>
          </w:tcPr>
          <w:p w14:paraId="0144D73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w:t>
            </w:r>
          </w:p>
        </w:tc>
      </w:tr>
      <w:tr w:rsidR="006563D1" w14:paraId="12FD651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B621D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381" w:type="dxa"/>
            <w:vAlign w:val="bottom"/>
          </w:tcPr>
          <w:p w14:paraId="033CC72B"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984" w:type="dxa"/>
            <w:vAlign w:val="bottom"/>
          </w:tcPr>
          <w:p w14:paraId="4DB1677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7,94 €</w:t>
            </w:r>
          </w:p>
        </w:tc>
        <w:tc>
          <w:tcPr>
            <w:tcW w:w="1701" w:type="dxa"/>
            <w:vAlign w:val="bottom"/>
          </w:tcPr>
          <w:p w14:paraId="29DBAFA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559" w:type="dxa"/>
            <w:vAlign w:val="bottom"/>
          </w:tcPr>
          <w:p w14:paraId="6BED8B1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w:t>
            </w:r>
          </w:p>
        </w:tc>
      </w:tr>
      <w:tr w:rsidR="006563D1" w14:paraId="55336D9A"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1B1F1C"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1185382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Altea</w:t>
            </w:r>
          </w:p>
        </w:tc>
        <w:tc>
          <w:tcPr>
            <w:tcW w:w="1984" w:type="dxa"/>
            <w:vAlign w:val="bottom"/>
          </w:tcPr>
          <w:p w14:paraId="3EC83F3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11,81 €</w:t>
            </w:r>
          </w:p>
        </w:tc>
        <w:tc>
          <w:tcPr>
            <w:tcW w:w="1701" w:type="dxa"/>
            <w:vAlign w:val="bottom"/>
          </w:tcPr>
          <w:p w14:paraId="232DA49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559" w:type="dxa"/>
            <w:vAlign w:val="bottom"/>
          </w:tcPr>
          <w:p w14:paraId="290F90D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w:t>
            </w:r>
          </w:p>
        </w:tc>
      </w:tr>
      <w:tr w:rsidR="006563D1" w14:paraId="5F34CAF4"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100985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381" w:type="dxa"/>
            <w:vAlign w:val="bottom"/>
          </w:tcPr>
          <w:p w14:paraId="7EE0406D"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984" w:type="dxa"/>
            <w:vAlign w:val="bottom"/>
          </w:tcPr>
          <w:p w14:paraId="7C14901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8,25 €</w:t>
            </w:r>
          </w:p>
        </w:tc>
        <w:tc>
          <w:tcPr>
            <w:tcW w:w="1701" w:type="dxa"/>
            <w:vAlign w:val="bottom"/>
          </w:tcPr>
          <w:p w14:paraId="3BE9350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559" w:type="dxa"/>
            <w:vAlign w:val="bottom"/>
          </w:tcPr>
          <w:p w14:paraId="7CA4F41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w:t>
            </w:r>
          </w:p>
        </w:tc>
      </w:tr>
      <w:tr w:rsidR="006563D1" w14:paraId="3AA4962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75AE04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381" w:type="dxa"/>
            <w:vAlign w:val="bottom"/>
          </w:tcPr>
          <w:p w14:paraId="445A3A3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Motril</w:t>
            </w:r>
          </w:p>
        </w:tc>
        <w:tc>
          <w:tcPr>
            <w:tcW w:w="1984" w:type="dxa"/>
            <w:vAlign w:val="bottom"/>
          </w:tcPr>
          <w:p w14:paraId="54781B9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7,37 €</w:t>
            </w:r>
          </w:p>
        </w:tc>
        <w:tc>
          <w:tcPr>
            <w:tcW w:w="1701" w:type="dxa"/>
            <w:vAlign w:val="bottom"/>
          </w:tcPr>
          <w:p w14:paraId="1EC7078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559" w:type="dxa"/>
            <w:vAlign w:val="bottom"/>
          </w:tcPr>
          <w:p w14:paraId="5478D58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w:t>
            </w:r>
          </w:p>
        </w:tc>
      </w:tr>
      <w:tr w:rsidR="006563D1" w14:paraId="1403ADE4"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722190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381" w:type="dxa"/>
            <w:vAlign w:val="bottom"/>
          </w:tcPr>
          <w:p w14:paraId="52273C3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984" w:type="dxa"/>
            <w:vAlign w:val="bottom"/>
          </w:tcPr>
          <w:p w14:paraId="463D206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6,77 €</w:t>
            </w:r>
          </w:p>
        </w:tc>
        <w:tc>
          <w:tcPr>
            <w:tcW w:w="1701" w:type="dxa"/>
            <w:vAlign w:val="bottom"/>
          </w:tcPr>
          <w:p w14:paraId="3211123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c>
          <w:tcPr>
            <w:tcW w:w="1559" w:type="dxa"/>
            <w:vAlign w:val="bottom"/>
          </w:tcPr>
          <w:p w14:paraId="53F5B3E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w:t>
            </w:r>
          </w:p>
        </w:tc>
      </w:tr>
      <w:tr w:rsidR="006563D1" w14:paraId="48CD34A4"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C32B8C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381" w:type="dxa"/>
            <w:vAlign w:val="bottom"/>
          </w:tcPr>
          <w:p w14:paraId="70E87A6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984" w:type="dxa"/>
            <w:vAlign w:val="bottom"/>
          </w:tcPr>
          <w:p w14:paraId="21AD551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11,43 €</w:t>
            </w:r>
          </w:p>
        </w:tc>
        <w:tc>
          <w:tcPr>
            <w:tcW w:w="1701" w:type="dxa"/>
            <w:vAlign w:val="bottom"/>
          </w:tcPr>
          <w:p w14:paraId="11A5C40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559" w:type="dxa"/>
            <w:vAlign w:val="bottom"/>
          </w:tcPr>
          <w:p w14:paraId="1F5CDE6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0,7%</w:t>
            </w:r>
          </w:p>
        </w:tc>
      </w:tr>
      <w:tr w:rsidR="006563D1" w14:paraId="4121E880"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36950E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381" w:type="dxa"/>
            <w:vAlign w:val="bottom"/>
          </w:tcPr>
          <w:p w14:paraId="7A51287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984" w:type="dxa"/>
            <w:vAlign w:val="bottom"/>
          </w:tcPr>
          <w:p w14:paraId="168993A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7,24 €</w:t>
            </w:r>
          </w:p>
        </w:tc>
        <w:tc>
          <w:tcPr>
            <w:tcW w:w="1701" w:type="dxa"/>
            <w:vAlign w:val="bottom"/>
          </w:tcPr>
          <w:p w14:paraId="36F2396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c>
          <w:tcPr>
            <w:tcW w:w="1559" w:type="dxa"/>
            <w:vAlign w:val="bottom"/>
          </w:tcPr>
          <w:p w14:paraId="0591B03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0,6%</w:t>
            </w:r>
          </w:p>
        </w:tc>
      </w:tr>
      <w:tr w:rsidR="006563D1" w14:paraId="7B457EF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CE14B0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381" w:type="dxa"/>
            <w:vAlign w:val="bottom"/>
          </w:tcPr>
          <w:p w14:paraId="7A07D475"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Punta Umbría</w:t>
            </w:r>
          </w:p>
        </w:tc>
        <w:tc>
          <w:tcPr>
            <w:tcW w:w="1984" w:type="dxa"/>
            <w:vAlign w:val="bottom"/>
          </w:tcPr>
          <w:p w14:paraId="196E7DF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7,66 €</w:t>
            </w:r>
          </w:p>
        </w:tc>
        <w:tc>
          <w:tcPr>
            <w:tcW w:w="1701" w:type="dxa"/>
            <w:vAlign w:val="bottom"/>
          </w:tcPr>
          <w:p w14:paraId="3EE2870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559" w:type="dxa"/>
            <w:vAlign w:val="bottom"/>
          </w:tcPr>
          <w:p w14:paraId="1363EB4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0,5%</w:t>
            </w:r>
          </w:p>
        </w:tc>
      </w:tr>
      <w:tr w:rsidR="006563D1" w14:paraId="35C0F2FF"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424E62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381" w:type="dxa"/>
            <w:vAlign w:val="bottom"/>
          </w:tcPr>
          <w:p w14:paraId="069F56BE"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Mérida</w:t>
            </w:r>
          </w:p>
        </w:tc>
        <w:tc>
          <w:tcPr>
            <w:tcW w:w="1984" w:type="dxa"/>
            <w:vAlign w:val="bottom"/>
          </w:tcPr>
          <w:p w14:paraId="29CF7D4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6,01 €</w:t>
            </w:r>
          </w:p>
        </w:tc>
        <w:tc>
          <w:tcPr>
            <w:tcW w:w="1701" w:type="dxa"/>
            <w:vAlign w:val="bottom"/>
          </w:tcPr>
          <w:p w14:paraId="180701B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-4,0%</w:t>
            </w:r>
          </w:p>
        </w:tc>
        <w:tc>
          <w:tcPr>
            <w:tcW w:w="1559" w:type="dxa"/>
            <w:vAlign w:val="bottom"/>
          </w:tcPr>
          <w:p w14:paraId="5FD97DE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-0,5%</w:t>
            </w:r>
          </w:p>
        </w:tc>
      </w:tr>
      <w:tr w:rsidR="006563D1" w14:paraId="5BA2D081"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636EAD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381" w:type="dxa"/>
            <w:vAlign w:val="bottom"/>
          </w:tcPr>
          <w:p w14:paraId="43DB2705"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Manresa</w:t>
            </w:r>
          </w:p>
        </w:tc>
        <w:tc>
          <w:tcPr>
            <w:tcW w:w="1984" w:type="dxa"/>
            <w:vAlign w:val="bottom"/>
          </w:tcPr>
          <w:p w14:paraId="4974D58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7,92 €</w:t>
            </w:r>
          </w:p>
        </w:tc>
        <w:tc>
          <w:tcPr>
            <w:tcW w:w="1701" w:type="dxa"/>
            <w:vAlign w:val="bottom"/>
          </w:tcPr>
          <w:p w14:paraId="222FF59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559" w:type="dxa"/>
            <w:vAlign w:val="bottom"/>
          </w:tcPr>
          <w:p w14:paraId="24EE0E2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-2,6%</w:t>
            </w:r>
          </w:p>
        </w:tc>
      </w:tr>
      <w:tr w:rsidR="006563D1" w14:paraId="3E4FB18C"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25BDE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381" w:type="dxa"/>
            <w:vAlign w:val="bottom"/>
          </w:tcPr>
          <w:p w14:paraId="12F2327D"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984" w:type="dxa"/>
            <w:vAlign w:val="bottom"/>
          </w:tcPr>
          <w:p w14:paraId="70879F6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6,95 €</w:t>
            </w:r>
          </w:p>
        </w:tc>
        <w:tc>
          <w:tcPr>
            <w:tcW w:w="1701" w:type="dxa"/>
            <w:vAlign w:val="bottom"/>
          </w:tcPr>
          <w:p w14:paraId="1DFB22E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-2,9%</w:t>
            </w:r>
          </w:p>
        </w:tc>
        <w:tc>
          <w:tcPr>
            <w:tcW w:w="1559" w:type="dxa"/>
            <w:vAlign w:val="bottom"/>
          </w:tcPr>
          <w:p w14:paraId="46762AA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-3,5%</w:t>
            </w:r>
          </w:p>
        </w:tc>
      </w:tr>
      <w:tr w:rsidR="006563D1" w14:paraId="64DE04C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25B100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381" w:type="dxa"/>
            <w:vAlign w:val="bottom"/>
          </w:tcPr>
          <w:p w14:paraId="4A824038"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Getxo</w:t>
            </w:r>
          </w:p>
        </w:tc>
        <w:tc>
          <w:tcPr>
            <w:tcW w:w="1984" w:type="dxa"/>
            <w:vAlign w:val="bottom"/>
          </w:tcPr>
          <w:p w14:paraId="01E68B3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13,90 €</w:t>
            </w:r>
          </w:p>
        </w:tc>
        <w:tc>
          <w:tcPr>
            <w:tcW w:w="1701" w:type="dxa"/>
            <w:vAlign w:val="bottom"/>
          </w:tcPr>
          <w:p w14:paraId="0477CC3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559" w:type="dxa"/>
            <w:vAlign w:val="bottom"/>
          </w:tcPr>
          <w:p w14:paraId="02E34BC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-3,6%</w:t>
            </w:r>
          </w:p>
        </w:tc>
      </w:tr>
      <w:tr w:rsidR="006563D1" w14:paraId="7A78ECD1"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46ABA9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381" w:type="dxa"/>
            <w:vAlign w:val="bottom"/>
          </w:tcPr>
          <w:p w14:paraId="7D850A71"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Manga del Mar Menor</w:t>
            </w:r>
          </w:p>
        </w:tc>
        <w:tc>
          <w:tcPr>
            <w:tcW w:w="1984" w:type="dxa"/>
            <w:vAlign w:val="bottom"/>
          </w:tcPr>
          <w:p w14:paraId="73EE9E3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11,60 €</w:t>
            </w:r>
          </w:p>
        </w:tc>
        <w:tc>
          <w:tcPr>
            <w:tcW w:w="1701" w:type="dxa"/>
            <w:vAlign w:val="bottom"/>
          </w:tcPr>
          <w:p w14:paraId="243885E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-7,0%</w:t>
            </w:r>
          </w:p>
        </w:tc>
        <w:tc>
          <w:tcPr>
            <w:tcW w:w="1559" w:type="dxa"/>
            <w:vAlign w:val="bottom"/>
          </w:tcPr>
          <w:p w14:paraId="2776251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-4,4%</w:t>
            </w:r>
          </w:p>
        </w:tc>
      </w:tr>
      <w:tr w:rsidR="006563D1" w14:paraId="249E8C1B"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C22007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381" w:type="dxa"/>
            <w:vAlign w:val="bottom"/>
          </w:tcPr>
          <w:p w14:paraId="0F79B147"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Águilas</w:t>
            </w:r>
          </w:p>
        </w:tc>
        <w:tc>
          <w:tcPr>
            <w:tcW w:w="1984" w:type="dxa"/>
            <w:vAlign w:val="bottom"/>
          </w:tcPr>
          <w:p w14:paraId="4A92998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6,89 €</w:t>
            </w:r>
          </w:p>
        </w:tc>
        <w:tc>
          <w:tcPr>
            <w:tcW w:w="1701" w:type="dxa"/>
            <w:vAlign w:val="bottom"/>
          </w:tcPr>
          <w:p w14:paraId="7519AF3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c>
          <w:tcPr>
            <w:tcW w:w="1559" w:type="dxa"/>
            <w:vAlign w:val="bottom"/>
          </w:tcPr>
          <w:p w14:paraId="756451A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-4,7%</w:t>
            </w:r>
          </w:p>
        </w:tc>
      </w:tr>
      <w:tr w:rsidR="006563D1" w14:paraId="0659AE0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171A01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381" w:type="dxa"/>
            <w:vAlign w:val="bottom"/>
          </w:tcPr>
          <w:p w14:paraId="2F1708EA"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984" w:type="dxa"/>
            <w:vAlign w:val="bottom"/>
          </w:tcPr>
          <w:p w14:paraId="21BDD75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8,52 €</w:t>
            </w:r>
          </w:p>
        </w:tc>
        <w:tc>
          <w:tcPr>
            <w:tcW w:w="1701" w:type="dxa"/>
            <w:vAlign w:val="bottom"/>
          </w:tcPr>
          <w:p w14:paraId="0AFB18B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c>
          <w:tcPr>
            <w:tcW w:w="1559" w:type="dxa"/>
            <w:vAlign w:val="bottom"/>
          </w:tcPr>
          <w:p w14:paraId="5DF11FB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-4,8%</w:t>
            </w:r>
          </w:p>
        </w:tc>
      </w:tr>
      <w:tr w:rsidR="006563D1" w14:paraId="47962429"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9753B00"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381" w:type="dxa"/>
            <w:vAlign w:val="bottom"/>
          </w:tcPr>
          <w:p w14:paraId="61653249"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Sitges</w:t>
            </w:r>
          </w:p>
        </w:tc>
        <w:tc>
          <w:tcPr>
            <w:tcW w:w="1984" w:type="dxa"/>
            <w:vAlign w:val="bottom"/>
          </w:tcPr>
          <w:p w14:paraId="0246F8B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16,97 €</w:t>
            </w:r>
          </w:p>
        </w:tc>
        <w:tc>
          <w:tcPr>
            <w:tcW w:w="1701" w:type="dxa"/>
            <w:vAlign w:val="bottom"/>
          </w:tcPr>
          <w:p w14:paraId="77BFF79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w:t>
            </w:r>
          </w:p>
        </w:tc>
        <w:tc>
          <w:tcPr>
            <w:tcW w:w="1559" w:type="dxa"/>
            <w:vAlign w:val="bottom"/>
          </w:tcPr>
          <w:p w14:paraId="1A8A52C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-5,7%</w:t>
            </w:r>
          </w:p>
        </w:tc>
      </w:tr>
      <w:tr w:rsidR="006563D1" w14:paraId="667D0896"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F6158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381" w:type="dxa"/>
            <w:vAlign w:val="bottom"/>
          </w:tcPr>
          <w:p w14:paraId="2CA3E32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Sanxenxo</w:t>
            </w:r>
          </w:p>
        </w:tc>
        <w:tc>
          <w:tcPr>
            <w:tcW w:w="1984" w:type="dxa"/>
            <w:vAlign w:val="bottom"/>
          </w:tcPr>
          <w:p w14:paraId="264F5C7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13,91 €</w:t>
            </w:r>
          </w:p>
        </w:tc>
        <w:tc>
          <w:tcPr>
            <w:tcW w:w="1701" w:type="dxa"/>
            <w:vAlign w:val="bottom"/>
          </w:tcPr>
          <w:p w14:paraId="4D9A10C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559" w:type="dxa"/>
            <w:vAlign w:val="bottom"/>
          </w:tcPr>
          <w:p w14:paraId="2A825ED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-6,8%</w:t>
            </w:r>
          </w:p>
        </w:tc>
      </w:tr>
      <w:tr w:rsidR="006563D1" w14:paraId="79049D34"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BF625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7A2BB8F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Benahavís</w:t>
            </w:r>
            <w:proofErr w:type="spellEnd"/>
          </w:p>
        </w:tc>
        <w:tc>
          <w:tcPr>
            <w:tcW w:w="1984" w:type="dxa"/>
            <w:vAlign w:val="bottom"/>
          </w:tcPr>
          <w:p w14:paraId="7A64632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15,49 €</w:t>
            </w:r>
          </w:p>
        </w:tc>
        <w:tc>
          <w:tcPr>
            <w:tcW w:w="1701" w:type="dxa"/>
            <w:vAlign w:val="bottom"/>
          </w:tcPr>
          <w:p w14:paraId="783DA80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70654B3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42E7DDD8"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0FD4B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381" w:type="dxa"/>
            <w:vAlign w:val="bottom"/>
          </w:tcPr>
          <w:p w14:paraId="175F6D6F"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Chipiona</w:t>
            </w:r>
          </w:p>
        </w:tc>
        <w:tc>
          <w:tcPr>
            <w:tcW w:w="1984" w:type="dxa"/>
            <w:vAlign w:val="bottom"/>
          </w:tcPr>
          <w:p w14:paraId="42F5FAB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13,20 €</w:t>
            </w:r>
          </w:p>
        </w:tc>
        <w:tc>
          <w:tcPr>
            <w:tcW w:w="1701" w:type="dxa"/>
            <w:vAlign w:val="bottom"/>
          </w:tcPr>
          <w:p w14:paraId="71A00B9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w:t>
            </w:r>
          </w:p>
        </w:tc>
        <w:tc>
          <w:tcPr>
            <w:tcW w:w="1559" w:type="dxa"/>
          </w:tcPr>
          <w:p w14:paraId="23E9297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2D10A65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43682B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381" w:type="dxa"/>
            <w:vAlign w:val="bottom"/>
          </w:tcPr>
          <w:p w14:paraId="4A4222E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Alcorcón</w:t>
            </w:r>
          </w:p>
        </w:tc>
        <w:tc>
          <w:tcPr>
            <w:tcW w:w="1984" w:type="dxa"/>
            <w:vAlign w:val="bottom"/>
          </w:tcPr>
          <w:p w14:paraId="664242D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13,17 €</w:t>
            </w:r>
          </w:p>
        </w:tc>
        <w:tc>
          <w:tcPr>
            <w:tcW w:w="1701" w:type="dxa"/>
            <w:vAlign w:val="bottom"/>
          </w:tcPr>
          <w:p w14:paraId="170A6E0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559" w:type="dxa"/>
          </w:tcPr>
          <w:p w14:paraId="062AA53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07D1F40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2CB1BE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381" w:type="dxa"/>
            <w:vAlign w:val="bottom"/>
          </w:tcPr>
          <w:p w14:paraId="74F9FF6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Torrox</w:t>
            </w:r>
          </w:p>
        </w:tc>
        <w:tc>
          <w:tcPr>
            <w:tcW w:w="1984" w:type="dxa"/>
            <w:vAlign w:val="bottom"/>
          </w:tcPr>
          <w:p w14:paraId="35C8CD5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11,54 €</w:t>
            </w:r>
          </w:p>
        </w:tc>
        <w:tc>
          <w:tcPr>
            <w:tcW w:w="1701" w:type="dxa"/>
            <w:vAlign w:val="bottom"/>
          </w:tcPr>
          <w:p w14:paraId="737A6D3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559" w:type="dxa"/>
          </w:tcPr>
          <w:p w14:paraId="3ABD361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0513AB4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C8C06F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42F4EC34"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Villajoyosa / La Vila Joiosa</w:t>
            </w:r>
          </w:p>
        </w:tc>
        <w:tc>
          <w:tcPr>
            <w:tcW w:w="1984" w:type="dxa"/>
            <w:vAlign w:val="bottom"/>
          </w:tcPr>
          <w:p w14:paraId="49166DF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11,47 €</w:t>
            </w:r>
          </w:p>
        </w:tc>
        <w:tc>
          <w:tcPr>
            <w:tcW w:w="1701" w:type="dxa"/>
            <w:vAlign w:val="bottom"/>
          </w:tcPr>
          <w:p w14:paraId="7C8680B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4F04C55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3FE57871"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E9F2C6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1B77EC5A"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Calpe / Calp</w:t>
            </w:r>
          </w:p>
        </w:tc>
        <w:tc>
          <w:tcPr>
            <w:tcW w:w="1984" w:type="dxa"/>
            <w:vAlign w:val="bottom"/>
          </w:tcPr>
          <w:p w14:paraId="62B2E64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11,46 €</w:t>
            </w:r>
          </w:p>
        </w:tc>
        <w:tc>
          <w:tcPr>
            <w:tcW w:w="1701" w:type="dxa"/>
            <w:vAlign w:val="bottom"/>
          </w:tcPr>
          <w:p w14:paraId="04380FE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-8,0%</w:t>
            </w:r>
          </w:p>
        </w:tc>
        <w:tc>
          <w:tcPr>
            <w:tcW w:w="1559" w:type="dxa"/>
          </w:tcPr>
          <w:p w14:paraId="75C5CA0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54725966"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14A5C8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7CCD23FF"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Orihuela</w:t>
            </w:r>
          </w:p>
        </w:tc>
        <w:tc>
          <w:tcPr>
            <w:tcW w:w="1984" w:type="dxa"/>
            <w:vAlign w:val="bottom"/>
          </w:tcPr>
          <w:p w14:paraId="64EAF63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9,04 €</w:t>
            </w:r>
          </w:p>
        </w:tc>
        <w:tc>
          <w:tcPr>
            <w:tcW w:w="1701" w:type="dxa"/>
            <w:vAlign w:val="bottom"/>
          </w:tcPr>
          <w:p w14:paraId="24F5145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559" w:type="dxa"/>
          </w:tcPr>
          <w:p w14:paraId="691B394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3312599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DC85C1"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381" w:type="dxa"/>
            <w:vAlign w:val="bottom"/>
          </w:tcPr>
          <w:p w14:paraId="440425F0"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Vicente del Raspeig / Sant Vicent del Raspeig</w:t>
            </w:r>
          </w:p>
        </w:tc>
        <w:tc>
          <w:tcPr>
            <w:tcW w:w="1984" w:type="dxa"/>
            <w:vAlign w:val="bottom"/>
          </w:tcPr>
          <w:p w14:paraId="6E30467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8,98 €</w:t>
            </w:r>
          </w:p>
        </w:tc>
        <w:tc>
          <w:tcPr>
            <w:tcW w:w="1701" w:type="dxa"/>
            <w:vAlign w:val="bottom"/>
          </w:tcPr>
          <w:p w14:paraId="4D0B709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4AEAF6F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1C278725"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203141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2B25F52B"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Peñíscola / </w:t>
            </w:r>
            <w:proofErr w:type="spellStart"/>
            <w:r>
              <w:rPr>
                <w:rFonts w:ascii="Open Sans" w:eastAsia="Open Sans" w:hAnsi="Open Sans" w:cs="Open Sans"/>
                <w:sz w:val="22"/>
                <w:szCs w:val="22"/>
              </w:rPr>
              <w:t>Peníscola</w:t>
            </w:r>
            <w:proofErr w:type="spellEnd"/>
          </w:p>
        </w:tc>
        <w:tc>
          <w:tcPr>
            <w:tcW w:w="1984" w:type="dxa"/>
            <w:vAlign w:val="bottom"/>
          </w:tcPr>
          <w:p w14:paraId="6A3B4B6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8,87 €</w:t>
            </w:r>
          </w:p>
        </w:tc>
        <w:tc>
          <w:tcPr>
            <w:tcW w:w="1701" w:type="dxa"/>
            <w:vAlign w:val="bottom"/>
          </w:tcPr>
          <w:p w14:paraId="7FC8DE5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559" w:type="dxa"/>
          </w:tcPr>
          <w:p w14:paraId="5806E90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2F1A4BC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3784DBD"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294B2773"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Moncofa</w:t>
            </w:r>
            <w:proofErr w:type="spellEnd"/>
          </w:p>
        </w:tc>
        <w:tc>
          <w:tcPr>
            <w:tcW w:w="1984" w:type="dxa"/>
            <w:vAlign w:val="bottom"/>
          </w:tcPr>
          <w:p w14:paraId="43352DC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8,84 €</w:t>
            </w:r>
          </w:p>
        </w:tc>
        <w:tc>
          <w:tcPr>
            <w:tcW w:w="1701" w:type="dxa"/>
            <w:vAlign w:val="bottom"/>
          </w:tcPr>
          <w:p w14:paraId="6A2B3F8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559" w:type="dxa"/>
          </w:tcPr>
          <w:p w14:paraId="18311C6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6045367F"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DA781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381" w:type="dxa"/>
            <w:vAlign w:val="bottom"/>
          </w:tcPr>
          <w:p w14:paraId="3E3D35C3"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Ayamonte</w:t>
            </w:r>
          </w:p>
        </w:tc>
        <w:tc>
          <w:tcPr>
            <w:tcW w:w="1984" w:type="dxa"/>
            <w:vAlign w:val="bottom"/>
          </w:tcPr>
          <w:p w14:paraId="4D4450E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8,18 €</w:t>
            </w:r>
          </w:p>
        </w:tc>
        <w:tc>
          <w:tcPr>
            <w:tcW w:w="1701" w:type="dxa"/>
            <w:vAlign w:val="bottom"/>
          </w:tcPr>
          <w:p w14:paraId="50E0B0A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56E6688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645FF30B"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A48811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381" w:type="dxa"/>
            <w:vAlign w:val="bottom"/>
          </w:tcPr>
          <w:p w14:paraId="2A8D898E"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Vilagarcía de Arousa</w:t>
            </w:r>
          </w:p>
        </w:tc>
        <w:tc>
          <w:tcPr>
            <w:tcW w:w="1984" w:type="dxa"/>
            <w:vAlign w:val="bottom"/>
          </w:tcPr>
          <w:p w14:paraId="12E2CE8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7,43 €</w:t>
            </w:r>
          </w:p>
        </w:tc>
        <w:tc>
          <w:tcPr>
            <w:tcW w:w="1701" w:type="dxa"/>
            <w:vAlign w:val="bottom"/>
          </w:tcPr>
          <w:p w14:paraId="2219BE8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559" w:type="dxa"/>
          </w:tcPr>
          <w:p w14:paraId="50AEFE5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6E44C43D"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FFBE9F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0E4BF4C3"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Burriana / Borriana</w:t>
            </w:r>
          </w:p>
        </w:tc>
        <w:tc>
          <w:tcPr>
            <w:tcW w:w="1984" w:type="dxa"/>
            <w:vAlign w:val="bottom"/>
          </w:tcPr>
          <w:p w14:paraId="12F9A79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7,24 €</w:t>
            </w:r>
          </w:p>
        </w:tc>
        <w:tc>
          <w:tcPr>
            <w:tcW w:w="1701" w:type="dxa"/>
          </w:tcPr>
          <w:p w14:paraId="0EA03CE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344C4D78"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362BFAD1"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F295B95"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381" w:type="dxa"/>
            <w:vAlign w:val="bottom"/>
          </w:tcPr>
          <w:p w14:paraId="50AB540C"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Vila-real</w:t>
            </w:r>
          </w:p>
        </w:tc>
        <w:tc>
          <w:tcPr>
            <w:tcW w:w="1984" w:type="dxa"/>
            <w:vAlign w:val="bottom"/>
          </w:tcPr>
          <w:p w14:paraId="57C41FE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6,94 €</w:t>
            </w:r>
          </w:p>
        </w:tc>
        <w:tc>
          <w:tcPr>
            <w:tcW w:w="1701" w:type="dxa"/>
          </w:tcPr>
          <w:p w14:paraId="1A09E9EB"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095FAAE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22C5CA73"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04205C8"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381" w:type="dxa"/>
            <w:vAlign w:val="bottom"/>
          </w:tcPr>
          <w:p w14:paraId="0FE4AC0A"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Plasencia</w:t>
            </w:r>
          </w:p>
        </w:tc>
        <w:tc>
          <w:tcPr>
            <w:tcW w:w="1984" w:type="dxa"/>
            <w:vAlign w:val="bottom"/>
          </w:tcPr>
          <w:p w14:paraId="52A8C21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6,10 €</w:t>
            </w:r>
          </w:p>
        </w:tc>
        <w:tc>
          <w:tcPr>
            <w:tcW w:w="1701" w:type="dxa"/>
            <w:vAlign w:val="bottom"/>
          </w:tcPr>
          <w:p w14:paraId="2F29D62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w:t>
            </w:r>
          </w:p>
        </w:tc>
        <w:tc>
          <w:tcPr>
            <w:tcW w:w="1559" w:type="dxa"/>
          </w:tcPr>
          <w:p w14:paraId="73085C3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708E3692"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8F460F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381" w:type="dxa"/>
            <w:vAlign w:val="bottom"/>
          </w:tcPr>
          <w:p w14:paraId="7239A120"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Úbeda</w:t>
            </w:r>
          </w:p>
        </w:tc>
        <w:tc>
          <w:tcPr>
            <w:tcW w:w="1984" w:type="dxa"/>
            <w:vAlign w:val="bottom"/>
          </w:tcPr>
          <w:p w14:paraId="27E732F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5,81 €</w:t>
            </w:r>
          </w:p>
        </w:tc>
        <w:tc>
          <w:tcPr>
            <w:tcW w:w="1701" w:type="dxa"/>
            <w:vAlign w:val="bottom"/>
          </w:tcPr>
          <w:p w14:paraId="6B9A6486"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559" w:type="dxa"/>
          </w:tcPr>
          <w:p w14:paraId="1D0F572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26799E38"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D077FA"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381" w:type="dxa"/>
            <w:vAlign w:val="bottom"/>
          </w:tcPr>
          <w:p w14:paraId="4A976BE4"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 Benito</w:t>
            </w:r>
          </w:p>
        </w:tc>
        <w:tc>
          <w:tcPr>
            <w:tcW w:w="1984" w:type="dxa"/>
            <w:vAlign w:val="bottom"/>
          </w:tcPr>
          <w:p w14:paraId="2E12DAE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5,59 €</w:t>
            </w:r>
          </w:p>
        </w:tc>
        <w:tc>
          <w:tcPr>
            <w:tcW w:w="1701" w:type="dxa"/>
            <w:vAlign w:val="bottom"/>
          </w:tcPr>
          <w:p w14:paraId="246497E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w:t>
            </w:r>
          </w:p>
        </w:tc>
        <w:tc>
          <w:tcPr>
            <w:tcW w:w="1559" w:type="dxa"/>
          </w:tcPr>
          <w:p w14:paraId="422527E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1CA9938D" w14:textId="77777777" w:rsidTr="006563D1">
        <w:trPr>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B78C2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381" w:type="dxa"/>
            <w:vAlign w:val="bottom"/>
          </w:tcPr>
          <w:p w14:paraId="7687BA42" w14:textId="77777777" w:rsidR="006563D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984" w:type="dxa"/>
            <w:vAlign w:val="bottom"/>
          </w:tcPr>
          <w:p w14:paraId="500161D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7,35 €</w:t>
            </w:r>
          </w:p>
        </w:tc>
        <w:tc>
          <w:tcPr>
            <w:tcW w:w="1701" w:type="dxa"/>
            <w:vAlign w:val="bottom"/>
          </w:tcPr>
          <w:p w14:paraId="6014976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c>
          <w:tcPr>
            <w:tcW w:w="1559" w:type="dxa"/>
          </w:tcPr>
          <w:p w14:paraId="110234A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r w:rsidR="006563D1" w14:paraId="1BCFC42C" w14:textId="77777777" w:rsidTr="006563D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08E4F42"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381" w:type="dxa"/>
            <w:vAlign w:val="bottom"/>
          </w:tcPr>
          <w:p w14:paraId="5E8351F2" w14:textId="77777777" w:rsidR="006563D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984" w:type="dxa"/>
            <w:vAlign w:val="bottom"/>
          </w:tcPr>
          <w:p w14:paraId="6EEB88E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6,24 €</w:t>
            </w:r>
          </w:p>
        </w:tc>
        <w:tc>
          <w:tcPr>
            <w:tcW w:w="1701" w:type="dxa"/>
            <w:vAlign w:val="bottom"/>
          </w:tcPr>
          <w:p w14:paraId="5CEF030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559" w:type="dxa"/>
          </w:tcPr>
          <w:p w14:paraId="5853A43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w:t>
            </w:r>
          </w:p>
        </w:tc>
      </w:tr>
    </w:tbl>
    <w:p w14:paraId="0CA59EEF" w14:textId="77777777" w:rsidR="006563D1" w:rsidRDefault="006563D1">
      <w:pPr>
        <w:spacing w:line="276" w:lineRule="auto"/>
        <w:ind w:right="-574"/>
        <w:rPr>
          <w:rFonts w:ascii="Open Sans Light" w:eastAsia="Open Sans Light" w:hAnsi="Open Sans Light" w:cs="Open Sans Light"/>
          <w:b/>
          <w:color w:val="303AB2"/>
          <w:sz w:val="28"/>
          <w:szCs w:val="28"/>
        </w:rPr>
      </w:pPr>
    </w:p>
    <w:p w14:paraId="48CEED39" w14:textId="77777777" w:rsidR="006563D1" w:rsidRDefault="006563D1">
      <w:pPr>
        <w:spacing w:line="276" w:lineRule="auto"/>
        <w:ind w:right="-574"/>
        <w:rPr>
          <w:rFonts w:ascii="Open Sans Light" w:eastAsia="Open Sans Light" w:hAnsi="Open Sans Light" w:cs="Open Sans Light"/>
          <w:b/>
          <w:color w:val="303AB2"/>
          <w:sz w:val="28"/>
          <w:szCs w:val="28"/>
        </w:rPr>
      </w:pPr>
    </w:p>
    <w:p w14:paraId="456F789A" w14:textId="77777777" w:rsidR="006563D1" w:rsidRDefault="00000000">
      <w:pPr>
        <w:spacing w:line="276" w:lineRule="auto"/>
        <w:ind w:left="-142"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60727E11" w14:textId="77777777" w:rsidR="006563D1" w:rsidRDefault="006563D1">
      <w:pPr>
        <w:ind w:left="-142" w:right="-574"/>
        <w:rPr>
          <w:rFonts w:ascii="Open Sans Light" w:eastAsia="Open Sans Light" w:hAnsi="Open Sans Light" w:cs="Open Sans Light"/>
          <w:b/>
          <w:color w:val="303AB2"/>
          <w:sz w:val="28"/>
          <w:szCs w:val="28"/>
        </w:rPr>
      </w:pPr>
    </w:p>
    <w:p w14:paraId="235B2F04" w14:textId="77777777" w:rsidR="006563D1" w:rsidRDefault="00000000">
      <w:pPr>
        <w:spacing w:line="276" w:lineRule="auto"/>
        <w:ind w:left="-142" w:right="-574"/>
        <w:jc w:val="both"/>
        <w:rPr>
          <w:rFonts w:ascii="Open Sans" w:eastAsia="Open Sans" w:hAnsi="Open Sans" w:cs="Open Sans"/>
          <w:color w:val="000000"/>
        </w:rPr>
      </w:pPr>
      <w:r>
        <w:rPr>
          <w:rFonts w:ascii="Open Sans" w:eastAsia="Open Sans" w:hAnsi="Open Sans" w:cs="Open Sans"/>
          <w:color w:val="000000"/>
        </w:rPr>
        <w:t>El precio del alquiler sube en noviembre en 16 de los distritos con variación interanual. Los tres distritos con mayor incremento son Latina (21,7%), Carabanchel (18,1%) y San Blas (17,3%).</w:t>
      </w:r>
    </w:p>
    <w:p w14:paraId="7C2761F3" w14:textId="77777777" w:rsidR="006563D1" w:rsidRDefault="006563D1">
      <w:pPr>
        <w:spacing w:line="276" w:lineRule="auto"/>
        <w:ind w:left="-142" w:right="-574"/>
        <w:jc w:val="both"/>
        <w:rPr>
          <w:rFonts w:ascii="Open Sans" w:eastAsia="Open Sans" w:hAnsi="Open Sans" w:cs="Open Sans"/>
          <w:color w:val="000000"/>
        </w:rPr>
      </w:pPr>
    </w:p>
    <w:p w14:paraId="0DE59BA5" w14:textId="77777777" w:rsidR="006563D1" w:rsidRDefault="00000000">
      <w:pPr>
        <w:spacing w:line="276" w:lineRule="auto"/>
        <w:ind w:left="-142" w:right="-574"/>
        <w:jc w:val="both"/>
        <w:rPr>
          <w:rFonts w:ascii="Open Sans" w:eastAsia="Open Sans" w:hAnsi="Open Sans" w:cs="Open Sans"/>
          <w:color w:val="000000"/>
        </w:rPr>
      </w:pPr>
      <w:r>
        <w:rPr>
          <w:rFonts w:ascii="Open Sans" w:eastAsia="Open Sans" w:hAnsi="Open Sans" w:cs="Open Sans"/>
          <w:color w:val="000000"/>
        </w:rPr>
        <w:t>En cuanto al precio por metro cuadrado, trece distritos analizados tienen un precio por encima de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Centro con 22,30 €/m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seguido de Barrio de Salamanca con 21,52 €/m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Chamberí con 21,12 €/m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3C90BFDD" w14:textId="77777777" w:rsidR="006563D1" w:rsidRDefault="006563D1">
      <w:pPr>
        <w:spacing w:line="276" w:lineRule="auto"/>
        <w:ind w:left="-142" w:right="-574"/>
        <w:jc w:val="both"/>
        <w:rPr>
          <w:rFonts w:ascii="Open Sans" w:eastAsia="Open Sans" w:hAnsi="Open Sans" w:cs="Open Sans"/>
          <w:color w:val="000000"/>
        </w:rPr>
      </w:pPr>
    </w:p>
    <w:p w14:paraId="181D6099" w14:textId="77777777" w:rsidR="006563D1" w:rsidRDefault="006563D1">
      <w:pPr>
        <w:spacing w:line="276" w:lineRule="auto"/>
        <w:ind w:right="-574"/>
        <w:jc w:val="both"/>
        <w:rPr>
          <w:rFonts w:ascii="Open Sans" w:eastAsia="Open Sans" w:hAnsi="Open Sans" w:cs="Open Sans"/>
          <w:color w:val="000000"/>
        </w:rPr>
      </w:pPr>
    </w:p>
    <w:p w14:paraId="3A0F82DB" w14:textId="77777777" w:rsidR="006563D1" w:rsidRDefault="006563D1">
      <w:pPr>
        <w:spacing w:line="276" w:lineRule="auto"/>
        <w:ind w:right="-574"/>
        <w:jc w:val="both"/>
        <w:rPr>
          <w:rFonts w:ascii="Open Sans" w:eastAsia="Open Sans" w:hAnsi="Open Sans" w:cs="Open Sans"/>
          <w:color w:val="000000"/>
        </w:rPr>
      </w:pPr>
    </w:p>
    <w:p w14:paraId="001BEB05" w14:textId="77777777" w:rsidR="006563D1" w:rsidRDefault="006563D1">
      <w:pPr>
        <w:spacing w:line="276" w:lineRule="auto"/>
        <w:ind w:right="-574"/>
        <w:jc w:val="both"/>
        <w:rPr>
          <w:rFonts w:ascii="Open Sans" w:eastAsia="Open Sans" w:hAnsi="Open Sans" w:cs="Open Sans"/>
          <w:color w:val="000000"/>
        </w:rPr>
      </w:pPr>
    </w:p>
    <w:p w14:paraId="4A13E207" w14:textId="77777777" w:rsidR="006563D1" w:rsidRDefault="006563D1">
      <w:pPr>
        <w:spacing w:line="276" w:lineRule="auto"/>
        <w:ind w:right="-574"/>
        <w:jc w:val="both"/>
        <w:rPr>
          <w:rFonts w:ascii="Open Sans" w:eastAsia="Open Sans" w:hAnsi="Open Sans" w:cs="Open Sans"/>
          <w:color w:val="000000"/>
        </w:rPr>
      </w:pPr>
    </w:p>
    <w:p w14:paraId="77D2FDC2" w14:textId="77777777" w:rsidR="006563D1"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Distritos con precio, variación mensual e interanual</w:t>
      </w:r>
    </w:p>
    <w:tbl>
      <w:tblPr>
        <w:tblStyle w:val="a2"/>
        <w:tblpPr w:leftFromText="141" w:rightFromText="141" w:vertAnchor="text" w:tblpX="-39" w:tblpY="137"/>
        <w:tblW w:w="899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268"/>
        <w:gridCol w:w="1985"/>
        <w:gridCol w:w="1910"/>
      </w:tblGrid>
      <w:tr w:rsidR="006563D1" w14:paraId="1D70C205" w14:textId="77777777" w:rsidTr="006563D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45DF42F"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vAlign w:val="center"/>
          </w:tcPr>
          <w:p w14:paraId="536DA0E4"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2023</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1985" w:type="dxa"/>
          </w:tcPr>
          <w:p w14:paraId="2FC2215F"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5870B7C"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910" w:type="dxa"/>
          </w:tcPr>
          <w:p w14:paraId="68D062F2"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63D1" w14:paraId="0A8F9CDE"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09D00712" w14:textId="77777777" w:rsidR="006563D1" w:rsidRDefault="00000000">
            <w:pPr>
              <w:rPr>
                <w:rFonts w:ascii="Open Sans" w:eastAsia="Open Sans" w:hAnsi="Open Sans" w:cs="Open Sans"/>
                <w:sz w:val="22"/>
                <w:szCs w:val="22"/>
              </w:rPr>
            </w:pPr>
            <w:r>
              <w:rPr>
                <w:rFonts w:ascii="Open Sans" w:eastAsia="Open Sans" w:hAnsi="Open Sans" w:cs="Open Sans"/>
                <w:b w:val="0"/>
              </w:rPr>
              <w:t>Latina</w:t>
            </w:r>
          </w:p>
        </w:tc>
        <w:tc>
          <w:tcPr>
            <w:tcW w:w="2268" w:type="dxa"/>
            <w:vAlign w:val="bottom"/>
          </w:tcPr>
          <w:p w14:paraId="0CABFB6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15,91 € </w:t>
            </w:r>
          </w:p>
        </w:tc>
        <w:tc>
          <w:tcPr>
            <w:tcW w:w="1985" w:type="dxa"/>
            <w:vAlign w:val="bottom"/>
          </w:tcPr>
          <w:p w14:paraId="3CD9862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5,0%</w:t>
            </w:r>
          </w:p>
        </w:tc>
        <w:tc>
          <w:tcPr>
            <w:tcW w:w="1910" w:type="dxa"/>
            <w:vAlign w:val="bottom"/>
          </w:tcPr>
          <w:p w14:paraId="7FFC3BD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21,7%</w:t>
            </w:r>
          </w:p>
        </w:tc>
      </w:tr>
      <w:tr w:rsidR="006563D1" w14:paraId="00FE6C37"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42819F54" w14:textId="77777777" w:rsidR="006563D1" w:rsidRDefault="00000000">
            <w:pPr>
              <w:rPr>
                <w:rFonts w:ascii="Open Sans" w:eastAsia="Open Sans" w:hAnsi="Open Sans" w:cs="Open Sans"/>
                <w:sz w:val="22"/>
                <w:szCs w:val="22"/>
              </w:rPr>
            </w:pPr>
            <w:r>
              <w:rPr>
                <w:rFonts w:ascii="Open Sans" w:eastAsia="Open Sans" w:hAnsi="Open Sans" w:cs="Open Sans"/>
                <w:b w:val="0"/>
              </w:rPr>
              <w:t>Carabanchel</w:t>
            </w:r>
          </w:p>
        </w:tc>
        <w:tc>
          <w:tcPr>
            <w:tcW w:w="2268" w:type="dxa"/>
            <w:vAlign w:val="bottom"/>
          </w:tcPr>
          <w:p w14:paraId="01CA399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15,16 € </w:t>
            </w:r>
          </w:p>
        </w:tc>
        <w:tc>
          <w:tcPr>
            <w:tcW w:w="1985" w:type="dxa"/>
            <w:vAlign w:val="bottom"/>
          </w:tcPr>
          <w:p w14:paraId="460F90F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w:t>
            </w:r>
          </w:p>
        </w:tc>
        <w:tc>
          <w:tcPr>
            <w:tcW w:w="1910" w:type="dxa"/>
            <w:vAlign w:val="bottom"/>
          </w:tcPr>
          <w:p w14:paraId="5E3A634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18,1%</w:t>
            </w:r>
          </w:p>
        </w:tc>
      </w:tr>
      <w:tr w:rsidR="006563D1" w14:paraId="2A02DF6D"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3B8A24EA" w14:textId="77777777" w:rsidR="006563D1" w:rsidRDefault="00000000">
            <w:pPr>
              <w:rPr>
                <w:rFonts w:ascii="Open Sans" w:eastAsia="Open Sans" w:hAnsi="Open Sans" w:cs="Open Sans"/>
                <w:sz w:val="22"/>
                <w:szCs w:val="22"/>
              </w:rPr>
            </w:pPr>
            <w:r>
              <w:rPr>
                <w:rFonts w:ascii="Open Sans" w:eastAsia="Open Sans" w:hAnsi="Open Sans" w:cs="Open Sans"/>
                <w:b w:val="0"/>
              </w:rPr>
              <w:t>San Blas</w:t>
            </w:r>
          </w:p>
        </w:tc>
        <w:tc>
          <w:tcPr>
            <w:tcW w:w="2268" w:type="dxa"/>
            <w:vAlign w:val="bottom"/>
          </w:tcPr>
          <w:p w14:paraId="3DB701EC"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14,83 € </w:t>
            </w:r>
          </w:p>
        </w:tc>
        <w:tc>
          <w:tcPr>
            <w:tcW w:w="1985" w:type="dxa"/>
            <w:vAlign w:val="bottom"/>
          </w:tcPr>
          <w:p w14:paraId="30D182A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-5,4%</w:t>
            </w:r>
          </w:p>
        </w:tc>
        <w:tc>
          <w:tcPr>
            <w:tcW w:w="1910" w:type="dxa"/>
            <w:vAlign w:val="bottom"/>
          </w:tcPr>
          <w:p w14:paraId="708E9BF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17,3%</w:t>
            </w:r>
          </w:p>
        </w:tc>
      </w:tr>
      <w:tr w:rsidR="006563D1" w14:paraId="5619F894"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4B421A29" w14:textId="77777777" w:rsidR="006563D1" w:rsidRDefault="00000000">
            <w:pPr>
              <w:rPr>
                <w:rFonts w:ascii="Open Sans" w:eastAsia="Open Sans" w:hAnsi="Open Sans" w:cs="Open Sans"/>
                <w:sz w:val="22"/>
                <w:szCs w:val="22"/>
              </w:rPr>
            </w:pPr>
            <w:r>
              <w:rPr>
                <w:rFonts w:ascii="Open Sans" w:eastAsia="Open Sans" w:hAnsi="Open Sans" w:cs="Open Sans"/>
                <w:b w:val="0"/>
              </w:rPr>
              <w:t>Hortaleza</w:t>
            </w:r>
          </w:p>
        </w:tc>
        <w:tc>
          <w:tcPr>
            <w:tcW w:w="2268" w:type="dxa"/>
            <w:vAlign w:val="bottom"/>
          </w:tcPr>
          <w:p w14:paraId="41F26E4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16,88 € </w:t>
            </w:r>
          </w:p>
        </w:tc>
        <w:tc>
          <w:tcPr>
            <w:tcW w:w="1985" w:type="dxa"/>
            <w:vAlign w:val="bottom"/>
          </w:tcPr>
          <w:p w14:paraId="0C7CD23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1910" w:type="dxa"/>
            <w:vAlign w:val="bottom"/>
          </w:tcPr>
          <w:p w14:paraId="2B9A361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14,8%</w:t>
            </w:r>
          </w:p>
        </w:tc>
      </w:tr>
      <w:tr w:rsidR="006563D1" w14:paraId="4804AB55"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3D623901" w14:textId="77777777" w:rsidR="006563D1" w:rsidRDefault="00000000">
            <w:pPr>
              <w:rPr>
                <w:rFonts w:ascii="Open Sans" w:eastAsia="Open Sans" w:hAnsi="Open Sans" w:cs="Open Sans"/>
                <w:sz w:val="22"/>
                <w:szCs w:val="22"/>
              </w:rPr>
            </w:pPr>
            <w:r>
              <w:rPr>
                <w:rFonts w:ascii="Open Sans" w:eastAsia="Open Sans" w:hAnsi="Open Sans" w:cs="Open Sans"/>
                <w:b w:val="0"/>
              </w:rPr>
              <w:t>Moncloa - Aravaca</w:t>
            </w:r>
          </w:p>
        </w:tc>
        <w:tc>
          <w:tcPr>
            <w:tcW w:w="2268" w:type="dxa"/>
            <w:vAlign w:val="bottom"/>
          </w:tcPr>
          <w:p w14:paraId="7C31C32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18,96 € </w:t>
            </w:r>
          </w:p>
        </w:tc>
        <w:tc>
          <w:tcPr>
            <w:tcW w:w="1985" w:type="dxa"/>
            <w:vAlign w:val="bottom"/>
          </w:tcPr>
          <w:p w14:paraId="1C18058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910" w:type="dxa"/>
            <w:vAlign w:val="bottom"/>
          </w:tcPr>
          <w:p w14:paraId="6098265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14,6%</w:t>
            </w:r>
          </w:p>
        </w:tc>
      </w:tr>
      <w:tr w:rsidR="006563D1" w14:paraId="78C49085"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762DA4C8" w14:textId="77777777" w:rsidR="006563D1" w:rsidRDefault="00000000">
            <w:pPr>
              <w:rPr>
                <w:rFonts w:ascii="Open Sans" w:eastAsia="Open Sans" w:hAnsi="Open Sans" w:cs="Open Sans"/>
                <w:sz w:val="22"/>
                <w:szCs w:val="22"/>
              </w:rPr>
            </w:pPr>
            <w:r>
              <w:rPr>
                <w:rFonts w:ascii="Open Sans" w:eastAsia="Open Sans" w:hAnsi="Open Sans" w:cs="Open Sans"/>
                <w:b w:val="0"/>
              </w:rPr>
              <w:t>Villaverde</w:t>
            </w:r>
          </w:p>
        </w:tc>
        <w:tc>
          <w:tcPr>
            <w:tcW w:w="2268" w:type="dxa"/>
            <w:vAlign w:val="bottom"/>
          </w:tcPr>
          <w:p w14:paraId="501782B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14,05 € </w:t>
            </w:r>
          </w:p>
        </w:tc>
        <w:tc>
          <w:tcPr>
            <w:tcW w:w="1985" w:type="dxa"/>
            <w:vAlign w:val="bottom"/>
          </w:tcPr>
          <w:p w14:paraId="30FF970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c>
          <w:tcPr>
            <w:tcW w:w="1910" w:type="dxa"/>
            <w:vAlign w:val="bottom"/>
          </w:tcPr>
          <w:p w14:paraId="5852BA5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14,2%</w:t>
            </w:r>
          </w:p>
        </w:tc>
      </w:tr>
      <w:tr w:rsidR="006563D1" w14:paraId="6F32CC13"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27E93F7F" w14:textId="77777777" w:rsidR="006563D1" w:rsidRDefault="00000000">
            <w:pPr>
              <w:rPr>
                <w:rFonts w:ascii="Open Sans" w:eastAsia="Open Sans" w:hAnsi="Open Sans" w:cs="Open Sans"/>
                <w:sz w:val="22"/>
                <w:szCs w:val="22"/>
              </w:rPr>
            </w:pPr>
            <w:r>
              <w:rPr>
                <w:rFonts w:ascii="Open Sans" w:eastAsia="Open Sans" w:hAnsi="Open Sans" w:cs="Open Sans"/>
                <w:b w:val="0"/>
              </w:rPr>
              <w:t>Retiro</w:t>
            </w:r>
          </w:p>
        </w:tc>
        <w:tc>
          <w:tcPr>
            <w:tcW w:w="2268" w:type="dxa"/>
            <w:vAlign w:val="bottom"/>
          </w:tcPr>
          <w:p w14:paraId="3A35A44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19,92 € </w:t>
            </w:r>
          </w:p>
        </w:tc>
        <w:tc>
          <w:tcPr>
            <w:tcW w:w="1985" w:type="dxa"/>
            <w:vAlign w:val="bottom"/>
          </w:tcPr>
          <w:p w14:paraId="36ED34E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910" w:type="dxa"/>
            <w:vAlign w:val="bottom"/>
          </w:tcPr>
          <w:p w14:paraId="45126ED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13,2%</w:t>
            </w:r>
          </w:p>
        </w:tc>
      </w:tr>
      <w:tr w:rsidR="006563D1" w14:paraId="2E0D8614"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0ACBE7EC" w14:textId="77777777" w:rsidR="006563D1" w:rsidRDefault="00000000">
            <w:pPr>
              <w:rPr>
                <w:rFonts w:ascii="Open Sans" w:eastAsia="Open Sans" w:hAnsi="Open Sans" w:cs="Open Sans"/>
                <w:sz w:val="22"/>
                <w:szCs w:val="22"/>
              </w:rPr>
            </w:pPr>
            <w:r>
              <w:rPr>
                <w:rFonts w:ascii="Open Sans" w:eastAsia="Open Sans" w:hAnsi="Open Sans" w:cs="Open Sans"/>
                <w:b w:val="0"/>
              </w:rPr>
              <w:t>Tetuán</w:t>
            </w:r>
          </w:p>
        </w:tc>
        <w:tc>
          <w:tcPr>
            <w:tcW w:w="2268" w:type="dxa"/>
            <w:vAlign w:val="bottom"/>
          </w:tcPr>
          <w:p w14:paraId="4B8CF55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19,42 € </w:t>
            </w:r>
          </w:p>
        </w:tc>
        <w:tc>
          <w:tcPr>
            <w:tcW w:w="1985" w:type="dxa"/>
            <w:vAlign w:val="bottom"/>
          </w:tcPr>
          <w:p w14:paraId="79AC012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910" w:type="dxa"/>
            <w:vAlign w:val="bottom"/>
          </w:tcPr>
          <w:p w14:paraId="56B6635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12,8%</w:t>
            </w:r>
          </w:p>
        </w:tc>
      </w:tr>
      <w:tr w:rsidR="006563D1" w14:paraId="264C9FF8"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57DD6AB5" w14:textId="77777777" w:rsidR="006563D1" w:rsidRDefault="00000000">
            <w:pPr>
              <w:rPr>
                <w:rFonts w:ascii="Open Sans" w:eastAsia="Open Sans" w:hAnsi="Open Sans" w:cs="Open Sans"/>
                <w:sz w:val="22"/>
                <w:szCs w:val="22"/>
              </w:rPr>
            </w:pPr>
            <w:r>
              <w:rPr>
                <w:rFonts w:ascii="Open Sans" w:eastAsia="Open Sans" w:hAnsi="Open Sans" w:cs="Open Sans"/>
                <w:b w:val="0"/>
              </w:rPr>
              <w:t>Arganzuela</w:t>
            </w:r>
          </w:p>
        </w:tc>
        <w:tc>
          <w:tcPr>
            <w:tcW w:w="2268" w:type="dxa"/>
            <w:vAlign w:val="bottom"/>
          </w:tcPr>
          <w:p w14:paraId="6453797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18,79 € </w:t>
            </w:r>
          </w:p>
        </w:tc>
        <w:tc>
          <w:tcPr>
            <w:tcW w:w="1985" w:type="dxa"/>
            <w:vAlign w:val="bottom"/>
          </w:tcPr>
          <w:p w14:paraId="7168CB8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1910" w:type="dxa"/>
            <w:vAlign w:val="bottom"/>
          </w:tcPr>
          <w:p w14:paraId="5C543A4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w:t>
            </w:r>
          </w:p>
        </w:tc>
      </w:tr>
      <w:tr w:rsidR="006563D1" w14:paraId="74E8DF95"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64A1AF54" w14:textId="77777777" w:rsidR="006563D1" w:rsidRDefault="00000000">
            <w:pPr>
              <w:rPr>
                <w:rFonts w:ascii="Open Sans" w:eastAsia="Open Sans" w:hAnsi="Open Sans" w:cs="Open Sans"/>
                <w:sz w:val="22"/>
                <w:szCs w:val="22"/>
              </w:rPr>
            </w:pPr>
            <w:r>
              <w:rPr>
                <w:rFonts w:ascii="Open Sans" w:eastAsia="Open Sans" w:hAnsi="Open Sans" w:cs="Open Sans"/>
                <w:b w:val="0"/>
              </w:rPr>
              <w:t>Ciudad Lineal</w:t>
            </w:r>
          </w:p>
        </w:tc>
        <w:tc>
          <w:tcPr>
            <w:tcW w:w="2268" w:type="dxa"/>
            <w:vAlign w:val="bottom"/>
          </w:tcPr>
          <w:p w14:paraId="29D0193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16,53 € </w:t>
            </w:r>
          </w:p>
        </w:tc>
        <w:tc>
          <w:tcPr>
            <w:tcW w:w="1985" w:type="dxa"/>
            <w:vAlign w:val="bottom"/>
          </w:tcPr>
          <w:p w14:paraId="2F64E5F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910" w:type="dxa"/>
            <w:vAlign w:val="bottom"/>
          </w:tcPr>
          <w:p w14:paraId="4CD7266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11,9%</w:t>
            </w:r>
          </w:p>
        </w:tc>
      </w:tr>
      <w:tr w:rsidR="006563D1" w14:paraId="399715D3"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24D650BD" w14:textId="77777777" w:rsidR="006563D1" w:rsidRDefault="00000000">
            <w:pPr>
              <w:rPr>
                <w:rFonts w:ascii="Open Sans" w:eastAsia="Open Sans" w:hAnsi="Open Sans" w:cs="Open Sans"/>
                <w:sz w:val="22"/>
                <w:szCs w:val="22"/>
              </w:rPr>
            </w:pPr>
            <w:r>
              <w:rPr>
                <w:rFonts w:ascii="Open Sans" w:eastAsia="Open Sans" w:hAnsi="Open Sans" w:cs="Open Sans"/>
                <w:b w:val="0"/>
              </w:rPr>
              <w:t>Fuencarral - El Pardo</w:t>
            </w:r>
          </w:p>
        </w:tc>
        <w:tc>
          <w:tcPr>
            <w:tcW w:w="2268" w:type="dxa"/>
            <w:vAlign w:val="bottom"/>
          </w:tcPr>
          <w:p w14:paraId="4CE4350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15,47 € </w:t>
            </w:r>
          </w:p>
        </w:tc>
        <w:tc>
          <w:tcPr>
            <w:tcW w:w="1985" w:type="dxa"/>
            <w:vAlign w:val="bottom"/>
          </w:tcPr>
          <w:p w14:paraId="69D2591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2,7%</w:t>
            </w:r>
          </w:p>
        </w:tc>
        <w:tc>
          <w:tcPr>
            <w:tcW w:w="1910" w:type="dxa"/>
            <w:vAlign w:val="bottom"/>
          </w:tcPr>
          <w:p w14:paraId="45B1304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11,7%</w:t>
            </w:r>
          </w:p>
        </w:tc>
      </w:tr>
      <w:tr w:rsidR="006563D1" w14:paraId="3D63EF4F"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742D124C" w14:textId="77777777" w:rsidR="006563D1" w:rsidRDefault="00000000">
            <w:pPr>
              <w:rPr>
                <w:rFonts w:ascii="Open Sans" w:eastAsia="Open Sans" w:hAnsi="Open Sans" w:cs="Open Sans"/>
                <w:sz w:val="22"/>
                <w:szCs w:val="22"/>
              </w:rPr>
            </w:pPr>
            <w:r>
              <w:rPr>
                <w:rFonts w:ascii="Open Sans" w:eastAsia="Open Sans" w:hAnsi="Open Sans" w:cs="Open Sans"/>
                <w:b w:val="0"/>
              </w:rPr>
              <w:t>Puente de Vallecas</w:t>
            </w:r>
          </w:p>
        </w:tc>
        <w:tc>
          <w:tcPr>
            <w:tcW w:w="2268" w:type="dxa"/>
            <w:vAlign w:val="bottom"/>
          </w:tcPr>
          <w:p w14:paraId="0023D4D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14,73 € </w:t>
            </w:r>
          </w:p>
        </w:tc>
        <w:tc>
          <w:tcPr>
            <w:tcW w:w="1985" w:type="dxa"/>
            <w:vAlign w:val="bottom"/>
          </w:tcPr>
          <w:p w14:paraId="79A9E17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910" w:type="dxa"/>
            <w:vAlign w:val="bottom"/>
          </w:tcPr>
          <w:p w14:paraId="053AD75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11,4%</w:t>
            </w:r>
          </w:p>
        </w:tc>
      </w:tr>
      <w:tr w:rsidR="006563D1" w14:paraId="64957171"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3DE08736" w14:textId="77777777" w:rsidR="006563D1" w:rsidRDefault="00000000">
            <w:pPr>
              <w:rPr>
                <w:rFonts w:ascii="Open Sans" w:eastAsia="Open Sans" w:hAnsi="Open Sans" w:cs="Open Sans"/>
                <w:sz w:val="22"/>
                <w:szCs w:val="22"/>
              </w:rPr>
            </w:pPr>
            <w:r>
              <w:rPr>
                <w:rFonts w:ascii="Open Sans" w:eastAsia="Open Sans" w:hAnsi="Open Sans" w:cs="Open Sans"/>
                <w:b w:val="0"/>
              </w:rPr>
              <w:t>Centro</w:t>
            </w:r>
          </w:p>
        </w:tc>
        <w:tc>
          <w:tcPr>
            <w:tcW w:w="2268" w:type="dxa"/>
            <w:vAlign w:val="bottom"/>
          </w:tcPr>
          <w:p w14:paraId="69AFF077"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22,30 € </w:t>
            </w:r>
          </w:p>
        </w:tc>
        <w:tc>
          <w:tcPr>
            <w:tcW w:w="1985" w:type="dxa"/>
            <w:vAlign w:val="bottom"/>
          </w:tcPr>
          <w:p w14:paraId="1DA8FAD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w:t>
            </w:r>
          </w:p>
        </w:tc>
        <w:tc>
          <w:tcPr>
            <w:tcW w:w="1910" w:type="dxa"/>
            <w:vAlign w:val="bottom"/>
          </w:tcPr>
          <w:p w14:paraId="76ACF73A"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r>
      <w:tr w:rsidR="006563D1" w14:paraId="185B824D"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542DE22D" w14:textId="77777777" w:rsidR="006563D1" w:rsidRDefault="00000000">
            <w:pPr>
              <w:rPr>
                <w:rFonts w:ascii="Open Sans" w:eastAsia="Open Sans" w:hAnsi="Open Sans" w:cs="Open Sans"/>
                <w:sz w:val="22"/>
                <w:szCs w:val="22"/>
              </w:rPr>
            </w:pPr>
            <w:r>
              <w:rPr>
                <w:rFonts w:ascii="Open Sans" w:eastAsia="Open Sans" w:hAnsi="Open Sans" w:cs="Open Sans"/>
                <w:b w:val="0"/>
              </w:rPr>
              <w:t>Chamartín</w:t>
            </w:r>
          </w:p>
        </w:tc>
        <w:tc>
          <w:tcPr>
            <w:tcW w:w="2268" w:type="dxa"/>
            <w:vAlign w:val="bottom"/>
          </w:tcPr>
          <w:p w14:paraId="7F4AC84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19,12 € </w:t>
            </w:r>
          </w:p>
        </w:tc>
        <w:tc>
          <w:tcPr>
            <w:tcW w:w="1985" w:type="dxa"/>
            <w:vAlign w:val="bottom"/>
          </w:tcPr>
          <w:p w14:paraId="72F2A6F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10" w:type="dxa"/>
            <w:vAlign w:val="bottom"/>
          </w:tcPr>
          <w:p w14:paraId="61FBEA6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9,8%</w:t>
            </w:r>
          </w:p>
        </w:tc>
      </w:tr>
      <w:tr w:rsidR="006563D1" w14:paraId="1B95261C"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09A28F81" w14:textId="77777777" w:rsidR="006563D1" w:rsidRDefault="00000000">
            <w:pPr>
              <w:rPr>
                <w:rFonts w:ascii="Open Sans" w:eastAsia="Open Sans" w:hAnsi="Open Sans" w:cs="Open Sans"/>
                <w:sz w:val="22"/>
                <w:szCs w:val="22"/>
              </w:rPr>
            </w:pPr>
            <w:r>
              <w:rPr>
                <w:rFonts w:ascii="Open Sans" w:eastAsia="Open Sans" w:hAnsi="Open Sans" w:cs="Open Sans"/>
                <w:b w:val="0"/>
              </w:rPr>
              <w:t>Barrio de Salamanca</w:t>
            </w:r>
          </w:p>
        </w:tc>
        <w:tc>
          <w:tcPr>
            <w:tcW w:w="2268" w:type="dxa"/>
            <w:vAlign w:val="bottom"/>
          </w:tcPr>
          <w:p w14:paraId="3C67FEF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21,52 € </w:t>
            </w:r>
          </w:p>
        </w:tc>
        <w:tc>
          <w:tcPr>
            <w:tcW w:w="1985" w:type="dxa"/>
            <w:vAlign w:val="bottom"/>
          </w:tcPr>
          <w:p w14:paraId="7CAC041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1910" w:type="dxa"/>
            <w:vAlign w:val="bottom"/>
          </w:tcPr>
          <w:p w14:paraId="6E24F9EF"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r>
      <w:tr w:rsidR="006563D1" w14:paraId="72326EDC"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43E3C362" w14:textId="77777777" w:rsidR="006563D1" w:rsidRDefault="00000000">
            <w:pPr>
              <w:rPr>
                <w:rFonts w:ascii="Open Sans" w:eastAsia="Open Sans" w:hAnsi="Open Sans" w:cs="Open Sans"/>
                <w:sz w:val="22"/>
                <w:szCs w:val="22"/>
              </w:rPr>
            </w:pPr>
            <w:r>
              <w:rPr>
                <w:rFonts w:ascii="Open Sans" w:eastAsia="Open Sans" w:hAnsi="Open Sans" w:cs="Open Sans"/>
                <w:b w:val="0"/>
              </w:rPr>
              <w:t>Chamberí</w:t>
            </w:r>
          </w:p>
        </w:tc>
        <w:tc>
          <w:tcPr>
            <w:tcW w:w="2268" w:type="dxa"/>
            <w:vAlign w:val="bottom"/>
          </w:tcPr>
          <w:p w14:paraId="13CB5DD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21,12 € </w:t>
            </w:r>
          </w:p>
        </w:tc>
        <w:tc>
          <w:tcPr>
            <w:tcW w:w="1985" w:type="dxa"/>
            <w:vAlign w:val="bottom"/>
          </w:tcPr>
          <w:p w14:paraId="7BDB053F"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910" w:type="dxa"/>
            <w:vAlign w:val="bottom"/>
          </w:tcPr>
          <w:p w14:paraId="1C65386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r>
      <w:tr w:rsidR="006563D1" w14:paraId="734C7EC8" w14:textId="77777777" w:rsidTr="00656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Pr>
          <w:p w14:paraId="13D3CFC8" w14:textId="77777777" w:rsidR="006563D1" w:rsidRDefault="00000000">
            <w:pPr>
              <w:rPr>
                <w:rFonts w:ascii="Open Sans" w:eastAsia="Open Sans" w:hAnsi="Open Sans" w:cs="Open Sans"/>
                <w:sz w:val="22"/>
                <w:szCs w:val="22"/>
              </w:rPr>
            </w:pPr>
            <w:r>
              <w:rPr>
                <w:rFonts w:ascii="Open Sans" w:eastAsia="Open Sans" w:hAnsi="Open Sans" w:cs="Open Sans"/>
                <w:b w:val="0"/>
              </w:rPr>
              <w:t>Usera</w:t>
            </w:r>
          </w:p>
        </w:tc>
        <w:tc>
          <w:tcPr>
            <w:tcW w:w="2268" w:type="dxa"/>
            <w:vAlign w:val="bottom"/>
          </w:tcPr>
          <w:p w14:paraId="3FD6E7D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13,45 € </w:t>
            </w:r>
          </w:p>
        </w:tc>
        <w:tc>
          <w:tcPr>
            <w:tcW w:w="1985" w:type="dxa"/>
            <w:vAlign w:val="bottom"/>
          </w:tcPr>
          <w:p w14:paraId="32885E0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910" w:type="dxa"/>
            <w:vAlign w:val="bottom"/>
          </w:tcPr>
          <w:p w14:paraId="348BD3E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r>
      <w:tr w:rsidR="006563D1" w14:paraId="1EA8398F" w14:textId="77777777" w:rsidTr="006563D1">
        <w:trPr>
          <w:trHeight w:val="288"/>
        </w:trPr>
        <w:tc>
          <w:tcPr>
            <w:cnfStyle w:val="001000000000" w:firstRow="0" w:lastRow="0" w:firstColumn="1" w:lastColumn="0" w:oddVBand="0" w:evenVBand="0" w:oddHBand="0" w:evenHBand="0" w:firstRowFirstColumn="0" w:firstRowLastColumn="0" w:lastRowFirstColumn="0" w:lastRowLastColumn="0"/>
            <w:tcW w:w="2830" w:type="dxa"/>
          </w:tcPr>
          <w:p w14:paraId="58A8BE42" w14:textId="77777777" w:rsidR="006563D1" w:rsidRDefault="00000000">
            <w:pPr>
              <w:rPr>
                <w:rFonts w:ascii="Open Sans" w:eastAsia="Open Sans" w:hAnsi="Open Sans" w:cs="Open Sans"/>
                <w:sz w:val="22"/>
                <w:szCs w:val="22"/>
              </w:rPr>
            </w:pPr>
            <w:r>
              <w:rPr>
                <w:rFonts w:ascii="Open Sans" w:eastAsia="Open Sans" w:hAnsi="Open Sans" w:cs="Open Sans"/>
                <w:b w:val="0"/>
              </w:rPr>
              <w:t>Vicálvaro</w:t>
            </w:r>
          </w:p>
        </w:tc>
        <w:tc>
          <w:tcPr>
            <w:tcW w:w="2268" w:type="dxa"/>
            <w:vAlign w:val="bottom"/>
          </w:tcPr>
          <w:p w14:paraId="5C97D0B4"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14,18 € </w:t>
            </w:r>
          </w:p>
        </w:tc>
        <w:tc>
          <w:tcPr>
            <w:tcW w:w="1985" w:type="dxa"/>
            <w:vAlign w:val="bottom"/>
          </w:tcPr>
          <w:p w14:paraId="472E645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c>
          <w:tcPr>
            <w:tcW w:w="1910" w:type="dxa"/>
            <w:vAlign w:val="bottom"/>
          </w:tcPr>
          <w:p w14:paraId="59CCBE2A"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r>
    </w:tbl>
    <w:p w14:paraId="36B4F6CB" w14:textId="77777777" w:rsidR="006563D1" w:rsidRDefault="006563D1">
      <w:pPr>
        <w:spacing w:line="276" w:lineRule="auto"/>
        <w:ind w:right="-574"/>
        <w:rPr>
          <w:rFonts w:ascii="Open Sans Light" w:eastAsia="Open Sans Light" w:hAnsi="Open Sans Light" w:cs="Open Sans Light"/>
          <w:b/>
          <w:color w:val="303AB2"/>
          <w:sz w:val="28"/>
          <w:szCs w:val="28"/>
        </w:rPr>
      </w:pPr>
    </w:p>
    <w:p w14:paraId="576CAD66" w14:textId="77777777" w:rsidR="006563D1" w:rsidRDefault="00000000">
      <w:pPr>
        <w:spacing w:line="276" w:lineRule="auto"/>
        <w:ind w:left="-142"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7F451238" w14:textId="77777777" w:rsidR="006563D1" w:rsidRDefault="006563D1">
      <w:pPr>
        <w:spacing w:line="276" w:lineRule="auto"/>
        <w:ind w:left="-142" w:right="-574"/>
        <w:jc w:val="both"/>
        <w:rPr>
          <w:rFonts w:ascii="Open Sans" w:eastAsia="Open Sans" w:hAnsi="Open Sans" w:cs="Open Sans"/>
          <w:color w:val="000000"/>
        </w:rPr>
      </w:pPr>
    </w:p>
    <w:p w14:paraId="17D8EB54" w14:textId="77777777" w:rsidR="006563D1" w:rsidRDefault="00000000">
      <w:pPr>
        <w:spacing w:line="276" w:lineRule="auto"/>
        <w:ind w:left="-142" w:right="-574"/>
        <w:jc w:val="both"/>
        <w:rPr>
          <w:rFonts w:ascii="Open Sans" w:eastAsia="Open Sans" w:hAnsi="Open Sans" w:cs="Open Sans"/>
          <w:color w:val="000000"/>
        </w:rPr>
      </w:pPr>
      <w:r>
        <w:rPr>
          <w:rFonts w:ascii="Open Sans" w:eastAsia="Open Sans" w:hAnsi="Open Sans" w:cs="Open Sans"/>
          <w:color w:val="000000"/>
        </w:rPr>
        <w:t xml:space="preserve">El precio del alquiler sube en noviembre en todos los distritos respecto al año anterior. En tres de los distritos analizados el precio del alquiler tiene un incremento interanual superior a los 10%. Los tres distritos con mayor incremento son Sant Andreu (27,4%),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(21,5%) y Sarrià - Sant Gervasi (11,5%).</w:t>
      </w:r>
    </w:p>
    <w:p w14:paraId="77C8A817" w14:textId="77777777" w:rsidR="006563D1" w:rsidRDefault="006563D1">
      <w:pPr>
        <w:spacing w:line="276" w:lineRule="auto"/>
        <w:ind w:left="-142" w:right="-574"/>
        <w:jc w:val="both"/>
        <w:rPr>
          <w:rFonts w:ascii="Open Sans" w:eastAsia="Open Sans" w:hAnsi="Open Sans" w:cs="Open Sans"/>
          <w:color w:val="000000"/>
        </w:rPr>
      </w:pPr>
    </w:p>
    <w:p w14:paraId="67E56B7F" w14:textId="77777777" w:rsidR="006563D1" w:rsidRDefault="00000000">
      <w:pPr>
        <w:spacing w:line="276" w:lineRule="auto"/>
        <w:ind w:left="-142" w:right="-574"/>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seis de los distritos se han superado los 20,00 euros el metro cuadrado al mes: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con 22,55 €/m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22,10 €/m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21,59 €/m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21,34 €/m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20,66 €/m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Les Corts con 20,14 €/m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759CBC3" w14:textId="77777777" w:rsidR="006563D1" w:rsidRDefault="006563D1">
      <w:pPr>
        <w:spacing w:line="276" w:lineRule="auto"/>
        <w:ind w:right="-574"/>
        <w:jc w:val="both"/>
        <w:rPr>
          <w:rFonts w:ascii="Open Sans" w:eastAsia="Open Sans" w:hAnsi="Open Sans" w:cs="Open Sans"/>
          <w:color w:val="000000"/>
        </w:rPr>
      </w:pPr>
    </w:p>
    <w:p w14:paraId="7AEAF5DE" w14:textId="77777777" w:rsidR="006563D1" w:rsidRDefault="006563D1">
      <w:pPr>
        <w:spacing w:line="276" w:lineRule="auto"/>
        <w:ind w:right="-574"/>
        <w:jc w:val="both"/>
        <w:rPr>
          <w:rFonts w:ascii="Open Sans" w:eastAsia="Open Sans" w:hAnsi="Open Sans" w:cs="Open Sans"/>
          <w:color w:val="000000"/>
        </w:rPr>
      </w:pPr>
    </w:p>
    <w:p w14:paraId="22E7336C" w14:textId="77777777" w:rsidR="006563D1" w:rsidRDefault="006563D1">
      <w:pPr>
        <w:spacing w:line="276" w:lineRule="auto"/>
        <w:ind w:right="-574"/>
        <w:jc w:val="both"/>
        <w:rPr>
          <w:rFonts w:ascii="Open Sans" w:eastAsia="Open Sans" w:hAnsi="Open Sans" w:cs="Open Sans"/>
          <w:color w:val="000000"/>
        </w:rPr>
      </w:pPr>
    </w:p>
    <w:p w14:paraId="1AAC6DC2" w14:textId="77777777" w:rsidR="006563D1" w:rsidRDefault="006563D1">
      <w:pPr>
        <w:spacing w:line="276" w:lineRule="auto"/>
        <w:ind w:right="-574"/>
        <w:jc w:val="both"/>
        <w:rPr>
          <w:rFonts w:ascii="Open Sans" w:eastAsia="Open Sans" w:hAnsi="Open Sans" w:cs="Open Sans"/>
          <w:color w:val="000000"/>
        </w:rPr>
      </w:pPr>
    </w:p>
    <w:p w14:paraId="63FB75CE" w14:textId="77777777" w:rsidR="006563D1" w:rsidRDefault="00000000">
      <w:pPr>
        <w:spacing w:line="276" w:lineRule="auto"/>
        <w:ind w:right="-574"/>
        <w:jc w:val="both"/>
        <w:rPr>
          <w:rFonts w:ascii="Open Sans" w:eastAsia="Open Sans" w:hAnsi="Open Sans" w:cs="Open Sans"/>
          <w:color w:val="000000"/>
          <w:sz w:val="16"/>
          <w:szCs w:val="16"/>
        </w:rPr>
      </w:pPr>
      <w:r>
        <w:rPr>
          <w:rFonts w:ascii="Open Sans Light" w:eastAsia="Open Sans Light" w:hAnsi="Open Sans Light" w:cs="Open Sans Light"/>
          <w:b/>
          <w:color w:val="303AB2"/>
          <w:sz w:val="28"/>
          <w:szCs w:val="28"/>
        </w:rPr>
        <w:lastRenderedPageBreak/>
        <w:t>Distritos con precio, variación mensual e interanual</w:t>
      </w:r>
    </w:p>
    <w:tbl>
      <w:tblPr>
        <w:tblStyle w:val="a3"/>
        <w:tblpPr w:leftFromText="141" w:rightFromText="141" w:vertAnchor="text" w:tblpX="-39" w:tblpY="137"/>
        <w:tblW w:w="90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36"/>
        <w:gridCol w:w="2375"/>
        <w:gridCol w:w="2006"/>
        <w:gridCol w:w="2074"/>
      </w:tblGrid>
      <w:tr w:rsidR="006563D1" w14:paraId="15027D30" w14:textId="77777777" w:rsidTr="006563D1">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636" w:type="dxa"/>
            <w:vAlign w:val="center"/>
          </w:tcPr>
          <w:p w14:paraId="40E340D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375" w:type="dxa"/>
            <w:vAlign w:val="center"/>
          </w:tcPr>
          <w:p w14:paraId="693C671A"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2023</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2006" w:type="dxa"/>
            <w:vAlign w:val="center"/>
          </w:tcPr>
          <w:p w14:paraId="4D4C4436"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1E19773"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2074" w:type="dxa"/>
            <w:vAlign w:val="center"/>
          </w:tcPr>
          <w:p w14:paraId="467BC35C" w14:textId="77777777" w:rsidR="006563D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63D1" w14:paraId="3970DF0D" w14:textId="77777777" w:rsidTr="006563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1B895FF9"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375" w:type="dxa"/>
            <w:vAlign w:val="bottom"/>
          </w:tcPr>
          <w:p w14:paraId="00339C84"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18,82 €</w:t>
            </w:r>
          </w:p>
        </w:tc>
        <w:tc>
          <w:tcPr>
            <w:tcW w:w="2006" w:type="dxa"/>
            <w:vAlign w:val="bottom"/>
          </w:tcPr>
          <w:p w14:paraId="57082B4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c>
          <w:tcPr>
            <w:tcW w:w="2074" w:type="dxa"/>
            <w:vAlign w:val="bottom"/>
          </w:tcPr>
          <w:p w14:paraId="6F701209"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27,4%</w:t>
            </w:r>
          </w:p>
        </w:tc>
      </w:tr>
      <w:tr w:rsidR="006563D1" w14:paraId="179ADC6B" w14:textId="77777777" w:rsidTr="006563D1">
        <w:trPr>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3A29D243"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375" w:type="dxa"/>
            <w:vAlign w:val="bottom"/>
          </w:tcPr>
          <w:p w14:paraId="71741453"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17,69 €</w:t>
            </w:r>
          </w:p>
        </w:tc>
        <w:tc>
          <w:tcPr>
            <w:tcW w:w="2006" w:type="dxa"/>
            <w:vAlign w:val="bottom"/>
          </w:tcPr>
          <w:p w14:paraId="0D3CB901"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2074" w:type="dxa"/>
            <w:vAlign w:val="bottom"/>
          </w:tcPr>
          <w:p w14:paraId="6D9210C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21,5%</w:t>
            </w:r>
          </w:p>
        </w:tc>
      </w:tr>
      <w:tr w:rsidR="006563D1" w14:paraId="14F3AF43" w14:textId="77777777" w:rsidTr="006563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2B06AFD7"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375" w:type="dxa"/>
            <w:vAlign w:val="bottom"/>
          </w:tcPr>
          <w:p w14:paraId="3A94A312"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20,66 €</w:t>
            </w:r>
          </w:p>
        </w:tc>
        <w:tc>
          <w:tcPr>
            <w:tcW w:w="2006" w:type="dxa"/>
            <w:vAlign w:val="bottom"/>
          </w:tcPr>
          <w:p w14:paraId="7340CCD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2074" w:type="dxa"/>
            <w:vAlign w:val="bottom"/>
          </w:tcPr>
          <w:p w14:paraId="17FE619E"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11,5%</w:t>
            </w:r>
          </w:p>
        </w:tc>
      </w:tr>
      <w:tr w:rsidR="006563D1" w14:paraId="75C23FAC" w14:textId="77777777" w:rsidTr="006563D1">
        <w:trPr>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63974E0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375" w:type="dxa"/>
            <w:vAlign w:val="bottom"/>
          </w:tcPr>
          <w:p w14:paraId="3E99D86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21,34 €</w:t>
            </w:r>
          </w:p>
        </w:tc>
        <w:tc>
          <w:tcPr>
            <w:tcW w:w="2006" w:type="dxa"/>
            <w:vAlign w:val="bottom"/>
          </w:tcPr>
          <w:p w14:paraId="2F0F0005"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2074" w:type="dxa"/>
            <w:vAlign w:val="bottom"/>
          </w:tcPr>
          <w:p w14:paraId="6D80802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8,1%</w:t>
            </w:r>
          </w:p>
        </w:tc>
      </w:tr>
      <w:tr w:rsidR="006563D1" w14:paraId="27815414" w14:textId="77777777" w:rsidTr="006563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3811971B"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375" w:type="dxa"/>
            <w:vAlign w:val="bottom"/>
          </w:tcPr>
          <w:p w14:paraId="15DEB6C3"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17,77 €</w:t>
            </w:r>
          </w:p>
        </w:tc>
        <w:tc>
          <w:tcPr>
            <w:tcW w:w="2006" w:type="dxa"/>
            <w:vAlign w:val="bottom"/>
          </w:tcPr>
          <w:p w14:paraId="1C16030D"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c>
          <w:tcPr>
            <w:tcW w:w="2074" w:type="dxa"/>
            <w:vAlign w:val="bottom"/>
          </w:tcPr>
          <w:p w14:paraId="137FC3A5"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6,9%</w:t>
            </w:r>
          </w:p>
        </w:tc>
      </w:tr>
      <w:tr w:rsidR="006563D1" w14:paraId="25805F62" w14:textId="77777777" w:rsidTr="006563D1">
        <w:trPr>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2783538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375" w:type="dxa"/>
            <w:vAlign w:val="bottom"/>
          </w:tcPr>
          <w:p w14:paraId="7427B708"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21,59 €</w:t>
            </w:r>
          </w:p>
        </w:tc>
        <w:tc>
          <w:tcPr>
            <w:tcW w:w="2006" w:type="dxa"/>
            <w:vAlign w:val="bottom"/>
          </w:tcPr>
          <w:p w14:paraId="32A5A412"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c>
          <w:tcPr>
            <w:tcW w:w="2074" w:type="dxa"/>
            <w:vAlign w:val="bottom"/>
          </w:tcPr>
          <w:p w14:paraId="17940B40"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5,9%</w:t>
            </w:r>
          </w:p>
        </w:tc>
      </w:tr>
      <w:tr w:rsidR="006563D1" w14:paraId="5D225629" w14:textId="77777777" w:rsidTr="006563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48D7F0DE"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375" w:type="dxa"/>
            <w:vAlign w:val="bottom"/>
          </w:tcPr>
          <w:p w14:paraId="1F404C5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22,10 €</w:t>
            </w:r>
          </w:p>
        </w:tc>
        <w:tc>
          <w:tcPr>
            <w:tcW w:w="2006" w:type="dxa"/>
            <w:vAlign w:val="bottom"/>
          </w:tcPr>
          <w:p w14:paraId="00BC86D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c>
          <w:tcPr>
            <w:tcW w:w="2074" w:type="dxa"/>
            <w:vAlign w:val="bottom"/>
          </w:tcPr>
          <w:p w14:paraId="5B8D7730"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5,8%</w:t>
            </w:r>
          </w:p>
        </w:tc>
      </w:tr>
      <w:tr w:rsidR="006563D1" w14:paraId="77C5485B" w14:textId="77777777" w:rsidTr="006563D1">
        <w:trPr>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09505384"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375" w:type="dxa"/>
            <w:vAlign w:val="bottom"/>
          </w:tcPr>
          <w:p w14:paraId="69A0A2A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20,14 €</w:t>
            </w:r>
          </w:p>
        </w:tc>
        <w:tc>
          <w:tcPr>
            <w:tcW w:w="2006" w:type="dxa"/>
            <w:vAlign w:val="bottom"/>
          </w:tcPr>
          <w:p w14:paraId="528CC73E"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2074" w:type="dxa"/>
            <w:vAlign w:val="bottom"/>
          </w:tcPr>
          <w:p w14:paraId="7DC488E9"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5,7%</w:t>
            </w:r>
          </w:p>
        </w:tc>
      </w:tr>
      <w:tr w:rsidR="006563D1" w14:paraId="025F94A6" w14:textId="77777777" w:rsidTr="006563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6675B2AF" w14:textId="77777777" w:rsidR="006563D1"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375" w:type="dxa"/>
            <w:vAlign w:val="bottom"/>
          </w:tcPr>
          <w:p w14:paraId="4C54C581"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22,55 €</w:t>
            </w:r>
          </w:p>
        </w:tc>
        <w:tc>
          <w:tcPr>
            <w:tcW w:w="2006" w:type="dxa"/>
            <w:vAlign w:val="bottom"/>
          </w:tcPr>
          <w:p w14:paraId="6B29CF36"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2074" w:type="dxa"/>
            <w:vAlign w:val="bottom"/>
          </w:tcPr>
          <w:p w14:paraId="3DFF334B" w14:textId="77777777" w:rsidR="006563D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5,5%</w:t>
            </w:r>
          </w:p>
        </w:tc>
      </w:tr>
      <w:tr w:rsidR="006563D1" w14:paraId="6D098597" w14:textId="77777777" w:rsidTr="006563D1">
        <w:trPr>
          <w:trHeight w:val="296"/>
        </w:trPr>
        <w:tc>
          <w:tcPr>
            <w:cnfStyle w:val="001000000000" w:firstRow="0" w:lastRow="0" w:firstColumn="1" w:lastColumn="0" w:oddVBand="0" w:evenVBand="0" w:oddHBand="0" w:evenHBand="0" w:firstRowFirstColumn="0" w:firstRowLastColumn="0" w:lastRowFirstColumn="0" w:lastRowLastColumn="0"/>
            <w:tcW w:w="2636" w:type="dxa"/>
            <w:vAlign w:val="bottom"/>
          </w:tcPr>
          <w:p w14:paraId="27D653F6" w14:textId="77777777" w:rsidR="006563D1"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375" w:type="dxa"/>
            <w:vAlign w:val="bottom"/>
          </w:tcPr>
          <w:p w14:paraId="645FCBED"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19,65 €</w:t>
            </w:r>
          </w:p>
        </w:tc>
        <w:tc>
          <w:tcPr>
            <w:tcW w:w="2006" w:type="dxa"/>
            <w:vAlign w:val="bottom"/>
          </w:tcPr>
          <w:p w14:paraId="4A1F1F7C"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2074" w:type="dxa"/>
            <w:vAlign w:val="bottom"/>
          </w:tcPr>
          <w:p w14:paraId="2707B077" w14:textId="77777777" w:rsidR="006563D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r>
    </w:tbl>
    <w:p w14:paraId="2156F32F" w14:textId="77777777" w:rsidR="006563D1" w:rsidRDefault="006563D1">
      <w:pPr>
        <w:spacing w:line="276" w:lineRule="auto"/>
        <w:ind w:right="-574"/>
        <w:jc w:val="right"/>
        <w:rPr>
          <w:rFonts w:ascii="Open Sans Light" w:eastAsia="Open Sans Light" w:hAnsi="Open Sans Light" w:cs="Open Sans Light"/>
          <w:b/>
          <w:color w:val="303AB2"/>
        </w:rPr>
      </w:pPr>
    </w:p>
    <w:p w14:paraId="1FBC1955" w14:textId="77777777" w:rsidR="006563D1" w:rsidRDefault="00000000">
      <w:pPr>
        <w:spacing w:line="276" w:lineRule="auto"/>
        <w:ind w:righ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E24A1C1" w14:textId="77777777" w:rsidR="006563D1" w:rsidRDefault="00000000">
      <w:pPr>
        <w:shd w:val="clear" w:color="auto" w:fill="FFFFFF"/>
        <w:spacing w:before="280" w:after="280" w:line="276" w:lineRule="auto"/>
        <w:ind w:left="-142" w:right="-42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2E5E34B8" w14:textId="77777777" w:rsidR="006563D1" w:rsidRDefault="00000000">
      <w:pPr>
        <w:shd w:val="clear" w:color="auto" w:fill="FFFFFF"/>
        <w:spacing w:before="280" w:after="280" w:line="276" w:lineRule="auto"/>
        <w:ind w:left="-142" w:right="-42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6F1934E2" w14:textId="77777777" w:rsidR="006563D1" w:rsidRDefault="00000000">
      <w:pPr>
        <w:shd w:val="clear" w:color="auto" w:fill="FFFFFF"/>
        <w:spacing w:before="280" w:after="280" w:line="276" w:lineRule="auto"/>
        <w:ind w:left="-142" w:right="-426"/>
        <w:jc w:val="both"/>
        <w:rPr>
          <w:rFonts w:ascii="Open Sans" w:eastAsia="Open Sans" w:hAnsi="Open Sans" w:cs="Open Sans"/>
          <w:color w:val="000000"/>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350EAB3A" w14:textId="77777777" w:rsidR="006563D1" w:rsidRDefault="00000000">
      <w:pPr>
        <w:spacing w:line="276" w:lineRule="auto"/>
        <w:ind w:left="-142" w:righ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ECBA3EB" w14:textId="77777777" w:rsidR="006563D1" w:rsidRDefault="00000000">
      <w:pPr>
        <w:spacing w:before="143" w:after="200"/>
        <w:ind w:left="-142" w:right="-42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55C2BAA" w14:textId="77777777" w:rsidR="006563D1" w:rsidRDefault="00000000">
      <w:pPr>
        <w:spacing w:before="143" w:after="200"/>
        <w:ind w:left="-142" w:right="-42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C03E290" w14:textId="77777777" w:rsidR="006563D1" w:rsidRDefault="00000000">
      <w:pPr>
        <w:spacing w:before="143" w:after="200"/>
        <w:ind w:left="-142" w:right="-42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lastRenderedPageBreak/>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2C1784EE" w14:textId="77777777" w:rsidR="006563D1" w:rsidRDefault="00000000">
      <w:pPr>
        <w:spacing w:after="160"/>
        <w:ind w:left="-142" w:right="-42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1D537767" w14:textId="77777777" w:rsidR="006563D1" w:rsidRDefault="006563D1">
      <w:pPr>
        <w:spacing w:after="160"/>
        <w:ind w:left="-142" w:right="-426"/>
        <w:jc w:val="both"/>
        <w:rPr>
          <w:rFonts w:ascii="Open Sans" w:eastAsia="Open Sans" w:hAnsi="Open Sans" w:cs="Open Sans"/>
        </w:rPr>
      </w:pPr>
    </w:p>
    <w:p w14:paraId="26187533" w14:textId="77777777" w:rsidR="006563D1" w:rsidRDefault="00000000">
      <w:pPr>
        <w:spacing w:line="276" w:lineRule="auto"/>
        <w:ind w:left="-142"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354E3A5" w14:textId="77777777" w:rsidR="006563D1" w:rsidRDefault="00000000">
      <w:pPr>
        <w:shd w:val="clear" w:color="auto" w:fill="FFFFFF"/>
        <w:spacing w:line="276" w:lineRule="auto"/>
        <w:ind w:left="-142" w:right="-42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AADFAAC" w14:textId="77777777" w:rsidR="006563D1" w:rsidRDefault="00000000">
      <w:pPr>
        <w:shd w:val="clear" w:color="auto" w:fill="FFFFFF"/>
        <w:spacing w:line="276" w:lineRule="auto"/>
        <w:ind w:left="-142" w:right="-426"/>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3F766822" w14:textId="77777777" w:rsidR="006563D1" w:rsidRDefault="00000000">
      <w:pPr>
        <w:shd w:val="clear" w:color="auto" w:fill="FFFFFF"/>
        <w:spacing w:line="276" w:lineRule="auto"/>
        <w:ind w:left="-142" w:right="-42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C85BD6A" w14:textId="77777777" w:rsidR="006563D1" w:rsidRDefault="006563D1">
      <w:pPr>
        <w:spacing w:line="276" w:lineRule="auto"/>
        <w:ind w:left="-142" w:right="-426"/>
        <w:rPr>
          <w:rFonts w:ascii="Open Sans Light" w:eastAsia="Open Sans Light" w:hAnsi="Open Sans Light" w:cs="Open Sans Light"/>
          <w:b/>
          <w:color w:val="303AB2"/>
          <w:sz w:val="22"/>
          <w:szCs w:val="22"/>
        </w:rPr>
      </w:pPr>
    </w:p>
    <w:p w14:paraId="71C055E9" w14:textId="77777777" w:rsidR="006563D1" w:rsidRDefault="006563D1">
      <w:pPr>
        <w:spacing w:line="276" w:lineRule="auto"/>
        <w:ind w:left="-142" w:right="-426"/>
        <w:rPr>
          <w:rFonts w:ascii="Open Sans Light" w:eastAsia="Open Sans Light" w:hAnsi="Open Sans Light" w:cs="Open Sans Light"/>
          <w:b/>
          <w:color w:val="303AB2"/>
          <w:sz w:val="22"/>
          <w:szCs w:val="22"/>
        </w:rPr>
      </w:pPr>
    </w:p>
    <w:p w14:paraId="7AACB3A4" w14:textId="77777777" w:rsidR="006563D1" w:rsidRDefault="00000000">
      <w:pPr>
        <w:spacing w:line="276" w:lineRule="auto"/>
        <w:ind w:left="-142"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4E749F47" w14:textId="77777777" w:rsidR="006563D1" w:rsidRDefault="00000000">
      <w:pPr>
        <w:shd w:val="clear" w:color="auto" w:fill="FFFFFF"/>
        <w:spacing w:line="276" w:lineRule="auto"/>
        <w:ind w:left="-142" w:right="-42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B0F34A4" w14:textId="77777777" w:rsidR="006563D1" w:rsidRPr="00145EDF" w:rsidRDefault="00000000">
      <w:pPr>
        <w:shd w:val="clear" w:color="auto" w:fill="FFFFFF"/>
        <w:spacing w:line="276" w:lineRule="auto"/>
        <w:ind w:left="-142" w:right="-426"/>
        <w:rPr>
          <w:rFonts w:ascii="Open Sans" w:eastAsia="Open Sans" w:hAnsi="Open Sans" w:cs="Open Sans"/>
          <w:color w:val="0000FF"/>
          <w:sz w:val="22"/>
          <w:szCs w:val="22"/>
          <w:u w:val="single"/>
          <w:lang w:val="en-US"/>
        </w:rPr>
      </w:pPr>
      <w:hyperlink r:id="rId28">
        <w:r w:rsidRPr="00145EDF">
          <w:rPr>
            <w:rFonts w:ascii="Open Sans" w:eastAsia="Open Sans" w:hAnsi="Open Sans" w:cs="Open Sans"/>
            <w:color w:val="0000FF"/>
            <w:sz w:val="22"/>
            <w:szCs w:val="22"/>
            <w:u w:val="single"/>
            <w:lang w:val="en-US"/>
          </w:rPr>
          <w:t>rtorne@llorenteycuenca.com</w:t>
        </w:r>
      </w:hyperlink>
      <w:r w:rsidRPr="00145EDF">
        <w:rPr>
          <w:rFonts w:ascii="Open Sans" w:eastAsia="Open Sans" w:hAnsi="Open Sans" w:cs="Open Sans"/>
          <w:color w:val="0000FF"/>
          <w:sz w:val="22"/>
          <w:szCs w:val="22"/>
          <w:lang w:val="en-US"/>
        </w:rPr>
        <w:tab/>
      </w:r>
      <w:r w:rsidRPr="00145EDF">
        <w:rPr>
          <w:rFonts w:ascii="Open Sans" w:eastAsia="Open Sans" w:hAnsi="Open Sans" w:cs="Open Sans"/>
          <w:color w:val="0000FF"/>
          <w:sz w:val="22"/>
          <w:szCs w:val="22"/>
          <w:lang w:val="en-US"/>
        </w:rPr>
        <w:tab/>
      </w:r>
      <w:r w:rsidRPr="00145EDF">
        <w:rPr>
          <w:rFonts w:ascii="Open Sans" w:eastAsia="Open Sans" w:hAnsi="Open Sans" w:cs="Open Sans"/>
          <w:color w:val="0000FF"/>
          <w:sz w:val="22"/>
          <w:szCs w:val="22"/>
          <w:lang w:val="en-US"/>
        </w:rPr>
        <w:tab/>
      </w:r>
    </w:p>
    <w:p w14:paraId="41636D37" w14:textId="77777777" w:rsidR="006563D1" w:rsidRPr="00145EDF" w:rsidRDefault="00000000">
      <w:pPr>
        <w:shd w:val="clear" w:color="auto" w:fill="FFFFFF"/>
        <w:spacing w:line="276" w:lineRule="auto"/>
        <w:ind w:left="-142" w:right="-426"/>
        <w:rPr>
          <w:rFonts w:ascii="Open Sans" w:eastAsia="Open Sans" w:hAnsi="Open Sans" w:cs="Open Sans"/>
          <w:color w:val="000000"/>
          <w:sz w:val="22"/>
          <w:szCs w:val="22"/>
          <w:lang w:val="en-US"/>
        </w:rPr>
      </w:pPr>
      <w:r w:rsidRPr="00145EDF">
        <w:rPr>
          <w:rFonts w:ascii="Open Sans" w:eastAsia="Open Sans" w:hAnsi="Open Sans" w:cs="Open Sans"/>
          <w:color w:val="000000"/>
          <w:sz w:val="22"/>
          <w:szCs w:val="22"/>
          <w:lang w:val="en-US"/>
        </w:rPr>
        <w:t xml:space="preserve">638 68 19 85      </w:t>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r w:rsidRPr="00145EDF">
        <w:rPr>
          <w:rFonts w:ascii="Open Sans" w:eastAsia="Open Sans" w:hAnsi="Open Sans" w:cs="Open Sans"/>
          <w:color w:val="000000"/>
          <w:sz w:val="22"/>
          <w:szCs w:val="22"/>
          <w:lang w:val="en-US"/>
        </w:rPr>
        <w:tab/>
      </w:r>
    </w:p>
    <w:p w14:paraId="1E61B7B7" w14:textId="77777777" w:rsidR="006563D1" w:rsidRPr="00145EDF" w:rsidRDefault="00000000">
      <w:pPr>
        <w:shd w:val="clear" w:color="auto" w:fill="FFFFFF"/>
        <w:ind w:left="-142" w:right="-426"/>
        <w:rPr>
          <w:rFonts w:ascii="Arial" w:eastAsia="Arial" w:hAnsi="Arial" w:cs="Arial"/>
          <w:color w:val="222222"/>
          <w:sz w:val="22"/>
          <w:szCs w:val="22"/>
          <w:lang w:val="en-US"/>
        </w:rPr>
      </w:pPr>
      <w:r w:rsidRPr="00145EDF">
        <w:rPr>
          <w:rFonts w:ascii="Arial" w:eastAsia="Arial" w:hAnsi="Arial" w:cs="Arial"/>
          <w:color w:val="222222"/>
          <w:sz w:val="22"/>
          <w:szCs w:val="22"/>
          <w:lang w:val="en-US"/>
        </w:rPr>
        <w:tab/>
      </w:r>
    </w:p>
    <w:p w14:paraId="25D1AE11" w14:textId="77777777" w:rsidR="006563D1" w:rsidRPr="00145EDF" w:rsidRDefault="00000000">
      <w:pPr>
        <w:shd w:val="clear" w:color="auto" w:fill="FFFFFF"/>
        <w:ind w:left="-142" w:right="-426"/>
        <w:rPr>
          <w:rFonts w:ascii="Arial" w:eastAsia="Arial" w:hAnsi="Arial" w:cs="Arial"/>
          <w:color w:val="222222"/>
          <w:sz w:val="22"/>
          <w:szCs w:val="22"/>
          <w:lang w:val="en-US"/>
        </w:rPr>
      </w:pPr>
      <w:r w:rsidRPr="00145EDF">
        <w:rPr>
          <w:rFonts w:ascii="Arial" w:eastAsia="Arial" w:hAnsi="Arial" w:cs="Arial"/>
          <w:color w:val="222222"/>
          <w:sz w:val="22"/>
          <w:szCs w:val="22"/>
          <w:lang w:val="en-US"/>
        </w:rPr>
        <w:tab/>
      </w:r>
      <w:r w:rsidRPr="00145EDF">
        <w:rPr>
          <w:rFonts w:ascii="Arial" w:eastAsia="Arial" w:hAnsi="Arial" w:cs="Arial"/>
          <w:color w:val="222222"/>
          <w:sz w:val="22"/>
          <w:szCs w:val="22"/>
          <w:lang w:val="en-US"/>
        </w:rPr>
        <w:tab/>
      </w:r>
      <w:r w:rsidRPr="00145EDF">
        <w:rPr>
          <w:rFonts w:ascii="Arial" w:eastAsia="Arial" w:hAnsi="Arial" w:cs="Arial"/>
          <w:color w:val="222222"/>
          <w:sz w:val="22"/>
          <w:szCs w:val="22"/>
          <w:lang w:val="en-US"/>
        </w:rPr>
        <w:tab/>
      </w:r>
      <w:r w:rsidRPr="00145EDF">
        <w:rPr>
          <w:rFonts w:ascii="Arial" w:eastAsia="Arial" w:hAnsi="Arial" w:cs="Arial"/>
          <w:color w:val="222222"/>
          <w:sz w:val="22"/>
          <w:szCs w:val="22"/>
          <w:lang w:val="en-US"/>
        </w:rPr>
        <w:tab/>
      </w:r>
      <w:r w:rsidRPr="00145EDF">
        <w:rPr>
          <w:rFonts w:ascii="Arial" w:eastAsia="Arial" w:hAnsi="Arial" w:cs="Arial"/>
          <w:color w:val="222222"/>
          <w:sz w:val="22"/>
          <w:szCs w:val="22"/>
          <w:lang w:val="en-US"/>
        </w:rPr>
        <w:tab/>
      </w:r>
      <w:r w:rsidRPr="00145EDF">
        <w:rPr>
          <w:rFonts w:ascii="Arial" w:eastAsia="Arial" w:hAnsi="Arial" w:cs="Arial"/>
          <w:color w:val="222222"/>
          <w:sz w:val="22"/>
          <w:szCs w:val="22"/>
          <w:lang w:val="en-US"/>
        </w:rPr>
        <w:tab/>
        <w:t xml:space="preserve">     </w:t>
      </w:r>
    </w:p>
    <w:p w14:paraId="780F79B2" w14:textId="77777777" w:rsidR="006563D1" w:rsidRPr="00145EDF" w:rsidRDefault="00000000">
      <w:pPr>
        <w:shd w:val="clear" w:color="auto" w:fill="FFFFFF"/>
        <w:ind w:left="-142" w:right="-426"/>
        <w:rPr>
          <w:rFonts w:ascii="Open Sans" w:eastAsia="Open Sans" w:hAnsi="Open Sans" w:cs="Open Sans"/>
          <w:b/>
          <w:color w:val="000000"/>
          <w:sz w:val="22"/>
          <w:szCs w:val="22"/>
          <w:lang w:val="en-US"/>
        </w:rPr>
      </w:pPr>
      <w:r w:rsidRPr="00145EDF">
        <w:rPr>
          <w:rFonts w:ascii="Open Sans" w:eastAsia="Open Sans" w:hAnsi="Open Sans" w:cs="Open Sans"/>
          <w:b/>
          <w:color w:val="000000"/>
          <w:sz w:val="22"/>
          <w:szCs w:val="22"/>
          <w:lang w:val="en-US"/>
        </w:rPr>
        <w:t>Fanny Merino</w:t>
      </w:r>
    </w:p>
    <w:p w14:paraId="04BC925C" w14:textId="77777777" w:rsidR="006563D1" w:rsidRPr="00145EDF" w:rsidRDefault="00000000">
      <w:pPr>
        <w:shd w:val="clear" w:color="auto" w:fill="FFFFFF"/>
        <w:ind w:left="-142" w:right="-426"/>
        <w:rPr>
          <w:rFonts w:ascii="Open Sans" w:eastAsia="Open Sans" w:hAnsi="Open Sans" w:cs="Open Sans"/>
          <w:b/>
          <w:color w:val="000000"/>
          <w:sz w:val="22"/>
          <w:szCs w:val="22"/>
          <w:lang w:val="en-US"/>
        </w:rPr>
      </w:pPr>
      <w:hyperlink r:id="rId29">
        <w:r w:rsidRPr="00145EDF">
          <w:rPr>
            <w:rFonts w:ascii="Open Sans" w:eastAsia="Open Sans" w:hAnsi="Open Sans" w:cs="Open Sans"/>
            <w:color w:val="0000FF"/>
            <w:sz w:val="22"/>
            <w:szCs w:val="22"/>
            <w:u w:val="single"/>
            <w:lang w:val="en-US"/>
          </w:rPr>
          <w:t>emerino@llorenteycuenca.com</w:t>
        </w:r>
      </w:hyperlink>
      <w:r w:rsidRPr="00145EDF">
        <w:rPr>
          <w:rFonts w:ascii="Open Sans" w:eastAsia="Open Sans" w:hAnsi="Open Sans" w:cs="Open Sans"/>
          <w:color w:val="0000FF"/>
          <w:sz w:val="22"/>
          <w:szCs w:val="22"/>
          <w:lang w:val="en-US"/>
        </w:rPr>
        <w:tab/>
      </w:r>
      <w:r w:rsidRPr="00145EDF">
        <w:rPr>
          <w:rFonts w:ascii="Open Sans" w:eastAsia="Open Sans" w:hAnsi="Open Sans" w:cs="Open Sans"/>
          <w:color w:val="0000FF"/>
          <w:sz w:val="22"/>
          <w:szCs w:val="22"/>
          <w:lang w:val="en-US"/>
        </w:rPr>
        <w:tab/>
      </w:r>
    </w:p>
    <w:p w14:paraId="51478E17" w14:textId="77777777" w:rsidR="006563D1" w:rsidRDefault="00000000">
      <w:pPr>
        <w:shd w:val="clear" w:color="auto" w:fill="FFFFFF"/>
        <w:ind w:left="-142" w:right="-42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4122EAD0" w14:textId="77777777" w:rsidR="006563D1" w:rsidRDefault="006563D1">
      <w:pPr>
        <w:pBdr>
          <w:top w:val="nil"/>
          <w:left w:val="nil"/>
          <w:bottom w:val="nil"/>
          <w:right w:val="nil"/>
          <w:between w:val="nil"/>
        </w:pBdr>
        <w:shd w:val="clear" w:color="auto" w:fill="FFFFFF"/>
        <w:spacing w:line="276" w:lineRule="auto"/>
        <w:ind w:right="-426"/>
        <w:jc w:val="right"/>
        <w:rPr>
          <w:rFonts w:ascii="Open Sans" w:eastAsia="Open Sans" w:hAnsi="Open Sans" w:cs="Open Sans"/>
          <w:color w:val="000000"/>
          <w:sz w:val="21"/>
          <w:szCs w:val="21"/>
        </w:rPr>
      </w:pPr>
    </w:p>
    <w:sectPr w:rsidR="006563D1">
      <w:footerReference w:type="default" r:id="rId30"/>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A9B56" w14:textId="77777777" w:rsidR="00DD18E8" w:rsidRDefault="00DD18E8">
      <w:r>
        <w:separator/>
      </w:r>
    </w:p>
  </w:endnote>
  <w:endnote w:type="continuationSeparator" w:id="0">
    <w:p w14:paraId="225B7792" w14:textId="77777777" w:rsidR="00DD18E8" w:rsidRDefault="00DD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EB97" w14:textId="77777777" w:rsidR="006563D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E0F07B5" wp14:editId="21A7983A">
          <wp:simplePos x="0" y="0"/>
          <wp:positionH relativeFrom="column">
            <wp:posOffset>-1068069</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C196C" w14:textId="77777777" w:rsidR="00DD18E8" w:rsidRDefault="00DD18E8">
      <w:r>
        <w:separator/>
      </w:r>
    </w:p>
  </w:footnote>
  <w:footnote w:type="continuationSeparator" w:id="0">
    <w:p w14:paraId="7AA5172F" w14:textId="77777777" w:rsidR="00DD18E8" w:rsidRDefault="00DD18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4C3912"/>
    <w:multiLevelType w:val="multilevel"/>
    <w:tmpl w:val="6800384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9017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D1"/>
    <w:rsid w:val="00145EDF"/>
    <w:rsid w:val="006563D1"/>
    <w:rsid w:val="00DD1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1F71"/>
  <w15:docId w15:val="{0F6A29BA-9005-4DDB-89A9-7EBE93978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ebDOcqTLNnU" TargetMode="Externa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fotocasa.es"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es/quienes-somo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infojobs.net/" TargetMode="External"/><Relationship Id="rId28" Type="http://schemas.openxmlformats.org/officeDocument/2006/relationships/hyperlink" Target="mailto:rtorne@llorenteycuenca.com" TargetMode="External"/><Relationship Id="rId10" Type="http://schemas.openxmlformats.org/officeDocument/2006/relationships/hyperlink" Target="https://www.fotocasa.es" TargetMode="External"/><Relationship Id="rId19" Type="http://schemas.openxmlformats.org/officeDocument/2006/relationships/hyperlink" Target="http://prensa.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ebDOcqTLNnU" TargetMode="External"/><Relationship Id="rId14" Type="http://schemas.openxmlformats.org/officeDocument/2006/relationships/image" Target="media/image3.pn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VYd49mKtG3qb+rTk3bDh7qqNA==">CgMxLjAyCWguMnM4ZXlvMTgAciExMllqeE9ZTGphN0htSkljNWFOZkVYclFWVHREdlFBRHM=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3156</Words>
  <Characters>17361</Characters>
  <Application>Microsoft Office Word</Application>
  <DocSecurity>0</DocSecurity>
  <Lines>144</Lines>
  <Paragraphs>40</Paragraphs>
  <ScaleCrop>false</ScaleCrop>
  <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2023-12-12T11:42:00Z</dcterms:created>
  <dcterms:modified xsi:type="dcterms:W3CDTF">2023-12-12T11:45:00Z</dcterms:modified>
</cp:coreProperties>
</file>