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24BE3" w14:textId="77777777" w:rsidR="00971679" w:rsidRDefault="00000000">
      <w:r>
        <w:rPr>
          <w:noProof/>
        </w:rPr>
        <w:drawing>
          <wp:anchor distT="0" distB="0" distL="114300" distR="114300" simplePos="0" relativeHeight="251658240" behindDoc="0" locked="0" layoutInCell="1" hidden="0" allowOverlap="1" wp14:anchorId="3A4F7D8F" wp14:editId="1690A21B">
            <wp:simplePos x="0" y="0"/>
            <wp:positionH relativeFrom="column">
              <wp:posOffset>-1078857</wp:posOffset>
            </wp:positionH>
            <wp:positionV relativeFrom="paragraph">
              <wp:posOffset>-350445</wp:posOffset>
            </wp:positionV>
            <wp:extent cx="7581265" cy="1019175"/>
            <wp:effectExtent l="0" t="0" r="0" b="0"/>
            <wp:wrapNone/>
            <wp:docPr id="177164839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50362B17" w14:textId="77777777" w:rsidR="00971679" w:rsidRDefault="00971679">
      <w:pPr>
        <w:jc w:val="right"/>
        <w:rPr>
          <w:rFonts w:ascii="National" w:eastAsia="National" w:hAnsi="National" w:cs="National"/>
          <w:color w:val="303AB2"/>
          <w:sz w:val="36"/>
          <w:szCs w:val="36"/>
        </w:rPr>
      </w:pPr>
    </w:p>
    <w:p w14:paraId="491FF336" w14:textId="77777777" w:rsidR="00971679" w:rsidRDefault="00971679">
      <w:pPr>
        <w:jc w:val="right"/>
        <w:rPr>
          <w:rFonts w:ascii="National" w:eastAsia="National" w:hAnsi="National" w:cs="National"/>
          <w:color w:val="303AB2"/>
          <w:sz w:val="36"/>
          <w:szCs w:val="36"/>
        </w:rPr>
      </w:pPr>
    </w:p>
    <w:p w14:paraId="69C240FF" w14:textId="77777777" w:rsidR="00971679" w:rsidRDefault="00971679">
      <w:pPr>
        <w:rPr>
          <w:rFonts w:ascii="National" w:eastAsia="National" w:hAnsi="National" w:cs="National"/>
          <w:color w:val="303AB2"/>
          <w:sz w:val="18"/>
          <w:szCs w:val="18"/>
        </w:rPr>
      </w:pPr>
    </w:p>
    <w:p w14:paraId="5C44636E" w14:textId="77777777" w:rsidR="00971679" w:rsidRPr="00BD7B17" w:rsidRDefault="00000000">
      <w:pPr>
        <w:spacing w:line="276" w:lineRule="auto"/>
        <w:jc w:val="center"/>
        <w:rPr>
          <w:rFonts w:ascii="National" w:eastAsia="National" w:hAnsi="National" w:cs="National"/>
          <w:b/>
          <w:color w:val="1DBDC5"/>
          <w:sz w:val="32"/>
          <w:szCs w:val="32"/>
        </w:rPr>
      </w:pPr>
      <w:r w:rsidRPr="00BD7B17">
        <w:rPr>
          <w:rFonts w:ascii="National" w:eastAsia="National" w:hAnsi="National" w:cs="National"/>
          <w:b/>
          <w:color w:val="1DBDC5"/>
          <w:sz w:val="32"/>
          <w:szCs w:val="32"/>
        </w:rPr>
        <w:t>“Radiografía del mercado de la vivienda: segundo semestre 2023”</w:t>
      </w:r>
    </w:p>
    <w:p w14:paraId="46A76946" w14:textId="24223EEC" w:rsidR="00971679" w:rsidRPr="00BD7B17" w:rsidRDefault="0012087A">
      <w:pPr>
        <w:jc w:val="center"/>
        <w:rPr>
          <w:rFonts w:ascii="National" w:eastAsia="National" w:hAnsi="National" w:cs="National"/>
          <w:b/>
          <w:color w:val="303AB2"/>
          <w:sz w:val="54"/>
          <w:szCs w:val="54"/>
        </w:rPr>
      </w:pPr>
      <w:r w:rsidRPr="00BD7B17">
        <w:rPr>
          <w:rFonts w:ascii="National" w:eastAsia="National" w:hAnsi="National" w:cs="National"/>
          <w:b/>
          <w:color w:val="303AB2"/>
          <w:sz w:val="54"/>
          <w:szCs w:val="54"/>
        </w:rPr>
        <w:t xml:space="preserve">Los jóvenes vuelven a mostrar interés por </w:t>
      </w:r>
      <w:r w:rsidR="004D7D39" w:rsidRPr="00BD7B17">
        <w:rPr>
          <w:rFonts w:ascii="National" w:eastAsia="National" w:hAnsi="National" w:cs="National"/>
          <w:b/>
          <w:color w:val="303AB2"/>
          <w:sz w:val="54"/>
          <w:szCs w:val="54"/>
        </w:rPr>
        <w:t>comprar vivienda</w:t>
      </w:r>
      <w:r w:rsidRPr="00BD7B17">
        <w:rPr>
          <w:rFonts w:ascii="National" w:eastAsia="National" w:hAnsi="National" w:cs="National"/>
          <w:b/>
          <w:color w:val="303AB2"/>
          <w:sz w:val="54"/>
          <w:szCs w:val="54"/>
        </w:rPr>
        <w:t xml:space="preserve">: </w:t>
      </w:r>
      <w:r w:rsidR="009E5471" w:rsidRPr="00BD7B17">
        <w:rPr>
          <w:rFonts w:ascii="National" w:eastAsia="National" w:hAnsi="National" w:cs="National"/>
          <w:b/>
          <w:color w:val="303AB2"/>
          <w:sz w:val="54"/>
          <w:szCs w:val="54"/>
        </w:rPr>
        <w:t>el 43% quiere adquirir una vivienda</w:t>
      </w:r>
    </w:p>
    <w:p w14:paraId="1F7E7501" w14:textId="77777777" w:rsidR="00971679" w:rsidRPr="00005BD9" w:rsidRDefault="00971679">
      <w:pPr>
        <w:rPr>
          <w:rFonts w:ascii="National" w:eastAsia="National" w:hAnsi="National" w:cs="National"/>
          <w:b/>
          <w:color w:val="303AB2"/>
          <w:sz w:val="14"/>
          <w:szCs w:val="14"/>
          <w:highlight w:val="yellow"/>
        </w:rPr>
      </w:pPr>
    </w:p>
    <w:p w14:paraId="515B6148" w14:textId="77777777" w:rsidR="00971679" w:rsidRPr="00005BD9" w:rsidRDefault="00971679">
      <w:pPr>
        <w:rPr>
          <w:rFonts w:ascii="National" w:eastAsia="National" w:hAnsi="National" w:cs="National"/>
          <w:b/>
          <w:color w:val="303AB2"/>
          <w:sz w:val="14"/>
          <w:szCs w:val="14"/>
          <w:highlight w:val="yellow"/>
        </w:rPr>
      </w:pPr>
    </w:p>
    <w:p w14:paraId="71D10314" w14:textId="56AF5386" w:rsidR="005B60B8" w:rsidRPr="005B60B8" w:rsidRDefault="009E5471">
      <w:pPr>
        <w:numPr>
          <w:ilvl w:val="0"/>
          <w:numId w:val="1"/>
        </w:numPr>
        <w:spacing w:line="276" w:lineRule="auto"/>
        <w:ind w:right="4"/>
        <w:jc w:val="both"/>
        <w:rPr>
          <w:rFonts w:ascii="Open Sans" w:eastAsia="Open Sans" w:hAnsi="Open Sans" w:cs="Open Sans"/>
          <w:color w:val="303AB2"/>
        </w:rPr>
      </w:pPr>
      <w:r w:rsidRPr="005B60B8">
        <w:rPr>
          <w:rFonts w:ascii="Open Sans" w:eastAsia="Open Sans" w:hAnsi="Open Sans" w:cs="Open Sans"/>
          <w:color w:val="303AB2"/>
        </w:rPr>
        <w:t xml:space="preserve">El 30% de los jóvenes de 25 a 34 años </w:t>
      </w:r>
      <w:r w:rsidR="005B60B8" w:rsidRPr="005B60B8">
        <w:rPr>
          <w:rFonts w:ascii="Open Sans" w:eastAsia="Open Sans" w:hAnsi="Open Sans" w:cs="Open Sans"/>
          <w:color w:val="303AB2"/>
        </w:rPr>
        <w:t xml:space="preserve">y el 13% de los jóvenes entre 18 y 24 quieren comprar vivienda </w:t>
      </w:r>
    </w:p>
    <w:p w14:paraId="4109C69A" w14:textId="55BE1341" w:rsidR="0012087A" w:rsidRPr="005B60B8" w:rsidRDefault="005B60B8">
      <w:pPr>
        <w:numPr>
          <w:ilvl w:val="0"/>
          <w:numId w:val="1"/>
        </w:numPr>
        <w:spacing w:line="276" w:lineRule="auto"/>
        <w:ind w:right="4"/>
        <w:jc w:val="both"/>
        <w:rPr>
          <w:rFonts w:ascii="Open Sans" w:eastAsia="Open Sans" w:hAnsi="Open Sans" w:cs="Open Sans"/>
          <w:color w:val="303AB2"/>
        </w:rPr>
      </w:pPr>
      <w:r w:rsidRPr="005B60B8">
        <w:rPr>
          <w:rFonts w:ascii="Open Sans" w:eastAsia="Open Sans" w:hAnsi="Open Sans" w:cs="Open Sans"/>
          <w:color w:val="303AB2"/>
        </w:rPr>
        <w:t>El segmento de 25 a 34 años es el más activo en el mercado de la compra de vivienda</w:t>
      </w:r>
    </w:p>
    <w:p w14:paraId="7B548C0B" w14:textId="6DB89354" w:rsidR="009E5471" w:rsidRPr="005B60B8" w:rsidRDefault="005B60B8">
      <w:pPr>
        <w:numPr>
          <w:ilvl w:val="0"/>
          <w:numId w:val="1"/>
        </w:numPr>
        <w:spacing w:line="276" w:lineRule="auto"/>
        <w:ind w:right="4"/>
        <w:jc w:val="both"/>
        <w:rPr>
          <w:rFonts w:ascii="Open Sans" w:eastAsia="Open Sans" w:hAnsi="Open Sans" w:cs="Open Sans"/>
          <w:color w:val="303AB2"/>
        </w:rPr>
      </w:pPr>
      <w:r w:rsidRPr="005B60B8">
        <w:rPr>
          <w:rFonts w:ascii="Open Sans" w:eastAsia="Open Sans" w:hAnsi="Open Sans" w:cs="Open Sans"/>
          <w:color w:val="303AB2"/>
        </w:rPr>
        <w:t xml:space="preserve">En cambio, los jóvenes </w:t>
      </w:r>
      <w:r>
        <w:rPr>
          <w:rFonts w:ascii="Open Sans" w:eastAsia="Open Sans" w:hAnsi="Open Sans" w:cs="Open Sans"/>
          <w:color w:val="303AB2"/>
        </w:rPr>
        <w:t xml:space="preserve">de entre 25 a 34 años </w:t>
      </w:r>
      <w:r w:rsidRPr="005B60B8">
        <w:rPr>
          <w:rFonts w:ascii="Open Sans" w:eastAsia="Open Sans" w:hAnsi="Open Sans" w:cs="Open Sans"/>
          <w:color w:val="303AB2"/>
        </w:rPr>
        <w:t>bajan su actividad en el mercado del alquiler</w:t>
      </w:r>
      <w:r>
        <w:rPr>
          <w:rFonts w:ascii="Open Sans" w:eastAsia="Open Sans" w:hAnsi="Open Sans" w:cs="Open Sans"/>
          <w:color w:val="303AB2"/>
        </w:rPr>
        <w:t xml:space="preserve"> en ocho puntos porcentuales</w:t>
      </w:r>
    </w:p>
    <w:p w14:paraId="6D216C00" w14:textId="77777777" w:rsidR="00971679" w:rsidRDefault="00971679">
      <w:pPr>
        <w:pBdr>
          <w:top w:val="nil"/>
          <w:left w:val="nil"/>
          <w:bottom w:val="nil"/>
          <w:right w:val="nil"/>
          <w:between w:val="nil"/>
        </w:pBdr>
        <w:spacing w:line="276" w:lineRule="auto"/>
        <w:ind w:left="360"/>
        <w:jc w:val="both"/>
        <w:rPr>
          <w:rFonts w:ascii="Open Sans Light" w:eastAsia="Open Sans Light" w:hAnsi="Open Sans Light" w:cs="Open Sans Light"/>
          <w:b/>
          <w:color w:val="303AB2"/>
          <w:sz w:val="22"/>
          <w:szCs w:val="22"/>
        </w:rPr>
      </w:pPr>
    </w:p>
    <w:p w14:paraId="36392487" w14:textId="27D5A25E" w:rsidR="00971679" w:rsidRDefault="00000000">
      <w:pPr>
        <w:pBdr>
          <w:top w:val="nil"/>
          <w:left w:val="nil"/>
          <w:bottom w:val="nil"/>
          <w:right w:val="nil"/>
          <w:between w:val="nil"/>
        </w:pBdr>
        <w:spacing w:line="276" w:lineRule="auto"/>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2</w:t>
      </w:r>
      <w:r w:rsidR="00005BD9">
        <w:rPr>
          <w:rFonts w:ascii="Open Sans Light" w:eastAsia="Open Sans Light" w:hAnsi="Open Sans Light" w:cs="Open Sans Light"/>
          <w:b/>
          <w:color w:val="303AB2"/>
        </w:rPr>
        <w:t>9</w:t>
      </w:r>
      <w:r>
        <w:rPr>
          <w:rFonts w:ascii="Open Sans Light" w:eastAsia="Open Sans Light" w:hAnsi="Open Sans Light" w:cs="Open Sans Light"/>
          <w:b/>
          <w:color w:val="303AB2"/>
        </w:rPr>
        <w:t xml:space="preserve"> de diciembre de 2023</w:t>
      </w:r>
    </w:p>
    <w:p w14:paraId="493B1181" w14:textId="77777777" w:rsidR="00971679" w:rsidRDefault="00971679">
      <w:pPr>
        <w:spacing w:line="276" w:lineRule="auto"/>
        <w:ind w:right="4"/>
        <w:jc w:val="both"/>
        <w:rPr>
          <w:rFonts w:ascii="Open Sans" w:eastAsia="Open Sans" w:hAnsi="Open Sans" w:cs="Open Sans"/>
        </w:rPr>
      </w:pPr>
    </w:p>
    <w:p w14:paraId="50122DCA" w14:textId="4742A1CC" w:rsidR="00042ECB" w:rsidRDefault="00042ECB" w:rsidP="00042ECB">
      <w:pPr>
        <w:spacing w:line="276" w:lineRule="auto"/>
        <w:ind w:right="4"/>
        <w:jc w:val="both"/>
        <w:rPr>
          <w:rFonts w:ascii="Open Sans" w:eastAsia="Open Sans" w:hAnsi="Open Sans" w:cs="Open Sans"/>
        </w:rPr>
      </w:pPr>
      <w:r w:rsidRPr="00042ECB">
        <w:rPr>
          <w:rFonts w:ascii="Open Sans" w:eastAsia="Open Sans" w:hAnsi="Open Sans" w:cs="Open Sans"/>
        </w:rPr>
        <w:t>El mercado de la vivienda debe ser analizado a</w:t>
      </w:r>
      <w:r>
        <w:rPr>
          <w:rFonts w:ascii="Open Sans" w:eastAsia="Open Sans" w:hAnsi="Open Sans" w:cs="Open Sans"/>
        </w:rPr>
        <w:t xml:space="preserve"> </w:t>
      </w:r>
      <w:r w:rsidRPr="00042ECB">
        <w:rPr>
          <w:rFonts w:ascii="Open Sans" w:eastAsia="Open Sans" w:hAnsi="Open Sans" w:cs="Open Sans"/>
        </w:rPr>
        <w:t xml:space="preserve">través de la edad de </w:t>
      </w:r>
      <w:r>
        <w:rPr>
          <w:rFonts w:ascii="Open Sans" w:eastAsia="Open Sans" w:hAnsi="Open Sans" w:cs="Open Sans"/>
        </w:rPr>
        <w:t>los que lo conforman</w:t>
      </w:r>
      <w:r w:rsidRPr="00042ECB">
        <w:rPr>
          <w:rFonts w:ascii="Open Sans" w:eastAsia="Open Sans" w:hAnsi="Open Sans" w:cs="Open Sans"/>
        </w:rPr>
        <w:t>, ya que ésta interviene en la consideración sobre los inmuebles.</w:t>
      </w:r>
      <w:r>
        <w:rPr>
          <w:rFonts w:ascii="Open Sans" w:eastAsia="Open Sans" w:hAnsi="Open Sans" w:cs="Open Sans"/>
        </w:rPr>
        <w:t xml:space="preserve"> </w:t>
      </w:r>
      <w:r w:rsidRPr="00042ECB">
        <w:rPr>
          <w:rFonts w:ascii="Open Sans" w:eastAsia="Open Sans" w:hAnsi="Open Sans" w:cs="Open Sans"/>
        </w:rPr>
        <w:t>Resulta evidente que no se demandan las mismas características si</w:t>
      </w:r>
      <w:r>
        <w:rPr>
          <w:rFonts w:ascii="Open Sans" w:eastAsia="Open Sans" w:hAnsi="Open Sans" w:cs="Open Sans"/>
        </w:rPr>
        <w:t xml:space="preserve"> </w:t>
      </w:r>
      <w:r w:rsidRPr="00042ECB">
        <w:rPr>
          <w:rFonts w:ascii="Open Sans" w:eastAsia="Open Sans" w:hAnsi="Open Sans" w:cs="Open Sans"/>
        </w:rPr>
        <w:t>quien busca es un joven que necesita un lugar para residir fuera de su ciudad por razón de estudios o trabajo que alguien en su madurez que se interesa por una segunda vivienda a modo de inversión</w:t>
      </w:r>
      <w:r>
        <w:rPr>
          <w:rFonts w:ascii="Open Sans" w:eastAsia="Open Sans" w:hAnsi="Open Sans" w:cs="Open Sans"/>
        </w:rPr>
        <w:t xml:space="preserve">. </w:t>
      </w:r>
      <w:r w:rsidRPr="00042ECB">
        <w:rPr>
          <w:rFonts w:ascii="Open Sans" w:eastAsia="Open Sans" w:hAnsi="Open Sans" w:cs="Open Sans"/>
        </w:rPr>
        <w:t>Desde este punto de vista, los jóvenes constituyen una</w:t>
      </w:r>
      <w:r>
        <w:rPr>
          <w:rFonts w:ascii="Open Sans" w:eastAsia="Open Sans" w:hAnsi="Open Sans" w:cs="Open Sans"/>
        </w:rPr>
        <w:t xml:space="preserve"> </w:t>
      </w:r>
      <w:r w:rsidRPr="00042ECB">
        <w:rPr>
          <w:rFonts w:ascii="Open Sans" w:eastAsia="Open Sans" w:hAnsi="Open Sans" w:cs="Open Sans"/>
        </w:rPr>
        <w:t>referencia muy significativa, dado que su colectivo es el</w:t>
      </w:r>
      <w:r>
        <w:rPr>
          <w:rFonts w:ascii="Open Sans" w:eastAsia="Open Sans" w:hAnsi="Open Sans" w:cs="Open Sans"/>
        </w:rPr>
        <w:t xml:space="preserve"> </w:t>
      </w:r>
      <w:r w:rsidRPr="00042ECB">
        <w:rPr>
          <w:rFonts w:ascii="Open Sans" w:eastAsia="Open Sans" w:hAnsi="Open Sans" w:cs="Open Sans"/>
        </w:rPr>
        <w:t xml:space="preserve">más activo de este mercado. De hecho, </w:t>
      </w:r>
      <w:r w:rsidRPr="00BD7B17">
        <w:rPr>
          <w:rFonts w:ascii="Open Sans" w:eastAsia="Open Sans" w:hAnsi="Open Sans" w:cs="Open Sans"/>
          <w:b/>
          <w:bCs/>
        </w:rPr>
        <w:t>son ellos los que</w:t>
      </w:r>
      <w:r w:rsidRPr="00BD7B17">
        <w:rPr>
          <w:rFonts w:ascii="Open Sans" w:eastAsia="Open Sans" w:hAnsi="Open Sans" w:cs="Open Sans"/>
          <w:b/>
          <w:bCs/>
        </w:rPr>
        <w:t xml:space="preserve"> </w:t>
      </w:r>
      <w:r w:rsidRPr="00BD7B17">
        <w:rPr>
          <w:rFonts w:ascii="Open Sans" w:eastAsia="Open Sans" w:hAnsi="Open Sans" w:cs="Open Sans"/>
          <w:b/>
          <w:bCs/>
        </w:rPr>
        <w:t xml:space="preserve">han provocado los cambios </w:t>
      </w:r>
      <w:r w:rsidRPr="00BD7B17">
        <w:rPr>
          <w:rFonts w:ascii="Open Sans" w:eastAsia="Open Sans" w:hAnsi="Open Sans" w:cs="Open Sans"/>
          <w:b/>
          <w:bCs/>
        </w:rPr>
        <w:t>más considerables</w:t>
      </w:r>
      <w:r w:rsidR="00BD7B17">
        <w:rPr>
          <w:rFonts w:ascii="Open Sans" w:eastAsia="Open Sans" w:hAnsi="Open Sans" w:cs="Open Sans"/>
          <w:b/>
          <w:bCs/>
        </w:rPr>
        <w:t xml:space="preserve"> en el mercado inmobiliario</w:t>
      </w:r>
      <w:r w:rsidRPr="00BD7B17">
        <w:rPr>
          <w:rFonts w:ascii="Open Sans" w:eastAsia="Open Sans" w:hAnsi="Open Sans" w:cs="Open Sans"/>
          <w:b/>
          <w:bCs/>
        </w:rPr>
        <w:t xml:space="preserve"> durante este año 2023</w:t>
      </w:r>
      <w:r>
        <w:rPr>
          <w:rFonts w:ascii="Open Sans" w:eastAsia="Open Sans" w:hAnsi="Open Sans" w:cs="Open Sans"/>
        </w:rPr>
        <w:t xml:space="preserve">, según se muestra en el informe </w:t>
      </w:r>
      <w:r>
        <w:rPr>
          <w:rFonts w:ascii="Open Sans" w:eastAsia="Open Sans" w:hAnsi="Open Sans" w:cs="Open Sans"/>
        </w:rPr>
        <w:t>“</w:t>
      </w:r>
      <w:hyperlink r:id="rId9">
        <w:r>
          <w:rPr>
            <w:rFonts w:ascii="Open Sans" w:eastAsia="Open Sans" w:hAnsi="Open Sans" w:cs="Open Sans"/>
            <w:b/>
            <w:i/>
            <w:color w:val="0000FF"/>
            <w:u w:val="single"/>
          </w:rPr>
          <w:t>Radiografía del mercado de la vivienda: segundo semestre 2023</w:t>
        </w:r>
      </w:hyperlink>
      <w:r>
        <w:rPr>
          <w:rFonts w:ascii="Open Sans" w:eastAsia="Open Sans" w:hAnsi="Open Sans" w:cs="Open Sans"/>
        </w:rPr>
        <w:t xml:space="preserve">” realizado por </w:t>
      </w:r>
      <w:hyperlink r:id="rId10">
        <w:r>
          <w:rPr>
            <w:rFonts w:ascii="Open Sans" w:eastAsia="Open Sans" w:hAnsi="Open Sans" w:cs="Open Sans"/>
            <w:color w:val="1155CC"/>
            <w:u w:val="single"/>
          </w:rPr>
          <w:t xml:space="preserve">Fotocasa </w:t>
        </w:r>
        <w:proofErr w:type="spellStart"/>
        <w:r>
          <w:rPr>
            <w:rFonts w:ascii="Open Sans" w:eastAsia="Open Sans" w:hAnsi="Open Sans" w:cs="Open Sans"/>
            <w:color w:val="1155CC"/>
            <w:u w:val="single"/>
          </w:rPr>
          <w:t>Research</w:t>
        </w:r>
        <w:proofErr w:type="spellEnd"/>
      </w:hyperlink>
      <w:r>
        <w:rPr>
          <w:rFonts w:ascii="Open Sans" w:eastAsia="Open Sans" w:hAnsi="Open Sans" w:cs="Open Sans"/>
        </w:rPr>
        <w:t xml:space="preserve"> con el propósito de conocer </w:t>
      </w:r>
      <w:r>
        <w:rPr>
          <w:rFonts w:ascii="Open Sans" w:eastAsia="Open Sans" w:hAnsi="Open Sans" w:cs="Open Sans"/>
        </w:rPr>
        <w:t xml:space="preserve">las necesidades y prioridades de los jóvenes a la hora de interactuar con el sector inmobiliario. </w:t>
      </w:r>
    </w:p>
    <w:p w14:paraId="2E4E8C3A" w14:textId="77777777" w:rsidR="00BD7B17" w:rsidRDefault="00BD7B17" w:rsidP="00042ECB">
      <w:pPr>
        <w:spacing w:line="276" w:lineRule="auto"/>
        <w:ind w:right="4"/>
        <w:jc w:val="both"/>
        <w:rPr>
          <w:rFonts w:ascii="Open Sans" w:eastAsia="Open Sans" w:hAnsi="Open Sans" w:cs="Open Sans"/>
        </w:rPr>
      </w:pPr>
    </w:p>
    <w:p w14:paraId="70BD935E" w14:textId="77777777" w:rsidR="00BD7B17" w:rsidRDefault="00BD7B17" w:rsidP="00042ECB">
      <w:pPr>
        <w:spacing w:line="276" w:lineRule="auto"/>
        <w:ind w:right="4"/>
        <w:jc w:val="both"/>
        <w:rPr>
          <w:rFonts w:ascii="Open Sans" w:eastAsia="Open Sans" w:hAnsi="Open Sans" w:cs="Open Sans"/>
        </w:rPr>
      </w:pPr>
    </w:p>
    <w:p w14:paraId="61E4737A" w14:textId="77777777" w:rsidR="00042ECB" w:rsidRDefault="00042ECB" w:rsidP="00042ECB">
      <w:pPr>
        <w:spacing w:line="276" w:lineRule="auto"/>
        <w:ind w:right="4"/>
        <w:jc w:val="both"/>
        <w:rPr>
          <w:rFonts w:ascii="Open Sans" w:eastAsia="Open Sans" w:hAnsi="Open Sans" w:cs="Open Sans"/>
        </w:rPr>
      </w:pPr>
    </w:p>
    <w:p w14:paraId="0F3800FA" w14:textId="7E3F0E8D" w:rsidR="00042ECB" w:rsidRPr="00042ECB" w:rsidRDefault="00042ECB" w:rsidP="00042ECB">
      <w:pPr>
        <w:spacing w:line="276" w:lineRule="auto"/>
        <w:ind w:right="4"/>
        <w:jc w:val="both"/>
        <w:rPr>
          <w:rFonts w:ascii="Open Sans" w:eastAsia="Open Sans" w:hAnsi="Open Sans" w:cs="Open Sans"/>
        </w:rPr>
      </w:pPr>
      <w:r w:rsidRPr="00042ECB">
        <w:rPr>
          <w:rFonts w:ascii="Open Sans" w:eastAsia="Open Sans" w:hAnsi="Open Sans" w:cs="Open Sans"/>
        </w:rPr>
        <w:lastRenderedPageBreak/>
        <w:t xml:space="preserve">En concreto, </w:t>
      </w:r>
      <w:r w:rsidRPr="0012087A">
        <w:rPr>
          <w:rFonts w:ascii="Open Sans" w:eastAsia="Open Sans" w:hAnsi="Open Sans" w:cs="Open Sans"/>
          <w:b/>
          <w:bCs/>
        </w:rPr>
        <w:t>el tramo de 18 a 24 años</w:t>
      </w:r>
      <w:r w:rsidRPr="00042ECB">
        <w:rPr>
          <w:rFonts w:ascii="Open Sans" w:eastAsia="Open Sans" w:hAnsi="Open Sans" w:cs="Open Sans"/>
        </w:rPr>
        <w:t xml:space="preserve"> es el que </w:t>
      </w:r>
      <w:r w:rsidR="00CD084B">
        <w:rPr>
          <w:rFonts w:ascii="Open Sans" w:eastAsia="Open Sans" w:hAnsi="Open Sans" w:cs="Open Sans"/>
        </w:rPr>
        <w:t>a principios del 2023</w:t>
      </w:r>
      <w:r w:rsidRPr="00042ECB">
        <w:rPr>
          <w:rFonts w:ascii="Open Sans" w:eastAsia="Open Sans" w:hAnsi="Open Sans" w:cs="Open Sans"/>
        </w:rPr>
        <w:t xml:space="preserve"> registró una fuerte contracción (nueve puntos porcentuales) respecto a los datos de agosto de</w:t>
      </w:r>
    </w:p>
    <w:p w14:paraId="3FEEB826" w14:textId="390F4F25" w:rsidR="00042ECB" w:rsidRPr="0012087A" w:rsidRDefault="00042ECB" w:rsidP="00042ECB">
      <w:pPr>
        <w:spacing w:line="276" w:lineRule="auto"/>
        <w:ind w:right="4"/>
        <w:jc w:val="both"/>
        <w:rPr>
          <w:rFonts w:ascii="Open Sans" w:eastAsia="Open Sans" w:hAnsi="Open Sans" w:cs="Open Sans"/>
          <w:b/>
          <w:bCs/>
        </w:rPr>
      </w:pPr>
      <w:r w:rsidRPr="00042ECB">
        <w:rPr>
          <w:rFonts w:ascii="Open Sans" w:eastAsia="Open Sans" w:hAnsi="Open Sans" w:cs="Open Sans"/>
        </w:rPr>
        <w:t>2022 y que, con su regreso e</w:t>
      </w:r>
      <w:r w:rsidR="00CD084B">
        <w:rPr>
          <w:rFonts w:ascii="Open Sans" w:eastAsia="Open Sans" w:hAnsi="Open Sans" w:cs="Open Sans"/>
        </w:rPr>
        <w:t xml:space="preserve">n el segundo semestre de 2023 </w:t>
      </w:r>
      <w:r w:rsidRPr="00042ECB">
        <w:rPr>
          <w:rFonts w:ascii="Open Sans" w:eastAsia="Open Sans" w:hAnsi="Open Sans" w:cs="Open Sans"/>
        </w:rPr>
        <w:t xml:space="preserve">ha vuelto a impulsar la actividad en el mercado. Ahora </w:t>
      </w:r>
      <w:r w:rsidRPr="0012087A">
        <w:rPr>
          <w:rFonts w:ascii="Open Sans" w:eastAsia="Open Sans" w:hAnsi="Open Sans" w:cs="Open Sans"/>
          <w:b/>
          <w:bCs/>
        </w:rPr>
        <w:t>se sitúa</w:t>
      </w:r>
      <w:r w:rsidR="00CD084B" w:rsidRPr="0012087A">
        <w:rPr>
          <w:rFonts w:ascii="Open Sans" w:eastAsia="Open Sans" w:hAnsi="Open Sans" w:cs="Open Sans"/>
          <w:b/>
          <w:bCs/>
        </w:rPr>
        <w:t xml:space="preserve"> </w:t>
      </w:r>
      <w:r w:rsidRPr="0012087A">
        <w:rPr>
          <w:rFonts w:ascii="Open Sans" w:eastAsia="Open Sans" w:hAnsi="Open Sans" w:cs="Open Sans"/>
          <w:b/>
          <w:bCs/>
        </w:rPr>
        <w:t>en el 43%, un nivel más en línea con el</w:t>
      </w:r>
      <w:r w:rsidR="00CD084B" w:rsidRPr="0012087A">
        <w:rPr>
          <w:rFonts w:ascii="Open Sans" w:eastAsia="Open Sans" w:hAnsi="Open Sans" w:cs="Open Sans"/>
          <w:b/>
          <w:bCs/>
        </w:rPr>
        <w:t xml:space="preserve"> </w:t>
      </w:r>
      <w:r w:rsidRPr="0012087A">
        <w:rPr>
          <w:rFonts w:ascii="Open Sans" w:eastAsia="Open Sans" w:hAnsi="Open Sans" w:cs="Open Sans"/>
          <w:b/>
          <w:bCs/>
        </w:rPr>
        <w:t>que venía registrando desde 2021, después de dejar atrás la fase más</w:t>
      </w:r>
      <w:r w:rsidR="00CD084B" w:rsidRPr="0012087A">
        <w:rPr>
          <w:rFonts w:ascii="Open Sans" w:eastAsia="Open Sans" w:hAnsi="Open Sans" w:cs="Open Sans"/>
          <w:b/>
          <w:bCs/>
        </w:rPr>
        <w:t xml:space="preserve"> </w:t>
      </w:r>
      <w:r w:rsidRPr="0012087A">
        <w:rPr>
          <w:rFonts w:ascii="Open Sans" w:eastAsia="Open Sans" w:hAnsi="Open Sans" w:cs="Open Sans"/>
          <w:b/>
          <w:bCs/>
        </w:rPr>
        <w:t>dura de la pandemia.</w:t>
      </w:r>
    </w:p>
    <w:p w14:paraId="37C30C54" w14:textId="77777777" w:rsidR="00CD084B" w:rsidRPr="00042ECB" w:rsidRDefault="00CD084B" w:rsidP="00042ECB">
      <w:pPr>
        <w:spacing w:line="276" w:lineRule="auto"/>
        <w:ind w:right="4"/>
        <w:jc w:val="both"/>
        <w:rPr>
          <w:rFonts w:ascii="Open Sans" w:eastAsia="Open Sans" w:hAnsi="Open Sans" w:cs="Open Sans"/>
        </w:rPr>
      </w:pPr>
    </w:p>
    <w:p w14:paraId="6885B13A" w14:textId="0A2057A5" w:rsidR="00042ECB" w:rsidRPr="00042ECB" w:rsidRDefault="00042ECB" w:rsidP="00042ECB">
      <w:pPr>
        <w:spacing w:line="276" w:lineRule="auto"/>
        <w:ind w:right="4"/>
        <w:jc w:val="both"/>
        <w:rPr>
          <w:rFonts w:ascii="Open Sans" w:eastAsia="Open Sans" w:hAnsi="Open Sans" w:cs="Open Sans"/>
        </w:rPr>
      </w:pPr>
      <w:r w:rsidRPr="0012087A">
        <w:rPr>
          <w:rFonts w:ascii="Open Sans" w:eastAsia="Open Sans" w:hAnsi="Open Sans" w:cs="Open Sans"/>
          <w:b/>
          <w:bCs/>
        </w:rPr>
        <w:t>El otro segmento joven (25-34 años) también incrementa</w:t>
      </w:r>
      <w:r w:rsidR="00CD084B" w:rsidRPr="0012087A">
        <w:rPr>
          <w:rFonts w:ascii="Open Sans" w:eastAsia="Open Sans" w:hAnsi="Open Sans" w:cs="Open Sans"/>
          <w:b/>
          <w:bCs/>
        </w:rPr>
        <w:t xml:space="preserve"> </w:t>
      </w:r>
      <w:r w:rsidRPr="0012087A">
        <w:rPr>
          <w:rFonts w:ascii="Open Sans" w:eastAsia="Open Sans" w:hAnsi="Open Sans" w:cs="Open Sans"/>
          <w:b/>
          <w:bCs/>
        </w:rPr>
        <w:t xml:space="preserve">su participación con respecto a febrero (del 46% de participación al 49%), </w:t>
      </w:r>
      <w:r w:rsidRPr="00042ECB">
        <w:rPr>
          <w:rFonts w:ascii="Open Sans" w:eastAsia="Open Sans" w:hAnsi="Open Sans" w:cs="Open Sans"/>
        </w:rPr>
        <w:t>aunque se queda seis puntos</w:t>
      </w:r>
      <w:r w:rsidR="00CD084B">
        <w:rPr>
          <w:rFonts w:ascii="Open Sans" w:eastAsia="Open Sans" w:hAnsi="Open Sans" w:cs="Open Sans"/>
        </w:rPr>
        <w:t xml:space="preserve"> </w:t>
      </w:r>
      <w:r w:rsidRPr="00042ECB">
        <w:rPr>
          <w:rFonts w:ascii="Open Sans" w:eastAsia="Open Sans" w:hAnsi="Open Sans" w:cs="Open Sans"/>
        </w:rPr>
        <w:t>por debajo del máximo que registró en agosto de 2022 (55%).</w:t>
      </w:r>
    </w:p>
    <w:p w14:paraId="77199412" w14:textId="77777777" w:rsidR="00CD084B" w:rsidRDefault="00CD084B" w:rsidP="00042ECB">
      <w:pPr>
        <w:spacing w:line="276" w:lineRule="auto"/>
        <w:ind w:right="4"/>
        <w:jc w:val="both"/>
        <w:rPr>
          <w:rFonts w:ascii="Open Sans" w:eastAsia="Open Sans" w:hAnsi="Open Sans" w:cs="Open Sans"/>
        </w:rPr>
      </w:pPr>
    </w:p>
    <w:p w14:paraId="08DFA2AD" w14:textId="57E8F14E" w:rsidR="00005BD9" w:rsidRPr="0012087A" w:rsidRDefault="00042ECB" w:rsidP="00042ECB">
      <w:pPr>
        <w:spacing w:line="276" w:lineRule="auto"/>
        <w:ind w:right="4"/>
        <w:jc w:val="both"/>
        <w:rPr>
          <w:rFonts w:ascii="Open Sans" w:eastAsia="Open Sans" w:hAnsi="Open Sans" w:cs="Open Sans"/>
          <w:b/>
          <w:bCs/>
        </w:rPr>
      </w:pPr>
      <w:r w:rsidRPr="00042ECB">
        <w:rPr>
          <w:rFonts w:ascii="Open Sans" w:eastAsia="Open Sans" w:hAnsi="Open Sans" w:cs="Open Sans"/>
        </w:rPr>
        <w:t>En ambos grupos, además, se repite el mismo patrón</w:t>
      </w:r>
      <w:r w:rsidR="00CD084B">
        <w:rPr>
          <w:rFonts w:ascii="Open Sans" w:eastAsia="Open Sans" w:hAnsi="Open Sans" w:cs="Open Sans"/>
        </w:rPr>
        <w:t xml:space="preserve"> </w:t>
      </w:r>
      <w:r w:rsidRPr="00042ECB">
        <w:rPr>
          <w:rFonts w:ascii="Open Sans" w:eastAsia="Open Sans" w:hAnsi="Open Sans" w:cs="Open Sans"/>
        </w:rPr>
        <w:t>que también se relaciona con el comportamiento general del mercad</w:t>
      </w:r>
      <w:r w:rsidR="00CD084B">
        <w:rPr>
          <w:rFonts w:ascii="Open Sans" w:eastAsia="Open Sans" w:hAnsi="Open Sans" w:cs="Open Sans"/>
        </w:rPr>
        <w:t>o</w:t>
      </w:r>
      <w:r w:rsidRPr="00042ECB">
        <w:rPr>
          <w:rFonts w:ascii="Open Sans" w:eastAsia="Open Sans" w:hAnsi="Open Sans" w:cs="Open Sans"/>
        </w:rPr>
        <w:t>: la</w:t>
      </w:r>
      <w:r w:rsidR="00CD084B">
        <w:rPr>
          <w:rFonts w:ascii="Open Sans" w:eastAsia="Open Sans" w:hAnsi="Open Sans" w:cs="Open Sans"/>
        </w:rPr>
        <w:t xml:space="preserve"> </w:t>
      </w:r>
      <w:r w:rsidRPr="00042ECB">
        <w:rPr>
          <w:rFonts w:ascii="Open Sans" w:eastAsia="Open Sans" w:hAnsi="Open Sans" w:cs="Open Sans"/>
        </w:rPr>
        <w:t>recuperación tiene mucho más que ver con la demanda</w:t>
      </w:r>
      <w:r w:rsidR="00CD084B">
        <w:rPr>
          <w:rFonts w:ascii="Open Sans" w:eastAsia="Open Sans" w:hAnsi="Open Sans" w:cs="Open Sans"/>
        </w:rPr>
        <w:t xml:space="preserve"> </w:t>
      </w:r>
      <w:r w:rsidRPr="00042ECB">
        <w:rPr>
          <w:rFonts w:ascii="Open Sans" w:eastAsia="Open Sans" w:hAnsi="Open Sans" w:cs="Open Sans"/>
        </w:rPr>
        <w:t>no efectiva (la que no ha logrado cerrar la operación de</w:t>
      </w:r>
      <w:r w:rsidR="00CD084B">
        <w:rPr>
          <w:rFonts w:ascii="Open Sans" w:eastAsia="Open Sans" w:hAnsi="Open Sans" w:cs="Open Sans"/>
        </w:rPr>
        <w:t xml:space="preserve"> </w:t>
      </w:r>
      <w:r w:rsidRPr="00042ECB">
        <w:rPr>
          <w:rFonts w:ascii="Open Sans" w:eastAsia="Open Sans" w:hAnsi="Open Sans" w:cs="Open Sans"/>
        </w:rPr>
        <w:t>compra o de alquiler), que se sitúa prácticamente en niveles de agosto de 2022,</w:t>
      </w:r>
      <w:r w:rsidR="00CD084B">
        <w:rPr>
          <w:rFonts w:ascii="Open Sans" w:eastAsia="Open Sans" w:hAnsi="Open Sans" w:cs="Open Sans"/>
        </w:rPr>
        <w:t xml:space="preserve"> </w:t>
      </w:r>
      <w:r w:rsidRPr="00042ECB">
        <w:rPr>
          <w:rFonts w:ascii="Open Sans" w:eastAsia="Open Sans" w:hAnsi="Open Sans" w:cs="Open Sans"/>
        </w:rPr>
        <w:t>que con la demanda que sí que</w:t>
      </w:r>
      <w:r w:rsidR="00CD084B">
        <w:rPr>
          <w:rFonts w:ascii="Open Sans" w:eastAsia="Open Sans" w:hAnsi="Open Sans" w:cs="Open Sans"/>
        </w:rPr>
        <w:t xml:space="preserve"> </w:t>
      </w:r>
      <w:r w:rsidRPr="00042ECB">
        <w:rPr>
          <w:rFonts w:ascii="Open Sans" w:eastAsia="Open Sans" w:hAnsi="Open Sans" w:cs="Open Sans"/>
        </w:rPr>
        <w:t xml:space="preserve">ha alcanzado su objetivo inmobiliario. Así, </w:t>
      </w:r>
      <w:r w:rsidRPr="0012087A">
        <w:rPr>
          <w:rFonts w:ascii="Open Sans" w:eastAsia="Open Sans" w:hAnsi="Open Sans" w:cs="Open Sans"/>
          <w:b/>
          <w:bCs/>
        </w:rPr>
        <w:t>el</w:t>
      </w:r>
      <w:r w:rsidR="00CD084B" w:rsidRPr="0012087A">
        <w:rPr>
          <w:rFonts w:ascii="Open Sans" w:eastAsia="Open Sans" w:hAnsi="Open Sans" w:cs="Open Sans"/>
          <w:b/>
          <w:bCs/>
        </w:rPr>
        <w:t xml:space="preserve"> </w:t>
      </w:r>
      <w:r w:rsidRPr="0012087A">
        <w:rPr>
          <w:rFonts w:ascii="Open Sans" w:eastAsia="Open Sans" w:hAnsi="Open Sans" w:cs="Open Sans"/>
          <w:b/>
          <w:bCs/>
        </w:rPr>
        <w:t>porcentaje de particulares que han llegado a firmar un contrato</w:t>
      </w:r>
      <w:r w:rsidR="00CD084B" w:rsidRPr="0012087A">
        <w:rPr>
          <w:rFonts w:ascii="Open Sans" w:eastAsia="Open Sans" w:hAnsi="Open Sans" w:cs="Open Sans"/>
          <w:b/>
          <w:bCs/>
        </w:rPr>
        <w:t xml:space="preserve"> </w:t>
      </w:r>
      <w:r w:rsidRPr="0012087A">
        <w:rPr>
          <w:rFonts w:ascii="Open Sans" w:eastAsia="Open Sans" w:hAnsi="Open Sans" w:cs="Open Sans"/>
          <w:b/>
          <w:bCs/>
        </w:rPr>
        <w:t>para adquirir o arrendar un inmueble se sitúa en el 19%</w:t>
      </w:r>
      <w:r w:rsidR="00CD084B" w:rsidRPr="0012087A">
        <w:rPr>
          <w:rFonts w:ascii="Open Sans" w:eastAsia="Open Sans" w:hAnsi="Open Sans" w:cs="Open Sans"/>
          <w:b/>
          <w:bCs/>
        </w:rPr>
        <w:t xml:space="preserve"> </w:t>
      </w:r>
      <w:r w:rsidRPr="0012087A">
        <w:rPr>
          <w:rFonts w:ascii="Open Sans" w:eastAsia="Open Sans" w:hAnsi="Open Sans" w:cs="Open Sans"/>
          <w:b/>
          <w:bCs/>
        </w:rPr>
        <w:t>en el segmento de 18 a 24 años (eran el 21% en agosto</w:t>
      </w:r>
      <w:r w:rsidR="00CD084B" w:rsidRPr="0012087A">
        <w:rPr>
          <w:rFonts w:ascii="Open Sans" w:eastAsia="Open Sans" w:hAnsi="Open Sans" w:cs="Open Sans"/>
          <w:b/>
          <w:bCs/>
        </w:rPr>
        <w:t xml:space="preserve"> </w:t>
      </w:r>
      <w:r w:rsidRPr="0012087A">
        <w:rPr>
          <w:rFonts w:ascii="Open Sans" w:eastAsia="Open Sans" w:hAnsi="Open Sans" w:cs="Open Sans"/>
          <w:b/>
          <w:bCs/>
        </w:rPr>
        <w:t>de 2022) y en el 22% (frente al 29% registrado 12 meses antes) para el de 25-34 años.</w:t>
      </w:r>
    </w:p>
    <w:p w14:paraId="50530603" w14:textId="77777777" w:rsidR="00005BD9" w:rsidRDefault="00005BD9">
      <w:pPr>
        <w:spacing w:line="276" w:lineRule="auto"/>
        <w:ind w:right="4"/>
        <w:jc w:val="both"/>
        <w:rPr>
          <w:rFonts w:ascii="Open Sans" w:eastAsia="Open Sans" w:hAnsi="Open Sans" w:cs="Open Sans"/>
        </w:rPr>
      </w:pPr>
    </w:p>
    <w:p w14:paraId="41CAAD07" w14:textId="474D0F54" w:rsidR="00005BD9" w:rsidRDefault="008207A3">
      <w:pPr>
        <w:spacing w:line="276" w:lineRule="auto"/>
        <w:ind w:right="4"/>
        <w:jc w:val="both"/>
        <w:rPr>
          <w:rFonts w:ascii="Open Sans" w:eastAsia="Open Sans" w:hAnsi="Open Sans" w:cs="Open Sans"/>
        </w:rPr>
      </w:pPr>
      <w:r>
        <w:rPr>
          <w:noProof/>
        </w:rPr>
        <w:drawing>
          <wp:inline distT="0" distB="0" distL="0" distR="0" wp14:anchorId="7251D411" wp14:editId="5F32C845">
            <wp:extent cx="5777132" cy="3352800"/>
            <wp:effectExtent l="0" t="0" r="0" b="0"/>
            <wp:docPr id="1543097460" name="Imagen 1"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3097460" name="Imagen 1" descr="Gráfico, Gráfico de líneas&#10;&#10;Descripción generada automáticamente"/>
                    <pic:cNvPicPr/>
                  </pic:nvPicPr>
                  <pic:blipFill>
                    <a:blip r:embed="rId11"/>
                    <a:stretch>
                      <a:fillRect/>
                    </a:stretch>
                  </pic:blipFill>
                  <pic:spPr>
                    <a:xfrm>
                      <a:off x="0" y="0"/>
                      <a:ext cx="5778206" cy="3353423"/>
                    </a:xfrm>
                    <a:prstGeom prst="rect">
                      <a:avLst/>
                    </a:prstGeom>
                  </pic:spPr>
                </pic:pic>
              </a:graphicData>
            </a:graphic>
          </wp:inline>
        </w:drawing>
      </w:r>
    </w:p>
    <w:p w14:paraId="5935C628" w14:textId="77777777" w:rsidR="00005BD9" w:rsidRDefault="00005BD9">
      <w:pPr>
        <w:spacing w:line="276" w:lineRule="auto"/>
        <w:ind w:right="4"/>
        <w:jc w:val="both"/>
        <w:rPr>
          <w:rFonts w:ascii="Open Sans" w:eastAsia="Open Sans" w:hAnsi="Open Sans" w:cs="Open Sans"/>
        </w:rPr>
      </w:pPr>
    </w:p>
    <w:p w14:paraId="3135F862" w14:textId="40C2CDA2" w:rsidR="00CD084B" w:rsidRDefault="008207A3" w:rsidP="008207A3">
      <w:pPr>
        <w:spacing w:line="276" w:lineRule="auto"/>
        <w:ind w:right="4"/>
        <w:jc w:val="both"/>
        <w:rPr>
          <w:rFonts w:ascii="Open Sans" w:eastAsia="Open Sans" w:hAnsi="Open Sans" w:cs="Open Sans"/>
        </w:rPr>
      </w:pPr>
      <w:r w:rsidRPr="008207A3">
        <w:rPr>
          <w:rFonts w:ascii="Open Sans" w:eastAsia="Open Sans" w:hAnsi="Open Sans" w:cs="Open Sans"/>
        </w:rPr>
        <w:lastRenderedPageBreak/>
        <w:t>A medida que ascendemos en los tramos de edad encontramos variaciones más moderadas y niveles de participación</w:t>
      </w:r>
      <w:r>
        <w:rPr>
          <w:rFonts w:ascii="Open Sans" w:eastAsia="Open Sans" w:hAnsi="Open Sans" w:cs="Open Sans"/>
        </w:rPr>
        <w:t xml:space="preserve"> </w:t>
      </w:r>
      <w:r w:rsidRPr="008207A3">
        <w:rPr>
          <w:rFonts w:ascii="Open Sans" w:eastAsia="Open Sans" w:hAnsi="Open Sans" w:cs="Open Sans"/>
        </w:rPr>
        <w:t xml:space="preserve">más bajos. Así, </w:t>
      </w:r>
      <w:r w:rsidRPr="009E5471">
        <w:rPr>
          <w:rFonts w:ascii="Open Sans" w:eastAsia="Open Sans" w:hAnsi="Open Sans" w:cs="Open Sans"/>
          <w:b/>
          <w:bCs/>
        </w:rPr>
        <w:t>entre los 35 y los 44 años se sitúa en el 35%;</w:t>
      </w:r>
      <w:r w:rsidRPr="009E5471">
        <w:rPr>
          <w:rFonts w:ascii="Open Sans" w:eastAsia="Open Sans" w:hAnsi="Open Sans" w:cs="Open Sans"/>
          <w:b/>
          <w:bCs/>
        </w:rPr>
        <w:t xml:space="preserve"> </w:t>
      </w:r>
      <w:r w:rsidRPr="009E5471">
        <w:rPr>
          <w:rFonts w:ascii="Open Sans" w:eastAsia="Open Sans" w:hAnsi="Open Sans" w:cs="Open Sans"/>
          <w:b/>
          <w:bCs/>
        </w:rPr>
        <w:t>entre los 45 y los 54 años, en el 25%.</w:t>
      </w:r>
      <w:r w:rsidRPr="008207A3">
        <w:rPr>
          <w:rFonts w:ascii="Open Sans" w:eastAsia="Open Sans" w:hAnsi="Open Sans" w:cs="Open Sans"/>
        </w:rPr>
        <w:t xml:space="preserve"> Son unos porcentajes</w:t>
      </w:r>
      <w:r>
        <w:rPr>
          <w:rFonts w:ascii="Open Sans" w:eastAsia="Open Sans" w:hAnsi="Open Sans" w:cs="Open Sans"/>
        </w:rPr>
        <w:t xml:space="preserve"> </w:t>
      </w:r>
      <w:r w:rsidRPr="008207A3">
        <w:rPr>
          <w:rFonts w:ascii="Open Sans" w:eastAsia="Open Sans" w:hAnsi="Open Sans" w:cs="Open Sans"/>
        </w:rPr>
        <w:t xml:space="preserve">muy en línea con los datos de los dos últimos </w:t>
      </w:r>
      <w:r w:rsidRPr="008207A3">
        <w:rPr>
          <w:rFonts w:ascii="Open Sans" w:eastAsia="Open Sans" w:hAnsi="Open Sans" w:cs="Open Sans"/>
        </w:rPr>
        <w:t>años,</w:t>
      </w:r>
      <w:r w:rsidRPr="008207A3">
        <w:rPr>
          <w:rFonts w:ascii="Open Sans" w:eastAsia="Open Sans" w:hAnsi="Open Sans" w:cs="Open Sans"/>
        </w:rPr>
        <w:t xml:space="preserve"> aunque</w:t>
      </w:r>
      <w:r>
        <w:rPr>
          <w:rFonts w:ascii="Open Sans" w:eastAsia="Open Sans" w:hAnsi="Open Sans" w:cs="Open Sans"/>
        </w:rPr>
        <w:t xml:space="preserve"> </w:t>
      </w:r>
      <w:r w:rsidRPr="008207A3">
        <w:rPr>
          <w:rFonts w:ascii="Open Sans" w:eastAsia="Open Sans" w:hAnsi="Open Sans" w:cs="Open Sans"/>
        </w:rPr>
        <w:t>con una moderada tendencia al alza con respecto a la ola</w:t>
      </w:r>
      <w:r>
        <w:rPr>
          <w:rFonts w:ascii="Open Sans" w:eastAsia="Open Sans" w:hAnsi="Open Sans" w:cs="Open Sans"/>
        </w:rPr>
        <w:t xml:space="preserve"> </w:t>
      </w:r>
      <w:r w:rsidRPr="008207A3">
        <w:rPr>
          <w:rFonts w:ascii="Open Sans" w:eastAsia="Open Sans" w:hAnsi="Open Sans" w:cs="Open Sans"/>
        </w:rPr>
        <w:t>de febrero de 2023 que encaja con el panorama general que</w:t>
      </w:r>
      <w:r>
        <w:rPr>
          <w:rFonts w:ascii="Open Sans" w:eastAsia="Open Sans" w:hAnsi="Open Sans" w:cs="Open Sans"/>
        </w:rPr>
        <w:t xml:space="preserve"> </w:t>
      </w:r>
      <w:r w:rsidRPr="008207A3">
        <w:rPr>
          <w:rFonts w:ascii="Open Sans" w:eastAsia="Open Sans" w:hAnsi="Open Sans" w:cs="Open Sans"/>
        </w:rPr>
        <w:t>venimos describiendo a lo largo de todo el informe. Algo</w:t>
      </w:r>
      <w:r>
        <w:rPr>
          <w:rFonts w:ascii="Open Sans" w:eastAsia="Open Sans" w:hAnsi="Open Sans" w:cs="Open Sans"/>
        </w:rPr>
        <w:t xml:space="preserve"> </w:t>
      </w:r>
      <w:r w:rsidRPr="008207A3">
        <w:rPr>
          <w:rFonts w:ascii="Open Sans" w:eastAsia="Open Sans" w:hAnsi="Open Sans" w:cs="Open Sans"/>
        </w:rPr>
        <w:t>más relevante es la recuperación de la participación del tramo de mayor edad (55</w:t>
      </w:r>
      <w:r>
        <w:rPr>
          <w:rFonts w:ascii="Open Sans" w:eastAsia="Open Sans" w:hAnsi="Open Sans" w:cs="Open Sans"/>
        </w:rPr>
        <w:t xml:space="preserve"> </w:t>
      </w:r>
      <w:r w:rsidRPr="008207A3">
        <w:rPr>
          <w:rFonts w:ascii="Open Sans" w:eastAsia="Open Sans" w:hAnsi="Open Sans" w:cs="Open Sans"/>
        </w:rPr>
        <w:t>75 años), que recupera 4 puntos</w:t>
      </w:r>
      <w:r>
        <w:rPr>
          <w:rFonts w:ascii="Open Sans" w:eastAsia="Open Sans" w:hAnsi="Open Sans" w:cs="Open Sans"/>
        </w:rPr>
        <w:t xml:space="preserve"> </w:t>
      </w:r>
      <w:r w:rsidRPr="008207A3">
        <w:rPr>
          <w:rFonts w:ascii="Open Sans" w:eastAsia="Open Sans" w:hAnsi="Open Sans" w:cs="Open Sans"/>
        </w:rPr>
        <w:t>porcentuales respecto a febrero y se sitúa en el</w:t>
      </w:r>
      <w:r>
        <w:rPr>
          <w:rFonts w:ascii="Open Sans" w:eastAsia="Open Sans" w:hAnsi="Open Sans" w:cs="Open Sans"/>
        </w:rPr>
        <w:t xml:space="preserve"> </w:t>
      </w:r>
      <w:r w:rsidRPr="008207A3">
        <w:rPr>
          <w:rFonts w:ascii="Open Sans" w:eastAsia="Open Sans" w:hAnsi="Open Sans" w:cs="Open Sans"/>
        </w:rPr>
        <w:t>20%, idéntico porcentaje que el de hace un año y muy en línea con su</w:t>
      </w:r>
      <w:r>
        <w:rPr>
          <w:rFonts w:ascii="Open Sans" w:eastAsia="Open Sans" w:hAnsi="Open Sans" w:cs="Open Sans"/>
        </w:rPr>
        <w:t xml:space="preserve"> </w:t>
      </w:r>
      <w:r w:rsidRPr="008207A3">
        <w:rPr>
          <w:rFonts w:ascii="Open Sans" w:eastAsia="Open Sans" w:hAnsi="Open Sans" w:cs="Open Sans"/>
        </w:rPr>
        <w:t>evolución histórica si exceptuamos el máximo que marcó en</w:t>
      </w:r>
      <w:r>
        <w:rPr>
          <w:rFonts w:ascii="Open Sans" w:eastAsia="Open Sans" w:hAnsi="Open Sans" w:cs="Open Sans"/>
        </w:rPr>
        <w:t xml:space="preserve"> </w:t>
      </w:r>
      <w:r w:rsidRPr="008207A3">
        <w:rPr>
          <w:rFonts w:ascii="Open Sans" w:eastAsia="Open Sans" w:hAnsi="Open Sans" w:cs="Open Sans"/>
        </w:rPr>
        <w:t>agosto de 2019, en el momento de mayor actividad.</w:t>
      </w:r>
    </w:p>
    <w:p w14:paraId="54BF673F" w14:textId="77777777" w:rsidR="008207A3" w:rsidRDefault="008207A3" w:rsidP="008207A3">
      <w:pPr>
        <w:spacing w:line="276" w:lineRule="auto"/>
        <w:ind w:right="4"/>
        <w:jc w:val="both"/>
        <w:rPr>
          <w:rFonts w:ascii="Open Sans" w:eastAsia="Open Sans" w:hAnsi="Open Sans" w:cs="Open Sans"/>
        </w:rPr>
      </w:pPr>
    </w:p>
    <w:p w14:paraId="73797346" w14:textId="19C70E76" w:rsidR="008207A3" w:rsidRPr="008207A3" w:rsidRDefault="008207A3" w:rsidP="008207A3">
      <w:pPr>
        <w:pBdr>
          <w:top w:val="nil"/>
          <w:left w:val="nil"/>
          <w:bottom w:val="nil"/>
          <w:right w:val="nil"/>
          <w:between w:val="nil"/>
        </w:pBdr>
        <w:spacing w:line="276" w:lineRule="auto"/>
        <w:jc w:val="both"/>
        <w:rPr>
          <w:rFonts w:ascii="Open Sans Light" w:eastAsia="Open Sans Light" w:hAnsi="Open Sans Light" w:cs="Open Sans Light"/>
          <w:b/>
          <w:color w:val="303AB2"/>
          <w:sz w:val="28"/>
          <w:szCs w:val="28"/>
        </w:rPr>
      </w:pPr>
      <w:r w:rsidRPr="008207A3">
        <w:rPr>
          <w:rFonts w:ascii="Open Sans Light" w:eastAsia="Open Sans Light" w:hAnsi="Open Sans Light" w:cs="Open Sans Light"/>
          <w:b/>
          <w:color w:val="303AB2"/>
          <w:sz w:val="28"/>
          <w:szCs w:val="28"/>
        </w:rPr>
        <w:t>Los jóvenes aumentan su participación</w:t>
      </w:r>
      <w:r w:rsidRPr="008207A3">
        <w:rPr>
          <w:rFonts w:ascii="Open Sans Light" w:eastAsia="Open Sans Light" w:hAnsi="Open Sans Light" w:cs="Open Sans Light"/>
          <w:b/>
          <w:color w:val="303AB2"/>
          <w:sz w:val="28"/>
          <w:szCs w:val="28"/>
        </w:rPr>
        <w:t xml:space="preserve"> </w:t>
      </w:r>
      <w:r w:rsidRPr="008207A3">
        <w:rPr>
          <w:rFonts w:ascii="Open Sans Light" w:eastAsia="Open Sans Light" w:hAnsi="Open Sans Light" w:cs="Open Sans Light"/>
          <w:b/>
          <w:color w:val="303AB2"/>
          <w:sz w:val="28"/>
          <w:szCs w:val="28"/>
        </w:rPr>
        <w:t>en el mercado de compraventa</w:t>
      </w:r>
    </w:p>
    <w:p w14:paraId="0F9D96B0" w14:textId="77777777" w:rsidR="008207A3" w:rsidRDefault="008207A3" w:rsidP="008207A3">
      <w:pPr>
        <w:spacing w:line="276" w:lineRule="auto"/>
        <w:ind w:right="4"/>
        <w:jc w:val="both"/>
        <w:rPr>
          <w:rFonts w:ascii="Open Sans" w:eastAsia="Open Sans" w:hAnsi="Open Sans" w:cs="Open Sans"/>
        </w:rPr>
      </w:pPr>
    </w:p>
    <w:p w14:paraId="4CC11CD7" w14:textId="69BF8C45" w:rsidR="008207A3" w:rsidRDefault="008207A3" w:rsidP="008207A3">
      <w:pPr>
        <w:spacing w:line="276" w:lineRule="auto"/>
        <w:ind w:right="4"/>
        <w:jc w:val="both"/>
        <w:rPr>
          <w:rFonts w:ascii="Open Sans" w:eastAsia="Open Sans" w:hAnsi="Open Sans" w:cs="Open Sans"/>
        </w:rPr>
      </w:pPr>
      <w:r w:rsidRPr="008207A3">
        <w:rPr>
          <w:rFonts w:ascii="Open Sans" w:eastAsia="Open Sans" w:hAnsi="Open Sans" w:cs="Open Sans"/>
        </w:rPr>
        <w:t>Cuando se pone el foco en la participación en la compraventa por grupos de edad, se comprueba que también existen diferencias reveladoras. Pese a esto, en</w:t>
      </w:r>
      <w:r>
        <w:rPr>
          <w:rFonts w:ascii="Open Sans" w:eastAsia="Open Sans" w:hAnsi="Open Sans" w:cs="Open Sans"/>
        </w:rPr>
        <w:t xml:space="preserve"> </w:t>
      </w:r>
      <w:r w:rsidRPr="008207A3">
        <w:rPr>
          <w:rFonts w:ascii="Open Sans" w:eastAsia="Open Sans" w:hAnsi="Open Sans" w:cs="Open Sans"/>
        </w:rPr>
        <w:t>esta ocasión el comportamiento de todos ellos es bastante homogéneo, con repuntes</w:t>
      </w:r>
      <w:r>
        <w:rPr>
          <w:rFonts w:ascii="Open Sans" w:eastAsia="Open Sans" w:hAnsi="Open Sans" w:cs="Open Sans"/>
        </w:rPr>
        <w:t xml:space="preserve"> </w:t>
      </w:r>
      <w:r w:rsidRPr="008207A3">
        <w:rPr>
          <w:rFonts w:ascii="Open Sans" w:eastAsia="Open Sans" w:hAnsi="Open Sans" w:cs="Open Sans"/>
        </w:rPr>
        <w:t>más o menos leves en</w:t>
      </w:r>
      <w:r>
        <w:rPr>
          <w:rFonts w:ascii="Open Sans" w:eastAsia="Open Sans" w:hAnsi="Open Sans" w:cs="Open Sans"/>
        </w:rPr>
        <w:t xml:space="preserve"> </w:t>
      </w:r>
      <w:r w:rsidRPr="008207A3">
        <w:rPr>
          <w:rFonts w:ascii="Open Sans" w:eastAsia="Open Sans" w:hAnsi="Open Sans" w:cs="Open Sans"/>
        </w:rPr>
        <w:t>los distintos segmentos.</w:t>
      </w:r>
    </w:p>
    <w:p w14:paraId="633EEBA5" w14:textId="77777777" w:rsidR="008207A3" w:rsidRDefault="008207A3" w:rsidP="008207A3">
      <w:pPr>
        <w:spacing w:line="276" w:lineRule="auto"/>
        <w:ind w:right="4"/>
        <w:jc w:val="both"/>
        <w:rPr>
          <w:rFonts w:ascii="Open Sans" w:eastAsia="Open Sans" w:hAnsi="Open Sans" w:cs="Open Sans"/>
        </w:rPr>
      </w:pPr>
    </w:p>
    <w:p w14:paraId="2980E5B8" w14:textId="0C4D3E90" w:rsidR="008207A3" w:rsidRDefault="008207A3" w:rsidP="008207A3">
      <w:pPr>
        <w:spacing w:line="276" w:lineRule="auto"/>
        <w:ind w:right="4"/>
        <w:jc w:val="both"/>
        <w:rPr>
          <w:rFonts w:ascii="Open Sans" w:eastAsia="Open Sans" w:hAnsi="Open Sans" w:cs="Open Sans"/>
        </w:rPr>
      </w:pPr>
      <w:r w:rsidRPr="008207A3">
        <w:rPr>
          <w:rFonts w:ascii="Open Sans" w:eastAsia="Open Sans" w:hAnsi="Open Sans" w:cs="Open Sans"/>
        </w:rPr>
        <w:t xml:space="preserve">Así, el grupo de </w:t>
      </w:r>
      <w:r w:rsidR="009E5471" w:rsidRPr="009E5471">
        <w:rPr>
          <w:rFonts w:ascii="Open Sans" w:eastAsia="Open Sans" w:hAnsi="Open Sans" w:cs="Open Sans"/>
          <w:b/>
          <w:bCs/>
        </w:rPr>
        <w:t>jóvenes</w:t>
      </w:r>
      <w:r w:rsidRPr="009E5471">
        <w:rPr>
          <w:rFonts w:ascii="Open Sans" w:eastAsia="Open Sans" w:hAnsi="Open Sans" w:cs="Open Sans"/>
          <w:b/>
          <w:bCs/>
        </w:rPr>
        <w:t xml:space="preserve"> que se sitúan entre los 25</w:t>
      </w:r>
      <w:r w:rsidRPr="009E5471">
        <w:rPr>
          <w:rFonts w:ascii="Open Sans" w:eastAsia="Open Sans" w:hAnsi="Open Sans" w:cs="Open Sans"/>
          <w:b/>
          <w:bCs/>
        </w:rPr>
        <w:t xml:space="preserve"> </w:t>
      </w:r>
      <w:r w:rsidRPr="009E5471">
        <w:rPr>
          <w:rFonts w:ascii="Open Sans" w:eastAsia="Open Sans" w:hAnsi="Open Sans" w:cs="Open Sans"/>
          <w:b/>
          <w:bCs/>
        </w:rPr>
        <w:t>y los 34 años son los más</w:t>
      </w:r>
      <w:r w:rsidRPr="009E5471">
        <w:rPr>
          <w:rFonts w:ascii="Open Sans" w:eastAsia="Open Sans" w:hAnsi="Open Sans" w:cs="Open Sans"/>
          <w:b/>
          <w:bCs/>
        </w:rPr>
        <w:t xml:space="preserve"> </w:t>
      </w:r>
      <w:r w:rsidRPr="009E5471">
        <w:rPr>
          <w:rFonts w:ascii="Open Sans" w:eastAsia="Open Sans" w:hAnsi="Open Sans" w:cs="Open Sans"/>
          <w:b/>
          <w:bCs/>
        </w:rPr>
        <w:t>activos, con un 30%</w:t>
      </w:r>
      <w:r w:rsidRPr="008207A3">
        <w:rPr>
          <w:rFonts w:ascii="Open Sans" w:eastAsia="Open Sans" w:hAnsi="Open Sans" w:cs="Open Sans"/>
        </w:rPr>
        <w:t>, un porcentaje superior al registrado en agosto de 2022, cuando era del 28%, y aún mayor que el registrado en febrero de 2023 (25%). El</w:t>
      </w:r>
      <w:r>
        <w:rPr>
          <w:rFonts w:ascii="Open Sans" w:eastAsia="Open Sans" w:hAnsi="Open Sans" w:cs="Open Sans"/>
        </w:rPr>
        <w:t xml:space="preserve"> </w:t>
      </w:r>
      <w:r w:rsidRPr="008207A3">
        <w:rPr>
          <w:rFonts w:ascii="Open Sans" w:eastAsia="Open Sans" w:hAnsi="Open Sans" w:cs="Open Sans"/>
        </w:rPr>
        <w:t>siguiente estrato donde más</w:t>
      </w:r>
      <w:r>
        <w:rPr>
          <w:rFonts w:ascii="Open Sans" w:eastAsia="Open Sans" w:hAnsi="Open Sans" w:cs="Open Sans"/>
        </w:rPr>
        <w:t xml:space="preserve"> </w:t>
      </w:r>
      <w:r w:rsidRPr="008207A3">
        <w:rPr>
          <w:rFonts w:ascii="Open Sans" w:eastAsia="Open Sans" w:hAnsi="Open Sans" w:cs="Open Sans"/>
        </w:rPr>
        <w:t>actividad relacionada con la compraventa se detecta es</w:t>
      </w:r>
      <w:r>
        <w:rPr>
          <w:rFonts w:ascii="Open Sans" w:eastAsia="Open Sans" w:hAnsi="Open Sans" w:cs="Open Sans"/>
        </w:rPr>
        <w:t xml:space="preserve"> </w:t>
      </w:r>
      <w:r w:rsidRPr="008207A3">
        <w:rPr>
          <w:rFonts w:ascii="Open Sans" w:eastAsia="Open Sans" w:hAnsi="Open Sans" w:cs="Open Sans"/>
        </w:rPr>
        <w:t xml:space="preserve">entre las personas con edades comprendidas </w:t>
      </w:r>
      <w:r w:rsidRPr="009E5471">
        <w:rPr>
          <w:rFonts w:ascii="Open Sans" w:eastAsia="Open Sans" w:hAnsi="Open Sans" w:cs="Open Sans"/>
          <w:b/>
          <w:bCs/>
        </w:rPr>
        <w:t>entre los</w:t>
      </w:r>
      <w:r w:rsidRPr="009E5471">
        <w:rPr>
          <w:rFonts w:ascii="Open Sans" w:eastAsia="Open Sans" w:hAnsi="Open Sans" w:cs="Open Sans"/>
          <w:b/>
          <w:bCs/>
        </w:rPr>
        <w:t xml:space="preserve"> </w:t>
      </w:r>
      <w:r w:rsidRPr="009E5471">
        <w:rPr>
          <w:rFonts w:ascii="Open Sans" w:eastAsia="Open Sans" w:hAnsi="Open Sans" w:cs="Open Sans"/>
          <w:b/>
          <w:bCs/>
        </w:rPr>
        <w:t>35 y los 44 años. En este grupo, las acciones en el mercado —ya sean de oferta o de demanda– alcanzan al</w:t>
      </w:r>
      <w:r w:rsidR="009E5471">
        <w:rPr>
          <w:rFonts w:ascii="Open Sans" w:eastAsia="Open Sans" w:hAnsi="Open Sans" w:cs="Open Sans"/>
          <w:b/>
          <w:bCs/>
        </w:rPr>
        <w:t xml:space="preserve"> </w:t>
      </w:r>
      <w:r w:rsidRPr="009E5471">
        <w:rPr>
          <w:rFonts w:ascii="Open Sans" w:eastAsia="Open Sans" w:hAnsi="Open Sans" w:cs="Open Sans"/>
          <w:b/>
          <w:bCs/>
        </w:rPr>
        <w:t>23% de los particulares</w:t>
      </w:r>
      <w:r w:rsidRPr="008207A3">
        <w:rPr>
          <w:rFonts w:ascii="Open Sans" w:eastAsia="Open Sans" w:hAnsi="Open Sans" w:cs="Open Sans"/>
        </w:rPr>
        <w:t>, con lo que suben dos puntos</w:t>
      </w:r>
      <w:r>
        <w:rPr>
          <w:rFonts w:ascii="Open Sans" w:eastAsia="Open Sans" w:hAnsi="Open Sans" w:cs="Open Sans"/>
        </w:rPr>
        <w:t xml:space="preserve"> </w:t>
      </w:r>
      <w:r w:rsidRPr="008207A3">
        <w:rPr>
          <w:rFonts w:ascii="Open Sans" w:eastAsia="Open Sans" w:hAnsi="Open Sans" w:cs="Open Sans"/>
        </w:rPr>
        <w:t>porcentuales respecto a la misma referencia de agosto</w:t>
      </w:r>
      <w:r>
        <w:rPr>
          <w:rFonts w:ascii="Open Sans" w:eastAsia="Open Sans" w:hAnsi="Open Sans" w:cs="Open Sans"/>
        </w:rPr>
        <w:t xml:space="preserve"> </w:t>
      </w:r>
      <w:r w:rsidRPr="008207A3">
        <w:rPr>
          <w:rFonts w:ascii="Open Sans" w:eastAsia="Open Sans" w:hAnsi="Open Sans" w:cs="Open Sans"/>
        </w:rPr>
        <w:t>de 2022, cuando fue del 21%. En tercer lugar, y también</w:t>
      </w:r>
      <w:r>
        <w:rPr>
          <w:rFonts w:ascii="Open Sans" w:eastAsia="Open Sans" w:hAnsi="Open Sans" w:cs="Open Sans"/>
        </w:rPr>
        <w:t xml:space="preserve"> </w:t>
      </w:r>
      <w:r w:rsidRPr="008207A3">
        <w:rPr>
          <w:rFonts w:ascii="Open Sans" w:eastAsia="Open Sans" w:hAnsi="Open Sans" w:cs="Open Sans"/>
        </w:rPr>
        <w:t>mostrando un repunte apreciable, se sitúa el segmento</w:t>
      </w:r>
      <w:r>
        <w:rPr>
          <w:rFonts w:ascii="Open Sans" w:eastAsia="Open Sans" w:hAnsi="Open Sans" w:cs="Open Sans"/>
        </w:rPr>
        <w:t xml:space="preserve"> </w:t>
      </w:r>
      <w:r w:rsidRPr="008207A3">
        <w:rPr>
          <w:rFonts w:ascii="Open Sans" w:eastAsia="Open Sans" w:hAnsi="Open Sans" w:cs="Open Sans"/>
        </w:rPr>
        <w:t>de edad entre los 45 y los 54 años, que alcanza un 18%,</w:t>
      </w:r>
      <w:r>
        <w:rPr>
          <w:rFonts w:ascii="Open Sans" w:eastAsia="Open Sans" w:hAnsi="Open Sans" w:cs="Open Sans"/>
        </w:rPr>
        <w:t xml:space="preserve"> </w:t>
      </w:r>
      <w:r w:rsidRPr="008207A3">
        <w:rPr>
          <w:rFonts w:ascii="Open Sans" w:eastAsia="Open Sans" w:hAnsi="Open Sans" w:cs="Open Sans"/>
        </w:rPr>
        <w:t>frente al 16 % de doce meses antes.</w:t>
      </w:r>
    </w:p>
    <w:p w14:paraId="3EFE1449" w14:textId="77777777" w:rsidR="00B36A65" w:rsidRDefault="00B36A65" w:rsidP="008207A3">
      <w:pPr>
        <w:spacing w:line="276" w:lineRule="auto"/>
        <w:ind w:right="4"/>
        <w:jc w:val="both"/>
        <w:rPr>
          <w:rFonts w:ascii="Open Sans" w:eastAsia="Open Sans" w:hAnsi="Open Sans" w:cs="Open Sans"/>
        </w:rPr>
      </w:pPr>
    </w:p>
    <w:p w14:paraId="63614042" w14:textId="2B45AA48" w:rsidR="008207A3" w:rsidRPr="00D55F54" w:rsidRDefault="00B36A65" w:rsidP="008207A3">
      <w:pPr>
        <w:spacing w:line="276" w:lineRule="auto"/>
        <w:ind w:right="4"/>
        <w:jc w:val="both"/>
        <w:rPr>
          <w:rFonts w:ascii="Open Sans" w:eastAsia="Open Sans" w:hAnsi="Open Sans" w:cs="Open Sans"/>
          <w:b/>
          <w:bCs/>
        </w:rPr>
      </w:pPr>
      <w:r>
        <w:rPr>
          <w:rFonts w:ascii="Open Sans" w:eastAsia="Open Sans" w:hAnsi="Open Sans" w:cs="Open Sans"/>
        </w:rPr>
        <w:t xml:space="preserve">“El segmento más joven va a ser clave durante 2024 y los próximos años porque van a ser los compradores del futuro. Los jóvenes españoles quieren ser propietarios, más que arrendatarios, pero muchos de ellos no pueden porque no cuentan con los ahorros iniciales necesarios para pagar la entrada de una vivienda. Es muy importante que </w:t>
      </w:r>
      <w:r w:rsidR="00D55F54">
        <w:rPr>
          <w:rFonts w:ascii="Open Sans" w:eastAsia="Open Sans" w:hAnsi="Open Sans" w:cs="Open Sans"/>
        </w:rPr>
        <w:t xml:space="preserve">la administración pública pueda poner en marcha ayudas y programas que faciliten que los jóvenes puedan adquirir una vivienda”, comenta </w:t>
      </w:r>
      <w:r w:rsidR="00D55F54" w:rsidRPr="00D55F54">
        <w:rPr>
          <w:rFonts w:ascii="Open Sans" w:eastAsia="Open Sans" w:hAnsi="Open Sans" w:cs="Open Sans"/>
          <w:b/>
          <w:bCs/>
        </w:rPr>
        <w:t xml:space="preserve">María Matos, directora de Estudios de </w:t>
      </w:r>
      <w:hyperlink r:id="rId12" w:history="1">
        <w:r w:rsidR="00D55F54" w:rsidRPr="00D55F54">
          <w:rPr>
            <w:rStyle w:val="Hipervnculo"/>
            <w:rFonts w:ascii="Open Sans" w:eastAsia="Open Sans" w:hAnsi="Open Sans" w:cs="Open Sans"/>
            <w:b/>
            <w:bCs/>
          </w:rPr>
          <w:t>Fotocasa</w:t>
        </w:r>
      </w:hyperlink>
      <w:r w:rsidR="00D55F54">
        <w:rPr>
          <w:rFonts w:ascii="Open Sans" w:eastAsia="Open Sans" w:hAnsi="Open Sans" w:cs="Open Sans"/>
        </w:rPr>
        <w:t xml:space="preserve">. </w:t>
      </w:r>
    </w:p>
    <w:p w14:paraId="4559DCD9" w14:textId="0B1270E2" w:rsidR="008207A3" w:rsidRDefault="008207A3" w:rsidP="008207A3">
      <w:pPr>
        <w:spacing w:line="276" w:lineRule="auto"/>
        <w:ind w:right="4"/>
        <w:jc w:val="both"/>
        <w:rPr>
          <w:rFonts w:ascii="Open Sans" w:eastAsia="Open Sans" w:hAnsi="Open Sans" w:cs="Open Sans"/>
        </w:rPr>
      </w:pPr>
      <w:r w:rsidRPr="008207A3">
        <w:rPr>
          <w:rFonts w:ascii="Open Sans" w:eastAsia="Open Sans" w:hAnsi="Open Sans" w:cs="Open Sans"/>
        </w:rPr>
        <w:lastRenderedPageBreak/>
        <w:t xml:space="preserve">También se observan ligeros incrementos entre los colectivos de edad que abren y cierran este muestreo por ambos extremos. De este modo, </w:t>
      </w:r>
      <w:r w:rsidRPr="009E5471">
        <w:rPr>
          <w:rFonts w:ascii="Open Sans" w:eastAsia="Open Sans" w:hAnsi="Open Sans" w:cs="Open Sans"/>
          <w:b/>
          <w:bCs/>
        </w:rPr>
        <w:t>entre los más jóvenes, los</w:t>
      </w:r>
      <w:r w:rsidRPr="009E5471">
        <w:rPr>
          <w:rFonts w:ascii="Open Sans" w:eastAsia="Open Sans" w:hAnsi="Open Sans" w:cs="Open Sans"/>
          <w:b/>
          <w:bCs/>
        </w:rPr>
        <w:t xml:space="preserve"> </w:t>
      </w:r>
      <w:r w:rsidRPr="009E5471">
        <w:rPr>
          <w:rFonts w:ascii="Open Sans" w:eastAsia="Open Sans" w:hAnsi="Open Sans" w:cs="Open Sans"/>
          <w:b/>
          <w:bCs/>
        </w:rPr>
        <w:t>que cuentan entre los 18 y los 24 años, la actividad salta del 12% de agosto de 2022 al 13% de un año después</w:t>
      </w:r>
      <w:r w:rsidRPr="008207A3">
        <w:rPr>
          <w:rFonts w:ascii="Open Sans" w:eastAsia="Open Sans" w:hAnsi="Open Sans" w:cs="Open Sans"/>
        </w:rPr>
        <w:t>.</w:t>
      </w:r>
      <w:r>
        <w:rPr>
          <w:rFonts w:ascii="Open Sans" w:eastAsia="Open Sans" w:hAnsi="Open Sans" w:cs="Open Sans"/>
        </w:rPr>
        <w:t xml:space="preserve"> </w:t>
      </w:r>
      <w:r w:rsidRPr="008207A3">
        <w:rPr>
          <w:rFonts w:ascii="Open Sans" w:eastAsia="Open Sans" w:hAnsi="Open Sans" w:cs="Open Sans"/>
        </w:rPr>
        <w:t>Son exactamente los mismos números que presentan los</w:t>
      </w:r>
      <w:r>
        <w:rPr>
          <w:rFonts w:ascii="Open Sans" w:eastAsia="Open Sans" w:hAnsi="Open Sans" w:cs="Open Sans"/>
        </w:rPr>
        <w:t xml:space="preserve"> </w:t>
      </w:r>
      <w:r w:rsidRPr="008207A3">
        <w:rPr>
          <w:rFonts w:ascii="Open Sans" w:eastAsia="Open Sans" w:hAnsi="Open Sans" w:cs="Open Sans"/>
        </w:rPr>
        <w:t>más veteranos, los que están entre 55 y 75 años.</w:t>
      </w:r>
    </w:p>
    <w:p w14:paraId="2505805E" w14:textId="77777777" w:rsidR="008207A3" w:rsidRDefault="008207A3" w:rsidP="008207A3">
      <w:pPr>
        <w:spacing w:line="276" w:lineRule="auto"/>
        <w:ind w:right="4"/>
        <w:jc w:val="both"/>
        <w:rPr>
          <w:rFonts w:ascii="Open Sans" w:eastAsia="Open Sans" w:hAnsi="Open Sans" w:cs="Open Sans"/>
        </w:rPr>
      </w:pPr>
    </w:p>
    <w:p w14:paraId="0F5C073B" w14:textId="037BF23E" w:rsidR="008207A3" w:rsidRDefault="008207A3" w:rsidP="008207A3">
      <w:pPr>
        <w:spacing w:line="276" w:lineRule="auto"/>
        <w:ind w:right="4"/>
        <w:jc w:val="both"/>
        <w:rPr>
          <w:rFonts w:ascii="Open Sans" w:eastAsia="Open Sans" w:hAnsi="Open Sans" w:cs="Open Sans"/>
        </w:rPr>
      </w:pPr>
      <w:r>
        <w:rPr>
          <w:noProof/>
        </w:rPr>
        <w:drawing>
          <wp:inline distT="0" distB="0" distL="0" distR="0" wp14:anchorId="4508D485" wp14:editId="3F6F50A4">
            <wp:extent cx="5760720" cy="3386455"/>
            <wp:effectExtent l="0" t="0" r="0" b="4445"/>
            <wp:docPr id="676958008" name="Imagen 1"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958008" name="Imagen 1" descr="Gráfico, Gráfico de líneas&#10;&#10;Descripción generada automáticamente"/>
                    <pic:cNvPicPr/>
                  </pic:nvPicPr>
                  <pic:blipFill>
                    <a:blip r:embed="rId13"/>
                    <a:stretch>
                      <a:fillRect/>
                    </a:stretch>
                  </pic:blipFill>
                  <pic:spPr>
                    <a:xfrm>
                      <a:off x="0" y="0"/>
                      <a:ext cx="5760720" cy="3386455"/>
                    </a:xfrm>
                    <a:prstGeom prst="rect">
                      <a:avLst/>
                    </a:prstGeom>
                  </pic:spPr>
                </pic:pic>
              </a:graphicData>
            </a:graphic>
          </wp:inline>
        </w:drawing>
      </w:r>
    </w:p>
    <w:p w14:paraId="5E24DABA" w14:textId="77777777" w:rsidR="008207A3" w:rsidRDefault="008207A3" w:rsidP="008207A3">
      <w:pPr>
        <w:spacing w:line="276" w:lineRule="auto"/>
        <w:ind w:right="4"/>
        <w:jc w:val="both"/>
        <w:rPr>
          <w:rFonts w:ascii="Open Sans" w:eastAsia="Open Sans" w:hAnsi="Open Sans" w:cs="Open Sans"/>
        </w:rPr>
      </w:pPr>
    </w:p>
    <w:p w14:paraId="4F12F535" w14:textId="77777777" w:rsidR="008207A3" w:rsidRDefault="008207A3" w:rsidP="008207A3">
      <w:pPr>
        <w:spacing w:line="276" w:lineRule="auto"/>
        <w:ind w:right="4"/>
        <w:jc w:val="both"/>
        <w:rPr>
          <w:rFonts w:ascii="Open Sans" w:eastAsia="Open Sans" w:hAnsi="Open Sans" w:cs="Open Sans"/>
        </w:rPr>
      </w:pPr>
    </w:p>
    <w:p w14:paraId="0A2F08CB" w14:textId="5E0B9826" w:rsidR="00CD084B" w:rsidRDefault="008207A3" w:rsidP="008207A3">
      <w:pPr>
        <w:pBdr>
          <w:top w:val="nil"/>
          <w:left w:val="nil"/>
          <w:bottom w:val="nil"/>
          <w:right w:val="nil"/>
          <w:between w:val="nil"/>
        </w:pBdr>
        <w:spacing w:line="276" w:lineRule="auto"/>
        <w:jc w:val="both"/>
        <w:rPr>
          <w:rFonts w:ascii="Open Sans Light" w:eastAsia="Open Sans Light" w:hAnsi="Open Sans Light" w:cs="Open Sans Light"/>
          <w:b/>
          <w:color w:val="303AB2"/>
          <w:sz w:val="28"/>
          <w:szCs w:val="28"/>
        </w:rPr>
      </w:pPr>
      <w:r w:rsidRPr="008207A3">
        <w:rPr>
          <w:rFonts w:ascii="Open Sans Light" w:eastAsia="Open Sans Light" w:hAnsi="Open Sans Light" w:cs="Open Sans Light"/>
          <w:b/>
          <w:color w:val="303AB2"/>
          <w:sz w:val="28"/>
          <w:szCs w:val="28"/>
        </w:rPr>
        <w:t>El alquiler</w:t>
      </w:r>
      <w:r>
        <w:rPr>
          <w:rFonts w:ascii="Open Sans Light" w:eastAsia="Open Sans Light" w:hAnsi="Open Sans Light" w:cs="Open Sans Light"/>
          <w:b/>
          <w:color w:val="303AB2"/>
          <w:sz w:val="28"/>
          <w:szCs w:val="28"/>
        </w:rPr>
        <w:t xml:space="preserve"> </w:t>
      </w:r>
      <w:r w:rsidRPr="008207A3">
        <w:rPr>
          <w:rFonts w:ascii="Open Sans Light" w:eastAsia="Open Sans Light" w:hAnsi="Open Sans Light" w:cs="Open Sans Light"/>
          <w:b/>
          <w:color w:val="303AB2"/>
          <w:sz w:val="28"/>
          <w:szCs w:val="28"/>
        </w:rPr>
        <w:t>se ralentiza</w:t>
      </w:r>
    </w:p>
    <w:p w14:paraId="00889A99" w14:textId="77777777" w:rsidR="008207A3" w:rsidRDefault="008207A3" w:rsidP="008207A3">
      <w:pPr>
        <w:pBdr>
          <w:top w:val="nil"/>
          <w:left w:val="nil"/>
          <w:bottom w:val="nil"/>
          <w:right w:val="nil"/>
          <w:between w:val="nil"/>
        </w:pBdr>
        <w:spacing w:line="276" w:lineRule="auto"/>
        <w:jc w:val="both"/>
        <w:rPr>
          <w:rFonts w:ascii="Open Sans Light" w:eastAsia="Open Sans Light" w:hAnsi="Open Sans Light" w:cs="Open Sans Light"/>
          <w:b/>
          <w:color w:val="303AB2"/>
          <w:sz w:val="28"/>
          <w:szCs w:val="28"/>
        </w:rPr>
      </w:pPr>
    </w:p>
    <w:p w14:paraId="6DBC6265" w14:textId="16A9EB23" w:rsidR="008207A3" w:rsidRPr="009E5471" w:rsidRDefault="008207A3" w:rsidP="008207A3">
      <w:pPr>
        <w:spacing w:line="276" w:lineRule="auto"/>
        <w:ind w:right="4"/>
        <w:jc w:val="both"/>
        <w:rPr>
          <w:rFonts w:ascii="Open Sans" w:eastAsia="Open Sans" w:hAnsi="Open Sans" w:cs="Open Sans"/>
          <w:b/>
          <w:bCs/>
        </w:rPr>
      </w:pPr>
      <w:r w:rsidRPr="008207A3">
        <w:rPr>
          <w:rFonts w:ascii="Open Sans" w:eastAsia="Open Sans" w:hAnsi="Open Sans" w:cs="Open Sans"/>
        </w:rPr>
        <w:t>Al contemplar los últimos datos de participación en el mercado de la vivienda es importante dirigir la mirada hacia la</w:t>
      </w:r>
      <w:r>
        <w:rPr>
          <w:rFonts w:ascii="Open Sans" w:eastAsia="Open Sans" w:hAnsi="Open Sans" w:cs="Open Sans"/>
        </w:rPr>
        <w:t xml:space="preserve"> </w:t>
      </w:r>
      <w:r w:rsidRPr="008207A3">
        <w:rPr>
          <w:rFonts w:ascii="Open Sans" w:eastAsia="Open Sans" w:hAnsi="Open Sans" w:cs="Open Sans"/>
        </w:rPr>
        <w:t xml:space="preserve">parte del alquiler, donde se aprecia un descenso de la actividad, a excepción del estrato de menor edad. Así, </w:t>
      </w:r>
      <w:r w:rsidRPr="009E5471">
        <w:rPr>
          <w:rFonts w:ascii="Open Sans" w:eastAsia="Open Sans" w:hAnsi="Open Sans" w:cs="Open Sans"/>
          <w:b/>
          <w:bCs/>
        </w:rPr>
        <w:t>la participación en el mercado del alquiler entre los que tienen entre 18 y 24 años experimenta un ligero incremento respecto</w:t>
      </w:r>
      <w:r w:rsidRPr="009E5471">
        <w:rPr>
          <w:rFonts w:ascii="Open Sans" w:eastAsia="Open Sans" w:hAnsi="Open Sans" w:cs="Open Sans"/>
          <w:b/>
          <w:bCs/>
        </w:rPr>
        <w:t xml:space="preserve"> </w:t>
      </w:r>
      <w:r w:rsidRPr="009E5471">
        <w:rPr>
          <w:rFonts w:ascii="Open Sans" w:eastAsia="Open Sans" w:hAnsi="Open Sans" w:cs="Open Sans"/>
          <w:b/>
          <w:bCs/>
        </w:rPr>
        <w:t>a agosto de 2022 (del 34% al 35%)</w:t>
      </w:r>
      <w:r w:rsidRPr="009E5471">
        <w:rPr>
          <w:rFonts w:ascii="Open Sans" w:eastAsia="Open Sans" w:hAnsi="Open Sans" w:cs="Open Sans"/>
          <w:b/>
          <w:bCs/>
        </w:rPr>
        <w:t>.</w:t>
      </w:r>
    </w:p>
    <w:p w14:paraId="0B9DCA9E" w14:textId="77777777" w:rsidR="008207A3" w:rsidRDefault="008207A3" w:rsidP="008207A3">
      <w:pPr>
        <w:spacing w:line="276" w:lineRule="auto"/>
        <w:ind w:right="4"/>
        <w:jc w:val="both"/>
        <w:rPr>
          <w:rFonts w:ascii="Open Sans" w:eastAsia="Open Sans" w:hAnsi="Open Sans" w:cs="Open Sans"/>
        </w:rPr>
      </w:pPr>
    </w:p>
    <w:p w14:paraId="58050BDC" w14:textId="77777777" w:rsidR="003C59B3" w:rsidRPr="00D55F54" w:rsidRDefault="003C59B3" w:rsidP="003C59B3">
      <w:pPr>
        <w:spacing w:line="276" w:lineRule="auto"/>
        <w:ind w:right="4"/>
        <w:jc w:val="both"/>
        <w:rPr>
          <w:rFonts w:ascii="Open Sans" w:eastAsia="Open Sans" w:hAnsi="Open Sans" w:cs="Open Sans"/>
          <w:b/>
          <w:bCs/>
        </w:rPr>
      </w:pPr>
      <w:r>
        <w:rPr>
          <w:rFonts w:ascii="Open Sans" w:eastAsia="Open Sans" w:hAnsi="Open Sans" w:cs="Open Sans"/>
        </w:rPr>
        <w:t xml:space="preserve">“Es normal que los jóvenes quieran comprar y hayan reducido su actividad del mercado del alquiler, ya que ahora mismo se encuentra en datos máximos y alquilar una vivienda en España es más caro que nunca. </w:t>
      </w:r>
      <w:r>
        <w:rPr>
          <w:rFonts w:ascii="Open Sans" w:eastAsia="Open Sans" w:hAnsi="Open Sans" w:cs="Open Sans"/>
        </w:rPr>
        <w:t xml:space="preserve">Y muchos de los jóvenes que están dando el paso al mercado inmobiliario lo quieren hacer desde el mercado de la compra y no desde el alquiler. Será imprescindible que el mercado, los bancos y las administraciones públicas puedan dar respuesta a esta necesidad </w:t>
      </w:r>
      <w:r>
        <w:rPr>
          <w:rFonts w:ascii="Open Sans" w:eastAsia="Open Sans" w:hAnsi="Open Sans" w:cs="Open Sans"/>
        </w:rPr>
        <w:lastRenderedPageBreak/>
        <w:t xml:space="preserve">de compra por parte de los jóvenes en nuestro país”, explica </w:t>
      </w:r>
      <w:r w:rsidRPr="00D55F54">
        <w:rPr>
          <w:rFonts w:ascii="Open Sans" w:eastAsia="Open Sans" w:hAnsi="Open Sans" w:cs="Open Sans"/>
          <w:b/>
          <w:bCs/>
        </w:rPr>
        <w:t xml:space="preserve">María Matos, directora de Estudios de </w:t>
      </w:r>
      <w:hyperlink r:id="rId14" w:history="1">
        <w:r w:rsidRPr="00D55F54">
          <w:rPr>
            <w:rStyle w:val="Hipervnculo"/>
            <w:rFonts w:ascii="Open Sans" w:eastAsia="Open Sans" w:hAnsi="Open Sans" w:cs="Open Sans"/>
            <w:b/>
            <w:bCs/>
          </w:rPr>
          <w:t>Fotocasa</w:t>
        </w:r>
      </w:hyperlink>
      <w:r>
        <w:rPr>
          <w:rFonts w:ascii="Open Sans" w:eastAsia="Open Sans" w:hAnsi="Open Sans" w:cs="Open Sans"/>
        </w:rPr>
        <w:t xml:space="preserve">. </w:t>
      </w:r>
    </w:p>
    <w:p w14:paraId="42E6A76D" w14:textId="77777777" w:rsidR="003C59B3" w:rsidRDefault="003C59B3" w:rsidP="008207A3">
      <w:pPr>
        <w:spacing w:line="276" w:lineRule="auto"/>
        <w:ind w:right="4"/>
        <w:jc w:val="both"/>
        <w:rPr>
          <w:rFonts w:ascii="Open Sans" w:eastAsia="Open Sans" w:hAnsi="Open Sans" w:cs="Open Sans"/>
        </w:rPr>
      </w:pPr>
    </w:p>
    <w:p w14:paraId="6F427B4D" w14:textId="44D98B71" w:rsidR="0012087A" w:rsidRDefault="008207A3" w:rsidP="008207A3">
      <w:pPr>
        <w:spacing w:line="276" w:lineRule="auto"/>
        <w:ind w:right="4"/>
        <w:jc w:val="both"/>
        <w:rPr>
          <w:rFonts w:ascii="Open Sans" w:eastAsia="Open Sans" w:hAnsi="Open Sans" w:cs="Open Sans"/>
        </w:rPr>
      </w:pPr>
      <w:r w:rsidRPr="008207A3">
        <w:rPr>
          <w:rFonts w:ascii="Open Sans" w:eastAsia="Open Sans" w:hAnsi="Open Sans" w:cs="Open Sans"/>
        </w:rPr>
        <w:t>Por su parte, los particulares que integran el grupo de</w:t>
      </w:r>
      <w:r>
        <w:rPr>
          <w:rFonts w:ascii="Open Sans" w:eastAsia="Open Sans" w:hAnsi="Open Sans" w:cs="Open Sans"/>
        </w:rPr>
        <w:t xml:space="preserve"> </w:t>
      </w:r>
      <w:r w:rsidRPr="008207A3">
        <w:rPr>
          <w:rFonts w:ascii="Open Sans" w:eastAsia="Open Sans" w:hAnsi="Open Sans" w:cs="Open Sans"/>
        </w:rPr>
        <w:t xml:space="preserve">edad más participativo en términos generales, </w:t>
      </w:r>
      <w:r w:rsidRPr="005B60B8">
        <w:rPr>
          <w:rFonts w:ascii="Open Sans" w:eastAsia="Open Sans" w:hAnsi="Open Sans" w:cs="Open Sans"/>
          <w:b/>
          <w:bCs/>
        </w:rPr>
        <w:t>los jóvenes que cuentan entre 25 y 34 años presentan una</w:t>
      </w:r>
      <w:r w:rsidRPr="005B60B8">
        <w:rPr>
          <w:rFonts w:ascii="Open Sans" w:eastAsia="Open Sans" w:hAnsi="Open Sans" w:cs="Open Sans"/>
          <w:b/>
          <w:bCs/>
        </w:rPr>
        <w:t xml:space="preserve"> </w:t>
      </w:r>
      <w:r w:rsidRPr="005B60B8">
        <w:rPr>
          <w:rFonts w:ascii="Open Sans" w:eastAsia="Open Sans" w:hAnsi="Open Sans" w:cs="Open Sans"/>
          <w:b/>
          <w:bCs/>
        </w:rPr>
        <w:t>reducción de actividad en el mercado del alquiler de ocho</w:t>
      </w:r>
      <w:r w:rsidRPr="005B60B8">
        <w:rPr>
          <w:rFonts w:ascii="Open Sans" w:eastAsia="Open Sans" w:hAnsi="Open Sans" w:cs="Open Sans"/>
          <w:b/>
          <w:bCs/>
        </w:rPr>
        <w:t xml:space="preserve"> </w:t>
      </w:r>
      <w:r w:rsidRPr="005B60B8">
        <w:rPr>
          <w:rFonts w:ascii="Open Sans" w:eastAsia="Open Sans" w:hAnsi="Open Sans" w:cs="Open Sans"/>
          <w:b/>
          <w:bCs/>
        </w:rPr>
        <w:t>puntos porcentuales.</w:t>
      </w:r>
      <w:r w:rsidRPr="008207A3">
        <w:rPr>
          <w:rFonts w:ascii="Open Sans" w:eastAsia="Open Sans" w:hAnsi="Open Sans" w:cs="Open Sans"/>
        </w:rPr>
        <w:t xml:space="preserve"> De esta manera, pasan del 34% de</w:t>
      </w:r>
      <w:r>
        <w:rPr>
          <w:rFonts w:ascii="Open Sans" w:eastAsia="Open Sans" w:hAnsi="Open Sans" w:cs="Open Sans"/>
        </w:rPr>
        <w:t xml:space="preserve"> </w:t>
      </w:r>
      <w:r w:rsidRPr="008207A3">
        <w:rPr>
          <w:rFonts w:ascii="Open Sans" w:eastAsia="Open Sans" w:hAnsi="Open Sans" w:cs="Open Sans"/>
        </w:rPr>
        <w:t>agosto de 2022 al 26% de un año después. Este grupo,</w:t>
      </w:r>
      <w:r>
        <w:rPr>
          <w:rFonts w:ascii="Open Sans" w:eastAsia="Open Sans" w:hAnsi="Open Sans" w:cs="Open Sans"/>
        </w:rPr>
        <w:t xml:space="preserve"> </w:t>
      </w:r>
      <w:r w:rsidRPr="008207A3">
        <w:rPr>
          <w:rFonts w:ascii="Open Sans" w:eastAsia="Open Sans" w:hAnsi="Open Sans" w:cs="Open Sans"/>
        </w:rPr>
        <w:t>por tanto, es el que más se ha alejado del mercado del</w:t>
      </w:r>
      <w:r>
        <w:rPr>
          <w:rFonts w:ascii="Open Sans" w:eastAsia="Open Sans" w:hAnsi="Open Sans" w:cs="Open Sans"/>
        </w:rPr>
        <w:t xml:space="preserve"> </w:t>
      </w:r>
      <w:r w:rsidRPr="008207A3">
        <w:rPr>
          <w:rFonts w:ascii="Open Sans" w:eastAsia="Open Sans" w:hAnsi="Open Sans" w:cs="Open Sans"/>
        </w:rPr>
        <w:t>alquiler y ha provocado el descenso general</w:t>
      </w:r>
      <w:r w:rsidR="0012087A">
        <w:rPr>
          <w:rFonts w:ascii="Open Sans" w:eastAsia="Open Sans" w:hAnsi="Open Sans" w:cs="Open Sans"/>
        </w:rPr>
        <w:t>.</w:t>
      </w:r>
    </w:p>
    <w:p w14:paraId="0F4C9CCB" w14:textId="77777777" w:rsidR="003C59B3" w:rsidRPr="008207A3" w:rsidRDefault="003C59B3" w:rsidP="008207A3">
      <w:pPr>
        <w:spacing w:line="276" w:lineRule="auto"/>
        <w:ind w:right="4"/>
        <w:jc w:val="both"/>
        <w:rPr>
          <w:rFonts w:ascii="Open Sans" w:eastAsia="Open Sans" w:hAnsi="Open Sans" w:cs="Open Sans"/>
        </w:rPr>
      </w:pPr>
    </w:p>
    <w:p w14:paraId="3371D656" w14:textId="31386893" w:rsidR="00D55F54" w:rsidRPr="008207A3" w:rsidRDefault="008207A3" w:rsidP="008207A3">
      <w:pPr>
        <w:spacing w:line="276" w:lineRule="auto"/>
        <w:ind w:right="4"/>
        <w:jc w:val="both"/>
        <w:rPr>
          <w:rFonts w:ascii="Open Sans" w:eastAsia="Open Sans" w:hAnsi="Open Sans" w:cs="Open Sans"/>
        </w:rPr>
      </w:pPr>
      <w:r w:rsidRPr="008207A3">
        <w:rPr>
          <w:rFonts w:ascii="Open Sans" w:eastAsia="Open Sans" w:hAnsi="Open Sans" w:cs="Open Sans"/>
        </w:rPr>
        <w:t>La actividad en el mercado del arrendamiento del siguiente tramo de edad, el integrado por los que tienen</w:t>
      </w:r>
      <w:r w:rsidR="0012087A">
        <w:rPr>
          <w:rFonts w:ascii="Open Sans" w:eastAsia="Open Sans" w:hAnsi="Open Sans" w:cs="Open Sans"/>
        </w:rPr>
        <w:t xml:space="preserve"> </w:t>
      </w:r>
      <w:r w:rsidRPr="008207A3">
        <w:rPr>
          <w:rFonts w:ascii="Open Sans" w:eastAsia="Open Sans" w:hAnsi="Open Sans" w:cs="Open Sans"/>
        </w:rPr>
        <w:t>entre 35 y 44 años, también mengua. Concretamente, retrocede del 18% al 17% de agosto a agosto, pasando</w:t>
      </w:r>
      <w:r w:rsidR="0012087A">
        <w:rPr>
          <w:rFonts w:ascii="Open Sans" w:eastAsia="Open Sans" w:hAnsi="Open Sans" w:cs="Open Sans"/>
        </w:rPr>
        <w:t xml:space="preserve"> </w:t>
      </w:r>
      <w:r w:rsidRPr="008207A3">
        <w:rPr>
          <w:rFonts w:ascii="Open Sans" w:eastAsia="Open Sans" w:hAnsi="Open Sans" w:cs="Open Sans"/>
        </w:rPr>
        <w:t>por el 15% de febrero.</w:t>
      </w:r>
    </w:p>
    <w:p w14:paraId="0791AB8E" w14:textId="77777777" w:rsidR="0012087A" w:rsidRDefault="0012087A" w:rsidP="008207A3">
      <w:pPr>
        <w:spacing w:line="276" w:lineRule="auto"/>
        <w:ind w:right="4"/>
        <w:jc w:val="both"/>
        <w:rPr>
          <w:rFonts w:ascii="Open Sans" w:eastAsia="Open Sans" w:hAnsi="Open Sans" w:cs="Open Sans"/>
        </w:rPr>
      </w:pPr>
    </w:p>
    <w:p w14:paraId="7F91B978" w14:textId="56540F57" w:rsidR="008207A3" w:rsidRPr="008207A3" w:rsidRDefault="008207A3" w:rsidP="008207A3">
      <w:pPr>
        <w:spacing w:line="276" w:lineRule="auto"/>
        <w:ind w:right="4"/>
        <w:jc w:val="both"/>
        <w:rPr>
          <w:rFonts w:ascii="Open Sans" w:eastAsia="Open Sans" w:hAnsi="Open Sans" w:cs="Open Sans"/>
        </w:rPr>
      </w:pPr>
      <w:r w:rsidRPr="008207A3">
        <w:rPr>
          <w:rFonts w:ascii="Open Sans" w:eastAsia="Open Sans" w:hAnsi="Open Sans" w:cs="Open Sans"/>
        </w:rPr>
        <w:t>Igualmente, el siguiente grupo de edad (45-54 años)</w:t>
      </w:r>
      <w:r w:rsidR="0012087A">
        <w:rPr>
          <w:rFonts w:ascii="Open Sans" w:eastAsia="Open Sans" w:hAnsi="Open Sans" w:cs="Open Sans"/>
        </w:rPr>
        <w:t xml:space="preserve"> </w:t>
      </w:r>
      <w:r w:rsidRPr="008207A3">
        <w:rPr>
          <w:rFonts w:ascii="Open Sans" w:eastAsia="Open Sans" w:hAnsi="Open Sans" w:cs="Open Sans"/>
        </w:rPr>
        <w:t>también sufre un descenso significativo. Así, en este segmento, la participación en el mercado del alquiler cae</w:t>
      </w:r>
      <w:r w:rsidR="0012087A">
        <w:rPr>
          <w:rFonts w:ascii="Open Sans" w:eastAsia="Open Sans" w:hAnsi="Open Sans" w:cs="Open Sans"/>
        </w:rPr>
        <w:t xml:space="preserve"> </w:t>
      </w:r>
      <w:r w:rsidRPr="008207A3">
        <w:rPr>
          <w:rFonts w:ascii="Open Sans" w:eastAsia="Open Sans" w:hAnsi="Open Sans" w:cs="Open Sans"/>
        </w:rPr>
        <w:t>del 12% al 10%. Por último, entre quienes pasan de los</w:t>
      </w:r>
      <w:r w:rsidR="0012087A">
        <w:rPr>
          <w:rFonts w:ascii="Open Sans" w:eastAsia="Open Sans" w:hAnsi="Open Sans" w:cs="Open Sans"/>
        </w:rPr>
        <w:t xml:space="preserve"> </w:t>
      </w:r>
      <w:r w:rsidRPr="008207A3">
        <w:rPr>
          <w:rFonts w:ascii="Open Sans" w:eastAsia="Open Sans" w:hAnsi="Open Sans" w:cs="Open Sans"/>
        </w:rPr>
        <w:t>55 años hay una baja participación, pero mayor estabilidad: el 9 % (el mismo porcentaje que doce meses antes)</w:t>
      </w:r>
      <w:r w:rsidR="0012087A">
        <w:rPr>
          <w:rFonts w:ascii="Open Sans" w:eastAsia="Open Sans" w:hAnsi="Open Sans" w:cs="Open Sans"/>
        </w:rPr>
        <w:t xml:space="preserve"> </w:t>
      </w:r>
      <w:r w:rsidRPr="008207A3">
        <w:rPr>
          <w:rFonts w:ascii="Open Sans" w:eastAsia="Open Sans" w:hAnsi="Open Sans" w:cs="Open Sans"/>
        </w:rPr>
        <w:t>han realizado alguna acción en el alquiler.</w:t>
      </w:r>
    </w:p>
    <w:p w14:paraId="55C288A2" w14:textId="77777777" w:rsidR="0012087A" w:rsidRDefault="0012087A" w:rsidP="008207A3">
      <w:pPr>
        <w:spacing w:line="276" w:lineRule="auto"/>
        <w:ind w:right="4"/>
        <w:jc w:val="both"/>
        <w:rPr>
          <w:rFonts w:ascii="Open Sans" w:eastAsia="Open Sans" w:hAnsi="Open Sans" w:cs="Open Sans"/>
        </w:rPr>
      </w:pPr>
    </w:p>
    <w:p w14:paraId="7B0E56D2" w14:textId="15117A78" w:rsidR="008207A3" w:rsidRPr="008207A3" w:rsidRDefault="008207A3" w:rsidP="008207A3">
      <w:pPr>
        <w:spacing w:line="276" w:lineRule="auto"/>
        <w:ind w:right="4"/>
        <w:jc w:val="both"/>
        <w:rPr>
          <w:rFonts w:ascii="Open Sans" w:eastAsia="Open Sans" w:hAnsi="Open Sans" w:cs="Open Sans"/>
        </w:rPr>
      </w:pPr>
      <w:r w:rsidRPr="008207A3">
        <w:rPr>
          <w:rFonts w:ascii="Open Sans" w:eastAsia="Open Sans" w:hAnsi="Open Sans" w:cs="Open Sans"/>
        </w:rPr>
        <w:t>Pero no se trata solo de participar, sino de que el proceso llegue a buen término, y eso, en el arrendamiento,</w:t>
      </w:r>
      <w:r w:rsidR="0012087A">
        <w:rPr>
          <w:rFonts w:ascii="Open Sans" w:eastAsia="Open Sans" w:hAnsi="Open Sans" w:cs="Open Sans"/>
        </w:rPr>
        <w:t xml:space="preserve"> </w:t>
      </w:r>
      <w:r w:rsidRPr="008207A3">
        <w:rPr>
          <w:rFonts w:ascii="Open Sans" w:eastAsia="Open Sans" w:hAnsi="Open Sans" w:cs="Open Sans"/>
        </w:rPr>
        <w:t xml:space="preserve">cada vez pasa menos. </w:t>
      </w:r>
      <w:r w:rsidRPr="005B60B8">
        <w:rPr>
          <w:rFonts w:ascii="Open Sans" w:eastAsia="Open Sans" w:hAnsi="Open Sans" w:cs="Open Sans"/>
          <w:b/>
          <w:bCs/>
        </w:rPr>
        <w:t>Entre quienes tienen de 25 a 34</w:t>
      </w:r>
      <w:r w:rsidR="0012087A" w:rsidRPr="005B60B8">
        <w:rPr>
          <w:rFonts w:ascii="Open Sans" w:eastAsia="Open Sans" w:hAnsi="Open Sans" w:cs="Open Sans"/>
          <w:b/>
          <w:bCs/>
        </w:rPr>
        <w:t xml:space="preserve"> </w:t>
      </w:r>
      <w:r w:rsidRPr="005B60B8">
        <w:rPr>
          <w:rFonts w:ascii="Open Sans" w:eastAsia="Open Sans" w:hAnsi="Open Sans" w:cs="Open Sans"/>
          <w:b/>
          <w:bCs/>
        </w:rPr>
        <w:t>años, la demanda efectiva de alquiler ha perdido siete</w:t>
      </w:r>
      <w:r w:rsidR="0012087A" w:rsidRPr="005B60B8">
        <w:rPr>
          <w:rFonts w:ascii="Open Sans" w:eastAsia="Open Sans" w:hAnsi="Open Sans" w:cs="Open Sans"/>
          <w:b/>
          <w:bCs/>
        </w:rPr>
        <w:t xml:space="preserve"> </w:t>
      </w:r>
      <w:r w:rsidRPr="005B60B8">
        <w:rPr>
          <w:rFonts w:ascii="Open Sans" w:eastAsia="Open Sans" w:hAnsi="Open Sans" w:cs="Open Sans"/>
          <w:b/>
          <w:bCs/>
        </w:rPr>
        <w:t>puntos porcentuales</w:t>
      </w:r>
      <w:r w:rsidRPr="008207A3">
        <w:rPr>
          <w:rFonts w:ascii="Open Sans" w:eastAsia="Open Sans" w:hAnsi="Open Sans" w:cs="Open Sans"/>
        </w:rPr>
        <w:t xml:space="preserve"> con respecto a agosto de 2022: del</w:t>
      </w:r>
      <w:r w:rsidR="0012087A">
        <w:rPr>
          <w:rFonts w:ascii="Open Sans" w:eastAsia="Open Sans" w:hAnsi="Open Sans" w:cs="Open Sans"/>
        </w:rPr>
        <w:t xml:space="preserve"> </w:t>
      </w:r>
      <w:r w:rsidRPr="008207A3">
        <w:rPr>
          <w:rFonts w:ascii="Open Sans" w:eastAsia="Open Sans" w:hAnsi="Open Sans" w:cs="Open Sans"/>
        </w:rPr>
        <w:t>18% ha pasado al 11%. En el otro segmento joven (18-24 años), el 10% ha logrado firmar un alquiler de vivienda en el último año, un porcentaje que en agosto de</w:t>
      </w:r>
      <w:r w:rsidR="0012087A">
        <w:rPr>
          <w:rFonts w:ascii="Open Sans" w:eastAsia="Open Sans" w:hAnsi="Open Sans" w:cs="Open Sans"/>
        </w:rPr>
        <w:t xml:space="preserve"> </w:t>
      </w:r>
      <w:r w:rsidRPr="008207A3">
        <w:rPr>
          <w:rFonts w:ascii="Open Sans" w:eastAsia="Open Sans" w:hAnsi="Open Sans" w:cs="Open Sans"/>
        </w:rPr>
        <w:t>2022 alcanzaba el 14%.</w:t>
      </w:r>
    </w:p>
    <w:p w14:paraId="7A8F85FE" w14:textId="77777777" w:rsidR="0012087A" w:rsidRDefault="0012087A" w:rsidP="008207A3">
      <w:pPr>
        <w:spacing w:line="276" w:lineRule="auto"/>
        <w:ind w:right="4"/>
        <w:jc w:val="both"/>
        <w:rPr>
          <w:rFonts w:ascii="Open Sans" w:eastAsia="Open Sans" w:hAnsi="Open Sans" w:cs="Open Sans"/>
        </w:rPr>
      </w:pPr>
    </w:p>
    <w:p w14:paraId="2F85AA3D" w14:textId="2E530030" w:rsidR="008207A3" w:rsidRDefault="008207A3" w:rsidP="008207A3">
      <w:pPr>
        <w:spacing w:line="276" w:lineRule="auto"/>
        <w:ind w:right="4"/>
        <w:jc w:val="both"/>
        <w:rPr>
          <w:rFonts w:ascii="Open Sans" w:eastAsia="Open Sans" w:hAnsi="Open Sans" w:cs="Open Sans"/>
        </w:rPr>
      </w:pPr>
      <w:r w:rsidRPr="008207A3">
        <w:rPr>
          <w:rFonts w:ascii="Open Sans" w:eastAsia="Open Sans" w:hAnsi="Open Sans" w:cs="Open Sans"/>
        </w:rPr>
        <w:t>Por el contrario, los porcentajes de quienes han buscado un inmueble de alquiler</w:t>
      </w:r>
      <w:r w:rsidR="0012087A">
        <w:rPr>
          <w:rFonts w:ascii="Open Sans" w:eastAsia="Open Sans" w:hAnsi="Open Sans" w:cs="Open Sans"/>
        </w:rPr>
        <w:t xml:space="preserve">, </w:t>
      </w:r>
      <w:r w:rsidRPr="008207A3">
        <w:rPr>
          <w:rFonts w:ascii="Open Sans" w:eastAsia="Open Sans" w:hAnsi="Open Sans" w:cs="Open Sans"/>
        </w:rPr>
        <w:t>pero todavía no han encontrado permanecen más estables en ambos segmentos de edad. La conclusión es que hay un número creciente de jóvenes que, a la vista de las dificultades para</w:t>
      </w:r>
      <w:r w:rsidR="0012087A">
        <w:rPr>
          <w:rFonts w:ascii="Open Sans" w:eastAsia="Open Sans" w:hAnsi="Open Sans" w:cs="Open Sans"/>
        </w:rPr>
        <w:t xml:space="preserve"> </w:t>
      </w:r>
      <w:r w:rsidRPr="008207A3">
        <w:rPr>
          <w:rFonts w:ascii="Open Sans" w:eastAsia="Open Sans" w:hAnsi="Open Sans" w:cs="Open Sans"/>
        </w:rPr>
        <w:t>cerrar una operación de arrendamiento en un escenario</w:t>
      </w:r>
      <w:r w:rsidR="0012087A">
        <w:rPr>
          <w:rFonts w:ascii="Open Sans" w:eastAsia="Open Sans" w:hAnsi="Open Sans" w:cs="Open Sans"/>
        </w:rPr>
        <w:t xml:space="preserve"> </w:t>
      </w:r>
      <w:r w:rsidRPr="008207A3">
        <w:rPr>
          <w:rFonts w:ascii="Open Sans" w:eastAsia="Open Sans" w:hAnsi="Open Sans" w:cs="Open Sans"/>
        </w:rPr>
        <w:t>como el actual de precios altos, están abandonando</w:t>
      </w:r>
      <w:r w:rsidR="0012087A">
        <w:rPr>
          <w:rFonts w:ascii="Open Sans" w:eastAsia="Open Sans" w:hAnsi="Open Sans" w:cs="Open Sans"/>
        </w:rPr>
        <w:t xml:space="preserve"> </w:t>
      </w:r>
      <w:r w:rsidRPr="008207A3">
        <w:rPr>
          <w:rFonts w:ascii="Open Sans" w:eastAsia="Open Sans" w:hAnsi="Open Sans" w:cs="Open Sans"/>
        </w:rPr>
        <w:t>este mercado, esperando a que se moderen los precios</w:t>
      </w:r>
      <w:r w:rsidR="0012087A">
        <w:rPr>
          <w:rFonts w:ascii="Open Sans" w:eastAsia="Open Sans" w:hAnsi="Open Sans" w:cs="Open Sans"/>
        </w:rPr>
        <w:t xml:space="preserve"> </w:t>
      </w:r>
      <w:r w:rsidRPr="008207A3">
        <w:rPr>
          <w:rFonts w:ascii="Open Sans" w:eastAsia="Open Sans" w:hAnsi="Open Sans" w:cs="Open Sans"/>
        </w:rPr>
        <w:t>o para incrementar su base de ahorro y tratar de optar</w:t>
      </w:r>
      <w:r w:rsidR="0012087A">
        <w:rPr>
          <w:rFonts w:ascii="Open Sans" w:eastAsia="Open Sans" w:hAnsi="Open Sans" w:cs="Open Sans"/>
        </w:rPr>
        <w:t xml:space="preserve"> </w:t>
      </w:r>
      <w:r w:rsidRPr="008207A3">
        <w:rPr>
          <w:rFonts w:ascii="Open Sans" w:eastAsia="Open Sans" w:hAnsi="Open Sans" w:cs="Open Sans"/>
        </w:rPr>
        <w:t>a un inmueble en propiedad.</w:t>
      </w:r>
    </w:p>
    <w:p w14:paraId="6B833FA0" w14:textId="77777777" w:rsidR="008207A3" w:rsidRDefault="008207A3" w:rsidP="008207A3">
      <w:pPr>
        <w:spacing w:line="276" w:lineRule="auto"/>
        <w:ind w:right="4"/>
        <w:jc w:val="both"/>
        <w:rPr>
          <w:rFonts w:ascii="Open Sans" w:eastAsia="Open Sans" w:hAnsi="Open Sans" w:cs="Open Sans"/>
        </w:rPr>
      </w:pPr>
    </w:p>
    <w:p w14:paraId="45BACB42" w14:textId="776CECD5" w:rsidR="008207A3" w:rsidRPr="008207A3" w:rsidRDefault="008207A3" w:rsidP="008207A3">
      <w:pPr>
        <w:spacing w:line="276" w:lineRule="auto"/>
        <w:ind w:right="4"/>
        <w:jc w:val="both"/>
        <w:rPr>
          <w:rFonts w:ascii="Open Sans" w:eastAsia="Open Sans" w:hAnsi="Open Sans" w:cs="Open Sans"/>
        </w:rPr>
      </w:pPr>
      <w:r>
        <w:rPr>
          <w:noProof/>
        </w:rPr>
        <w:lastRenderedPageBreak/>
        <w:drawing>
          <wp:inline distT="0" distB="0" distL="0" distR="0" wp14:anchorId="28C695E6" wp14:editId="4133E69D">
            <wp:extent cx="5760720" cy="3587750"/>
            <wp:effectExtent l="0" t="0" r="0" b="0"/>
            <wp:docPr id="1429056367" name="Imagen 1"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056367" name="Imagen 1" descr="Gráfico, Gráfico de líneas&#10;&#10;Descripción generada automáticamente"/>
                    <pic:cNvPicPr/>
                  </pic:nvPicPr>
                  <pic:blipFill>
                    <a:blip r:embed="rId15"/>
                    <a:stretch>
                      <a:fillRect/>
                    </a:stretch>
                  </pic:blipFill>
                  <pic:spPr>
                    <a:xfrm>
                      <a:off x="0" y="0"/>
                      <a:ext cx="5760720" cy="3587750"/>
                    </a:xfrm>
                    <a:prstGeom prst="rect">
                      <a:avLst/>
                    </a:prstGeom>
                  </pic:spPr>
                </pic:pic>
              </a:graphicData>
            </a:graphic>
          </wp:inline>
        </w:drawing>
      </w:r>
    </w:p>
    <w:p w14:paraId="2191EEA9" w14:textId="77777777" w:rsidR="008207A3" w:rsidRDefault="008207A3">
      <w:pPr>
        <w:spacing w:line="276" w:lineRule="auto"/>
        <w:ind w:right="4"/>
        <w:jc w:val="both"/>
        <w:rPr>
          <w:rFonts w:ascii="Open Sans" w:eastAsia="Open Sans" w:hAnsi="Open Sans" w:cs="Open Sans"/>
        </w:rPr>
      </w:pPr>
    </w:p>
    <w:p w14:paraId="0D669FEC" w14:textId="77777777" w:rsidR="0012087A" w:rsidRDefault="0012087A">
      <w:pPr>
        <w:spacing w:line="276" w:lineRule="auto"/>
        <w:jc w:val="right"/>
        <w:rPr>
          <w:rFonts w:ascii="Open Sans Light" w:eastAsia="Open Sans Light" w:hAnsi="Open Sans Light" w:cs="Open Sans Light"/>
          <w:b/>
          <w:color w:val="303AB2"/>
        </w:rPr>
      </w:pPr>
    </w:p>
    <w:p w14:paraId="01300DE6" w14:textId="413AF21A" w:rsidR="00971679" w:rsidRDefault="00000000">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2B91DAF7" w14:textId="77777777" w:rsidR="00971679" w:rsidRDefault="00000000">
      <w:pPr>
        <w:shd w:val="clear" w:color="auto" w:fill="FFFFFF"/>
        <w:spacing w:before="280" w:after="280" w:line="276" w:lineRule="auto"/>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6">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7">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1fob9te" w:colFirst="0" w:colLast="0"/>
    <w:bookmarkEnd w:id="0"/>
    <w:p w14:paraId="158A083B" w14:textId="77777777" w:rsidR="00971679" w:rsidRDefault="00000000">
      <w:pPr>
        <w:shd w:val="clear" w:color="auto" w:fill="FFFFFF"/>
        <w:spacing w:before="280" w:after="280" w:line="276" w:lineRule="auto"/>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hyperlink r:id="rId18">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6B6A7DE2" w14:textId="77777777" w:rsidR="00971679" w:rsidRDefault="00971679">
      <w:pPr>
        <w:spacing w:line="276" w:lineRule="auto"/>
        <w:jc w:val="right"/>
        <w:rPr>
          <w:rFonts w:ascii="Open Sans Light" w:eastAsia="Open Sans Light" w:hAnsi="Open Sans Light" w:cs="Open Sans Light"/>
          <w:b/>
          <w:color w:val="303AB2"/>
        </w:rPr>
      </w:pPr>
    </w:p>
    <w:p w14:paraId="6F6C435E" w14:textId="77777777" w:rsidR="00971679" w:rsidRDefault="00000000">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276163E9" w14:textId="77777777" w:rsidR="00971679" w:rsidRDefault="00000000">
      <w:pPr>
        <w:spacing w:before="143" w:after="200"/>
        <w:jc w:val="both"/>
        <w:rPr>
          <w:rFonts w:ascii="Open Sans" w:eastAsia="Open Sans" w:hAnsi="Open Sans" w:cs="Open Sans"/>
          <w:sz w:val="22"/>
          <w:szCs w:val="22"/>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19">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0">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21">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2">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3">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5E42B7BC" w14:textId="77777777" w:rsidR="00971679" w:rsidRDefault="00000000">
      <w:pPr>
        <w:spacing w:before="143" w:after="200"/>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w:t>
      </w:r>
      <w:r>
        <w:rPr>
          <w:rFonts w:ascii="Open Sans" w:eastAsia="Open Sans" w:hAnsi="Open Sans" w:cs="Open Sans"/>
          <w:color w:val="000000"/>
          <w:sz w:val="22"/>
          <w:szCs w:val="22"/>
        </w:rPr>
        <w:lastRenderedPageBreak/>
        <w:t>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408F9C2F" w14:textId="77777777" w:rsidR="00971679" w:rsidRDefault="00000000">
      <w:pPr>
        <w:spacing w:before="143" w:after="200"/>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10 países. El conjunto de sus plataformas locales recibe un promedio de 3.000 millones de visitas cada mes. </w:t>
      </w:r>
    </w:p>
    <w:p w14:paraId="60679EB3" w14:textId="77777777" w:rsidR="00971679" w:rsidRDefault="00000000">
      <w:pPr>
        <w:spacing w:after="160"/>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4">
        <w:r>
          <w:rPr>
            <w:rFonts w:ascii="Open Sans" w:eastAsia="Open Sans" w:hAnsi="Open Sans" w:cs="Open Sans"/>
            <w:color w:val="1155CC"/>
            <w:sz w:val="22"/>
            <w:szCs w:val="22"/>
            <w:u w:val="single"/>
          </w:rPr>
          <w:t>adevinta.es</w:t>
        </w:r>
      </w:hyperlink>
    </w:p>
    <w:p w14:paraId="02401AE3" w14:textId="77777777" w:rsidR="00971679" w:rsidRDefault="00971679">
      <w:pPr>
        <w:spacing w:after="160"/>
        <w:jc w:val="both"/>
        <w:rPr>
          <w:rFonts w:ascii="Open Sans" w:eastAsia="Open Sans" w:hAnsi="Open Sans" w:cs="Open Sans"/>
        </w:rPr>
      </w:pPr>
    </w:p>
    <w:p w14:paraId="7054327B" w14:textId="77777777" w:rsidR="00971679" w:rsidRDefault="00000000">
      <w:pPr>
        <w:spacing w:line="276" w:lineRule="auto"/>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6921857B" w14:textId="77777777" w:rsidR="00971679" w:rsidRDefault="00000000">
      <w:pPr>
        <w:shd w:val="clear" w:color="auto" w:fill="FFFFFF"/>
        <w:spacing w:line="276" w:lineRule="auto"/>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460AA6B6" w14:textId="77777777" w:rsidR="00971679" w:rsidRDefault="00000000">
      <w:pPr>
        <w:shd w:val="clear" w:color="auto" w:fill="FFFFFF"/>
        <w:spacing w:line="276" w:lineRule="auto"/>
        <w:rPr>
          <w:rFonts w:ascii="Open Sans" w:eastAsia="Open Sans" w:hAnsi="Open Sans" w:cs="Open Sans"/>
          <w:color w:val="0000FF"/>
          <w:sz w:val="22"/>
          <w:szCs w:val="22"/>
          <w:u w:val="single"/>
        </w:rPr>
      </w:pPr>
      <w:hyperlink r:id="rId25">
        <w:r>
          <w:rPr>
            <w:rFonts w:ascii="Open Sans" w:eastAsia="Open Sans" w:hAnsi="Open Sans" w:cs="Open Sans"/>
            <w:color w:val="0000FF"/>
            <w:sz w:val="22"/>
            <w:szCs w:val="22"/>
            <w:u w:val="single"/>
          </w:rPr>
          <w:t>comunicacion@fotocasa.es</w:t>
        </w:r>
      </w:hyperlink>
    </w:p>
    <w:p w14:paraId="21AA6498" w14:textId="77777777" w:rsidR="00971679" w:rsidRDefault="00000000">
      <w:pPr>
        <w:shd w:val="clear" w:color="auto" w:fill="FFFFFF"/>
        <w:spacing w:line="276" w:lineRule="auto"/>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20E1D1D8" w14:textId="77777777" w:rsidR="00971679" w:rsidRDefault="00971679">
      <w:pPr>
        <w:spacing w:line="276" w:lineRule="auto"/>
        <w:rPr>
          <w:rFonts w:ascii="Open Sans Light" w:eastAsia="Open Sans Light" w:hAnsi="Open Sans Light" w:cs="Open Sans Light"/>
          <w:b/>
          <w:color w:val="303AB2"/>
          <w:sz w:val="22"/>
          <w:szCs w:val="22"/>
        </w:rPr>
      </w:pPr>
    </w:p>
    <w:p w14:paraId="123C0EE8" w14:textId="77777777" w:rsidR="00971679" w:rsidRDefault="00000000">
      <w:pPr>
        <w:spacing w:line="276" w:lineRule="auto"/>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2514A00B" w14:textId="77777777" w:rsidR="00971679" w:rsidRDefault="00000000">
      <w:pPr>
        <w:shd w:val="clear" w:color="auto" w:fill="FFFFFF"/>
        <w:spacing w:line="276" w:lineRule="auto"/>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234C7D98" w14:textId="77777777" w:rsidR="00971679" w:rsidRPr="00D11D0E" w:rsidRDefault="00000000">
      <w:pPr>
        <w:shd w:val="clear" w:color="auto" w:fill="FFFFFF"/>
        <w:spacing w:line="276" w:lineRule="auto"/>
        <w:rPr>
          <w:rFonts w:ascii="Open Sans" w:eastAsia="Open Sans" w:hAnsi="Open Sans" w:cs="Open Sans"/>
          <w:color w:val="0000FF"/>
          <w:sz w:val="22"/>
          <w:szCs w:val="22"/>
          <w:u w:val="single"/>
          <w:lang w:val="en-US"/>
        </w:rPr>
      </w:pPr>
      <w:hyperlink r:id="rId26">
        <w:r w:rsidRPr="00D11D0E">
          <w:rPr>
            <w:rFonts w:ascii="Open Sans" w:eastAsia="Open Sans" w:hAnsi="Open Sans" w:cs="Open Sans"/>
            <w:color w:val="0000FF"/>
            <w:sz w:val="22"/>
            <w:szCs w:val="22"/>
            <w:u w:val="single"/>
            <w:lang w:val="en-US"/>
          </w:rPr>
          <w:t>rtorne@llorenteycuenca.com</w:t>
        </w:r>
      </w:hyperlink>
      <w:r w:rsidRPr="00D11D0E">
        <w:rPr>
          <w:rFonts w:ascii="Open Sans" w:eastAsia="Open Sans" w:hAnsi="Open Sans" w:cs="Open Sans"/>
          <w:color w:val="0000FF"/>
          <w:sz w:val="22"/>
          <w:szCs w:val="22"/>
          <w:lang w:val="en-US"/>
        </w:rPr>
        <w:tab/>
      </w:r>
      <w:r w:rsidRPr="00D11D0E">
        <w:rPr>
          <w:rFonts w:ascii="Open Sans" w:eastAsia="Open Sans" w:hAnsi="Open Sans" w:cs="Open Sans"/>
          <w:color w:val="0000FF"/>
          <w:sz w:val="22"/>
          <w:szCs w:val="22"/>
          <w:lang w:val="en-US"/>
        </w:rPr>
        <w:tab/>
      </w:r>
      <w:r w:rsidRPr="00D11D0E">
        <w:rPr>
          <w:rFonts w:ascii="Open Sans" w:eastAsia="Open Sans" w:hAnsi="Open Sans" w:cs="Open Sans"/>
          <w:color w:val="0000FF"/>
          <w:sz w:val="22"/>
          <w:szCs w:val="22"/>
          <w:lang w:val="en-US"/>
        </w:rPr>
        <w:tab/>
      </w:r>
    </w:p>
    <w:p w14:paraId="487B0184" w14:textId="77777777" w:rsidR="00971679" w:rsidRPr="00D11D0E" w:rsidRDefault="00000000">
      <w:pPr>
        <w:shd w:val="clear" w:color="auto" w:fill="FFFFFF"/>
        <w:spacing w:line="276" w:lineRule="auto"/>
        <w:rPr>
          <w:rFonts w:ascii="Open Sans" w:eastAsia="Open Sans" w:hAnsi="Open Sans" w:cs="Open Sans"/>
          <w:color w:val="000000"/>
          <w:sz w:val="22"/>
          <w:szCs w:val="22"/>
          <w:lang w:val="en-US"/>
        </w:rPr>
      </w:pPr>
      <w:r w:rsidRPr="00D11D0E">
        <w:rPr>
          <w:rFonts w:ascii="Open Sans" w:eastAsia="Open Sans" w:hAnsi="Open Sans" w:cs="Open Sans"/>
          <w:color w:val="000000"/>
          <w:sz w:val="22"/>
          <w:szCs w:val="22"/>
          <w:lang w:val="en-US"/>
        </w:rPr>
        <w:t xml:space="preserve">638 68 19 85      </w:t>
      </w:r>
      <w:r w:rsidRPr="00D11D0E">
        <w:rPr>
          <w:rFonts w:ascii="Open Sans" w:eastAsia="Open Sans" w:hAnsi="Open Sans" w:cs="Open Sans"/>
          <w:color w:val="000000"/>
          <w:sz w:val="22"/>
          <w:szCs w:val="22"/>
          <w:lang w:val="en-US"/>
        </w:rPr>
        <w:tab/>
      </w:r>
      <w:r w:rsidRPr="00D11D0E">
        <w:rPr>
          <w:rFonts w:ascii="Open Sans" w:eastAsia="Open Sans" w:hAnsi="Open Sans" w:cs="Open Sans"/>
          <w:color w:val="000000"/>
          <w:sz w:val="22"/>
          <w:szCs w:val="22"/>
          <w:lang w:val="en-US"/>
        </w:rPr>
        <w:tab/>
      </w:r>
      <w:r w:rsidRPr="00D11D0E">
        <w:rPr>
          <w:rFonts w:ascii="Open Sans" w:eastAsia="Open Sans" w:hAnsi="Open Sans" w:cs="Open Sans"/>
          <w:color w:val="000000"/>
          <w:sz w:val="22"/>
          <w:szCs w:val="22"/>
          <w:lang w:val="en-US"/>
        </w:rPr>
        <w:tab/>
      </w:r>
      <w:r w:rsidRPr="00D11D0E">
        <w:rPr>
          <w:rFonts w:ascii="Open Sans" w:eastAsia="Open Sans" w:hAnsi="Open Sans" w:cs="Open Sans"/>
          <w:color w:val="000000"/>
          <w:sz w:val="22"/>
          <w:szCs w:val="22"/>
          <w:lang w:val="en-US"/>
        </w:rPr>
        <w:tab/>
      </w:r>
      <w:r w:rsidRPr="00D11D0E">
        <w:rPr>
          <w:rFonts w:ascii="Open Sans" w:eastAsia="Open Sans" w:hAnsi="Open Sans" w:cs="Open Sans"/>
          <w:color w:val="000000"/>
          <w:sz w:val="22"/>
          <w:szCs w:val="22"/>
          <w:lang w:val="en-US"/>
        </w:rPr>
        <w:tab/>
      </w:r>
      <w:r w:rsidRPr="00D11D0E">
        <w:rPr>
          <w:rFonts w:ascii="Open Sans" w:eastAsia="Open Sans" w:hAnsi="Open Sans" w:cs="Open Sans"/>
          <w:color w:val="000000"/>
          <w:sz w:val="22"/>
          <w:szCs w:val="22"/>
          <w:lang w:val="en-US"/>
        </w:rPr>
        <w:tab/>
      </w:r>
      <w:r w:rsidRPr="00D11D0E">
        <w:rPr>
          <w:rFonts w:ascii="Open Sans" w:eastAsia="Open Sans" w:hAnsi="Open Sans" w:cs="Open Sans"/>
          <w:color w:val="000000"/>
          <w:sz w:val="22"/>
          <w:szCs w:val="22"/>
          <w:lang w:val="en-US"/>
        </w:rPr>
        <w:tab/>
      </w:r>
    </w:p>
    <w:p w14:paraId="31F601DE" w14:textId="77777777" w:rsidR="00971679" w:rsidRPr="00D11D0E" w:rsidRDefault="00000000">
      <w:pPr>
        <w:shd w:val="clear" w:color="auto" w:fill="FFFFFF"/>
        <w:rPr>
          <w:rFonts w:ascii="Arial" w:eastAsia="Arial" w:hAnsi="Arial" w:cs="Arial"/>
          <w:color w:val="222222"/>
          <w:sz w:val="22"/>
          <w:szCs w:val="22"/>
          <w:lang w:val="en-US"/>
        </w:rPr>
      </w:pPr>
      <w:r w:rsidRPr="00D11D0E">
        <w:rPr>
          <w:rFonts w:ascii="Arial" w:eastAsia="Arial" w:hAnsi="Arial" w:cs="Arial"/>
          <w:color w:val="222222"/>
          <w:sz w:val="22"/>
          <w:szCs w:val="22"/>
          <w:lang w:val="en-US"/>
        </w:rPr>
        <w:tab/>
      </w:r>
      <w:r w:rsidRPr="00D11D0E">
        <w:rPr>
          <w:rFonts w:ascii="Arial" w:eastAsia="Arial" w:hAnsi="Arial" w:cs="Arial"/>
          <w:color w:val="222222"/>
          <w:sz w:val="22"/>
          <w:szCs w:val="22"/>
          <w:lang w:val="en-US"/>
        </w:rPr>
        <w:tab/>
      </w:r>
      <w:r w:rsidRPr="00D11D0E">
        <w:rPr>
          <w:rFonts w:ascii="Arial" w:eastAsia="Arial" w:hAnsi="Arial" w:cs="Arial"/>
          <w:color w:val="222222"/>
          <w:sz w:val="22"/>
          <w:szCs w:val="22"/>
          <w:lang w:val="en-US"/>
        </w:rPr>
        <w:tab/>
      </w:r>
      <w:r w:rsidRPr="00D11D0E">
        <w:rPr>
          <w:rFonts w:ascii="Arial" w:eastAsia="Arial" w:hAnsi="Arial" w:cs="Arial"/>
          <w:color w:val="222222"/>
          <w:sz w:val="22"/>
          <w:szCs w:val="22"/>
          <w:lang w:val="en-US"/>
        </w:rPr>
        <w:tab/>
      </w:r>
      <w:r w:rsidRPr="00D11D0E">
        <w:rPr>
          <w:rFonts w:ascii="Arial" w:eastAsia="Arial" w:hAnsi="Arial" w:cs="Arial"/>
          <w:color w:val="222222"/>
          <w:sz w:val="22"/>
          <w:szCs w:val="22"/>
          <w:lang w:val="en-US"/>
        </w:rPr>
        <w:tab/>
      </w:r>
      <w:r w:rsidRPr="00D11D0E">
        <w:rPr>
          <w:rFonts w:ascii="Arial" w:eastAsia="Arial" w:hAnsi="Arial" w:cs="Arial"/>
          <w:color w:val="222222"/>
          <w:sz w:val="22"/>
          <w:szCs w:val="22"/>
          <w:lang w:val="en-US"/>
        </w:rPr>
        <w:tab/>
      </w:r>
      <w:r w:rsidRPr="00D11D0E">
        <w:rPr>
          <w:rFonts w:ascii="Arial" w:eastAsia="Arial" w:hAnsi="Arial" w:cs="Arial"/>
          <w:color w:val="222222"/>
          <w:sz w:val="22"/>
          <w:szCs w:val="22"/>
          <w:lang w:val="en-US"/>
        </w:rPr>
        <w:tab/>
        <w:t xml:space="preserve">     </w:t>
      </w:r>
    </w:p>
    <w:p w14:paraId="45B25E1E" w14:textId="77777777" w:rsidR="00971679" w:rsidRPr="00D11D0E" w:rsidRDefault="00000000">
      <w:pPr>
        <w:shd w:val="clear" w:color="auto" w:fill="FFFFFF"/>
        <w:rPr>
          <w:rFonts w:ascii="Open Sans" w:eastAsia="Open Sans" w:hAnsi="Open Sans" w:cs="Open Sans"/>
          <w:b/>
          <w:color w:val="000000"/>
          <w:sz w:val="22"/>
          <w:szCs w:val="22"/>
          <w:lang w:val="en-US"/>
        </w:rPr>
      </w:pPr>
      <w:r w:rsidRPr="00D11D0E">
        <w:rPr>
          <w:rFonts w:ascii="Open Sans" w:eastAsia="Open Sans" w:hAnsi="Open Sans" w:cs="Open Sans"/>
          <w:b/>
          <w:color w:val="000000"/>
          <w:sz w:val="22"/>
          <w:szCs w:val="22"/>
          <w:lang w:val="en-US"/>
        </w:rPr>
        <w:t>Fanny Merino</w:t>
      </w:r>
    </w:p>
    <w:p w14:paraId="66D16EC7" w14:textId="77777777" w:rsidR="00971679" w:rsidRPr="00D11D0E" w:rsidRDefault="00000000">
      <w:pPr>
        <w:shd w:val="clear" w:color="auto" w:fill="FFFFFF"/>
        <w:rPr>
          <w:rFonts w:ascii="Open Sans" w:eastAsia="Open Sans" w:hAnsi="Open Sans" w:cs="Open Sans"/>
          <w:b/>
          <w:color w:val="000000"/>
          <w:sz w:val="22"/>
          <w:szCs w:val="22"/>
          <w:lang w:val="en-US"/>
        </w:rPr>
      </w:pPr>
      <w:hyperlink r:id="rId27">
        <w:r w:rsidRPr="00D11D0E">
          <w:rPr>
            <w:rFonts w:ascii="Open Sans" w:eastAsia="Open Sans" w:hAnsi="Open Sans" w:cs="Open Sans"/>
            <w:color w:val="0000FF"/>
            <w:sz w:val="22"/>
            <w:szCs w:val="22"/>
            <w:u w:val="single"/>
            <w:lang w:val="en-US"/>
          </w:rPr>
          <w:t>emerino@llorenteycuenca.com</w:t>
        </w:r>
      </w:hyperlink>
      <w:r w:rsidRPr="00D11D0E">
        <w:rPr>
          <w:rFonts w:ascii="Open Sans" w:eastAsia="Open Sans" w:hAnsi="Open Sans" w:cs="Open Sans"/>
          <w:color w:val="0000FF"/>
          <w:sz w:val="22"/>
          <w:szCs w:val="22"/>
          <w:lang w:val="en-US"/>
        </w:rPr>
        <w:tab/>
      </w:r>
      <w:r w:rsidRPr="00D11D0E">
        <w:rPr>
          <w:rFonts w:ascii="Open Sans" w:eastAsia="Open Sans" w:hAnsi="Open Sans" w:cs="Open Sans"/>
          <w:color w:val="0000FF"/>
          <w:sz w:val="22"/>
          <w:szCs w:val="22"/>
          <w:lang w:val="en-US"/>
        </w:rPr>
        <w:tab/>
      </w:r>
    </w:p>
    <w:p w14:paraId="0B93A5E2" w14:textId="77777777" w:rsidR="00971679" w:rsidRDefault="00000000">
      <w:pPr>
        <w:shd w:val="clear" w:color="auto" w:fill="FFFFFF"/>
        <w:rPr>
          <w:rFonts w:ascii="Open Sans" w:eastAsia="Open Sans" w:hAnsi="Open Sans" w:cs="Open Sans"/>
          <w:color w:val="000000"/>
          <w:sz w:val="21"/>
          <w:szCs w:val="21"/>
        </w:rPr>
      </w:pPr>
      <w:r>
        <w:rPr>
          <w:rFonts w:ascii="Open Sans" w:eastAsia="Open Sans" w:hAnsi="Open Sans" w:cs="Open Sans"/>
          <w:color w:val="000000"/>
          <w:sz w:val="22"/>
          <w:szCs w:val="22"/>
        </w:rPr>
        <w:t>663 35 69 75</w:t>
      </w:r>
    </w:p>
    <w:sectPr w:rsidR="00971679">
      <w:footerReference w:type="default" r:id="rId28"/>
      <w:pgSz w:w="11900" w:h="16840"/>
      <w:pgMar w:top="1275" w:right="1127"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51AE8" w14:textId="77777777" w:rsidR="00702CC6" w:rsidRDefault="00702CC6">
      <w:r>
        <w:separator/>
      </w:r>
    </w:p>
  </w:endnote>
  <w:endnote w:type="continuationSeparator" w:id="0">
    <w:p w14:paraId="7615A85A" w14:textId="77777777" w:rsidR="00702CC6" w:rsidRDefault="00702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Bold">
    <w:altName w:val="Cambria"/>
    <w:panose1 w:val="00000000000000000000"/>
    <w:charset w:val="00"/>
    <w:family w:val="roman"/>
    <w:notTrueType/>
    <w:pitch w:val="default"/>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1C44A" w14:textId="77777777" w:rsidR="00971679"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194F374E" wp14:editId="0F097A3D">
          <wp:simplePos x="0" y="0"/>
          <wp:positionH relativeFrom="column">
            <wp:posOffset>-1068062</wp:posOffset>
          </wp:positionH>
          <wp:positionV relativeFrom="paragraph">
            <wp:posOffset>174608</wp:posOffset>
          </wp:positionV>
          <wp:extent cx="7670550" cy="451315"/>
          <wp:effectExtent l="0" t="0" r="0" b="0"/>
          <wp:wrapNone/>
          <wp:docPr id="177164839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AFBBC" w14:textId="77777777" w:rsidR="00702CC6" w:rsidRDefault="00702CC6">
      <w:r>
        <w:separator/>
      </w:r>
    </w:p>
  </w:footnote>
  <w:footnote w:type="continuationSeparator" w:id="0">
    <w:p w14:paraId="14E2144B" w14:textId="77777777" w:rsidR="00702CC6" w:rsidRDefault="00702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2295A"/>
    <w:multiLevelType w:val="multilevel"/>
    <w:tmpl w:val="1F0EE6DE"/>
    <w:lvl w:ilvl="0">
      <w:start w:val="1"/>
      <w:numFmt w:val="bullet"/>
      <w:lvlText w:val="●"/>
      <w:lvlJc w:val="left"/>
      <w:pPr>
        <w:ind w:left="720" w:hanging="360"/>
      </w:pPr>
      <w:rPr>
        <w:rFonts w:ascii="Noto Sans Symbols" w:eastAsia="Noto Sans Symbols" w:hAnsi="Noto Sans Symbols" w:cs="Noto Sans Symbols"/>
        <w:color w:val="303AB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65745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679"/>
    <w:rsid w:val="00005BD9"/>
    <w:rsid w:val="00042ECB"/>
    <w:rsid w:val="0012087A"/>
    <w:rsid w:val="003C59B3"/>
    <w:rsid w:val="004D7D39"/>
    <w:rsid w:val="00507FBC"/>
    <w:rsid w:val="005B60B8"/>
    <w:rsid w:val="00702CC6"/>
    <w:rsid w:val="008207A3"/>
    <w:rsid w:val="00971679"/>
    <w:rsid w:val="009E5471"/>
    <w:rsid w:val="00B36A65"/>
    <w:rsid w:val="00BD7B17"/>
    <w:rsid w:val="00CD084B"/>
    <w:rsid w:val="00D11D0E"/>
    <w:rsid w:val="00D5132B"/>
    <w:rsid w:val="00D55F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AF22C"/>
  <w15:docId w15:val="{55CC59B7-6F60-409F-BE22-0583F3E4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494"/>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m6445620330082090912gmail-msohyperlink">
    <w:name w:val="m_6445620330082090912gmail-msohyperlink"/>
    <w:basedOn w:val="Fuentedeprrafopredeter"/>
    <w:rsid w:val="0059074E"/>
  </w:style>
  <w:style w:type="character" w:styleId="Mencinsinresolver">
    <w:name w:val="Unresolved Mention"/>
    <w:basedOn w:val="Fuentedeprrafopredeter"/>
    <w:uiPriority w:val="99"/>
    <w:semiHidden/>
    <w:unhideWhenUsed/>
    <w:rsid w:val="00990ADB"/>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character" w:customStyle="1" w:styleId="fontstyle01">
    <w:name w:val="fontstyle01"/>
    <w:basedOn w:val="Fuentedeprrafopredeter"/>
    <w:rsid w:val="008207A3"/>
    <w:rPr>
      <w:rFonts w:ascii="National-Bold" w:hAnsi="National-Bold" w:hint="default"/>
      <w:b/>
      <w:bCs/>
      <w:i w:val="0"/>
      <w:iCs w:val="0"/>
      <w:color w:val="303AB2"/>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fotocasa.es/es/quienes-somos/" TargetMode="External"/><Relationship Id="rId26" Type="http://schemas.openxmlformats.org/officeDocument/2006/relationships/hyperlink" Target="mailto:rtorne@llorenteycuenca.com" TargetMode="External"/><Relationship Id="rId3" Type="http://schemas.openxmlformats.org/officeDocument/2006/relationships/styles" Target="styles.xml"/><Relationship Id="rId21" Type="http://schemas.openxmlformats.org/officeDocument/2006/relationships/hyperlink" Target="https://www.infojobs.net/" TargetMode="External"/><Relationship Id="rId7" Type="http://schemas.openxmlformats.org/officeDocument/2006/relationships/endnotes" Target="endnotes.xml"/><Relationship Id="rId12" Type="http://schemas.openxmlformats.org/officeDocument/2006/relationships/hyperlink" Target="https://www.fotocasa.es" TargetMode="External"/><Relationship Id="rId17" Type="http://schemas.openxmlformats.org/officeDocument/2006/relationships/hyperlink" Target="http://prensa.fotocasa.es" TargetMode="External"/><Relationship Id="rId25" Type="http://schemas.openxmlformats.org/officeDocument/2006/relationships/hyperlink" Target="mailto:comunicacion@fotocasa.es" TargetMode="External"/><Relationship Id="rId2" Type="http://schemas.openxmlformats.org/officeDocument/2006/relationships/numbering" Target="numbering.xml"/><Relationship Id="rId16" Type="http://schemas.openxmlformats.org/officeDocument/2006/relationships/hyperlink" Target="https://www.fotocasa.es/indice/" TargetMode="External"/><Relationship Id="rId20" Type="http://schemas.openxmlformats.org/officeDocument/2006/relationships/hyperlink" Target="https://www.habitaclia.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adevinta.es"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motos.coches.net/" TargetMode="External"/><Relationship Id="rId28" Type="http://schemas.openxmlformats.org/officeDocument/2006/relationships/footer" Target="footer1.xml"/><Relationship Id="rId10" Type="http://schemas.openxmlformats.org/officeDocument/2006/relationships/hyperlink" Target="https://research.fotocasa.es/" TargetMode="External"/><Relationship Id="rId19" Type="http://schemas.openxmlformats.org/officeDocument/2006/relationships/hyperlink" Target="https://www.fotocasa.es/es/" TargetMode="External"/><Relationship Id="rId4" Type="http://schemas.openxmlformats.org/officeDocument/2006/relationships/settings" Target="settings.xml"/><Relationship Id="rId9" Type="http://schemas.openxmlformats.org/officeDocument/2006/relationships/hyperlink" Target="https://s36360.pcdn.co/wp-content/uploads/2023/11/Informe-Radiografia-del-mercado-de-la-vivienda-II-2023.pdf" TargetMode="External"/><Relationship Id="rId14" Type="http://schemas.openxmlformats.org/officeDocument/2006/relationships/hyperlink" Target="https://www.fotocasa.es" TargetMode="External"/><Relationship Id="rId22" Type="http://schemas.openxmlformats.org/officeDocument/2006/relationships/hyperlink" Target="https://www.coches.net/" TargetMode="External"/><Relationship Id="rId27" Type="http://schemas.openxmlformats.org/officeDocument/2006/relationships/hyperlink" Target="mailto:emerino@llorenteycuenca.com"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V9Zh3kvA7sy5i+YWIOAi4dCC5g==">CgMxLjAyCWguMWZvYjl0ZTgAciExdXNGSUJGeE9SUUJHUTEybUJMdldOOU16dDRpWlZ5c1Q=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7</Pages>
  <Words>1758</Words>
  <Characters>9673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Ranilla Checa</dc:creator>
  <cp:lastModifiedBy>Anaïs López García</cp:lastModifiedBy>
  <cp:revision>9</cp:revision>
  <dcterms:created xsi:type="dcterms:W3CDTF">2023-01-28T19:25:00Z</dcterms:created>
  <dcterms:modified xsi:type="dcterms:W3CDTF">2023-12-13T14:45:00Z</dcterms:modified>
</cp:coreProperties>
</file>