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E15C8" w14:textId="77777777" w:rsidR="002159A5" w:rsidRDefault="00000000">
      <w:r>
        <w:rPr>
          <w:noProof/>
        </w:rPr>
        <w:drawing>
          <wp:anchor distT="0" distB="0" distL="114300" distR="114300" simplePos="0" relativeHeight="251658240" behindDoc="0" locked="0" layoutInCell="1" hidden="0" allowOverlap="1" wp14:anchorId="44D70707" wp14:editId="08355EE1">
            <wp:simplePos x="0" y="0"/>
            <wp:positionH relativeFrom="column">
              <wp:posOffset>-1080134</wp:posOffset>
            </wp:positionH>
            <wp:positionV relativeFrom="paragraph">
              <wp:posOffset>-447674</wp:posOffset>
            </wp:positionV>
            <wp:extent cx="7581265"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0368B52" w14:textId="77777777" w:rsidR="002159A5" w:rsidRDefault="002159A5">
      <w:pPr>
        <w:jc w:val="right"/>
        <w:rPr>
          <w:rFonts w:ascii="National" w:eastAsia="National" w:hAnsi="National" w:cs="National"/>
          <w:color w:val="303AB2"/>
          <w:sz w:val="36"/>
          <w:szCs w:val="36"/>
        </w:rPr>
      </w:pPr>
    </w:p>
    <w:p w14:paraId="778BB7C1" w14:textId="77777777" w:rsidR="002159A5" w:rsidRDefault="002159A5">
      <w:pPr>
        <w:jc w:val="right"/>
        <w:rPr>
          <w:rFonts w:ascii="National" w:eastAsia="National" w:hAnsi="National" w:cs="National"/>
          <w:color w:val="303AB2"/>
          <w:sz w:val="36"/>
          <w:szCs w:val="36"/>
        </w:rPr>
      </w:pPr>
    </w:p>
    <w:p w14:paraId="461567C4" w14:textId="77777777" w:rsidR="002159A5" w:rsidRDefault="00000000">
      <w:pPr>
        <w:spacing w:line="276" w:lineRule="auto"/>
        <w:jc w:val="center"/>
        <w:rPr>
          <w:rFonts w:ascii="National" w:eastAsia="National" w:hAnsi="National" w:cs="National"/>
          <w:b/>
          <w:color w:val="1DBDC5"/>
          <w:sz w:val="50"/>
          <w:szCs w:val="50"/>
        </w:rPr>
      </w:pPr>
      <w:r>
        <w:rPr>
          <w:rFonts w:ascii="National" w:eastAsia="National" w:hAnsi="National" w:cs="National"/>
          <w:b/>
          <w:color w:val="1DBDC5"/>
          <w:sz w:val="50"/>
          <w:szCs w:val="50"/>
        </w:rPr>
        <w:t>2023: PRECIO VIVIENDA EN ALQUILER</w:t>
      </w:r>
    </w:p>
    <w:p w14:paraId="3E3A9F66" w14:textId="77777777" w:rsidR="002159A5" w:rsidRDefault="00000000">
      <w:pPr>
        <w:spacing w:line="276" w:lineRule="auto"/>
        <w:jc w:val="center"/>
        <w:rPr>
          <w:rFonts w:ascii="National" w:eastAsia="National" w:hAnsi="National" w:cs="National"/>
          <w:b/>
          <w:color w:val="303AB2"/>
          <w:sz w:val="46"/>
          <w:szCs w:val="46"/>
        </w:rPr>
      </w:pPr>
      <w:bookmarkStart w:id="0" w:name="_heading=h.gjdgxs" w:colFirst="0" w:colLast="0"/>
      <w:bookmarkEnd w:id="0"/>
      <w:r>
        <w:rPr>
          <w:rFonts w:ascii="National" w:eastAsia="National" w:hAnsi="National" w:cs="National"/>
          <w:b/>
          <w:color w:val="303AB2"/>
          <w:sz w:val="46"/>
          <w:szCs w:val="46"/>
        </w:rPr>
        <w:t>El alquiler sube un 5,7% en 2023, la segunda subida anual más alta desde 2019 en España</w:t>
      </w:r>
    </w:p>
    <w:p w14:paraId="6A01D3AF" w14:textId="77777777" w:rsidR="002159A5" w:rsidRDefault="002159A5">
      <w:pPr>
        <w:rPr>
          <w:rFonts w:ascii="National" w:eastAsia="National" w:hAnsi="National" w:cs="National"/>
          <w:b/>
          <w:color w:val="303AB2"/>
          <w:sz w:val="16"/>
          <w:szCs w:val="16"/>
        </w:rPr>
      </w:pPr>
    </w:p>
    <w:p w14:paraId="6322D34A" w14:textId="77777777" w:rsidR="002159A5"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sz w:val="22"/>
          <w:szCs w:val="22"/>
        </w:rPr>
      </w:pPr>
      <w:r>
        <w:rPr>
          <w:rFonts w:ascii="Open Sans" w:eastAsia="Open Sans" w:hAnsi="Open Sans" w:cs="Open Sans"/>
          <w:color w:val="303AB2"/>
          <w:sz w:val="22"/>
          <w:szCs w:val="22"/>
        </w:rPr>
        <w:t>El precio medio de la vivienda en alquiler en España se sitúa en diciembre en 11,66 euros/m</w:t>
      </w:r>
      <w:r>
        <w:rPr>
          <w:rFonts w:ascii="Open Sans" w:eastAsia="Open Sans" w:hAnsi="Open Sans" w:cs="Open Sans"/>
          <w:color w:val="303AB2"/>
          <w:sz w:val="22"/>
          <w:szCs w:val="22"/>
          <w:vertAlign w:val="superscript"/>
        </w:rPr>
        <w:t xml:space="preserve">2 </w:t>
      </w:r>
      <w:r>
        <w:rPr>
          <w:rFonts w:ascii="Open Sans" w:eastAsia="Open Sans" w:hAnsi="Open Sans" w:cs="Open Sans"/>
          <w:color w:val="303AB2"/>
          <w:sz w:val="22"/>
          <w:szCs w:val="22"/>
        </w:rPr>
        <w:t>al mes</w:t>
      </w:r>
    </w:p>
    <w:p w14:paraId="4A109B3E" w14:textId="77777777" w:rsidR="002159A5" w:rsidRDefault="00000000">
      <w:pPr>
        <w:numPr>
          <w:ilvl w:val="0"/>
          <w:numId w:val="1"/>
        </w:numPr>
        <w:pBdr>
          <w:top w:val="nil"/>
          <w:left w:val="nil"/>
          <w:bottom w:val="nil"/>
          <w:right w:val="nil"/>
          <w:between w:val="nil"/>
        </w:pBdr>
        <w:tabs>
          <w:tab w:val="left" w:pos="8789"/>
        </w:tabs>
        <w:spacing w:line="276" w:lineRule="auto"/>
        <w:jc w:val="both"/>
        <w:rPr>
          <w:rFonts w:ascii="Open Sans" w:eastAsia="Open Sans" w:hAnsi="Open Sans" w:cs="Open Sans"/>
          <w:color w:val="303AB2"/>
          <w:sz w:val="22"/>
          <w:szCs w:val="22"/>
        </w:rPr>
      </w:pPr>
      <w:r>
        <w:rPr>
          <w:rFonts w:ascii="Open Sans" w:eastAsia="Open Sans" w:hAnsi="Open Sans" w:cs="Open Sans"/>
          <w:color w:val="303AB2"/>
          <w:sz w:val="22"/>
          <w:szCs w:val="22"/>
        </w:rPr>
        <w:t>El año empezó con la variación interanual de 8,7% de enero y termina con el 5,7% de diciembre de 2023</w:t>
      </w:r>
    </w:p>
    <w:p w14:paraId="7A207FCC" w14:textId="77777777" w:rsidR="002159A5" w:rsidRDefault="00000000">
      <w:pPr>
        <w:numPr>
          <w:ilvl w:val="0"/>
          <w:numId w:val="1"/>
        </w:numPr>
        <w:pBdr>
          <w:top w:val="nil"/>
          <w:left w:val="nil"/>
          <w:bottom w:val="nil"/>
          <w:right w:val="nil"/>
          <w:between w:val="nil"/>
        </w:pBdr>
        <w:tabs>
          <w:tab w:val="left" w:pos="8789"/>
        </w:tabs>
        <w:spacing w:line="276" w:lineRule="auto"/>
        <w:jc w:val="both"/>
        <w:rPr>
          <w:rFonts w:ascii="Open Sans" w:eastAsia="Open Sans" w:hAnsi="Open Sans" w:cs="Open Sans"/>
          <w:color w:val="303AB2"/>
          <w:sz w:val="22"/>
          <w:szCs w:val="22"/>
        </w:rPr>
      </w:pPr>
      <w:r>
        <w:rPr>
          <w:rFonts w:ascii="Open Sans" w:eastAsia="Open Sans" w:hAnsi="Open Sans" w:cs="Open Sans"/>
          <w:color w:val="303AB2"/>
          <w:sz w:val="22"/>
          <w:szCs w:val="22"/>
        </w:rPr>
        <w:t>Barcelona capital, Calvià y Donostia - San Sebastián tienen el precio del alquiler por encima de los 20 euros el metro cuadrado</w:t>
      </w:r>
    </w:p>
    <w:p w14:paraId="4BD3B2FD" w14:textId="52BE8ECA" w:rsidR="002159A5" w:rsidRDefault="00000000">
      <w:pPr>
        <w:numPr>
          <w:ilvl w:val="0"/>
          <w:numId w:val="1"/>
        </w:numPr>
        <w:pBdr>
          <w:top w:val="nil"/>
          <w:left w:val="nil"/>
          <w:bottom w:val="nil"/>
          <w:right w:val="nil"/>
          <w:between w:val="nil"/>
        </w:pBdr>
        <w:tabs>
          <w:tab w:val="left" w:pos="8789"/>
        </w:tabs>
        <w:spacing w:line="276" w:lineRule="auto"/>
        <w:jc w:val="both"/>
        <w:rPr>
          <w:rFonts w:ascii="Open Sans" w:eastAsia="Open Sans" w:hAnsi="Open Sans" w:cs="Open Sans"/>
          <w:b/>
          <w:color w:val="303AB2"/>
        </w:rPr>
      </w:pPr>
      <w:hyperlink r:id="rId9" w:history="1">
        <w:r w:rsidR="005B4B04" w:rsidRPr="005B4B04">
          <w:rPr>
            <w:rStyle w:val="Hipervnculo"/>
            <w:rFonts w:ascii="Open Sans" w:eastAsia="Open Sans" w:hAnsi="Open Sans" w:cs="Open Sans"/>
            <w:b/>
          </w:rPr>
          <w:t>Aquí se pueden las declaraciones de la directora de Estudios</w:t>
        </w:r>
      </w:hyperlink>
    </w:p>
    <w:p w14:paraId="138673BF" w14:textId="77777777" w:rsidR="002159A5" w:rsidRDefault="00000000">
      <w:p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Light" w:eastAsia="Open Sans Light" w:hAnsi="Open Sans Light" w:cs="Open Sans Light"/>
          <w:b/>
          <w:color w:val="303AB2"/>
        </w:rPr>
        <w:br/>
      </w:r>
      <w:r>
        <w:rPr>
          <w:rFonts w:ascii="Open Sans" w:eastAsia="Open Sans" w:hAnsi="Open Sans" w:cs="Open Sans"/>
          <w:color w:val="303AB2"/>
        </w:rPr>
        <w:t>Madrid, 24 de enero de 2024</w:t>
      </w:r>
    </w:p>
    <w:p w14:paraId="28132614" w14:textId="77777777" w:rsidR="002159A5" w:rsidRDefault="00000000">
      <w:pPr>
        <w:spacing w:line="276" w:lineRule="auto"/>
        <w:jc w:val="both"/>
        <w:rPr>
          <w:rFonts w:ascii="Open Sans" w:eastAsia="Open Sans" w:hAnsi="Open Sans" w:cs="Open Sans"/>
        </w:rPr>
      </w:pPr>
      <w:r>
        <w:rPr>
          <w:rFonts w:ascii="Open Sans" w:eastAsia="Open Sans" w:hAnsi="Open Sans" w:cs="Open Sans"/>
          <w:color w:val="000000"/>
        </w:rPr>
        <w:t>El precio de la vivienda en alquiler en España cierra 2023 con un incremento anual del 5,7% y sitúa el precio de diciembre en 11,66 euros/m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según los datos del informe de </w:t>
      </w:r>
      <w:r>
        <w:rPr>
          <w:rFonts w:ascii="Open Sans" w:eastAsia="Open Sans" w:hAnsi="Open Sans" w:cs="Open Sans"/>
          <w:b/>
          <w:color w:val="000000"/>
        </w:rPr>
        <w:t>“</w:t>
      </w:r>
      <w:r>
        <w:rPr>
          <w:rFonts w:ascii="Open Sans" w:eastAsia="Open Sans" w:hAnsi="Open Sans" w:cs="Open Sans"/>
          <w:b/>
          <w:i/>
          <w:color w:val="000000"/>
        </w:rPr>
        <w:t>La vivienda en alquiler en España en el año 2023”</w:t>
      </w:r>
      <w:r>
        <w:rPr>
          <w:rFonts w:ascii="Open Sans" w:eastAsia="Open Sans" w:hAnsi="Open Sans" w:cs="Open Sans"/>
          <w:i/>
          <w:color w:val="000000"/>
        </w:rPr>
        <w:t xml:space="preserve"> </w:t>
      </w:r>
      <w:r>
        <w:rPr>
          <w:rFonts w:ascii="Open Sans" w:eastAsia="Open Sans" w:hAnsi="Open Sans" w:cs="Open Sans"/>
          <w:color w:val="000000"/>
        </w:rPr>
        <w:t>elaborado a partir</w:t>
      </w:r>
      <w:r>
        <w:rPr>
          <w:rFonts w:ascii="Open Sans" w:eastAsia="Open Sans" w:hAnsi="Open Sans" w:cs="Open Sans"/>
          <w:i/>
          <w:color w:val="000000"/>
        </w:rPr>
        <w:t xml:space="preserve"> </w:t>
      </w:r>
      <w:r>
        <w:rPr>
          <w:rFonts w:ascii="Open Sans" w:eastAsia="Open Sans" w:hAnsi="Open Sans" w:cs="Open Sans"/>
          <w:color w:val="000000"/>
        </w:rPr>
        <w:t>del</w:t>
      </w:r>
      <w:r>
        <w:rPr>
          <w:rFonts w:ascii="Open Sans" w:eastAsia="Open Sans" w:hAnsi="Open Sans" w:cs="Open Sans"/>
          <w:i/>
          <w:color w:val="000000"/>
        </w:rPr>
        <w:t xml:space="preserve"> </w:t>
      </w:r>
      <w:r>
        <w:rPr>
          <w:rFonts w:ascii="Open Sans" w:eastAsia="Open Sans" w:hAnsi="Open Sans" w:cs="Open Sans"/>
          <w:color w:val="000000"/>
        </w:rPr>
        <w:t xml:space="preserve">Índice Inmobiliario </w:t>
      </w:r>
      <w:hyperlink r:id="rId10">
        <w:r>
          <w:rPr>
            <w:rFonts w:ascii="Open Sans" w:eastAsia="Open Sans" w:hAnsi="Open Sans" w:cs="Open Sans"/>
            <w:color w:val="0000FF"/>
            <w:u w:val="single"/>
          </w:rPr>
          <w:t>Fotocasa</w:t>
        </w:r>
      </w:hyperlink>
      <w:r>
        <w:rPr>
          <w:rFonts w:ascii="Open Sans" w:eastAsia="Open Sans" w:hAnsi="Open Sans" w:cs="Open Sans"/>
          <w:color w:val="000000"/>
        </w:rPr>
        <w:t xml:space="preserve">. </w:t>
      </w:r>
      <w:r>
        <w:rPr>
          <w:rFonts w:ascii="Open Sans" w:eastAsia="Open Sans" w:hAnsi="Open Sans" w:cs="Open Sans"/>
        </w:rPr>
        <w:t>De esta manera, este incremento anual (5,7%) es la segunda subida más alta desde 2019 y el noveno detectado en los 17 años de serie histórica.</w:t>
      </w:r>
    </w:p>
    <w:p w14:paraId="01A88FE2" w14:textId="77777777" w:rsidR="002159A5" w:rsidRDefault="002159A5">
      <w:pPr>
        <w:spacing w:line="276" w:lineRule="auto"/>
        <w:jc w:val="both"/>
        <w:rPr>
          <w:rFonts w:ascii="Open Sans" w:eastAsia="Open Sans" w:hAnsi="Open Sans" w:cs="Open Sans"/>
        </w:rPr>
      </w:pPr>
    </w:p>
    <w:p w14:paraId="3AA47092" w14:textId="77777777" w:rsidR="002159A5" w:rsidRDefault="00000000">
      <w:pPr>
        <w:jc w:val="center"/>
        <w:rPr>
          <w:rFonts w:ascii="Open Sans Light" w:eastAsia="Open Sans Light" w:hAnsi="Open Sans Light" w:cs="Open Sans Light"/>
          <w:b/>
          <w:color w:val="303AB2"/>
        </w:rPr>
      </w:pPr>
      <w:r>
        <w:rPr>
          <w:rFonts w:ascii="Open Sans Light" w:eastAsia="Open Sans Light" w:hAnsi="Open Sans Light" w:cs="Open Sans Light"/>
          <w:b/>
          <w:color w:val="303AB2"/>
        </w:rPr>
        <w:t>Variación anual de 2023 del alquiler en España</w:t>
      </w:r>
    </w:p>
    <w:p w14:paraId="5D716250" w14:textId="6EB7FB57" w:rsidR="00232DE8" w:rsidRDefault="00232DE8">
      <w:pPr>
        <w:jc w:val="center"/>
        <w:rPr>
          <w:rFonts w:ascii="Open Sans Light" w:eastAsia="Open Sans Light" w:hAnsi="Open Sans Light" w:cs="Open Sans Light"/>
          <w:b/>
          <w:color w:val="303AB2"/>
        </w:rPr>
      </w:pPr>
      <w:r>
        <w:rPr>
          <w:noProof/>
        </w:rPr>
        <w:drawing>
          <wp:inline distT="0" distB="0" distL="0" distR="0" wp14:anchorId="23321F2F" wp14:editId="60E69EB6">
            <wp:extent cx="5216793" cy="2796540"/>
            <wp:effectExtent l="0" t="0" r="3175" b="3810"/>
            <wp:docPr id="312548093"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48093" name="Imagen 1" descr="Gráfico&#10;&#10;Descripción generada automáticamente"/>
                    <pic:cNvPicPr/>
                  </pic:nvPicPr>
                  <pic:blipFill>
                    <a:blip r:embed="rId11"/>
                    <a:stretch>
                      <a:fillRect/>
                    </a:stretch>
                  </pic:blipFill>
                  <pic:spPr>
                    <a:xfrm>
                      <a:off x="0" y="0"/>
                      <a:ext cx="5260715" cy="2820085"/>
                    </a:xfrm>
                    <a:prstGeom prst="rect">
                      <a:avLst/>
                    </a:prstGeom>
                  </pic:spPr>
                </pic:pic>
              </a:graphicData>
            </a:graphic>
          </wp:inline>
        </w:drawing>
      </w:r>
    </w:p>
    <w:p w14:paraId="4A139891" w14:textId="5F157BC2" w:rsidR="002159A5" w:rsidRPr="005B4B04" w:rsidRDefault="005B4B04">
      <w:pPr>
        <w:spacing w:line="276" w:lineRule="auto"/>
        <w:jc w:val="both"/>
        <w:rPr>
          <w:rFonts w:ascii="Open Sans" w:eastAsia="Open Sans" w:hAnsi="Open Sans" w:cs="Open Sans"/>
          <w:b/>
          <w:bCs/>
        </w:rPr>
      </w:pPr>
      <w:r>
        <w:rPr>
          <w:rFonts w:ascii="Open Sans" w:eastAsia="Open Sans" w:hAnsi="Open Sans" w:cs="Open Sans"/>
        </w:rPr>
        <w:lastRenderedPageBreak/>
        <w:t xml:space="preserve">“El mercado del alquiler atraviesa uno de sus momentos más complicados. Aunque la subida anual está por debajo del 6%, y ya no crece a dos dígitos como vimos durante el primer semestre de 2023, el aumento sigue siendo muy significativo. La razón es el considerable desequilibrio entre oferta y demanda, y es que nunca el alquiler había tenido una oferta disponible tan reducida como ahora. El stock en alquiler se encuentra bajo mínimos, lo que supone un gran obstáculo para casi el 40% de inquilinos. El año cierra con un fuerte tensionamiento en los precios que han llegado a superar incluso la marca registrada durante la burbuja de 2007, y dejando un nuevo máximo. Ante un mercado cada vez menos dinámico, más compacto y de muy difícil acceso, las desigualdades y vulnerabilidades de los ciudadanos con rentas más bajas quedan al descubierto, al ser expulsados del mercado, por no poder hacer frente a precios tan altos frente a sus salarios que no crecen al mismo ritmo. Previsiblemente el precio continuará al alza en el próximo ejercicio, ya que las medidas recogidas en la ley de vivienda no están consiguiendo equilibrar el precio de los alquileres, sino que han ocasionado incertidumbre, descontento y la contraposición del sector inmobiliario”, </w:t>
      </w:r>
      <w:r w:rsidRPr="005B4B04">
        <w:rPr>
          <w:rFonts w:ascii="Open Sans" w:eastAsia="Open Sans" w:hAnsi="Open Sans" w:cs="Open Sans"/>
          <w:b/>
          <w:bCs/>
        </w:rPr>
        <w:t xml:space="preserve">comenta María Matos, directora de Estudios y portavoz de </w:t>
      </w:r>
      <w:hyperlink r:id="rId12">
        <w:r w:rsidRPr="005B4B04">
          <w:rPr>
            <w:rFonts w:ascii="Open Sans" w:eastAsia="Open Sans" w:hAnsi="Open Sans" w:cs="Open Sans"/>
            <w:b/>
            <w:bCs/>
            <w:color w:val="1155CC"/>
            <w:u w:val="single"/>
          </w:rPr>
          <w:t>Fotocasa</w:t>
        </w:r>
      </w:hyperlink>
      <w:r w:rsidRPr="005B4B04">
        <w:rPr>
          <w:rFonts w:ascii="Open Sans" w:eastAsia="Open Sans" w:hAnsi="Open Sans" w:cs="Open Sans"/>
          <w:b/>
          <w:bCs/>
        </w:rPr>
        <w:t xml:space="preserve">. </w:t>
      </w:r>
    </w:p>
    <w:p w14:paraId="1F938907" w14:textId="77777777" w:rsidR="002159A5" w:rsidRDefault="002159A5">
      <w:pPr>
        <w:spacing w:line="276" w:lineRule="auto"/>
        <w:jc w:val="both"/>
        <w:rPr>
          <w:rFonts w:ascii="Open Sans" w:eastAsia="Open Sans" w:hAnsi="Open Sans" w:cs="Open Sans"/>
          <w:color w:val="000000"/>
        </w:rPr>
      </w:pPr>
    </w:p>
    <w:p w14:paraId="27505717" w14:textId="77777777" w:rsidR="00232DE8" w:rsidRDefault="00232DE8">
      <w:pPr>
        <w:spacing w:line="276" w:lineRule="auto"/>
        <w:jc w:val="both"/>
        <w:rPr>
          <w:rFonts w:ascii="Open Sans" w:eastAsia="Open Sans" w:hAnsi="Open Sans" w:cs="Open Sans"/>
          <w:color w:val="000000"/>
        </w:rPr>
      </w:pPr>
    </w:p>
    <w:p w14:paraId="79FC88E9" w14:textId="3A313A4B" w:rsidR="002159A5" w:rsidRDefault="00000000">
      <w:pPr>
        <w:spacing w:line="276" w:lineRule="auto"/>
        <w:jc w:val="center"/>
        <w:rPr>
          <w:rFonts w:ascii="Open Sans" w:eastAsia="Open Sans" w:hAnsi="Open Sans" w:cs="Open Sans"/>
          <w:b/>
          <w:color w:val="000000"/>
          <w:u w:val="single"/>
        </w:rPr>
      </w:pPr>
      <w:hyperlink r:id="rId13" w:history="1">
        <w:r w:rsidR="005B4B04" w:rsidRPr="005B4B04">
          <w:rPr>
            <w:rStyle w:val="Hipervnculo"/>
            <w:rFonts w:ascii="Open Sans" w:eastAsia="Open Sans" w:hAnsi="Open Sans" w:cs="Open Sans"/>
            <w:b/>
          </w:rPr>
          <w:t>Declaraciones de María Matos, directora de Estudios de Fotocasa</w:t>
        </w:r>
      </w:hyperlink>
    </w:p>
    <w:p w14:paraId="681D5BC3" w14:textId="77777777" w:rsidR="002159A5" w:rsidRDefault="002159A5">
      <w:pPr>
        <w:spacing w:line="276" w:lineRule="auto"/>
        <w:jc w:val="both"/>
        <w:rPr>
          <w:rFonts w:ascii="Open Sans" w:eastAsia="Open Sans" w:hAnsi="Open Sans" w:cs="Open Sans"/>
          <w:color w:val="000000"/>
        </w:rPr>
      </w:pPr>
    </w:p>
    <w:p w14:paraId="49563144" w14:textId="77777777" w:rsidR="002159A5" w:rsidRDefault="00000000">
      <w:pPr>
        <w:spacing w:line="276" w:lineRule="auto"/>
        <w:jc w:val="both"/>
        <w:rPr>
          <w:rFonts w:ascii="Open Sans" w:eastAsia="Open Sans" w:hAnsi="Open Sans" w:cs="Open Sans"/>
          <w:color w:val="000000"/>
        </w:rPr>
      </w:pPr>
      <w:r>
        <w:rPr>
          <w:noProof/>
        </w:rPr>
        <w:drawing>
          <wp:inline distT="0" distB="0" distL="0" distR="0" wp14:anchorId="1CF1A070" wp14:editId="53CFECE1">
            <wp:extent cx="5581015" cy="3105150"/>
            <wp:effectExtent l="0" t="0" r="635" b="0"/>
            <wp:docPr id="2" name="image3.png" descr="Interfaz de usuario gráfica, Aplicación&#10;&#10;Descripción generada automáticamente">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2" name="image3.png" descr="Interfaz de usuario gráfica, Aplicación&#10;&#10;Descripción generada automáticamente">
                      <a:hlinkClick r:id="rId9"/>
                    </pic:cNvPr>
                    <pic:cNvPicPr preferRelativeResize="0"/>
                  </pic:nvPicPr>
                  <pic:blipFill>
                    <a:blip r:embed="rId14"/>
                    <a:srcRect/>
                    <a:stretch>
                      <a:fillRect/>
                    </a:stretch>
                  </pic:blipFill>
                  <pic:spPr>
                    <a:xfrm>
                      <a:off x="0" y="0"/>
                      <a:ext cx="5581015" cy="3105150"/>
                    </a:xfrm>
                    <a:prstGeom prst="rect">
                      <a:avLst/>
                    </a:prstGeom>
                    <a:ln/>
                  </pic:spPr>
                </pic:pic>
              </a:graphicData>
            </a:graphic>
          </wp:inline>
        </w:drawing>
      </w:r>
    </w:p>
    <w:p w14:paraId="0AACC6FD" w14:textId="77777777" w:rsidR="002159A5" w:rsidRDefault="002159A5">
      <w:pPr>
        <w:spacing w:line="276" w:lineRule="auto"/>
        <w:jc w:val="both"/>
        <w:rPr>
          <w:rFonts w:ascii="Open Sans" w:eastAsia="Open Sans" w:hAnsi="Open Sans" w:cs="Open Sans"/>
          <w:color w:val="000000"/>
        </w:rPr>
      </w:pPr>
    </w:p>
    <w:p w14:paraId="215A7DC0" w14:textId="77777777" w:rsidR="002159A5" w:rsidRDefault="002159A5">
      <w:pPr>
        <w:spacing w:line="276" w:lineRule="auto"/>
        <w:jc w:val="both"/>
        <w:rPr>
          <w:rFonts w:ascii="Open Sans" w:eastAsia="Open Sans" w:hAnsi="Open Sans" w:cs="Open Sans"/>
          <w:color w:val="000000"/>
        </w:rPr>
      </w:pPr>
    </w:p>
    <w:p w14:paraId="2796FE2D" w14:textId="77777777" w:rsidR="002159A5" w:rsidRDefault="00000000">
      <w:pPr>
        <w:spacing w:line="276" w:lineRule="auto"/>
        <w:ind w:right="-574"/>
        <w:rPr>
          <w:rFonts w:ascii="Open Sans" w:eastAsia="Open Sans" w:hAnsi="Open Sans" w:cs="Open Sans"/>
          <w:color w:val="000000"/>
        </w:rPr>
      </w:pPr>
      <w:r>
        <w:rPr>
          <w:rFonts w:ascii="Open Sans Light" w:eastAsia="Open Sans Light" w:hAnsi="Open Sans Light" w:cs="Open Sans Light"/>
          <w:b/>
          <w:color w:val="303AB2"/>
          <w:sz w:val="28"/>
          <w:szCs w:val="28"/>
        </w:rPr>
        <w:lastRenderedPageBreak/>
        <w:t>Por comunidades autónomas</w:t>
      </w:r>
    </w:p>
    <w:p w14:paraId="66A1CC80" w14:textId="77777777" w:rsidR="002159A5"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A cierre de 2023, </w:t>
      </w:r>
      <w:r w:rsidRPr="00825F33">
        <w:rPr>
          <w:rFonts w:ascii="Open Sans" w:eastAsia="Open Sans" w:hAnsi="Open Sans" w:cs="Open Sans"/>
          <w:b/>
          <w:bCs/>
          <w:color w:val="000000"/>
        </w:rPr>
        <w:t>ocho incrementos registrados en las comunidades son superiores al 10%</w:t>
      </w:r>
      <w:r>
        <w:rPr>
          <w:rFonts w:ascii="Open Sans" w:eastAsia="Open Sans" w:hAnsi="Open Sans" w:cs="Open Sans"/>
          <w:color w:val="000000"/>
        </w:rPr>
        <w:t xml:space="preserve"> (cinco en 2022). Los mayores incrementos se localizan en Baleares con 19,4% (18,2% en 2022) y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con 14,6% (15,7% en 2022). Le siguen, Canarias (13,6%), Cantabria (13,5%), Madrid (12,7%), Asturias (11,8%), País Vasco (11,4%), Castilla y León (10,4%), Andalucía (9,5%), Galicia (8,4%), Cataluña (6,9%), Castilla-La Mancha (6,3%), Navarra (6,1%), España (5,7%), Región de Murcia (4,6%), Extremadura (4,3%), Aragón (4,3%) y La Rioja (3,7%).</w:t>
      </w:r>
    </w:p>
    <w:p w14:paraId="06759EBF" w14:textId="77777777" w:rsidR="00825F33" w:rsidRDefault="00825F33" w:rsidP="00825F33">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Variación anual de 2023 por comunidades autónomas </w:t>
      </w:r>
      <w:r>
        <w:rPr>
          <w:noProof/>
        </w:rPr>
        <w:drawing>
          <wp:inline distT="0" distB="0" distL="0" distR="0" wp14:anchorId="6957BCAE" wp14:editId="65EE615C">
            <wp:extent cx="5581015" cy="3641725"/>
            <wp:effectExtent l="0" t="0" r="635" b="0"/>
            <wp:docPr id="541591182"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91182" name="Imagen 1" descr="Mapa&#10;&#10;Descripción generada automáticamente"/>
                    <pic:cNvPicPr/>
                  </pic:nvPicPr>
                  <pic:blipFill>
                    <a:blip r:embed="rId15"/>
                    <a:stretch>
                      <a:fillRect/>
                    </a:stretch>
                  </pic:blipFill>
                  <pic:spPr>
                    <a:xfrm>
                      <a:off x="0" y="0"/>
                      <a:ext cx="5581015" cy="3641725"/>
                    </a:xfrm>
                    <a:prstGeom prst="rect">
                      <a:avLst/>
                    </a:prstGeom>
                  </pic:spPr>
                </pic:pic>
              </a:graphicData>
            </a:graphic>
          </wp:inline>
        </w:drawing>
      </w:r>
    </w:p>
    <w:p w14:paraId="682F47A1" w14:textId="0519F3D2" w:rsidR="002159A5"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general </w:t>
      </w:r>
      <w:r w:rsidRPr="00825F33">
        <w:rPr>
          <w:rFonts w:ascii="Open Sans" w:eastAsia="Open Sans" w:hAnsi="Open Sans" w:cs="Open Sans"/>
          <w:b/>
          <w:bCs/>
          <w:color w:val="000000"/>
        </w:rPr>
        <w:t>los precios absolutos por comunidades autónomas se están incrementando en la mayoría de ellas</w:t>
      </w:r>
      <w:r>
        <w:rPr>
          <w:rFonts w:ascii="Open Sans" w:eastAsia="Open Sans" w:hAnsi="Open Sans" w:cs="Open Sans"/>
          <w:color w:val="000000"/>
        </w:rPr>
        <w:t xml:space="preserve">. En 2023 Madrid continúa en primer lugar con el precio de 17,38 euros/m² al mes, mientras que Baleares, con 16,90 euros/m² al mes, pasa al segundo lugar del ranking por primera vez y desplaza a Cataluña a la tercera posición. Es el primer año en toda la serie histórica del informe La vivienda en alquiler en España, en el que Cataluña, con 15,95 euros/m² al mes, deja uno de los dos primeros lugares y pasa a ocupar el tercer lugar en el ranking de las comunidades más caras. </w:t>
      </w:r>
    </w:p>
    <w:p w14:paraId="78DBD25D" w14:textId="77777777" w:rsidR="002159A5"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sidRPr="001D4618">
        <w:rPr>
          <w:rFonts w:ascii="Open Sans" w:eastAsia="Open Sans" w:hAnsi="Open Sans" w:cs="Open Sans"/>
          <w:b/>
          <w:bCs/>
          <w:color w:val="000000"/>
        </w:rPr>
        <w:lastRenderedPageBreak/>
        <w:t>En cuanto a la media nacional (11,66 euros/m² al mes), son seis las que superan dicha media</w:t>
      </w:r>
      <w:r>
        <w:rPr>
          <w:rFonts w:ascii="Open Sans" w:eastAsia="Open Sans" w:hAnsi="Open Sans" w:cs="Open Sans"/>
          <w:color w:val="000000"/>
        </w:rPr>
        <w:t xml:space="preserve"> (en 2021 cuatro y en 2022 cinco). Madrid lo supera en un 49%, Baleares lo hace en un 45%, Cataluña en un 37%, País Vasco en un 32% y Cantabria en un 0,4%. El resto cuentan con un precio inferior a la media nacional, que en diciembre de 2023 es de 11,66 euros/m² al mes.</w:t>
      </w:r>
    </w:p>
    <w:p w14:paraId="7EE9B9D4" w14:textId="7824CC27" w:rsidR="00825F33" w:rsidRDefault="00825F33" w:rsidP="00825F33">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Precio vivienda en alquiler</w:t>
      </w:r>
      <w:r>
        <w:rPr>
          <w:rFonts w:ascii="Open Sans Light" w:eastAsia="Open Sans Light" w:hAnsi="Open Sans Light" w:cs="Open Sans Light"/>
          <w:b/>
          <w:color w:val="303AB2"/>
          <w:sz w:val="28"/>
          <w:szCs w:val="28"/>
        </w:rPr>
        <w:t xml:space="preserve"> por comunidades autónomas</w:t>
      </w:r>
    </w:p>
    <w:p w14:paraId="52C93D8A" w14:textId="2369F532" w:rsidR="00825F33" w:rsidRDefault="00825F33" w:rsidP="00825F33">
      <w:pPr>
        <w:pBdr>
          <w:top w:val="nil"/>
          <w:left w:val="nil"/>
          <w:bottom w:val="nil"/>
          <w:right w:val="nil"/>
          <w:between w:val="nil"/>
        </w:pBdr>
        <w:shd w:val="clear" w:color="auto" w:fill="FFFFFF"/>
        <w:spacing w:before="280" w:after="280" w:line="276" w:lineRule="auto"/>
        <w:jc w:val="center"/>
        <w:rPr>
          <w:rFonts w:ascii="Open Sans" w:eastAsia="Open Sans" w:hAnsi="Open Sans" w:cs="Open Sans"/>
          <w:color w:val="000000"/>
        </w:rPr>
      </w:pPr>
      <w:r>
        <w:rPr>
          <w:noProof/>
        </w:rPr>
        <w:drawing>
          <wp:inline distT="0" distB="0" distL="0" distR="0" wp14:anchorId="32F03A22" wp14:editId="243F50F6">
            <wp:extent cx="5581015" cy="3916680"/>
            <wp:effectExtent l="0" t="0" r="635" b="7620"/>
            <wp:docPr id="36114720"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4720" name="Imagen 1" descr="Mapa&#10;&#10;Descripción generada automáticamente"/>
                    <pic:cNvPicPr/>
                  </pic:nvPicPr>
                  <pic:blipFill>
                    <a:blip r:embed="rId16"/>
                    <a:stretch>
                      <a:fillRect/>
                    </a:stretch>
                  </pic:blipFill>
                  <pic:spPr>
                    <a:xfrm>
                      <a:off x="0" y="0"/>
                      <a:ext cx="5581015" cy="3916680"/>
                    </a:xfrm>
                    <a:prstGeom prst="rect">
                      <a:avLst/>
                    </a:prstGeom>
                  </pic:spPr>
                </pic:pic>
              </a:graphicData>
            </a:graphic>
          </wp:inline>
        </w:drawing>
      </w:r>
    </w:p>
    <w:p w14:paraId="36BC3986" w14:textId="2C11BBBE" w:rsidR="002159A5"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provincias</w:t>
      </w:r>
    </w:p>
    <w:p w14:paraId="6DF7967B" w14:textId="77777777" w:rsidR="002159A5"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bookmarkStart w:id="1" w:name="_heading=h.30j0zll" w:colFirst="0" w:colLast="0"/>
      <w:bookmarkEnd w:id="1"/>
      <w:r w:rsidRPr="001D4618">
        <w:rPr>
          <w:rFonts w:ascii="Open Sans" w:eastAsia="Open Sans" w:hAnsi="Open Sans" w:cs="Open Sans"/>
          <w:b/>
          <w:bCs/>
          <w:color w:val="000000"/>
        </w:rPr>
        <w:t>A cierre de 2023 son 46 las provincias españolas estudiadas que suben los precios anuales</w:t>
      </w:r>
      <w:r>
        <w:rPr>
          <w:rFonts w:ascii="Open Sans" w:eastAsia="Open Sans" w:hAnsi="Open Sans" w:cs="Open Sans"/>
          <w:color w:val="000000"/>
        </w:rPr>
        <w:t xml:space="preserve">. Hasta ahora, la tendencia observada en las provincias españolas en los últimos informes anuales era la del incremento del precio en la gran mayoría de éstas. </w:t>
      </w:r>
    </w:p>
    <w:p w14:paraId="4E54CD7E" w14:textId="77777777" w:rsidR="002159A5"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Si se analizan al detalle todas las provincias, se ve que </w:t>
      </w:r>
      <w:r w:rsidRPr="001D4618">
        <w:rPr>
          <w:rFonts w:ascii="Open Sans" w:eastAsia="Open Sans" w:hAnsi="Open Sans" w:cs="Open Sans"/>
          <w:b/>
          <w:bCs/>
          <w:color w:val="000000"/>
        </w:rPr>
        <w:t>23 de ellas tienen incrementos anuales de dos dígitos y en concreto, cinco de éstas con incrementos superiores al 15%</w:t>
      </w:r>
      <w:r>
        <w:rPr>
          <w:rFonts w:ascii="Open Sans" w:eastAsia="Open Sans" w:hAnsi="Open Sans" w:cs="Open Sans"/>
          <w:color w:val="000000"/>
        </w:rPr>
        <w:t xml:space="preserve">: Illes Balears (19,4%), Valencia (18,1%), Santa Cruz de Tenerife (16,9%), Huesca (16,5%) y Toledo (16,3%). Por otro lado, la única provincia que experimenta descenso anual es Cuenca con -5,8%. </w:t>
      </w:r>
    </w:p>
    <w:p w14:paraId="265C2853" w14:textId="77777777" w:rsidR="002159A5"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sidRPr="001D4618">
        <w:rPr>
          <w:rFonts w:ascii="Open Sans" w:eastAsia="Open Sans" w:hAnsi="Open Sans" w:cs="Open Sans"/>
          <w:b/>
          <w:bCs/>
          <w:color w:val="000000"/>
        </w:rPr>
        <w:lastRenderedPageBreak/>
        <w:t>En cuanto a los precios, 16 provincias españolas superan los 10 euros/m² al mes</w:t>
      </w:r>
      <w:r>
        <w:rPr>
          <w:rFonts w:ascii="Open Sans" w:eastAsia="Open Sans" w:hAnsi="Open Sans" w:cs="Open Sans"/>
          <w:color w:val="000000"/>
        </w:rPr>
        <w:t>. Se trata de Barcelona (17,76 euros/m² al mes), Gipuzkoa (17,72 euros/m² al mes), Madrid (17,38 euros/m² al mes), Illes Balears (16,90 euros/m² al mes), Bizkaia (14,78 euros/m² al mes), Málaga (13,92 euros/m² al mes), Valencia (12,92 euros/m² al mes), Las Palmas (12,91 euros/m² al mes), Girona 12,74 euros/m² al mes), Santa Cruz de Tenerife (12,62 euros/m² al mes), Araba - Álava (12,32 euros/m² al mes), Cantabria (11,71 euros/m² al mes), Alicante (11,02 euros/m² al mes), Navarra (11,02 euros/m² al mes), Sevilla (10,97 euros/m² al mes) y Segovia (10,16 euros/m² al mes).</w:t>
      </w:r>
    </w:p>
    <w:p w14:paraId="3883D1EB" w14:textId="77777777" w:rsidR="002159A5" w:rsidRDefault="00000000">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Variación anual de 2023 por provincias </w:t>
      </w:r>
    </w:p>
    <w:p w14:paraId="3B98896A" w14:textId="06139B7E" w:rsidR="002159A5" w:rsidRDefault="00004234">
      <w:pPr>
        <w:spacing w:line="276" w:lineRule="auto"/>
        <w:jc w:val="both"/>
      </w:pPr>
      <w:r>
        <w:rPr>
          <w:noProof/>
        </w:rPr>
        <w:drawing>
          <wp:inline distT="0" distB="0" distL="0" distR="0" wp14:anchorId="3940E7D9" wp14:editId="57FF22D9">
            <wp:extent cx="5581015" cy="3533140"/>
            <wp:effectExtent l="0" t="0" r="635" b="0"/>
            <wp:docPr id="1222769754" name="Imagen 1"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69754" name="Imagen 1" descr="Gráfico, Gráfico de burbujas&#10;&#10;Descripción generada automáticamente"/>
                    <pic:cNvPicPr/>
                  </pic:nvPicPr>
                  <pic:blipFill>
                    <a:blip r:embed="rId17"/>
                    <a:stretch>
                      <a:fillRect/>
                    </a:stretch>
                  </pic:blipFill>
                  <pic:spPr>
                    <a:xfrm>
                      <a:off x="0" y="0"/>
                      <a:ext cx="5581015" cy="3533140"/>
                    </a:xfrm>
                    <a:prstGeom prst="rect">
                      <a:avLst/>
                    </a:prstGeom>
                  </pic:spPr>
                </pic:pic>
              </a:graphicData>
            </a:graphic>
          </wp:inline>
        </w:drawing>
      </w:r>
    </w:p>
    <w:p w14:paraId="07EA7132" w14:textId="77777777" w:rsidR="00004234" w:rsidRDefault="00004234">
      <w:pPr>
        <w:spacing w:line="276" w:lineRule="auto"/>
        <w:ind w:right="-574"/>
        <w:rPr>
          <w:rFonts w:ascii="Open Sans Light" w:eastAsia="Open Sans Light" w:hAnsi="Open Sans Light" w:cs="Open Sans Light"/>
          <w:b/>
          <w:color w:val="303AB2"/>
          <w:sz w:val="28"/>
          <w:szCs w:val="28"/>
        </w:rPr>
      </w:pPr>
    </w:p>
    <w:p w14:paraId="48BC0CC9" w14:textId="77777777" w:rsidR="009C4598" w:rsidRDefault="009C4598">
      <w:pPr>
        <w:spacing w:line="276" w:lineRule="auto"/>
        <w:ind w:right="-574"/>
        <w:rPr>
          <w:rFonts w:ascii="Open Sans Light" w:eastAsia="Open Sans Light" w:hAnsi="Open Sans Light" w:cs="Open Sans Light"/>
          <w:b/>
          <w:color w:val="303AB2"/>
          <w:sz w:val="28"/>
          <w:szCs w:val="28"/>
        </w:rPr>
      </w:pPr>
    </w:p>
    <w:p w14:paraId="65DC755B" w14:textId="71E8B812" w:rsidR="002159A5" w:rsidRDefault="00000000">
      <w:pPr>
        <w:spacing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municipios</w:t>
      </w:r>
    </w:p>
    <w:p w14:paraId="558F19B2" w14:textId="2D5C1E34" w:rsidR="002159A5"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sidRPr="001D4618">
        <w:rPr>
          <w:rFonts w:ascii="Open Sans" w:eastAsia="Open Sans" w:hAnsi="Open Sans" w:cs="Open Sans"/>
          <w:b/>
          <w:bCs/>
          <w:color w:val="000000"/>
        </w:rPr>
        <w:t>Son nueve los municipios que suben el precio por encima del 20%.</w:t>
      </w:r>
      <w:r>
        <w:rPr>
          <w:rFonts w:ascii="Open Sans" w:eastAsia="Open Sans" w:hAnsi="Open Sans" w:cs="Open Sans"/>
          <w:color w:val="000000"/>
        </w:rPr>
        <w:t xml:space="preserve"> El municipio que más incremento presenta a cierre de 2023 es Lucena (Córdoba) con una variación de 34,6%. Le siguen, Vélez-Málaga</w:t>
      </w:r>
      <w:r w:rsidR="001D4618">
        <w:rPr>
          <w:rFonts w:ascii="Open Sans" w:eastAsia="Open Sans" w:hAnsi="Open Sans" w:cs="Open Sans"/>
          <w:color w:val="000000"/>
        </w:rPr>
        <w:t xml:space="preserve"> </w:t>
      </w:r>
      <w:r>
        <w:rPr>
          <w:rFonts w:ascii="Open Sans" w:eastAsia="Open Sans" w:hAnsi="Open Sans" w:cs="Open Sans"/>
          <w:color w:val="000000"/>
        </w:rPr>
        <w:t xml:space="preserve">30,6%, Móstoles con 29,1%, Burgos capital con 24,4%, Canet </w:t>
      </w:r>
      <w:proofErr w:type="spellStart"/>
      <w:r>
        <w:rPr>
          <w:rFonts w:ascii="Open Sans" w:eastAsia="Open Sans" w:hAnsi="Open Sans" w:cs="Open Sans"/>
          <w:color w:val="000000"/>
        </w:rPr>
        <w:t>d'En</w:t>
      </w:r>
      <w:proofErr w:type="spellEnd"/>
      <w:r>
        <w:rPr>
          <w:rFonts w:ascii="Open Sans" w:eastAsia="Open Sans" w:hAnsi="Open Sans" w:cs="Open Sans"/>
          <w:color w:val="000000"/>
        </w:rPr>
        <w:t xml:space="preserve"> Berenguer con 23,9%, Pozuelo de Alarcón con 21,7%, Palma de Mallorca con 20,4%, Gandía con 20,2% y Benidorm con 20,0%. En cuanto a las caídas, destaca la variación del municipio de La Manga </w:t>
      </w:r>
      <w:r>
        <w:rPr>
          <w:rFonts w:ascii="Open Sans" w:eastAsia="Open Sans" w:hAnsi="Open Sans" w:cs="Open Sans"/>
          <w:color w:val="000000"/>
        </w:rPr>
        <w:lastRenderedPageBreak/>
        <w:t xml:space="preserve">del Mar Menor (-19,2%), seguida de Sanxenxo (-4,0%), Sanlúcar de Barrameda (-3,6%), Sitges (-3,3%), Don Benito (-2,7%), </w:t>
      </w:r>
      <w:proofErr w:type="spellStart"/>
      <w:r>
        <w:rPr>
          <w:rFonts w:ascii="Open Sans" w:eastAsia="Open Sans" w:hAnsi="Open Sans" w:cs="Open Sans"/>
          <w:color w:val="000000"/>
        </w:rPr>
        <w:t>Benahavís</w:t>
      </w:r>
      <w:proofErr w:type="spellEnd"/>
      <w:r>
        <w:rPr>
          <w:rFonts w:ascii="Open Sans" w:eastAsia="Open Sans" w:hAnsi="Open Sans" w:cs="Open Sans"/>
          <w:color w:val="000000"/>
        </w:rPr>
        <w:t xml:space="preserve"> (-2,3%) y Vic (-1,3%).</w:t>
      </w:r>
    </w:p>
    <w:p w14:paraId="6DD9A23F" w14:textId="77777777" w:rsidR="002159A5"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sidRPr="001D4618">
        <w:rPr>
          <w:rFonts w:ascii="Open Sans" w:eastAsia="Open Sans" w:hAnsi="Open Sans" w:cs="Open Sans"/>
          <w:b/>
          <w:bCs/>
          <w:color w:val="000000"/>
        </w:rPr>
        <w:t>Tres ciudades tienen el precio de la vivienda en alquiler por encima de los 20 euros el metro cuadrado</w:t>
      </w:r>
      <w:r>
        <w:rPr>
          <w:rFonts w:ascii="Open Sans" w:eastAsia="Open Sans" w:hAnsi="Open Sans" w:cs="Open Sans"/>
          <w:color w:val="000000"/>
        </w:rPr>
        <w:t>. Alquilar una vivienda en el municipio más caro de España, Barcelona capital, cuesta 20,96 euros/m² al mes; un 80% por encima de la media nacional (11,66 euros/m² al mes). Le siguen, Calvià (20,33 euros/m² al mes), Donostia - San Sebastián (20,15 euros/m² al mes), Eivissa (19,52 euros/m² al mes), Madrid capital (18,99 euros/m² al mes), L'Hospitalet de Llobregat (18,85 euros/m² al mes), Laredo (18,39 euros/m² al mes), Castelldefels (18,21 euros/m² al mes) y Sant Cugat del Vallès (18,03 euros/m² al mes).</w:t>
      </w:r>
    </w:p>
    <w:p w14:paraId="513229E5" w14:textId="77777777" w:rsidR="002159A5"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el otro extremo, </w:t>
      </w:r>
      <w:r w:rsidRPr="009C4598">
        <w:rPr>
          <w:rFonts w:ascii="Open Sans" w:eastAsia="Open Sans" w:hAnsi="Open Sans" w:cs="Open Sans"/>
          <w:b/>
          <w:bCs/>
          <w:color w:val="000000"/>
        </w:rPr>
        <w:t>Puertollano, en Ciudad Real, es el municipio más barato de España para alquilar</w:t>
      </w:r>
      <w:r>
        <w:rPr>
          <w:rFonts w:ascii="Open Sans" w:eastAsia="Open Sans" w:hAnsi="Open Sans" w:cs="Open Sans"/>
          <w:color w:val="000000"/>
        </w:rPr>
        <w:t xml:space="preserve"> (5,01 euros/m² al mes), seguido de Don Benito (5,34 euros/m² al mes), Úbeda (5,56 euros/m² al mes), Plasencia (5,69 euros/m² al mes) y Ciudad Real capital (5,78 euros/m² al mes).</w:t>
      </w:r>
    </w:p>
    <w:p w14:paraId="5D38B8B6" w14:textId="77777777" w:rsidR="009C4598" w:rsidRDefault="009C4598">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p>
    <w:p w14:paraId="40828DBA" w14:textId="5E2A0D41" w:rsidR="001D4618" w:rsidRDefault="00000000" w:rsidP="001D4618">
      <w:pPr>
        <w:pBdr>
          <w:top w:val="nil"/>
          <w:left w:val="nil"/>
          <w:bottom w:val="nil"/>
          <w:right w:val="nil"/>
          <w:between w:val="nil"/>
        </w:pBdr>
        <w:shd w:val="clear" w:color="auto" w:fill="FFFFFF"/>
        <w:spacing w:before="280" w:after="280" w:line="276" w:lineRule="auto"/>
        <w:jc w:val="center"/>
        <w:rPr>
          <w:highlight w:val="yellow"/>
        </w:rPr>
      </w:pPr>
      <w:r>
        <w:rPr>
          <w:rFonts w:ascii="Open Sans Light" w:eastAsia="Open Sans Light" w:hAnsi="Open Sans Light" w:cs="Open Sans Light"/>
          <w:b/>
          <w:color w:val="303AB2"/>
          <w:sz w:val="28"/>
          <w:szCs w:val="28"/>
        </w:rPr>
        <w:t>Variación anual por municipios</w:t>
      </w:r>
      <w:r w:rsidR="001D4618">
        <w:rPr>
          <w:noProof/>
        </w:rPr>
        <w:drawing>
          <wp:inline distT="0" distB="0" distL="0" distR="0" wp14:anchorId="71AB8379" wp14:editId="55E2CA14">
            <wp:extent cx="5581015" cy="3212465"/>
            <wp:effectExtent l="0" t="0" r="635" b="6985"/>
            <wp:docPr id="1096299936" name="Imagen 1" descr="Interfaz de usuario gráfica, Gráfic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99936" name="Imagen 1" descr="Interfaz de usuario gráfica, Gráfico, Aplicación&#10;&#10;Descripción generada automáticamente"/>
                    <pic:cNvPicPr/>
                  </pic:nvPicPr>
                  <pic:blipFill>
                    <a:blip r:embed="rId18"/>
                    <a:stretch>
                      <a:fillRect/>
                    </a:stretch>
                  </pic:blipFill>
                  <pic:spPr>
                    <a:xfrm>
                      <a:off x="0" y="0"/>
                      <a:ext cx="5581015" cy="3212465"/>
                    </a:xfrm>
                    <a:prstGeom prst="rect">
                      <a:avLst/>
                    </a:prstGeom>
                  </pic:spPr>
                </pic:pic>
              </a:graphicData>
            </a:graphic>
          </wp:inline>
        </w:drawing>
      </w:r>
    </w:p>
    <w:p w14:paraId="3D7F1445" w14:textId="77777777" w:rsidR="001D4618" w:rsidRDefault="001D4618">
      <w:pPr>
        <w:spacing w:line="276" w:lineRule="auto"/>
        <w:jc w:val="both"/>
        <w:rPr>
          <w:highlight w:val="yellow"/>
        </w:rPr>
      </w:pPr>
    </w:p>
    <w:p w14:paraId="7DFD99E8" w14:textId="77777777" w:rsidR="001D4618" w:rsidRDefault="001D4618">
      <w:pPr>
        <w:spacing w:line="276" w:lineRule="auto"/>
        <w:jc w:val="both"/>
        <w:rPr>
          <w:highlight w:val="yellow"/>
        </w:rPr>
      </w:pPr>
    </w:p>
    <w:p w14:paraId="60B1EFA3" w14:textId="77777777" w:rsidR="001D4618" w:rsidRDefault="001D4618">
      <w:pPr>
        <w:spacing w:line="276" w:lineRule="auto"/>
        <w:jc w:val="both"/>
        <w:rPr>
          <w:highlight w:val="yellow"/>
        </w:rPr>
      </w:pPr>
    </w:p>
    <w:p w14:paraId="1AB5B7FA" w14:textId="77777777" w:rsidR="001D4618" w:rsidRDefault="001D4618">
      <w:pPr>
        <w:spacing w:line="276" w:lineRule="auto"/>
        <w:jc w:val="both"/>
        <w:rPr>
          <w:highlight w:val="yellow"/>
        </w:rPr>
      </w:pPr>
    </w:p>
    <w:p w14:paraId="3BBFA0B6" w14:textId="523F14BF" w:rsidR="001D4618" w:rsidRDefault="001D4618" w:rsidP="001D4618">
      <w:pPr>
        <w:spacing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Municipios con el precio del alquiler más elevado</w:t>
      </w:r>
    </w:p>
    <w:p w14:paraId="52684C4B" w14:textId="59A17FBF" w:rsidR="001D4618" w:rsidRDefault="001D4618" w:rsidP="001D4618">
      <w:pPr>
        <w:spacing w:line="276" w:lineRule="auto"/>
        <w:rPr>
          <w:highlight w:val="yellow"/>
        </w:rPr>
      </w:pPr>
      <w:r>
        <w:rPr>
          <w:noProof/>
        </w:rPr>
        <w:drawing>
          <wp:inline distT="0" distB="0" distL="0" distR="0" wp14:anchorId="23AEA7C4" wp14:editId="53408F8B">
            <wp:extent cx="5581015" cy="2915285"/>
            <wp:effectExtent l="0" t="0" r="635" b="0"/>
            <wp:docPr id="2088627243"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27243" name="Imagen 1" descr="Gráfico, Gráfico de barras&#10;&#10;Descripción generada automáticamente"/>
                    <pic:cNvPicPr/>
                  </pic:nvPicPr>
                  <pic:blipFill>
                    <a:blip r:embed="rId19"/>
                    <a:stretch>
                      <a:fillRect/>
                    </a:stretch>
                  </pic:blipFill>
                  <pic:spPr>
                    <a:xfrm>
                      <a:off x="0" y="0"/>
                      <a:ext cx="5581015" cy="2915285"/>
                    </a:xfrm>
                    <a:prstGeom prst="rect">
                      <a:avLst/>
                    </a:prstGeom>
                  </pic:spPr>
                </pic:pic>
              </a:graphicData>
            </a:graphic>
          </wp:inline>
        </w:drawing>
      </w:r>
    </w:p>
    <w:p w14:paraId="681ED2C8" w14:textId="77777777" w:rsidR="001D4618" w:rsidRDefault="001D4618">
      <w:pPr>
        <w:spacing w:line="276" w:lineRule="auto"/>
        <w:jc w:val="both"/>
        <w:rPr>
          <w:highlight w:val="yellow"/>
        </w:rPr>
      </w:pPr>
    </w:p>
    <w:p w14:paraId="079D9D34" w14:textId="77777777" w:rsidR="001D4618" w:rsidRDefault="001D4618">
      <w:pPr>
        <w:spacing w:line="276" w:lineRule="auto"/>
        <w:jc w:val="both"/>
        <w:rPr>
          <w:highlight w:val="yellow"/>
        </w:rPr>
      </w:pPr>
    </w:p>
    <w:p w14:paraId="741D9CA8" w14:textId="714353E2" w:rsidR="002159A5" w:rsidRDefault="00000000">
      <w:pPr>
        <w:spacing w:line="276" w:lineRule="auto"/>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TABLAS DE PRECIOS DE LA VIVIENDA EN ALQUILER Y DE EVOLUCIONES ANUALES (7)</w:t>
      </w:r>
    </w:p>
    <w:p w14:paraId="2F0FD8EF" w14:textId="77777777" w:rsidR="002159A5"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1: CCAA de mayor a menor variación anual (dic.22 – dic.23)</w:t>
      </w:r>
    </w:p>
    <w:tbl>
      <w:tblPr>
        <w:tblStyle w:val="a"/>
        <w:tblW w:w="886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227"/>
        <w:gridCol w:w="3005"/>
        <w:gridCol w:w="2632"/>
      </w:tblGrid>
      <w:tr w:rsidR="002159A5" w14:paraId="3091B9B1" w14:textId="77777777" w:rsidTr="002159A5">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center"/>
          </w:tcPr>
          <w:p w14:paraId="0E02251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3005" w:type="dxa"/>
            <w:shd w:val="clear" w:color="auto" w:fill="1DBDC5"/>
            <w:vAlign w:val="center"/>
          </w:tcPr>
          <w:p w14:paraId="0354A14C"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2023</w:t>
            </w:r>
          </w:p>
          <w:p w14:paraId="60BC82DA"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2632" w:type="dxa"/>
            <w:shd w:val="clear" w:color="auto" w:fill="1DBDC5"/>
            <w:vAlign w:val="center"/>
          </w:tcPr>
          <w:p w14:paraId="3AF4BF69"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anual</w:t>
            </w:r>
          </w:p>
          <w:p w14:paraId="5A60044C"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2023 (%)</w:t>
            </w:r>
          </w:p>
        </w:tc>
      </w:tr>
      <w:tr w:rsidR="002159A5" w14:paraId="6EA7FD2C" w14:textId="77777777" w:rsidTr="002159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618D8C39" w14:textId="77777777" w:rsidR="002159A5" w:rsidRDefault="00000000">
            <w:pPr>
              <w:rPr>
                <w:rFonts w:ascii="Open Sans" w:eastAsia="Open Sans" w:hAnsi="Open Sans" w:cs="Open Sans"/>
                <w:sz w:val="22"/>
                <w:szCs w:val="22"/>
              </w:rPr>
            </w:pPr>
            <w:r>
              <w:rPr>
                <w:rFonts w:ascii="Open Sans" w:eastAsia="Open Sans" w:hAnsi="Open Sans" w:cs="Open Sans"/>
                <w:b w:val="0"/>
              </w:rPr>
              <w:t>Baleares</w:t>
            </w:r>
          </w:p>
        </w:tc>
        <w:tc>
          <w:tcPr>
            <w:tcW w:w="3005" w:type="dxa"/>
          </w:tcPr>
          <w:p w14:paraId="0E49472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16,90 €</w:t>
            </w:r>
          </w:p>
        </w:tc>
        <w:tc>
          <w:tcPr>
            <w:tcW w:w="2632" w:type="dxa"/>
          </w:tcPr>
          <w:p w14:paraId="2C3B012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19,4%</w:t>
            </w:r>
          </w:p>
        </w:tc>
      </w:tr>
      <w:tr w:rsidR="002159A5" w14:paraId="7D4A2382" w14:textId="77777777" w:rsidTr="002159A5">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3DA8702E" w14:textId="77777777" w:rsidR="002159A5" w:rsidRDefault="00000000">
            <w:pPr>
              <w:rPr>
                <w:rFonts w:ascii="Open Sans" w:eastAsia="Open Sans" w:hAnsi="Open Sans" w:cs="Open Sans"/>
                <w:sz w:val="22"/>
                <w:szCs w:val="22"/>
              </w:rPr>
            </w:pPr>
            <w:proofErr w:type="spellStart"/>
            <w:r>
              <w:rPr>
                <w:rFonts w:ascii="Open Sans" w:eastAsia="Open Sans" w:hAnsi="Open Sans" w:cs="Open Sans"/>
                <w:b w:val="0"/>
              </w:rPr>
              <w:t>Comunitat</w:t>
            </w:r>
            <w:proofErr w:type="spellEnd"/>
            <w:r>
              <w:rPr>
                <w:rFonts w:ascii="Open Sans" w:eastAsia="Open Sans" w:hAnsi="Open Sans" w:cs="Open Sans"/>
                <w:b w:val="0"/>
              </w:rPr>
              <w:t xml:space="preserve"> Valenciana</w:t>
            </w:r>
          </w:p>
        </w:tc>
        <w:tc>
          <w:tcPr>
            <w:tcW w:w="3005" w:type="dxa"/>
          </w:tcPr>
          <w:p w14:paraId="01E45D7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11,60 €</w:t>
            </w:r>
          </w:p>
        </w:tc>
        <w:tc>
          <w:tcPr>
            <w:tcW w:w="2632" w:type="dxa"/>
          </w:tcPr>
          <w:p w14:paraId="30E2866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14,6%</w:t>
            </w:r>
          </w:p>
        </w:tc>
      </w:tr>
      <w:tr w:rsidR="002159A5" w14:paraId="0484D8F2" w14:textId="77777777" w:rsidTr="002159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20413521" w14:textId="77777777" w:rsidR="002159A5" w:rsidRDefault="00000000">
            <w:pPr>
              <w:rPr>
                <w:rFonts w:ascii="Open Sans" w:eastAsia="Open Sans" w:hAnsi="Open Sans" w:cs="Open Sans"/>
                <w:sz w:val="22"/>
                <w:szCs w:val="22"/>
              </w:rPr>
            </w:pPr>
            <w:r>
              <w:rPr>
                <w:rFonts w:ascii="Open Sans" w:eastAsia="Open Sans" w:hAnsi="Open Sans" w:cs="Open Sans"/>
                <w:b w:val="0"/>
              </w:rPr>
              <w:t>Canarias</w:t>
            </w:r>
          </w:p>
        </w:tc>
        <w:tc>
          <w:tcPr>
            <w:tcW w:w="3005" w:type="dxa"/>
          </w:tcPr>
          <w:p w14:paraId="009FF30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12,79 €</w:t>
            </w:r>
          </w:p>
        </w:tc>
        <w:tc>
          <w:tcPr>
            <w:tcW w:w="2632" w:type="dxa"/>
          </w:tcPr>
          <w:p w14:paraId="133C1F2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13,6%</w:t>
            </w:r>
          </w:p>
        </w:tc>
      </w:tr>
      <w:tr w:rsidR="002159A5" w14:paraId="3668BABF" w14:textId="77777777" w:rsidTr="002159A5">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7783617D" w14:textId="77777777" w:rsidR="002159A5" w:rsidRDefault="00000000">
            <w:pPr>
              <w:rPr>
                <w:rFonts w:ascii="Open Sans" w:eastAsia="Open Sans" w:hAnsi="Open Sans" w:cs="Open Sans"/>
                <w:sz w:val="22"/>
                <w:szCs w:val="22"/>
              </w:rPr>
            </w:pPr>
            <w:r>
              <w:rPr>
                <w:rFonts w:ascii="Open Sans" w:eastAsia="Open Sans" w:hAnsi="Open Sans" w:cs="Open Sans"/>
                <w:b w:val="0"/>
              </w:rPr>
              <w:t>Cantabria</w:t>
            </w:r>
          </w:p>
        </w:tc>
        <w:tc>
          <w:tcPr>
            <w:tcW w:w="3005" w:type="dxa"/>
          </w:tcPr>
          <w:p w14:paraId="063FE8FE"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11,71 €</w:t>
            </w:r>
          </w:p>
        </w:tc>
        <w:tc>
          <w:tcPr>
            <w:tcW w:w="2632" w:type="dxa"/>
          </w:tcPr>
          <w:p w14:paraId="5CDA1BC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13,5%</w:t>
            </w:r>
          </w:p>
        </w:tc>
      </w:tr>
      <w:tr w:rsidR="002159A5" w14:paraId="35DB838D" w14:textId="77777777" w:rsidTr="002159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6AD10B39" w14:textId="77777777" w:rsidR="002159A5" w:rsidRDefault="00000000">
            <w:pPr>
              <w:rPr>
                <w:rFonts w:ascii="Open Sans" w:eastAsia="Open Sans" w:hAnsi="Open Sans" w:cs="Open Sans"/>
                <w:sz w:val="22"/>
                <w:szCs w:val="22"/>
              </w:rPr>
            </w:pPr>
            <w:r>
              <w:rPr>
                <w:rFonts w:ascii="Open Sans" w:eastAsia="Open Sans" w:hAnsi="Open Sans" w:cs="Open Sans"/>
                <w:b w:val="0"/>
              </w:rPr>
              <w:t>Madrid</w:t>
            </w:r>
          </w:p>
        </w:tc>
        <w:tc>
          <w:tcPr>
            <w:tcW w:w="3005" w:type="dxa"/>
          </w:tcPr>
          <w:p w14:paraId="70A881B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17,38 €</w:t>
            </w:r>
          </w:p>
        </w:tc>
        <w:tc>
          <w:tcPr>
            <w:tcW w:w="2632" w:type="dxa"/>
          </w:tcPr>
          <w:p w14:paraId="0B862F9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12,7%</w:t>
            </w:r>
          </w:p>
        </w:tc>
      </w:tr>
      <w:tr w:rsidR="002159A5" w14:paraId="1DFA5C59" w14:textId="77777777" w:rsidTr="002159A5">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415282B4" w14:textId="77777777" w:rsidR="002159A5" w:rsidRDefault="00000000">
            <w:pPr>
              <w:rPr>
                <w:rFonts w:ascii="Open Sans" w:eastAsia="Open Sans" w:hAnsi="Open Sans" w:cs="Open Sans"/>
                <w:sz w:val="22"/>
                <w:szCs w:val="22"/>
              </w:rPr>
            </w:pPr>
            <w:r>
              <w:rPr>
                <w:rFonts w:ascii="Open Sans" w:eastAsia="Open Sans" w:hAnsi="Open Sans" w:cs="Open Sans"/>
                <w:b w:val="0"/>
              </w:rPr>
              <w:t>Asturias</w:t>
            </w:r>
          </w:p>
        </w:tc>
        <w:tc>
          <w:tcPr>
            <w:tcW w:w="3005" w:type="dxa"/>
          </w:tcPr>
          <w:p w14:paraId="156CFC00"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9,37 €</w:t>
            </w:r>
          </w:p>
        </w:tc>
        <w:tc>
          <w:tcPr>
            <w:tcW w:w="2632" w:type="dxa"/>
          </w:tcPr>
          <w:p w14:paraId="110C3FD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11,8%</w:t>
            </w:r>
          </w:p>
        </w:tc>
      </w:tr>
      <w:tr w:rsidR="002159A5" w14:paraId="2D3B9F7C" w14:textId="77777777" w:rsidTr="002159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28B5871E" w14:textId="77777777" w:rsidR="002159A5" w:rsidRDefault="00000000">
            <w:pPr>
              <w:rPr>
                <w:rFonts w:ascii="Open Sans" w:eastAsia="Open Sans" w:hAnsi="Open Sans" w:cs="Open Sans"/>
                <w:sz w:val="22"/>
                <w:szCs w:val="22"/>
              </w:rPr>
            </w:pPr>
            <w:r>
              <w:rPr>
                <w:rFonts w:ascii="Open Sans" w:eastAsia="Open Sans" w:hAnsi="Open Sans" w:cs="Open Sans"/>
                <w:b w:val="0"/>
              </w:rPr>
              <w:t>País Vasco</w:t>
            </w:r>
          </w:p>
        </w:tc>
        <w:tc>
          <w:tcPr>
            <w:tcW w:w="3005" w:type="dxa"/>
          </w:tcPr>
          <w:p w14:paraId="570D59FF"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15,37 €</w:t>
            </w:r>
          </w:p>
        </w:tc>
        <w:tc>
          <w:tcPr>
            <w:tcW w:w="2632" w:type="dxa"/>
          </w:tcPr>
          <w:p w14:paraId="36426C2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11,4%</w:t>
            </w:r>
          </w:p>
        </w:tc>
      </w:tr>
      <w:tr w:rsidR="002159A5" w14:paraId="79D2C19F" w14:textId="77777777" w:rsidTr="002159A5">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63621BEE" w14:textId="77777777" w:rsidR="002159A5" w:rsidRDefault="00000000">
            <w:pPr>
              <w:rPr>
                <w:rFonts w:ascii="Open Sans" w:eastAsia="Open Sans" w:hAnsi="Open Sans" w:cs="Open Sans"/>
                <w:sz w:val="22"/>
                <w:szCs w:val="22"/>
              </w:rPr>
            </w:pPr>
            <w:r>
              <w:rPr>
                <w:rFonts w:ascii="Open Sans" w:eastAsia="Open Sans" w:hAnsi="Open Sans" w:cs="Open Sans"/>
                <w:b w:val="0"/>
              </w:rPr>
              <w:t>Castilla y León</w:t>
            </w:r>
          </w:p>
        </w:tc>
        <w:tc>
          <w:tcPr>
            <w:tcW w:w="3005" w:type="dxa"/>
          </w:tcPr>
          <w:p w14:paraId="45D6690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8,61 €</w:t>
            </w:r>
          </w:p>
        </w:tc>
        <w:tc>
          <w:tcPr>
            <w:tcW w:w="2632" w:type="dxa"/>
          </w:tcPr>
          <w:p w14:paraId="4D881D2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10,4%</w:t>
            </w:r>
          </w:p>
        </w:tc>
      </w:tr>
      <w:tr w:rsidR="002159A5" w14:paraId="0E7F3B58" w14:textId="77777777" w:rsidTr="002159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255ADEE9" w14:textId="77777777" w:rsidR="002159A5" w:rsidRDefault="00000000">
            <w:pPr>
              <w:rPr>
                <w:rFonts w:ascii="Open Sans" w:eastAsia="Open Sans" w:hAnsi="Open Sans" w:cs="Open Sans"/>
                <w:sz w:val="22"/>
                <w:szCs w:val="22"/>
              </w:rPr>
            </w:pPr>
            <w:r>
              <w:rPr>
                <w:rFonts w:ascii="Open Sans" w:eastAsia="Open Sans" w:hAnsi="Open Sans" w:cs="Open Sans"/>
                <w:b w:val="0"/>
              </w:rPr>
              <w:t>Andalucía</w:t>
            </w:r>
          </w:p>
        </w:tc>
        <w:tc>
          <w:tcPr>
            <w:tcW w:w="3005" w:type="dxa"/>
          </w:tcPr>
          <w:p w14:paraId="2A2644B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10,10 €</w:t>
            </w:r>
          </w:p>
        </w:tc>
        <w:tc>
          <w:tcPr>
            <w:tcW w:w="2632" w:type="dxa"/>
          </w:tcPr>
          <w:p w14:paraId="192729E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9,5%</w:t>
            </w:r>
          </w:p>
        </w:tc>
      </w:tr>
      <w:tr w:rsidR="002159A5" w14:paraId="51A9E082" w14:textId="77777777" w:rsidTr="002159A5">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421449D4" w14:textId="77777777" w:rsidR="002159A5" w:rsidRDefault="00000000">
            <w:pPr>
              <w:rPr>
                <w:rFonts w:ascii="Open Sans" w:eastAsia="Open Sans" w:hAnsi="Open Sans" w:cs="Open Sans"/>
                <w:sz w:val="22"/>
                <w:szCs w:val="22"/>
              </w:rPr>
            </w:pPr>
            <w:r>
              <w:rPr>
                <w:rFonts w:ascii="Open Sans" w:eastAsia="Open Sans" w:hAnsi="Open Sans" w:cs="Open Sans"/>
                <w:b w:val="0"/>
              </w:rPr>
              <w:t>Galicia</w:t>
            </w:r>
          </w:p>
        </w:tc>
        <w:tc>
          <w:tcPr>
            <w:tcW w:w="3005" w:type="dxa"/>
          </w:tcPr>
          <w:p w14:paraId="1F611FF6"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8,63 €</w:t>
            </w:r>
          </w:p>
        </w:tc>
        <w:tc>
          <w:tcPr>
            <w:tcW w:w="2632" w:type="dxa"/>
          </w:tcPr>
          <w:p w14:paraId="6C13E0F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8,4%</w:t>
            </w:r>
          </w:p>
        </w:tc>
      </w:tr>
      <w:tr w:rsidR="002159A5" w14:paraId="514DC0E1" w14:textId="77777777" w:rsidTr="002159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7D16BC68" w14:textId="77777777" w:rsidR="002159A5" w:rsidRDefault="00000000">
            <w:pPr>
              <w:rPr>
                <w:rFonts w:ascii="Open Sans" w:eastAsia="Open Sans" w:hAnsi="Open Sans" w:cs="Open Sans"/>
                <w:sz w:val="22"/>
                <w:szCs w:val="22"/>
              </w:rPr>
            </w:pPr>
            <w:r>
              <w:rPr>
                <w:rFonts w:ascii="Open Sans" w:eastAsia="Open Sans" w:hAnsi="Open Sans" w:cs="Open Sans"/>
                <w:b w:val="0"/>
              </w:rPr>
              <w:t>Cataluña</w:t>
            </w:r>
          </w:p>
        </w:tc>
        <w:tc>
          <w:tcPr>
            <w:tcW w:w="3005" w:type="dxa"/>
          </w:tcPr>
          <w:p w14:paraId="6C46D22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15,95 €</w:t>
            </w:r>
          </w:p>
        </w:tc>
        <w:tc>
          <w:tcPr>
            <w:tcW w:w="2632" w:type="dxa"/>
          </w:tcPr>
          <w:p w14:paraId="73F9CD8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6,9%</w:t>
            </w:r>
          </w:p>
        </w:tc>
      </w:tr>
      <w:tr w:rsidR="002159A5" w14:paraId="261AA0D7" w14:textId="77777777" w:rsidTr="002159A5">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2EED4AAF" w14:textId="77777777" w:rsidR="002159A5" w:rsidRDefault="00000000">
            <w:pPr>
              <w:rPr>
                <w:rFonts w:ascii="Open Sans" w:eastAsia="Open Sans" w:hAnsi="Open Sans" w:cs="Open Sans"/>
                <w:sz w:val="22"/>
                <w:szCs w:val="22"/>
              </w:rPr>
            </w:pPr>
            <w:r>
              <w:rPr>
                <w:rFonts w:ascii="Open Sans" w:eastAsia="Open Sans" w:hAnsi="Open Sans" w:cs="Open Sans"/>
                <w:b w:val="0"/>
              </w:rPr>
              <w:t>Castilla-La Mancha</w:t>
            </w:r>
          </w:p>
        </w:tc>
        <w:tc>
          <w:tcPr>
            <w:tcW w:w="3005" w:type="dxa"/>
          </w:tcPr>
          <w:p w14:paraId="6056F85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6,28 €</w:t>
            </w:r>
          </w:p>
        </w:tc>
        <w:tc>
          <w:tcPr>
            <w:tcW w:w="2632" w:type="dxa"/>
          </w:tcPr>
          <w:p w14:paraId="0381D02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6,3%</w:t>
            </w:r>
          </w:p>
        </w:tc>
      </w:tr>
      <w:tr w:rsidR="002159A5" w14:paraId="73F2659E" w14:textId="77777777" w:rsidTr="002159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66990E94" w14:textId="77777777" w:rsidR="002159A5" w:rsidRDefault="00000000">
            <w:pPr>
              <w:rPr>
                <w:rFonts w:ascii="Open Sans" w:eastAsia="Open Sans" w:hAnsi="Open Sans" w:cs="Open Sans"/>
                <w:sz w:val="22"/>
                <w:szCs w:val="22"/>
              </w:rPr>
            </w:pPr>
            <w:r>
              <w:rPr>
                <w:rFonts w:ascii="Open Sans" w:eastAsia="Open Sans" w:hAnsi="Open Sans" w:cs="Open Sans"/>
                <w:b w:val="0"/>
              </w:rPr>
              <w:t>Navarra</w:t>
            </w:r>
          </w:p>
        </w:tc>
        <w:tc>
          <w:tcPr>
            <w:tcW w:w="3005" w:type="dxa"/>
          </w:tcPr>
          <w:p w14:paraId="18D11FA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11,02 €</w:t>
            </w:r>
          </w:p>
        </w:tc>
        <w:tc>
          <w:tcPr>
            <w:tcW w:w="2632" w:type="dxa"/>
          </w:tcPr>
          <w:p w14:paraId="29B7317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6,1%</w:t>
            </w:r>
          </w:p>
        </w:tc>
      </w:tr>
      <w:tr w:rsidR="002159A5" w14:paraId="4F4A8A71" w14:textId="77777777" w:rsidTr="002159A5">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35315D1A" w14:textId="77777777" w:rsidR="002159A5" w:rsidRDefault="00000000">
            <w:pPr>
              <w:rPr>
                <w:rFonts w:ascii="Open Sans" w:eastAsia="Open Sans" w:hAnsi="Open Sans" w:cs="Open Sans"/>
                <w:sz w:val="22"/>
                <w:szCs w:val="22"/>
              </w:rPr>
            </w:pPr>
            <w:r>
              <w:rPr>
                <w:rFonts w:ascii="Open Sans" w:eastAsia="Open Sans" w:hAnsi="Open Sans" w:cs="Open Sans"/>
                <w:b w:val="0"/>
              </w:rPr>
              <w:t>Región de Murcia</w:t>
            </w:r>
          </w:p>
        </w:tc>
        <w:tc>
          <w:tcPr>
            <w:tcW w:w="3005" w:type="dxa"/>
          </w:tcPr>
          <w:p w14:paraId="41CD8E4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8,02 €</w:t>
            </w:r>
          </w:p>
        </w:tc>
        <w:tc>
          <w:tcPr>
            <w:tcW w:w="2632" w:type="dxa"/>
          </w:tcPr>
          <w:p w14:paraId="05D81FD9"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4,6%</w:t>
            </w:r>
          </w:p>
        </w:tc>
      </w:tr>
      <w:tr w:rsidR="002159A5" w14:paraId="080C939B" w14:textId="77777777" w:rsidTr="002159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79ADFD3E" w14:textId="77777777" w:rsidR="002159A5" w:rsidRDefault="00000000">
            <w:pPr>
              <w:rPr>
                <w:rFonts w:ascii="Open Sans" w:eastAsia="Open Sans" w:hAnsi="Open Sans" w:cs="Open Sans"/>
                <w:sz w:val="22"/>
                <w:szCs w:val="22"/>
              </w:rPr>
            </w:pPr>
            <w:r>
              <w:rPr>
                <w:rFonts w:ascii="Open Sans" w:eastAsia="Open Sans" w:hAnsi="Open Sans" w:cs="Open Sans"/>
                <w:b w:val="0"/>
              </w:rPr>
              <w:t>Extremadura</w:t>
            </w:r>
          </w:p>
        </w:tc>
        <w:tc>
          <w:tcPr>
            <w:tcW w:w="3005" w:type="dxa"/>
          </w:tcPr>
          <w:p w14:paraId="22D93ED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6,30 €</w:t>
            </w:r>
          </w:p>
        </w:tc>
        <w:tc>
          <w:tcPr>
            <w:tcW w:w="2632" w:type="dxa"/>
          </w:tcPr>
          <w:p w14:paraId="034BA52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4,3%</w:t>
            </w:r>
          </w:p>
        </w:tc>
      </w:tr>
      <w:tr w:rsidR="002159A5" w14:paraId="45BEAA6C" w14:textId="77777777" w:rsidTr="002159A5">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65875622" w14:textId="77777777" w:rsidR="002159A5" w:rsidRDefault="00000000">
            <w:pPr>
              <w:rPr>
                <w:rFonts w:ascii="Open Sans" w:eastAsia="Open Sans" w:hAnsi="Open Sans" w:cs="Open Sans"/>
                <w:sz w:val="22"/>
                <w:szCs w:val="22"/>
              </w:rPr>
            </w:pPr>
            <w:r>
              <w:rPr>
                <w:rFonts w:ascii="Open Sans" w:eastAsia="Open Sans" w:hAnsi="Open Sans" w:cs="Open Sans"/>
                <w:b w:val="0"/>
              </w:rPr>
              <w:t>Aragón</w:t>
            </w:r>
          </w:p>
        </w:tc>
        <w:tc>
          <w:tcPr>
            <w:tcW w:w="3005" w:type="dxa"/>
          </w:tcPr>
          <w:p w14:paraId="1400495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9,23 €</w:t>
            </w:r>
          </w:p>
        </w:tc>
        <w:tc>
          <w:tcPr>
            <w:tcW w:w="2632" w:type="dxa"/>
          </w:tcPr>
          <w:p w14:paraId="6A0B120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4,3%</w:t>
            </w:r>
          </w:p>
        </w:tc>
      </w:tr>
      <w:tr w:rsidR="002159A5" w14:paraId="1D27CFD2" w14:textId="77777777" w:rsidTr="002159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3E9CC6F4" w14:textId="77777777" w:rsidR="002159A5" w:rsidRDefault="00000000">
            <w:pPr>
              <w:rPr>
                <w:rFonts w:ascii="Open Sans" w:eastAsia="Open Sans" w:hAnsi="Open Sans" w:cs="Open Sans"/>
                <w:sz w:val="22"/>
                <w:szCs w:val="22"/>
              </w:rPr>
            </w:pPr>
            <w:r>
              <w:rPr>
                <w:rFonts w:ascii="Open Sans" w:eastAsia="Open Sans" w:hAnsi="Open Sans" w:cs="Open Sans"/>
                <w:b w:val="0"/>
              </w:rPr>
              <w:t>La Rioja</w:t>
            </w:r>
          </w:p>
        </w:tc>
        <w:tc>
          <w:tcPr>
            <w:tcW w:w="3005" w:type="dxa"/>
          </w:tcPr>
          <w:p w14:paraId="1F8950B0"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8,17 €</w:t>
            </w:r>
          </w:p>
        </w:tc>
        <w:tc>
          <w:tcPr>
            <w:tcW w:w="2632" w:type="dxa"/>
          </w:tcPr>
          <w:p w14:paraId="71E945C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3,7%</w:t>
            </w:r>
          </w:p>
        </w:tc>
      </w:tr>
      <w:tr w:rsidR="002159A5" w14:paraId="56E5DC65" w14:textId="77777777" w:rsidTr="002159A5">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1B5C78FE" w14:textId="77777777" w:rsidR="002159A5" w:rsidRDefault="00000000">
            <w:pPr>
              <w:rPr>
                <w:rFonts w:ascii="Open Sans" w:eastAsia="Open Sans" w:hAnsi="Open Sans" w:cs="Open Sans"/>
                <w:sz w:val="22"/>
                <w:szCs w:val="22"/>
              </w:rPr>
            </w:pPr>
            <w:r>
              <w:rPr>
                <w:rFonts w:ascii="Open Sans" w:eastAsia="Open Sans" w:hAnsi="Open Sans" w:cs="Open Sans"/>
                <w:sz w:val="22"/>
                <w:szCs w:val="22"/>
              </w:rPr>
              <w:t>España</w:t>
            </w:r>
          </w:p>
        </w:tc>
        <w:tc>
          <w:tcPr>
            <w:tcW w:w="3005" w:type="dxa"/>
            <w:vAlign w:val="bottom"/>
          </w:tcPr>
          <w:p w14:paraId="459A699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11,66 €</w:t>
            </w:r>
          </w:p>
        </w:tc>
        <w:tc>
          <w:tcPr>
            <w:tcW w:w="2632" w:type="dxa"/>
            <w:vAlign w:val="bottom"/>
          </w:tcPr>
          <w:p w14:paraId="4FD26E7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5,7%</w:t>
            </w:r>
          </w:p>
        </w:tc>
      </w:tr>
    </w:tbl>
    <w:p w14:paraId="4B44FBDD" w14:textId="77777777" w:rsidR="002159A5"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 2: Provincias de mayor a menor variación anual (dic.22 – dic.23)</w:t>
      </w:r>
    </w:p>
    <w:tbl>
      <w:tblPr>
        <w:tblStyle w:val="a0"/>
        <w:tblW w:w="893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89"/>
        <w:gridCol w:w="1984"/>
        <w:gridCol w:w="1985"/>
        <w:gridCol w:w="2277"/>
      </w:tblGrid>
      <w:tr w:rsidR="002159A5" w14:paraId="6A6BE89C" w14:textId="77777777" w:rsidTr="002159A5">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center"/>
          </w:tcPr>
          <w:p w14:paraId="307F19B7"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984" w:type="dxa"/>
            <w:shd w:val="clear" w:color="auto" w:fill="1DBDC5"/>
            <w:vAlign w:val="center"/>
          </w:tcPr>
          <w:p w14:paraId="170A3F73" w14:textId="77777777" w:rsidR="002159A5"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shd w:val="clear" w:color="auto" w:fill="1DBDC5"/>
            <w:vAlign w:val="center"/>
          </w:tcPr>
          <w:p w14:paraId="7F30DA91"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2023</w:t>
            </w:r>
          </w:p>
          <w:p w14:paraId="103DEAEF"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2277" w:type="dxa"/>
            <w:shd w:val="clear" w:color="auto" w:fill="1DBDC5"/>
            <w:vAlign w:val="center"/>
          </w:tcPr>
          <w:p w14:paraId="326A88D9"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Variación anual </w:t>
            </w:r>
          </w:p>
          <w:p w14:paraId="3C10C53F"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2023 (%)</w:t>
            </w:r>
          </w:p>
        </w:tc>
      </w:tr>
      <w:tr w:rsidR="002159A5" w14:paraId="4FB3EC1B"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8C7A9FF"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1984" w:type="dxa"/>
            <w:vAlign w:val="bottom"/>
          </w:tcPr>
          <w:p w14:paraId="2ED1891C"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Illes Balears</w:t>
            </w:r>
          </w:p>
        </w:tc>
        <w:tc>
          <w:tcPr>
            <w:tcW w:w="1985" w:type="dxa"/>
            <w:vAlign w:val="bottom"/>
          </w:tcPr>
          <w:p w14:paraId="3785B91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16,90 € </w:t>
            </w:r>
          </w:p>
        </w:tc>
        <w:tc>
          <w:tcPr>
            <w:tcW w:w="2277" w:type="dxa"/>
            <w:vAlign w:val="bottom"/>
          </w:tcPr>
          <w:p w14:paraId="201B3B0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19,4%</w:t>
            </w:r>
          </w:p>
        </w:tc>
      </w:tr>
      <w:tr w:rsidR="002159A5" w14:paraId="2764A50E"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475B7FA" w14:textId="77777777" w:rsidR="002159A5"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984" w:type="dxa"/>
            <w:vAlign w:val="bottom"/>
          </w:tcPr>
          <w:p w14:paraId="731FC86F"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w:t>
            </w:r>
          </w:p>
        </w:tc>
        <w:tc>
          <w:tcPr>
            <w:tcW w:w="1985" w:type="dxa"/>
            <w:vAlign w:val="bottom"/>
          </w:tcPr>
          <w:p w14:paraId="255949A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12,92 € </w:t>
            </w:r>
          </w:p>
        </w:tc>
        <w:tc>
          <w:tcPr>
            <w:tcW w:w="2277" w:type="dxa"/>
            <w:vAlign w:val="bottom"/>
          </w:tcPr>
          <w:p w14:paraId="6D6A705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18,1%</w:t>
            </w:r>
          </w:p>
        </w:tc>
      </w:tr>
      <w:tr w:rsidR="002159A5" w14:paraId="5E60273D"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B1CCFD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984" w:type="dxa"/>
            <w:vAlign w:val="bottom"/>
          </w:tcPr>
          <w:p w14:paraId="7B5E6F6D"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Cruz de Tenerife</w:t>
            </w:r>
          </w:p>
        </w:tc>
        <w:tc>
          <w:tcPr>
            <w:tcW w:w="1985" w:type="dxa"/>
            <w:vAlign w:val="bottom"/>
          </w:tcPr>
          <w:p w14:paraId="70E5A04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12,62 € </w:t>
            </w:r>
          </w:p>
        </w:tc>
        <w:tc>
          <w:tcPr>
            <w:tcW w:w="2277" w:type="dxa"/>
            <w:vAlign w:val="bottom"/>
          </w:tcPr>
          <w:p w14:paraId="3441E0F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w:t>
            </w:r>
          </w:p>
        </w:tc>
      </w:tr>
      <w:tr w:rsidR="002159A5" w14:paraId="0DDE4B0E"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9CE424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984" w:type="dxa"/>
            <w:vAlign w:val="bottom"/>
          </w:tcPr>
          <w:p w14:paraId="68D06B16"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Huesca</w:t>
            </w:r>
          </w:p>
        </w:tc>
        <w:tc>
          <w:tcPr>
            <w:tcW w:w="1985" w:type="dxa"/>
            <w:vAlign w:val="bottom"/>
          </w:tcPr>
          <w:p w14:paraId="1EA9230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8,70 € </w:t>
            </w:r>
          </w:p>
        </w:tc>
        <w:tc>
          <w:tcPr>
            <w:tcW w:w="2277" w:type="dxa"/>
            <w:vAlign w:val="bottom"/>
          </w:tcPr>
          <w:p w14:paraId="59B19CEE"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w:t>
            </w:r>
          </w:p>
        </w:tc>
      </w:tr>
      <w:tr w:rsidR="002159A5" w14:paraId="377885E4"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3F1FD7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1595FD4D"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Toledo</w:t>
            </w:r>
          </w:p>
        </w:tc>
        <w:tc>
          <w:tcPr>
            <w:tcW w:w="1985" w:type="dxa"/>
            <w:vAlign w:val="bottom"/>
          </w:tcPr>
          <w:p w14:paraId="36232D7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7,57 € </w:t>
            </w:r>
          </w:p>
        </w:tc>
        <w:tc>
          <w:tcPr>
            <w:tcW w:w="2277" w:type="dxa"/>
            <w:vAlign w:val="bottom"/>
          </w:tcPr>
          <w:p w14:paraId="7E950F4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16,3%</w:t>
            </w:r>
          </w:p>
        </w:tc>
      </w:tr>
      <w:tr w:rsidR="002159A5" w14:paraId="5E9227FB"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5B546F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3670EC24"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León</w:t>
            </w:r>
          </w:p>
        </w:tc>
        <w:tc>
          <w:tcPr>
            <w:tcW w:w="1985" w:type="dxa"/>
            <w:vAlign w:val="bottom"/>
          </w:tcPr>
          <w:p w14:paraId="251FFC9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7,07 € </w:t>
            </w:r>
          </w:p>
        </w:tc>
        <w:tc>
          <w:tcPr>
            <w:tcW w:w="2277" w:type="dxa"/>
            <w:vAlign w:val="bottom"/>
          </w:tcPr>
          <w:p w14:paraId="5729183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15,7%</w:t>
            </w:r>
          </w:p>
        </w:tc>
      </w:tr>
      <w:tr w:rsidR="002159A5" w14:paraId="4FD723FE"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8149EA7"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3A1737AC"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Segovia</w:t>
            </w:r>
          </w:p>
        </w:tc>
        <w:tc>
          <w:tcPr>
            <w:tcW w:w="1985" w:type="dxa"/>
            <w:vAlign w:val="bottom"/>
          </w:tcPr>
          <w:p w14:paraId="27BF948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10,16 € </w:t>
            </w:r>
          </w:p>
        </w:tc>
        <w:tc>
          <w:tcPr>
            <w:tcW w:w="2277" w:type="dxa"/>
            <w:vAlign w:val="bottom"/>
          </w:tcPr>
          <w:p w14:paraId="7BB0FC9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15,1%</w:t>
            </w:r>
          </w:p>
        </w:tc>
      </w:tr>
      <w:tr w:rsidR="002159A5" w14:paraId="10C5BEF4"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B8C99E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984" w:type="dxa"/>
            <w:vAlign w:val="bottom"/>
          </w:tcPr>
          <w:p w14:paraId="2BF9B3A0"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Girona</w:t>
            </w:r>
          </w:p>
        </w:tc>
        <w:tc>
          <w:tcPr>
            <w:tcW w:w="1985" w:type="dxa"/>
            <w:vAlign w:val="bottom"/>
          </w:tcPr>
          <w:p w14:paraId="256CC02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12,74 € </w:t>
            </w:r>
          </w:p>
        </w:tc>
        <w:tc>
          <w:tcPr>
            <w:tcW w:w="2277" w:type="dxa"/>
            <w:vAlign w:val="bottom"/>
          </w:tcPr>
          <w:p w14:paraId="5813F5B3"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w:t>
            </w:r>
          </w:p>
        </w:tc>
      </w:tr>
      <w:tr w:rsidR="002159A5" w14:paraId="16048A33"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D3B51D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37BF4540"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Huelva</w:t>
            </w:r>
          </w:p>
        </w:tc>
        <w:tc>
          <w:tcPr>
            <w:tcW w:w="1985" w:type="dxa"/>
            <w:vAlign w:val="bottom"/>
          </w:tcPr>
          <w:p w14:paraId="3FD07F2B"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9,97 € </w:t>
            </w:r>
          </w:p>
        </w:tc>
        <w:tc>
          <w:tcPr>
            <w:tcW w:w="2277" w:type="dxa"/>
            <w:vAlign w:val="bottom"/>
          </w:tcPr>
          <w:p w14:paraId="3CAB631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w:t>
            </w:r>
          </w:p>
        </w:tc>
      </w:tr>
      <w:tr w:rsidR="002159A5" w14:paraId="394C9A4B"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736862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11C4F516"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Cantabria</w:t>
            </w:r>
          </w:p>
        </w:tc>
        <w:tc>
          <w:tcPr>
            <w:tcW w:w="1985" w:type="dxa"/>
            <w:vAlign w:val="bottom"/>
          </w:tcPr>
          <w:p w14:paraId="4BFB16F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11,71 € </w:t>
            </w:r>
          </w:p>
        </w:tc>
        <w:tc>
          <w:tcPr>
            <w:tcW w:w="2277" w:type="dxa"/>
            <w:vAlign w:val="bottom"/>
          </w:tcPr>
          <w:p w14:paraId="7AAC267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13,5%</w:t>
            </w:r>
          </w:p>
        </w:tc>
      </w:tr>
      <w:tr w:rsidR="002159A5" w14:paraId="7BAE9B6B"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AC7FAD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74EF3B3C"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Burgos</w:t>
            </w:r>
          </w:p>
        </w:tc>
        <w:tc>
          <w:tcPr>
            <w:tcW w:w="1985" w:type="dxa"/>
            <w:vAlign w:val="bottom"/>
          </w:tcPr>
          <w:p w14:paraId="18C055E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8,65 € </w:t>
            </w:r>
          </w:p>
        </w:tc>
        <w:tc>
          <w:tcPr>
            <w:tcW w:w="2277" w:type="dxa"/>
            <w:vAlign w:val="bottom"/>
          </w:tcPr>
          <w:p w14:paraId="25AD129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13,1%</w:t>
            </w:r>
          </w:p>
        </w:tc>
      </w:tr>
      <w:tr w:rsidR="002159A5" w14:paraId="612A6C35"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48D480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6B117E53"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Madrid</w:t>
            </w:r>
          </w:p>
        </w:tc>
        <w:tc>
          <w:tcPr>
            <w:tcW w:w="1985" w:type="dxa"/>
            <w:vAlign w:val="bottom"/>
          </w:tcPr>
          <w:p w14:paraId="19281623"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17,38 € </w:t>
            </w:r>
          </w:p>
        </w:tc>
        <w:tc>
          <w:tcPr>
            <w:tcW w:w="2277" w:type="dxa"/>
            <w:vAlign w:val="bottom"/>
          </w:tcPr>
          <w:p w14:paraId="31E60A6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w:t>
            </w:r>
          </w:p>
        </w:tc>
      </w:tr>
      <w:tr w:rsidR="002159A5" w14:paraId="7A430316"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3861614" w14:textId="77777777" w:rsidR="002159A5"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984" w:type="dxa"/>
            <w:vAlign w:val="bottom"/>
          </w:tcPr>
          <w:p w14:paraId="3A09DB87"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w:t>
            </w:r>
          </w:p>
        </w:tc>
        <w:tc>
          <w:tcPr>
            <w:tcW w:w="1985" w:type="dxa"/>
            <w:vAlign w:val="bottom"/>
          </w:tcPr>
          <w:p w14:paraId="273790D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11,02 € </w:t>
            </w:r>
          </w:p>
        </w:tc>
        <w:tc>
          <w:tcPr>
            <w:tcW w:w="2277" w:type="dxa"/>
            <w:vAlign w:val="bottom"/>
          </w:tcPr>
          <w:p w14:paraId="19BCC7A0"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w:t>
            </w:r>
          </w:p>
        </w:tc>
      </w:tr>
      <w:tr w:rsidR="002159A5" w14:paraId="5B64D4EC"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7DA6B82"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984" w:type="dxa"/>
            <w:vAlign w:val="bottom"/>
          </w:tcPr>
          <w:p w14:paraId="115B58A2"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Teruel</w:t>
            </w:r>
          </w:p>
        </w:tc>
        <w:tc>
          <w:tcPr>
            <w:tcW w:w="1985" w:type="dxa"/>
            <w:vAlign w:val="bottom"/>
          </w:tcPr>
          <w:p w14:paraId="786402C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6,65 € </w:t>
            </w:r>
          </w:p>
        </w:tc>
        <w:tc>
          <w:tcPr>
            <w:tcW w:w="2277" w:type="dxa"/>
            <w:vAlign w:val="bottom"/>
          </w:tcPr>
          <w:p w14:paraId="2FCCB5B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w:t>
            </w:r>
          </w:p>
        </w:tc>
      </w:tr>
      <w:tr w:rsidR="002159A5" w14:paraId="42301B44"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6494397"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84" w:type="dxa"/>
            <w:vAlign w:val="bottom"/>
          </w:tcPr>
          <w:p w14:paraId="03B2DA3E"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Asturias</w:t>
            </w:r>
          </w:p>
        </w:tc>
        <w:tc>
          <w:tcPr>
            <w:tcW w:w="1985" w:type="dxa"/>
            <w:vAlign w:val="bottom"/>
          </w:tcPr>
          <w:p w14:paraId="7F6B1C9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9,37 € </w:t>
            </w:r>
          </w:p>
        </w:tc>
        <w:tc>
          <w:tcPr>
            <w:tcW w:w="2277" w:type="dxa"/>
            <w:vAlign w:val="bottom"/>
          </w:tcPr>
          <w:p w14:paraId="4B34C32B"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11,8%</w:t>
            </w:r>
          </w:p>
        </w:tc>
      </w:tr>
      <w:tr w:rsidR="002159A5" w14:paraId="391578D8"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A92E6F4" w14:textId="77777777" w:rsidR="002159A5"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984" w:type="dxa"/>
            <w:vAlign w:val="bottom"/>
          </w:tcPr>
          <w:p w14:paraId="00B30406"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Castellón</w:t>
            </w:r>
          </w:p>
        </w:tc>
        <w:tc>
          <w:tcPr>
            <w:tcW w:w="1985" w:type="dxa"/>
            <w:vAlign w:val="bottom"/>
          </w:tcPr>
          <w:p w14:paraId="6EAE0470"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7,89 € </w:t>
            </w:r>
          </w:p>
        </w:tc>
        <w:tc>
          <w:tcPr>
            <w:tcW w:w="2277" w:type="dxa"/>
            <w:vAlign w:val="bottom"/>
          </w:tcPr>
          <w:p w14:paraId="24ED279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w:t>
            </w:r>
          </w:p>
        </w:tc>
      </w:tr>
      <w:tr w:rsidR="002159A5" w14:paraId="25D09125"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7C9C2E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984" w:type="dxa"/>
            <w:vAlign w:val="bottom"/>
          </w:tcPr>
          <w:p w14:paraId="6246AF85"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Palmas</w:t>
            </w:r>
          </w:p>
        </w:tc>
        <w:tc>
          <w:tcPr>
            <w:tcW w:w="1985" w:type="dxa"/>
            <w:vAlign w:val="bottom"/>
          </w:tcPr>
          <w:p w14:paraId="4CC8637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12,91 € </w:t>
            </w:r>
          </w:p>
        </w:tc>
        <w:tc>
          <w:tcPr>
            <w:tcW w:w="2277" w:type="dxa"/>
            <w:vAlign w:val="bottom"/>
          </w:tcPr>
          <w:p w14:paraId="3E9CF0D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11,2%</w:t>
            </w:r>
          </w:p>
        </w:tc>
      </w:tr>
      <w:tr w:rsidR="002159A5" w14:paraId="024CFA28"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D5D09E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984" w:type="dxa"/>
            <w:vAlign w:val="bottom"/>
          </w:tcPr>
          <w:p w14:paraId="05513451"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Pontevedra</w:t>
            </w:r>
          </w:p>
        </w:tc>
        <w:tc>
          <w:tcPr>
            <w:tcW w:w="1985" w:type="dxa"/>
            <w:vAlign w:val="bottom"/>
          </w:tcPr>
          <w:p w14:paraId="1750BBA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9,94 € </w:t>
            </w:r>
          </w:p>
        </w:tc>
        <w:tc>
          <w:tcPr>
            <w:tcW w:w="2277" w:type="dxa"/>
            <w:vAlign w:val="bottom"/>
          </w:tcPr>
          <w:p w14:paraId="0F3BC04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w:t>
            </w:r>
          </w:p>
        </w:tc>
      </w:tr>
      <w:tr w:rsidR="002159A5" w14:paraId="4CCA8905"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E257C2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984" w:type="dxa"/>
            <w:vAlign w:val="bottom"/>
          </w:tcPr>
          <w:p w14:paraId="5F183FFA"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Cáceres</w:t>
            </w:r>
          </w:p>
        </w:tc>
        <w:tc>
          <w:tcPr>
            <w:tcW w:w="1985" w:type="dxa"/>
            <w:vAlign w:val="bottom"/>
          </w:tcPr>
          <w:p w14:paraId="405B54E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6,09 € </w:t>
            </w:r>
          </w:p>
        </w:tc>
        <w:tc>
          <w:tcPr>
            <w:tcW w:w="2277" w:type="dxa"/>
            <w:vAlign w:val="bottom"/>
          </w:tcPr>
          <w:p w14:paraId="0AD5F2A6"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w:t>
            </w:r>
          </w:p>
        </w:tc>
      </w:tr>
      <w:tr w:rsidR="002159A5" w14:paraId="5B123ADF"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0F75FEF"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984" w:type="dxa"/>
            <w:vAlign w:val="bottom"/>
          </w:tcPr>
          <w:p w14:paraId="7D280280"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Bizkaia</w:t>
            </w:r>
          </w:p>
        </w:tc>
        <w:tc>
          <w:tcPr>
            <w:tcW w:w="1985" w:type="dxa"/>
            <w:vAlign w:val="bottom"/>
          </w:tcPr>
          <w:p w14:paraId="02F4EEE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14,78 € </w:t>
            </w:r>
          </w:p>
        </w:tc>
        <w:tc>
          <w:tcPr>
            <w:tcW w:w="2277" w:type="dxa"/>
            <w:vAlign w:val="bottom"/>
          </w:tcPr>
          <w:p w14:paraId="097EA87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w:t>
            </w:r>
          </w:p>
        </w:tc>
      </w:tr>
      <w:tr w:rsidR="002159A5" w14:paraId="46E6EE62"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56952B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984" w:type="dxa"/>
            <w:vAlign w:val="bottom"/>
          </w:tcPr>
          <w:p w14:paraId="149745F9"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w:t>
            </w:r>
          </w:p>
        </w:tc>
        <w:tc>
          <w:tcPr>
            <w:tcW w:w="1985" w:type="dxa"/>
            <w:vAlign w:val="bottom"/>
          </w:tcPr>
          <w:p w14:paraId="0A640ED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17,76 € </w:t>
            </w:r>
          </w:p>
        </w:tc>
        <w:tc>
          <w:tcPr>
            <w:tcW w:w="2277" w:type="dxa"/>
            <w:vAlign w:val="bottom"/>
          </w:tcPr>
          <w:p w14:paraId="3B9B10F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r>
      <w:tr w:rsidR="002159A5" w14:paraId="1525EF3E"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453FBD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984" w:type="dxa"/>
            <w:vAlign w:val="bottom"/>
          </w:tcPr>
          <w:p w14:paraId="44F169EE"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Gipuzkoa</w:t>
            </w:r>
          </w:p>
        </w:tc>
        <w:tc>
          <w:tcPr>
            <w:tcW w:w="1985" w:type="dxa"/>
            <w:vAlign w:val="bottom"/>
          </w:tcPr>
          <w:p w14:paraId="7C79AED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17,72 € </w:t>
            </w:r>
          </w:p>
        </w:tc>
        <w:tc>
          <w:tcPr>
            <w:tcW w:w="2277" w:type="dxa"/>
            <w:vAlign w:val="bottom"/>
          </w:tcPr>
          <w:p w14:paraId="63357713"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w:t>
            </w:r>
          </w:p>
        </w:tc>
      </w:tr>
      <w:tr w:rsidR="002159A5" w14:paraId="377839EC"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B57E11B"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2563C2DE"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w:t>
            </w:r>
          </w:p>
        </w:tc>
        <w:tc>
          <w:tcPr>
            <w:tcW w:w="1985" w:type="dxa"/>
            <w:vAlign w:val="bottom"/>
          </w:tcPr>
          <w:p w14:paraId="7F379470"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9,74 € </w:t>
            </w:r>
          </w:p>
        </w:tc>
        <w:tc>
          <w:tcPr>
            <w:tcW w:w="2277" w:type="dxa"/>
            <w:vAlign w:val="bottom"/>
          </w:tcPr>
          <w:p w14:paraId="12468C1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w:t>
            </w:r>
          </w:p>
        </w:tc>
      </w:tr>
      <w:tr w:rsidR="002159A5" w14:paraId="5FBFC8D0"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A52F31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7B44A9D2"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w:t>
            </w:r>
          </w:p>
        </w:tc>
        <w:tc>
          <w:tcPr>
            <w:tcW w:w="1985" w:type="dxa"/>
            <w:vAlign w:val="bottom"/>
          </w:tcPr>
          <w:p w14:paraId="1433CFC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13,92 € </w:t>
            </w:r>
          </w:p>
        </w:tc>
        <w:tc>
          <w:tcPr>
            <w:tcW w:w="2277" w:type="dxa"/>
            <w:vAlign w:val="bottom"/>
          </w:tcPr>
          <w:p w14:paraId="22B6F41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w:t>
            </w:r>
          </w:p>
        </w:tc>
      </w:tr>
      <w:tr w:rsidR="002159A5" w14:paraId="48597DC2"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B87A9F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7E8FE009"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Guadalajara</w:t>
            </w:r>
          </w:p>
        </w:tc>
        <w:tc>
          <w:tcPr>
            <w:tcW w:w="1985" w:type="dxa"/>
            <w:vAlign w:val="bottom"/>
          </w:tcPr>
          <w:p w14:paraId="7092B6C6"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8,22 € </w:t>
            </w:r>
          </w:p>
        </w:tc>
        <w:tc>
          <w:tcPr>
            <w:tcW w:w="2277" w:type="dxa"/>
            <w:vAlign w:val="bottom"/>
          </w:tcPr>
          <w:p w14:paraId="477AAD5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w:t>
            </w:r>
          </w:p>
        </w:tc>
      </w:tr>
      <w:tr w:rsidR="002159A5" w14:paraId="2FFC6D3D"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C3A656D"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5751DA4B"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Valladolid</w:t>
            </w:r>
          </w:p>
        </w:tc>
        <w:tc>
          <w:tcPr>
            <w:tcW w:w="1985" w:type="dxa"/>
            <w:vAlign w:val="bottom"/>
          </w:tcPr>
          <w:p w14:paraId="7A3044F6"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8,23 € </w:t>
            </w:r>
          </w:p>
        </w:tc>
        <w:tc>
          <w:tcPr>
            <w:tcW w:w="2277" w:type="dxa"/>
            <w:vAlign w:val="bottom"/>
          </w:tcPr>
          <w:p w14:paraId="28D289C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w:t>
            </w:r>
          </w:p>
        </w:tc>
      </w:tr>
      <w:tr w:rsidR="002159A5" w14:paraId="02EE8AA6"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1F77DC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984" w:type="dxa"/>
            <w:vAlign w:val="bottom"/>
          </w:tcPr>
          <w:p w14:paraId="0E9FF842"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Lleida</w:t>
            </w:r>
          </w:p>
        </w:tc>
        <w:tc>
          <w:tcPr>
            <w:tcW w:w="1985" w:type="dxa"/>
            <w:vAlign w:val="bottom"/>
          </w:tcPr>
          <w:p w14:paraId="2A03B6B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7,95 € </w:t>
            </w:r>
          </w:p>
        </w:tc>
        <w:tc>
          <w:tcPr>
            <w:tcW w:w="2277" w:type="dxa"/>
            <w:vAlign w:val="bottom"/>
          </w:tcPr>
          <w:p w14:paraId="6B85B14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r>
      <w:tr w:rsidR="002159A5" w14:paraId="0D4726C3"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449A90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68E6E150"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Almería</w:t>
            </w:r>
          </w:p>
        </w:tc>
        <w:tc>
          <w:tcPr>
            <w:tcW w:w="1985" w:type="dxa"/>
            <w:vAlign w:val="bottom"/>
          </w:tcPr>
          <w:p w14:paraId="7C5EB47E"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8,21 € </w:t>
            </w:r>
          </w:p>
        </w:tc>
        <w:tc>
          <w:tcPr>
            <w:tcW w:w="2277" w:type="dxa"/>
            <w:vAlign w:val="bottom"/>
          </w:tcPr>
          <w:p w14:paraId="583F3E5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r>
      <w:tr w:rsidR="002159A5" w14:paraId="72262633"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DA6BF2F"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984" w:type="dxa"/>
            <w:vAlign w:val="bottom"/>
          </w:tcPr>
          <w:p w14:paraId="01015EB2"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Ourense</w:t>
            </w:r>
          </w:p>
        </w:tc>
        <w:tc>
          <w:tcPr>
            <w:tcW w:w="1985" w:type="dxa"/>
            <w:vAlign w:val="bottom"/>
          </w:tcPr>
          <w:p w14:paraId="2C9A867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6,91 € </w:t>
            </w:r>
          </w:p>
        </w:tc>
        <w:tc>
          <w:tcPr>
            <w:tcW w:w="2277" w:type="dxa"/>
            <w:vAlign w:val="bottom"/>
          </w:tcPr>
          <w:p w14:paraId="3F24643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r>
      <w:tr w:rsidR="002159A5" w14:paraId="20E287E0"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C94774D"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984" w:type="dxa"/>
            <w:vAlign w:val="bottom"/>
          </w:tcPr>
          <w:p w14:paraId="26B199B8"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Araba - Álava</w:t>
            </w:r>
          </w:p>
        </w:tc>
        <w:tc>
          <w:tcPr>
            <w:tcW w:w="1985" w:type="dxa"/>
            <w:vAlign w:val="bottom"/>
          </w:tcPr>
          <w:p w14:paraId="0662EC0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12,32 € </w:t>
            </w:r>
          </w:p>
        </w:tc>
        <w:tc>
          <w:tcPr>
            <w:tcW w:w="2277" w:type="dxa"/>
            <w:vAlign w:val="bottom"/>
          </w:tcPr>
          <w:p w14:paraId="1C05ADA0"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r>
      <w:tr w:rsidR="002159A5" w14:paraId="0F621AFD"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D83716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26A2F5EE"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Sevilla</w:t>
            </w:r>
          </w:p>
        </w:tc>
        <w:tc>
          <w:tcPr>
            <w:tcW w:w="1985" w:type="dxa"/>
            <w:vAlign w:val="bottom"/>
          </w:tcPr>
          <w:p w14:paraId="54C1800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10,97 € </w:t>
            </w:r>
          </w:p>
        </w:tc>
        <w:tc>
          <w:tcPr>
            <w:tcW w:w="2277" w:type="dxa"/>
            <w:vAlign w:val="bottom"/>
          </w:tcPr>
          <w:p w14:paraId="1E5A75B3"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r>
      <w:tr w:rsidR="002159A5" w14:paraId="7B29971A"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1B20FE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671939BB"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Granada</w:t>
            </w:r>
          </w:p>
        </w:tc>
        <w:tc>
          <w:tcPr>
            <w:tcW w:w="1985" w:type="dxa"/>
            <w:vAlign w:val="bottom"/>
          </w:tcPr>
          <w:p w14:paraId="4DC89DD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9,07 € </w:t>
            </w:r>
          </w:p>
        </w:tc>
        <w:tc>
          <w:tcPr>
            <w:tcW w:w="2277" w:type="dxa"/>
            <w:vAlign w:val="bottom"/>
          </w:tcPr>
          <w:p w14:paraId="245C11F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2159A5" w14:paraId="38029E8D"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596BC02"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984" w:type="dxa"/>
            <w:vAlign w:val="bottom"/>
          </w:tcPr>
          <w:p w14:paraId="02B73A13"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Tarragona</w:t>
            </w:r>
          </w:p>
        </w:tc>
        <w:tc>
          <w:tcPr>
            <w:tcW w:w="1985" w:type="dxa"/>
            <w:vAlign w:val="bottom"/>
          </w:tcPr>
          <w:p w14:paraId="4A3B97D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9,81 € </w:t>
            </w:r>
          </w:p>
        </w:tc>
        <w:tc>
          <w:tcPr>
            <w:tcW w:w="2277" w:type="dxa"/>
            <w:vAlign w:val="bottom"/>
          </w:tcPr>
          <w:p w14:paraId="6B3DAC2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2159A5" w14:paraId="672369D9"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789523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984" w:type="dxa"/>
            <w:vAlign w:val="bottom"/>
          </w:tcPr>
          <w:p w14:paraId="4A244E17"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 Coruña</w:t>
            </w:r>
          </w:p>
        </w:tc>
        <w:tc>
          <w:tcPr>
            <w:tcW w:w="1985" w:type="dxa"/>
            <w:vAlign w:val="bottom"/>
          </w:tcPr>
          <w:p w14:paraId="6DD4AC1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8,41 € </w:t>
            </w:r>
          </w:p>
        </w:tc>
        <w:tc>
          <w:tcPr>
            <w:tcW w:w="2277" w:type="dxa"/>
            <w:vAlign w:val="bottom"/>
          </w:tcPr>
          <w:p w14:paraId="12DA98C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2159A5" w14:paraId="5A50993E"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4A09115"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2EEAB802"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Palencia</w:t>
            </w:r>
          </w:p>
        </w:tc>
        <w:tc>
          <w:tcPr>
            <w:tcW w:w="1985" w:type="dxa"/>
            <w:vAlign w:val="bottom"/>
          </w:tcPr>
          <w:p w14:paraId="7DA1F55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6,82 € </w:t>
            </w:r>
          </w:p>
        </w:tc>
        <w:tc>
          <w:tcPr>
            <w:tcW w:w="2277" w:type="dxa"/>
            <w:vAlign w:val="bottom"/>
          </w:tcPr>
          <w:p w14:paraId="494E424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2159A5" w14:paraId="5F26FBAA"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113D35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50A06995"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Ciudad Real</w:t>
            </w:r>
          </w:p>
        </w:tc>
        <w:tc>
          <w:tcPr>
            <w:tcW w:w="1985" w:type="dxa"/>
            <w:vAlign w:val="bottom"/>
          </w:tcPr>
          <w:p w14:paraId="34FF47F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5,70 € </w:t>
            </w:r>
          </w:p>
        </w:tc>
        <w:tc>
          <w:tcPr>
            <w:tcW w:w="2277" w:type="dxa"/>
            <w:vAlign w:val="bottom"/>
          </w:tcPr>
          <w:p w14:paraId="407838C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2159A5" w14:paraId="177F17ED"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5918CA2"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984" w:type="dxa"/>
            <w:vAlign w:val="bottom"/>
          </w:tcPr>
          <w:p w14:paraId="6BCD27EC"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Navarra</w:t>
            </w:r>
          </w:p>
        </w:tc>
        <w:tc>
          <w:tcPr>
            <w:tcW w:w="1985" w:type="dxa"/>
            <w:vAlign w:val="bottom"/>
          </w:tcPr>
          <w:p w14:paraId="3881795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11,02 € </w:t>
            </w:r>
          </w:p>
        </w:tc>
        <w:tc>
          <w:tcPr>
            <w:tcW w:w="2277" w:type="dxa"/>
            <w:vAlign w:val="bottom"/>
          </w:tcPr>
          <w:p w14:paraId="5A194BD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2159A5" w14:paraId="5F9D318A"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1C5A802"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16CAFE17"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Jaén</w:t>
            </w:r>
          </w:p>
        </w:tc>
        <w:tc>
          <w:tcPr>
            <w:tcW w:w="1985" w:type="dxa"/>
            <w:vAlign w:val="bottom"/>
          </w:tcPr>
          <w:p w14:paraId="0482760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5,81 € </w:t>
            </w:r>
          </w:p>
        </w:tc>
        <w:tc>
          <w:tcPr>
            <w:tcW w:w="2277" w:type="dxa"/>
            <w:vAlign w:val="bottom"/>
          </w:tcPr>
          <w:p w14:paraId="1BF6A17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2159A5" w14:paraId="79A00DD6"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C8256C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984" w:type="dxa"/>
            <w:vAlign w:val="bottom"/>
          </w:tcPr>
          <w:p w14:paraId="1F47A307"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Zaragoza</w:t>
            </w:r>
          </w:p>
        </w:tc>
        <w:tc>
          <w:tcPr>
            <w:tcW w:w="1985" w:type="dxa"/>
            <w:vAlign w:val="bottom"/>
          </w:tcPr>
          <w:p w14:paraId="1A4606C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9,68 € </w:t>
            </w:r>
          </w:p>
        </w:tc>
        <w:tc>
          <w:tcPr>
            <w:tcW w:w="2277" w:type="dxa"/>
            <w:vAlign w:val="bottom"/>
          </w:tcPr>
          <w:p w14:paraId="0B7DF15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2159A5" w14:paraId="01DC7614"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C3FC14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984" w:type="dxa"/>
            <w:vAlign w:val="bottom"/>
          </w:tcPr>
          <w:p w14:paraId="04E6A86C"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Lugo</w:t>
            </w:r>
          </w:p>
        </w:tc>
        <w:tc>
          <w:tcPr>
            <w:tcW w:w="1985" w:type="dxa"/>
            <w:vAlign w:val="bottom"/>
          </w:tcPr>
          <w:p w14:paraId="1FD7F2B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6,86 € </w:t>
            </w:r>
          </w:p>
        </w:tc>
        <w:tc>
          <w:tcPr>
            <w:tcW w:w="2277" w:type="dxa"/>
            <w:vAlign w:val="bottom"/>
          </w:tcPr>
          <w:p w14:paraId="3A87ABF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2159A5" w14:paraId="302E74E4"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1AA86DB"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Castilla y León</w:t>
            </w:r>
          </w:p>
        </w:tc>
        <w:tc>
          <w:tcPr>
            <w:tcW w:w="1984" w:type="dxa"/>
            <w:vAlign w:val="bottom"/>
          </w:tcPr>
          <w:p w14:paraId="06042BC6"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Salamanca</w:t>
            </w:r>
          </w:p>
        </w:tc>
        <w:tc>
          <w:tcPr>
            <w:tcW w:w="1985" w:type="dxa"/>
            <w:vAlign w:val="bottom"/>
          </w:tcPr>
          <w:p w14:paraId="690FF57B"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9,13 € </w:t>
            </w:r>
          </w:p>
        </w:tc>
        <w:tc>
          <w:tcPr>
            <w:tcW w:w="2277" w:type="dxa"/>
            <w:vAlign w:val="bottom"/>
          </w:tcPr>
          <w:p w14:paraId="24496ED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r>
      <w:tr w:rsidR="002159A5" w14:paraId="54D44632"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147248D"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1984" w:type="dxa"/>
            <w:vAlign w:val="bottom"/>
          </w:tcPr>
          <w:p w14:paraId="2151E0E8"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Murcia</w:t>
            </w:r>
          </w:p>
        </w:tc>
        <w:tc>
          <w:tcPr>
            <w:tcW w:w="1985" w:type="dxa"/>
            <w:vAlign w:val="bottom"/>
          </w:tcPr>
          <w:p w14:paraId="5D2DFA26"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8,02 € </w:t>
            </w:r>
          </w:p>
        </w:tc>
        <w:tc>
          <w:tcPr>
            <w:tcW w:w="2277" w:type="dxa"/>
            <w:vAlign w:val="bottom"/>
          </w:tcPr>
          <w:p w14:paraId="47E26F4A"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2159A5" w14:paraId="7A14026E"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E95BD9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984" w:type="dxa"/>
            <w:vAlign w:val="bottom"/>
          </w:tcPr>
          <w:p w14:paraId="0197F486"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Rioja</w:t>
            </w:r>
          </w:p>
        </w:tc>
        <w:tc>
          <w:tcPr>
            <w:tcW w:w="1985" w:type="dxa"/>
            <w:vAlign w:val="bottom"/>
          </w:tcPr>
          <w:p w14:paraId="3D8C6D0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8,17 € </w:t>
            </w:r>
          </w:p>
        </w:tc>
        <w:tc>
          <w:tcPr>
            <w:tcW w:w="2277" w:type="dxa"/>
            <w:vAlign w:val="bottom"/>
          </w:tcPr>
          <w:p w14:paraId="4F408AA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r>
      <w:tr w:rsidR="002159A5" w14:paraId="7345166A"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CAE270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701C1520"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Córdoba</w:t>
            </w:r>
          </w:p>
        </w:tc>
        <w:tc>
          <w:tcPr>
            <w:tcW w:w="1985" w:type="dxa"/>
            <w:vAlign w:val="bottom"/>
          </w:tcPr>
          <w:p w14:paraId="006367E3"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7,64 € </w:t>
            </w:r>
          </w:p>
        </w:tc>
        <w:tc>
          <w:tcPr>
            <w:tcW w:w="2277" w:type="dxa"/>
            <w:vAlign w:val="bottom"/>
          </w:tcPr>
          <w:p w14:paraId="00951B4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r>
      <w:tr w:rsidR="002159A5" w14:paraId="4C74B2CE"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C79C69F"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26C5A664"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Albacete</w:t>
            </w:r>
          </w:p>
        </w:tc>
        <w:tc>
          <w:tcPr>
            <w:tcW w:w="1985" w:type="dxa"/>
            <w:vAlign w:val="bottom"/>
          </w:tcPr>
          <w:p w14:paraId="078D21FF"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6,54 € </w:t>
            </w:r>
          </w:p>
        </w:tc>
        <w:tc>
          <w:tcPr>
            <w:tcW w:w="2277" w:type="dxa"/>
            <w:vAlign w:val="bottom"/>
          </w:tcPr>
          <w:p w14:paraId="4C5DFB0B"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r>
      <w:tr w:rsidR="002159A5" w14:paraId="7E69B308"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3FC729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984" w:type="dxa"/>
            <w:vAlign w:val="bottom"/>
          </w:tcPr>
          <w:p w14:paraId="76C3BD19"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Badajoz</w:t>
            </w:r>
          </w:p>
        </w:tc>
        <w:tc>
          <w:tcPr>
            <w:tcW w:w="1985" w:type="dxa"/>
            <w:vAlign w:val="bottom"/>
          </w:tcPr>
          <w:p w14:paraId="4E3A708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6,42 € </w:t>
            </w:r>
          </w:p>
        </w:tc>
        <w:tc>
          <w:tcPr>
            <w:tcW w:w="2277" w:type="dxa"/>
            <w:vAlign w:val="bottom"/>
          </w:tcPr>
          <w:p w14:paraId="32FBBC0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r>
      <w:tr w:rsidR="002159A5" w14:paraId="5F86A04B"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8062D3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Melilla</w:t>
            </w:r>
          </w:p>
        </w:tc>
        <w:tc>
          <w:tcPr>
            <w:tcW w:w="1984" w:type="dxa"/>
            <w:vAlign w:val="bottom"/>
          </w:tcPr>
          <w:p w14:paraId="6001AC29"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Melilla</w:t>
            </w:r>
          </w:p>
        </w:tc>
        <w:tc>
          <w:tcPr>
            <w:tcW w:w="1985" w:type="dxa"/>
            <w:vAlign w:val="bottom"/>
          </w:tcPr>
          <w:p w14:paraId="3B36938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9,55 € </w:t>
            </w:r>
          </w:p>
        </w:tc>
        <w:tc>
          <w:tcPr>
            <w:tcW w:w="2277" w:type="dxa"/>
            <w:vAlign w:val="bottom"/>
          </w:tcPr>
          <w:p w14:paraId="37C6C52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r>
      <w:tr w:rsidR="002159A5" w14:paraId="0C8CD861"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AC0346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4AA69D52"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Cuenca</w:t>
            </w:r>
          </w:p>
        </w:tc>
        <w:tc>
          <w:tcPr>
            <w:tcW w:w="1985" w:type="dxa"/>
            <w:vAlign w:val="bottom"/>
          </w:tcPr>
          <w:p w14:paraId="74EE271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6,79 € </w:t>
            </w:r>
          </w:p>
        </w:tc>
        <w:tc>
          <w:tcPr>
            <w:tcW w:w="2277" w:type="dxa"/>
            <w:vAlign w:val="bottom"/>
          </w:tcPr>
          <w:p w14:paraId="6F5E37BA"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-5,8%</w:t>
            </w:r>
          </w:p>
        </w:tc>
      </w:tr>
      <w:tr w:rsidR="002159A5" w14:paraId="5EDB408B"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255B3D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7CE023B3"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Ávila</w:t>
            </w:r>
          </w:p>
        </w:tc>
        <w:tc>
          <w:tcPr>
            <w:tcW w:w="1985" w:type="dxa"/>
          </w:tcPr>
          <w:p w14:paraId="3DC694DF"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c>
          <w:tcPr>
            <w:tcW w:w="2277" w:type="dxa"/>
          </w:tcPr>
          <w:p w14:paraId="0649F8D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r>
      <w:tr w:rsidR="002159A5" w14:paraId="5E28647B"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C47ED7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0E6CAC78"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Zamora</w:t>
            </w:r>
          </w:p>
        </w:tc>
        <w:tc>
          <w:tcPr>
            <w:tcW w:w="1985" w:type="dxa"/>
          </w:tcPr>
          <w:p w14:paraId="7A2135B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c>
          <w:tcPr>
            <w:tcW w:w="2277" w:type="dxa"/>
          </w:tcPr>
          <w:p w14:paraId="671650D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r>
      <w:tr w:rsidR="002159A5" w14:paraId="28A52EF7"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EA39FBE"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76342CCA"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Soria</w:t>
            </w:r>
          </w:p>
        </w:tc>
        <w:tc>
          <w:tcPr>
            <w:tcW w:w="1985" w:type="dxa"/>
          </w:tcPr>
          <w:p w14:paraId="4AA7296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c>
          <w:tcPr>
            <w:tcW w:w="2277" w:type="dxa"/>
          </w:tcPr>
          <w:p w14:paraId="09EB72F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r>
    </w:tbl>
    <w:p w14:paraId="64078209" w14:textId="77777777" w:rsidR="002159A5"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3: Capitales de provincia de mayor a menor variación anual (dic.22 – dic.23)</w:t>
      </w:r>
    </w:p>
    <w:tbl>
      <w:tblPr>
        <w:tblStyle w:val="a1"/>
        <w:tblW w:w="893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2"/>
        <w:gridCol w:w="2731"/>
        <w:gridCol w:w="2088"/>
        <w:gridCol w:w="1989"/>
      </w:tblGrid>
      <w:tr w:rsidR="002159A5" w14:paraId="73C54660" w14:textId="77777777" w:rsidTr="002159A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center"/>
          </w:tcPr>
          <w:p w14:paraId="0F1477F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731" w:type="dxa"/>
            <w:shd w:val="clear" w:color="auto" w:fill="1DBDC5"/>
            <w:vAlign w:val="center"/>
          </w:tcPr>
          <w:p w14:paraId="1F4B6A18" w14:textId="77777777" w:rsidR="002159A5"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2088" w:type="dxa"/>
            <w:shd w:val="clear" w:color="auto" w:fill="1DBDC5"/>
            <w:vAlign w:val="center"/>
          </w:tcPr>
          <w:p w14:paraId="2B31DE02"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2023</w:t>
            </w:r>
          </w:p>
          <w:p w14:paraId="331EAA8D"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89" w:type="dxa"/>
            <w:shd w:val="clear" w:color="auto" w:fill="1DBDC5"/>
            <w:vAlign w:val="center"/>
          </w:tcPr>
          <w:p w14:paraId="3A81A310"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Variación anual </w:t>
            </w:r>
          </w:p>
          <w:p w14:paraId="1A596D5D"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2023 (%)</w:t>
            </w:r>
          </w:p>
        </w:tc>
      </w:tr>
      <w:tr w:rsidR="002159A5" w14:paraId="7B3FF57E"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229B68D"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731" w:type="dxa"/>
            <w:vAlign w:val="bottom"/>
          </w:tcPr>
          <w:p w14:paraId="454D2BCB"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Burgos capital</w:t>
            </w:r>
          </w:p>
        </w:tc>
        <w:tc>
          <w:tcPr>
            <w:tcW w:w="2088" w:type="dxa"/>
            <w:vAlign w:val="bottom"/>
          </w:tcPr>
          <w:p w14:paraId="3C95EC3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10,19 €</w:t>
            </w:r>
          </w:p>
        </w:tc>
        <w:tc>
          <w:tcPr>
            <w:tcW w:w="1989" w:type="dxa"/>
            <w:vAlign w:val="bottom"/>
          </w:tcPr>
          <w:p w14:paraId="5E9452F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24,4%</w:t>
            </w:r>
          </w:p>
        </w:tc>
      </w:tr>
      <w:tr w:rsidR="002159A5" w14:paraId="53A37E03"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FB9D73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731" w:type="dxa"/>
            <w:vAlign w:val="bottom"/>
          </w:tcPr>
          <w:p w14:paraId="778216F1"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2088" w:type="dxa"/>
            <w:vAlign w:val="bottom"/>
          </w:tcPr>
          <w:p w14:paraId="54B7241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17,19 €</w:t>
            </w:r>
          </w:p>
        </w:tc>
        <w:tc>
          <w:tcPr>
            <w:tcW w:w="1989" w:type="dxa"/>
            <w:vAlign w:val="bottom"/>
          </w:tcPr>
          <w:p w14:paraId="10EF9E9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20,4%</w:t>
            </w:r>
          </w:p>
        </w:tc>
      </w:tr>
      <w:tr w:rsidR="002159A5" w14:paraId="19FB7E04"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22628A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731" w:type="dxa"/>
            <w:vAlign w:val="bottom"/>
          </w:tcPr>
          <w:p w14:paraId="4CF2A0A1"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León capital</w:t>
            </w:r>
          </w:p>
        </w:tc>
        <w:tc>
          <w:tcPr>
            <w:tcW w:w="2088" w:type="dxa"/>
            <w:vAlign w:val="bottom"/>
          </w:tcPr>
          <w:p w14:paraId="1309140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7,78 €</w:t>
            </w:r>
          </w:p>
        </w:tc>
        <w:tc>
          <w:tcPr>
            <w:tcW w:w="1989" w:type="dxa"/>
            <w:vAlign w:val="bottom"/>
          </w:tcPr>
          <w:p w14:paraId="5E52650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19,9%</w:t>
            </w:r>
          </w:p>
        </w:tc>
      </w:tr>
      <w:tr w:rsidR="002159A5" w14:paraId="35B04480"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01E0E35"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731" w:type="dxa"/>
            <w:vAlign w:val="bottom"/>
          </w:tcPr>
          <w:p w14:paraId="7C13EE47"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Lugo capital</w:t>
            </w:r>
          </w:p>
        </w:tc>
        <w:tc>
          <w:tcPr>
            <w:tcW w:w="2088" w:type="dxa"/>
            <w:vAlign w:val="bottom"/>
          </w:tcPr>
          <w:p w14:paraId="23A910A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7,37 €</w:t>
            </w:r>
          </w:p>
        </w:tc>
        <w:tc>
          <w:tcPr>
            <w:tcW w:w="1989" w:type="dxa"/>
            <w:vAlign w:val="bottom"/>
          </w:tcPr>
          <w:p w14:paraId="27EFCDA0"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18,3%</w:t>
            </w:r>
          </w:p>
        </w:tc>
      </w:tr>
      <w:tr w:rsidR="002159A5" w14:paraId="1BD7113F"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640A00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731" w:type="dxa"/>
            <w:vAlign w:val="bottom"/>
          </w:tcPr>
          <w:p w14:paraId="3847982A"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Segovia capital</w:t>
            </w:r>
          </w:p>
        </w:tc>
        <w:tc>
          <w:tcPr>
            <w:tcW w:w="2088" w:type="dxa"/>
            <w:vAlign w:val="bottom"/>
          </w:tcPr>
          <w:p w14:paraId="2DA54D83"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10,81 €</w:t>
            </w:r>
          </w:p>
        </w:tc>
        <w:tc>
          <w:tcPr>
            <w:tcW w:w="1989" w:type="dxa"/>
            <w:vAlign w:val="bottom"/>
          </w:tcPr>
          <w:p w14:paraId="399B74A8"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17,9%</w:t>
            </w:r>
          </w:p>
        </w:tc>
      </w:tr>
      <w:tr w:rsidR="002159A5" w14:paraId="30FF0774"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4BD6AE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731" w:type="dxa"/>
            <w:vAlign w:val="bottom"/>
          </w:tcPr>
          <w:p w14:paraId="11BB625C"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Toledo capital</w:t>
            </w:r>
          </w:p>
        </w:tc>
        <w:tc>
          <w:tcPr>
            <w:tcW w:w="2088" w:type="dxa"/>
            <w:vAlign w:val="bottom"/>
          </w:tcPr>
          <w:p w14:paraId="5CB9249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9,66 €</w:t>
            </w:r>
          </w:p>
        </w:tc>
        <w:tc>
          <w:tcPr>
            <w:tcW w:w="1989" w:type="dxa"/>
            <w:vAlign w:val="bottom"/>
          </w:tcPr>
          <w:p w14:paraId="45BE4F8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17,4%</w:t>
            </w:r>
          </w:p>
        </w:tc>
      </w:tr>
      <w:tr w:rsidR="002159A5" w14:paraId="0464A534"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2CDB33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731" w:type="dxa"/>
            <w:vAlign w:val="bottom"/>
          </w:tcPr>
          <w:p w14:paraId="68607EFF"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2088" w:type="dxa"/>
            <w:vAlign w:val="bottom"/>
          </w:tcPr>
          <w:p w14:paraId="58F4E3D0"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14,55 €</w:t>
            </w:r>
          </w:p>
        </w:tc>
        <w:tc>
          <w:tcPr>
            <w:tcW w:w="1989" w:type="dxa"/>
            <w:vAlign w:val="bottom"/>
          </w:tcPr>
          <w:p w14:paraId="45D480F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17,1%</w:t>
            </w:r>
          </w:p>
        </w:tc>
      </w:tr>
      <w:tr w:rsidR="002159A5" w14:paraId="2C1BA7BA"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422801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731" w:type="dxa"/>
            <w:vAlign w:val="bottom"/>
          </w:tcPr>
          <w:p w14:paraId="5A983DFB"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2088" w:type="dxa"/>
            <w:vAlign w:val="bottom"/>
          </w:tcPr>
          <w:p w14:paraId="1D8EA14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13,46 €</w:t>
            </w:r>
          </w:p>
        </w:tc>
        <w:tc>
          <w:tcPr>
            <w:tcW w:w="1989" w:type="dxa"/>
            <w:vAlign w:val="bottom"/>
          </w:tcPr>
          <w:p w14:paraId="03CEB5A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15,6%</w:t>
            </w:r>
          </w:p>
        </w:tc>
      </w:tr>
      <w:tr w:rsidR="002159A5" w14:paraId="3F0FA397"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BFE5F2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731" w:type="dxa"/>
            <w:vAlign w:val="bottom"/>
          </w:tcPr>
          <w:p w14:paraId="2895AADF"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Tarragona capital</w:t>
            </w:r>
          </w:p>
        </w:tc>
        <w:tc>
          <w:tcPr>
            <w:tcW w:w="2088" w:type="dxa"/>
            <w:vAlign w:val="bottom"/>
          </w:tcPr>
          <w:p w14:paraId="10C8F3F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11,15 €</w:t>
            </w:r>
          </w:p>
        </w:tc>
        <w:tc>
          <w:tcPr>
            <w:tcW w:w="1989" w:type="dxa"/>
            <w:vAlign w:val="bottom"/>
          </w:tcPr>
          <w:p w14:paraId="08444B76"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15,5%</w:t>
            </w:r>
          </w:p>
        </w:tc>
      </w:tr>
      <w:tr w:rsidR="002159A5" w14:paraId="371CCAAB"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603BAC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731" w:type="dxa"/>
            <w:vAlign w:val="bottom"/>
          </w:tcPr>
          <w:p w14:paraId="68209BAF"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2088" w:type="dxa"/>
            <w:vAlign w:val="bottom"/>
          </w:tcPr>
          <w:p w14:paraId="4601886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18,99 €</w:t>
            </w:r>
          </w:p>
        </w:tc>
        <w:tc>
          <w:tcPr>
            <w:tcW w:w="1989" w:type="dxa"/>
            <w:vAlign w:val="bottom"/>
          </w:tcPr>
          <w:p w14:paraId="43DAAC9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13,8%</w:t>
            </w:r>
          </w:p>
        </w:tc>
      </w:tr>
      <w:tr w:rsidR="002159A5" w14:paraId="5C776E1D"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697CE7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731" w:type="dxa"/>
            <w:vAlign w:val="bottom"/>
          </w:tcPr>
          <w:p w14:paraId="68D8D551"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Palmas de Gran Canaria</w:t>
            </w:r>
          </w:p>
        </w:tc>
        <w:tc>
          <w:tcPr>
            <w:tcW w:w="2088" w:type="dxa"/>
            <w:vAlign w:val="bottom"/>
          </w:tcPr>
          <w:p w14:paraId="617C6AB4"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13,30 €</w:t>
            </w:r>
          </w:p>
        </w:tc>
        <w:tc>
          <w:tcPr>
            <w:tcW w:w="1989" w:type="dxa"/>
            <w:vAlign w:val="bottom"/>
          </w:tcPr>
          <w:p w14:paraId="7D1652E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13,7%</w:t>
            </w:r>
          </w:p>
        </w:tc>
      </w:tr>
      <w:tr w:rsidR="002159A5" w14:paraId="4F92B15E"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CC834A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731" w:type="dxa"/>
            <w:vAlign w:val="bottom"/>
          </w:tcPr>
          <w:p w14:paraId="57992756"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Cáceres capital</w:t>
            </w:r>
          </w:p>
        </w:tc>
        <w:tc>
          <w:tcPr>
            <w:tcW w:w="2088" w:type="dxa"/>
            <w:vAlign w:val="bottom"/>
          </w:tcPr>
          <w:p w14:paraId="2986F67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7,07 €</w:t>
            </w:r>
          </w:p>
        </w:tc>
        <w:tc>
          <w:tcPr>
            <w:tcW w:w="1989" w:type="dxa"/>
            <w:vAlign w:val="bottom"/>
          </w:tcPr>
          <w:p w14:paraId="39AA2679"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11,9%</w:t>
            </w:r>
          </w:p>
        </w:tc>
      </w:tr>
      <w:tr w:rsidR="002159A5" w14:paraId="16E1635E"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9AB52F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731" w:type="dxa"/>
            <w:vAlign w:val="bottom"/>
          </w:tcPr>
          <w:p w14:paraId="4C99C1B0"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Alicante / Alacant</w:t>
            </w:r>
          </w:p>
        </w:tc>
        <w:tc>
          <w:tcPr>
            <w:tcW w:w="2088" w:type="dxa"/>
            <w:vAlign w:val="bottom"/>
          </w:tcPr>
          <w:p w14:paraId="41A86A7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12,21 €</w:t>
            </w:r>
          </w:p>
        </w:tc>
        <w:tc>
          <w:tcPr>
            <w:tcW w:w="1989" w:type="dxa"/>
            <w:vAlign w:val="bottom"/>
          </w:tcPr>
          <w:p w14:paraId="7509DFF3"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11,6%</w:t>
            </w:r>
          </w:p>
        </w:tc>
      </w:tr>
      <w:tr w:rsidR="002159A5" w14:paraId="0F215B82"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FADCAD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731" w:type="dxa"/>
            <w:vAlign w:val="bottom"/>
          </w:tcPr>
          <w:p w14:paraId="294A7A36"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Ourense capital</w:t>
            </w:r>
          </w:p>
        </w:tc>
        <w:tc>
          <w:tcPr>
            <w:tcW w:w="2088" w:type="dxa"/>
            <w:vAlign w:val="bottom"/>
          </w:tcPr>
          <w:p w14:paraId="293F2BA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7,19 €</w:t>
            </w:r>
          </w:p>
        </w:tc>
        <w:tc>
          <w:tcPr>
            <w:tcW w:w="1989" w:type="dxa"/>
            <w:vAlign w:val="bottom"/>
          </w:tcPr>
          <w:p w14:paraId="77799A4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11,1%</w:t>
            </w:r>
          </w:p>
        </w:tc>
      </w:tr>
      <w:tr w:rsidR="002159A5" w14:paraId="0299DAD4"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DC0547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731" w:type="dxa"/>
            <w:vAlign w:val="bottom"/>
          </w:tcPr>
          <w:p w14:paraId="2675CCC0"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Donostia - San Sebastián</w:t>
            </w:r>
          </w:p>
        </w:tc>
        <w:tc>
          <w:tcPr>
            <w:tcW w:w="2088" w:type="dxa"/>
            <w:vAlign w:val="bottom"/>
          </w:tcPr>
          <w:p w14:paraId="103CA1F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20,15 €</w:t>
            </w:r>
          </w:p>
        </w:tc>
        <w:tc>
          <w:tcPr>
            <w:tcW w:w="1989" w:type="dxa"/>
            <w:vAlign w:val="bottom"/>
          </w:tcPr>
          <w:p w14:paraId="011E4DC3"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11,0%</w:t>
            </w:r>
          </w:p>
        </w:tc>
      </w:tr>
      <w:tr w:rsidR="002159A5" w14:paraId="535275BA"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36CB83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731" w:type="dxa"/>
            <w:vAlign w:val="bottom"/>
          </w:tcPr>
          <w:p w14:paraId="5CE38947"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2088" w:type="dxa"/>
            <w:vAlign w:val="bottom"/>
          </w:tcPr>
          <w:p w14:paraId="201646F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9,58 €</w:t>
            </w:r>
          </w:p>
        </w:tc>
        <w:tc>
          <w:tcPr>
            <w:tcW w:w="1989" w:type="dxa"/>
            <w:vAlign w:val="bottom"/>
          </w:tcPr>
          <w:p w14:paraId="11ADCB0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10,6%</w:t>
            </w:r>
          </w:p>
        </w:tc>
      </w:tr>
      <w:tr w:rsidR="002159A5" w14:paraId="1EE0D03D"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D7B4487"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731" w:type="dxa"/>
            <w:vAlign w:val="bottom"/>
          </w:tcPr>
          <w:p w14:paraId="1D00AE5C"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Bilbao</w:t>
            </w:r>
          </w:p>
        </w:tc>
        <w:tc>
          <w:tcPr>
            <w:tcW w:w="2088" w:type="dxa"/>
            <w:vAlign w:val="bottom"/>
          </w:tcPr>
          <w:p w14:paraId="3E2DC58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15,76 €</w:t>
            </w:r>
          </w:p>
        </w:tc>
        <w:tc>
          <w:tcPr>
            <w:tcW w:w="1989" w:type="dxa"/>
            <w:vAlign w:val="bottom"/>
          </w:tcPr>
          <w:p w14:paraId="7D00B30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10,6%</w:t>
            </w:r>
          </w:p>
        </w:tc>
      </w:tr>
      <w:tr w:rsidR="002159A5" w14:paraId="6665B4DD"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1A16CBB"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731" w:type="dxa"/>
            <w:vAlign w:val="bottom"/>
          </w:tcPr>
          <w:p w14:paraId="18D52118"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2088" w:type="dxa"/>
            <w:vAlign w:val="bottom"/>
          </w:tcPr>
          <w:p w14:paraId="4363636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12,02 €</w:t>
            </w:r>
          </w:p>
        </w:tc>
        <w:tc>
          <w:tcPr>
            <w:tcW w:w="1989" w:type="dxa"/>
            <w:vAlign w:val="bottom"/>
          </w:tcPr>
          <w:p w14:paraId="56E9E79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10,3%</w:t>
            </w:r>
          </w:p>
        </w:tc>
      </w:tr>
      <w:tr w:rsidR="002159A5" w14:paraId="3F1A0798"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6D8608B"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731" w:type="dxa"/>
            <w:vAlign w:val="bottom"/>
          </w:tcPr>
          <w:p w14:paraId="15FCA1AB"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Valladolid capital</w:t>
            </w:r>
          </w:p>
        </w:tc>
        <w:tc>
          <w:tcPr>
            <w:tcW w:w="2088" w:type="dxa"/>
            <w:vAlign w:val="bottom"/>
          </w:tcPr>
          <w:p w14:paraId="17D2E98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8,52 €</w:t>
            </w:r>
          </w:p>
        </w:tc>
        <w:tc>
          <w:tcPr>
            <w:tcW w:w="1989" w:type="dxa"/>
            <w:vAlign w:val="bottom"/>
          </w:tcPr>
          <w:p w14:paraId="1156843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10,1%</w:t>
            </w:r>
          </w:p>
        </w:tc>
      </w:tr>
      <w:tr w:rsidR="002159A5" w14:paraId="4D7E7059"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4A22A1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731" w:type="dxa"/>
            <w:vAlign w:val="bottom"/>
          </w:tcPr>
          <w:p w14:paraId="3C36507C"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2088" w:type="dxa"/>
            <w:vAlign w:val="bottom"/>
          </w:tcPr>
          <w:p w14:paraId="0ABA767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8,29 €</w:t>
            </w:r>
          </w:p>
        </w:tc>
        <w:tc>
          <w:tcPr>
            <w:tcW w:w="1989" w:type="dxa"/>
            <w:vAlign w:val="bottom"/>
          </w:tcPr>
          <w:p w14:paraId="2E60AA9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9,8%</w:t>
            </w:r>
          </w:p>
        </w:tc>
      </w:tr>
      <w:tr w:rsidR="002159A5" w14:paraId="3E08FBB7"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6A8F75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731" w:type="dxa"/>
            <w:vAlign w:val="bottom"/>
          </w:tcPr>
          <w:p w14:paraId="1B2501B2"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Pontevedra capital</w:t>
            </w:r>
          </w:p>
        </w:tc>
        <w:tc>
          <w:tcPr>
            <w:tcW w:w="2088" w:type="dxa"/>
            <w:vAlign w:val="bottom"/>
          </w:tcPr>
          <w:p w14:paraId="75BEDBA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8,60 €</w:t>
            </w:r>
          </w:p>
        </w:tc>
        <w:tc>
          <w:tcPr>
            <w:tcW w:w="1989" w:type="dxa"/>
            <w:vAlign w:val="bottom"/>
          </w:tcPr>
          <w:p w14:paraId="35FCCB1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9,7%</w:t>
            </w:r>
          </w:p>
        </w:tc>
      </w:tr>
      <w:tr w:rsidR="002159A5" w14:paraId="418C65DC"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9AD6FB2"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731" w:type="dxa"/>
            <w:vAlign w:val="bottom"/>
          </w:tcPr>
          <w:p w14:paraId="0DA3062A"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Castellón de la Plana / Castelló de la Plana</w:t>
            </w:r>
          </w:p>
        </w:tc>
        <w:tc>
          <w:tcPr>
            <w:tcW w:w="2088" w:type="dxa"/>
            <w:vAlign w:val="bottom"/>
          </w:tcPr>
          <w:p w14:paraId="42302E8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7,78 €</w:t>
            </w:r>
          </w:p>
        </w:tc>
        <w:tc>
          <w:tcPr>
            <w:tcW w:w="1989" w:type="dxa"/>
            <w:vAlign w:val="bottom"/>
          </w:tcPr>
          <w:p w14:paraId="4D75F6D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9,4%</w:t>
            </w:r>
          </w:p>
        </w:tc>
      </w:tr>
      <w:tr w:rsidR="002159A5" w14:paraId="292A130F"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22C802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731" w:type="dxa"/>
            <w:vAlign w:val="bottom"/>
          </w:tcPr>
          <w:p w14:paraId="403CA90A"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Santander</w:t>
            </w:r>
          </w:p>
        </w:tc>
        <w:tc>
          <w:tcPr>
            <w:tcW w:w="2088" w:type="dxa"/>
            <w:vAlign w:val="bottom"/>
          </w:tcPr>
          <w:p w14:paraId="722DB4C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10,92 €</w:t>
            </w:r>
          </w:p>
        </w:tc>
        <w:tc>
          <w:tcPr>
            <w:tcW w:w="1989" w:type="dxa"/>
            <w:vAlign w:val="bottom"/>
          </w:tcPr>
          <w:p w14:paraId="5E7E2A4F"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w:t>
            </w:r>
          </w:p>
        </w:tc>
      </w:tr>
      <w:tr w:rsidR="002159A5" w14:paraId="68784428"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E29F1AD"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731" w:type="dxa"/>
            <w:vAlign w:val="bottom"/>
          </w:tcPr>
          <w:p w14:paraId="3A2961C6"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Málaga capital</w:t>
            </w:r>
          </w:p>
        </w:tc>
        <w:tc>
          <w:tcPr>
            <w:tcW w:w="2088" w:type="dxa"/>
            <w:vAlign w:val="bottom"/>
          </w:tcPr>
          <w:p w14:paraId="6098C04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14,32 €</w:t>
            </w:r>
          </w:p>
        </w:tc>
        <w:tc>
          <w:tcPr>
            <w:tcW w:w="1989" w:type="dxa"/>
            <w:vAlign w:val="bottom"/>
          </w:tcPr>
          <w:p w14:paraId="5F15F58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w:t>
            </w:r>
          </w:p>
        </w:tc>
      </w:tr>
      <w:tr w:rsidR="002159A5" w14:paraId="2D0DA81B"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8DB9AC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731" w:type="dxa"/>
            <w:vAlign w:val="bottom"/>
          </w:tcPr>
          <w:p w14:paraId="4BCCD15A"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Sevilla capital</w:t>
            </w:r>
          </w:p>
        </w:tc>
        <w:tc>
          <w:tcPr>
            <w:tcW w:w="2088" w:type="dxa"/>
            <w:vAlign w:val="bottom"/>
          </w:tcPr>
          <w:p w14:paraId="0B88517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11,93 €</w:t>
            </w:r>
          </w:p>
        </w:tc>
        <w:tc>
          <w:tcPr>
            <w:tcW w:w="1989" w:type="dxa"/>
            <w:vAlign w:val="bottom"/>
          </w:tcPr>
          <w:p w14:paraId="07AA5864"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w:t>
            </w:r>
          </w:p>
        </w:tc>
      </w:tr>
      <w:tr w:rsidR="002159A5" w14:paraId="061F0C3C"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FF6DAFD"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Zaragoza</w:t>
            </w:r>
          </w:p>
        </w:tc>
        <w:tc>
          <w:tcPr>
            <w:tcW w:w="2731" w:type="dxa"/>
            <w:vAlign w:val="bottom"/>
          </w:tcPr>
          <w:p w14:paraId="3C3C0B2E"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2088" w:type="dxa"/>
            <w:vAlign w:val="bottom"/>
          </w:tcPr>
          <w:p w14:paraId="6685B38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10,14 €</w:t>
            </w:r>
          </w:p>
        </w:tc>
        <w:tc>
          <w:tcPr>
            <w:tcW w:w="1989" w:type="dxa"/>
            <w:vAlign w:val="bottom"/>
          </w:tcPr>
          <w:p w14:paraId="32446D3A"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7,9%</w:t>
            </w:r>
          </w:p>
        </w:tc>
      </w:tr>
      <w:tr w:rsidR="002159A5" w14:paraId="07F9232C"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0251C2E"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731" w:type="dxa"/>
            <w:vAlign w:val="bottom"/>
          </w:tcPr>
          <w:p w14:paraId="5AB70E5D"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2088" w:type="dxa"/>
            <w:vAlign w:val="bottom"/>
          </w:tcPr>
          <w:p w14:paraId="3BAEF72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20,96 €</w:t>
            </w:r>
          </w:p>
        </w:tc>
        <w:tc>
          <w:tcPr>
            <w:tcW w:w="1989" w:type="dxa"/>
            <w:vAlign w:val="bottom"/>
          </w:tcPr>
          <w:p w14:paraId="424C6630"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7,2%</w:t>
            </w:r>
          </w:p>
        </w:tc>
      </w:tr>
      <w:tr w:rsidR="002159A5" w14:paraId="25CB6947"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BC6F96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731" w:type="dxa"/>
            <w:vAlign w:val="bottom"/>
          </w:tcPr>
          <w:p w14:paraId="1B5A6A31"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2088" w:type="dxa"/>
            <w:vAlign w:val="bottom"/>
          </w:tcPr>
          <w:p w14:paraId="76A88CD3"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9,70 €</w:t>
            </w:r>
          </w:p>
        </w:tc>
        <w:tc>
          <w:tcPr>
            <w:tcW w:w="1989" w:type="dxa"/>
            <w:vAlign w:val="bottom"/>
          </w:tcPr>
          <w:p w14:paraId="3B2F6F3E"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6,6%</w:t>
            </w:r>
          </w:p>
        </w:tc>
      </w:tr>
      <w:tr w:rsidR="002159A5" w14:paraId="597E9FB1"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79294C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731" w:type="dxa"/>
            <w:vAlign w:val="bottom"/>
          </w:tcPr>
          <w:p w14:paraId="1D622A73"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2088" w:type="dxa"/>
            <w:vAlign w:val="bottom"/>
          </w:tcPr>
          <w:p w14:paraId="5A03524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11,69 €</w:t>
            </w:r>
          </w:p>
        </w:tc>
        <w:tc>
          <w:tcPr>
            <w:tcW w:w="1989" w:type="dxa"/>
            <w:vAlign w:val="bottom"/>
          </w:tcPr>
          <w:p w14:paraId="4C79034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5,8%</w:t>
            </w:r>
          </w:p>
        </w:tc>
      </w:tr>
      <w:tr w:rsidR="002159A5" w14:paraId="0FE729D4"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9C1234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731" w:type="dxa"/>
            <w:vAlign w:val="bottom"/>
          </w:tcPr>
          <w:p w14:paraId="3173AD7E"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2088" w:type="dxa"/>
            <w:vAlign w:val="bottom"/>
          </w:tcPr>
          <w:p w14:paraId="3DD38BE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10,13 €</w:t>
            </w:r>
          </w:p>
        </w:tc>
        <w:tc>
          <w:tcPr>
            <w:tcW w:w="1989" w:type="dxa"/>
            <w:vAlign w:val="bottom"/>
          </w:tcPr>
          <w:p w14:paraId="77ABABB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5,7%</w:t>
            </w:r>
          </w:p>
        </w:tc>
      </w:tr>
      <w:tr w:rsidR="002159A5" w14:paraId="2E2E4DBA"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23C733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731" w:type="dxa"/>
            <w:vAlign w:val="bottom"/>
          </w:tcPr>
          <w:p w14:paraId="541D16F1"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2088" w:type="dxa"/>
            <w:vAlign w:val="bottom"/>
          </w:tcPr>
          <w:p w14:paraId="7B05EF18"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8,66 €</w:t>
            </w:r>
          </w:p>
        </w:tc>
        <w:tc>
          <w:tcPr>
            <w:tcW w:w="1989" w:type="dxa"/>
            <w:vAlign w:val="bottom"/>
          </w:tcPr>
          <w:p w14:paraId="2DB259D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5,7%</w:t>
            </w:r>
          </w:p>
        </w:tc>
      </w:tr>
      <w:tr w:rsidR="002159A5" w14:paraId="6DCEF2E1"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168954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731" w:type="dxa"/>
            <w:vAlign w:val="bottom"/>
          </w:tcPr>
          <w:p w14:paraId="64330A1F"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2088" w:type="dxa"/>
            <w:vAlign w:val="bottom"/>
          </w:tcPr>
          <w:p w14:paraId="15183EDA"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8,12 €</w:t>
            </w:r>
          </w:p>
        </w:tc>
        <w:tc>
          <w:tcPr>
            <w:tcW w:w="1989" w:type="dxa"/>
            <w:vAlign w:val="bottom"/>
          </w:tcPr>
          <w:p w14:paraId="5E2FE0C6"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5,6%</w:t>
            </w:r>
          </w:p>
        </w:tc>
      </w:tr>
      <w:tr w:rsidR="002159A5" w14:paraId="28BD654A"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748919B"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731" w:type="dxa"/>
            <w:vAlign w:val="bottom"/>
          </w:tcPr>
          <w:p w14:paraId="7606C87D"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2088" w:type="dxa"/>
            <w:vAlign w:val="bottom"/>
          </w:tcPr>
          <w:p w14:paraId="7D4653C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8,31 €</w:t>
            </w:r>
          </w:p>
        </w:tc>
        <w:tc>
          <w:tcPr>
            <w:tcW w:w="1989" w:type="dxa"/>
            <w:vAlign w:val="bottom"/>
          </w:tcPr>
          <w:p w14:paraId="0E09CB00"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5,5%</w:t>
            </w:r>
          </w:p>
        </w:tc>
      </w:tr>
      <w:tr w:rsidR="002159A5" w14:paraId="376E887E"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4E39AC2"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731" w:type="dxa"/>
            <w:vAlign w:val="bottom"/>
          </w:tcPr>
          <w:p w14:paraId="2AB4B3E8"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2088" w:type="dxa"/>
            <w:vAlign w:val="bottom"/>
          </w:tcPr>
          <w:p w14:paraId="7166A44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6,96 €</w:t>
            </w:r>
          </w:p>
        </w:tc>
        <w:tc>
          <w:tcPr>
            <w:tcW w:w="1989" w:type="dxa"/>
            <w:vAlign w:val="bottom"/>
          </w:tcPr>
          <w:p w14:paraId="09B9C95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5,5%</w:t>
            </w:r>
          </w:p>
        </w:tc>
      </w:tr>
      <w:tr w:rsidR="002159A5" w14:paraId="698A1EB3"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6771AD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731" w:type="dxa"/>
            <w:vAlign w:val="bottom"/>
          </w:tcPr>
          <w:p w14:paraId="424DBED7"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2088" w:type="dxa"/>
            <w:vAlign w:val="bottom"/>
          </w:tcPr>
          <w:p w14:paraId="3B9F06F0"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12,53 €</w:t>
            </w:r>
          </w:p>
        </w:tc>
        <w:tc>
          <w:tcPr>
            <w:tcW w:w="1989" w:type="dxa"/>
            <w:vAlign w:val="bottom"/>
          </w:tcPr>
          <w:p w14:paraId="5ED9EDF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4,9%</w:t>
            </w:r>
          </w:p>
        </w:tc>
      </w:tr>
      <w:tr w:rsidR="002159A5" w14:paraId="027A7CDE"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2C8A54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731" w:type="dxa"/>
            <w:vAlign w:val="bottom"/>
          </w:tcPr>
          <w:p w14:paraId="167A4082"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2088" w:type="dxa"/>
            <w:vAlign w:val="bottom"/>
          </w:tcPr>
          <w:p w14:paraId="6B09844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5,78 €</w:t>
            </w:r>
          </w:p>
        </w:tc>
        <w:tc>
          <w:tcPr>
            <w:tcW w:w="1989" w:type="dxa"/>
            <w:vAlign w:val="bottom"/>
          </w:tcPr>
          <w:p w14:paraId="67249BD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4,9%</w:t>
            </w:r>
          </w:p>
        </w:tc>
      </w:tr>
      <w:tr w:rsidR="002159A5" w14:paraId="79BFDA45"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014FF4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731" w:type="dxa"/>
            <w:vAlign w:val="bottom"/>
          </w:tcPr>
          <w:p w14:paraId="309139B5"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2088" w:type="dxa"/>
            <w:vAlign w:val="bottom"/>
          </w:tcPr>
          <w:p w14:paraId="4E5F9E1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9,29 €</w:t>
            </w:r>
          </w:p>
        </w:tc>
        <w:tc>
          <w:tcPr>
            <w:tcW w:w="1989" w:type="dxa"/>
            <w:vAlign w:val="bottom"/>
          </w:tcPr>
          <w:p w14:paraId="45416B58"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4,0%</w:t>
            </w:r>
          </w:p>
        </w:tc>
      </w:tr>
      <w:tr w:rsidR="002159A5" w14:paraId="7131CCCA"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02577F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731" w:type="dxa"/>
            <w:vAlign w:val="bottom"/>
          </w:tcPr>
          <w:p w14:paraId="4877EB9D"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2088" w:type="dxa"/>
            <w:vAlign w:val="bottom"/>
          </w:tcPr>
          <w:p w14:paraId="3B96B84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8,45 €</w:t>
            </w:r>
          </w:p>
        </w:tc>
        <w:tc>
          <w:tcPr>
            <w:tcW w:w="1989" w:type="dxa"/>
            <w:vAlign w:val="bottom"/>
          </w:tcPr>
          <w:p w14:paraId="2029731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3,4%</w:t>
            </w:r>
          </w:p>
        </w:tc>
      </w:tr>
      <w:tr w:rsidR="002159A5" w14:paraId="78A121D2"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E8A568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731" w:type="dxa"/>
            <w:vAlign w:val="bottom"/>
          </w:tcPr>
          <w:p w14:paraId="3C251C61"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Huelva capital</w:t>
            </w:r>
          </w:p>
        </w:tc>
        <w:tc>
          <w:tcPr>
            <w:tcW w:w="2088" w:type="dxa"/>
            <w:vAlign w:val="bottom"/>
          </w:tcPr>
          <w:p w14:paraId="76BE91B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8,69 €</w:t>
            </w:r>
          </w:p>
        </w:tc>
        <w:tc>
          <w:tcPr>
            <w:tcW w:w="1989" w:type="dxa"/>
            <w:vAlign w:val="bottom"/>
          </w:tcPr>
          <w:p w14:paraId="07E85F6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w:t>
            </w:r>
          </w:p>
        </w:tc>
      </w:tr>
      <w:tr w:rsidR="002159A5" w14:paraId="2F43FD56"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89B7DF5"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731" w:type="dxa"/>
            <w:vAlign w:val="bottom"/>
          </w:tcPr>
          <w:p w14:paraId="603C05D4"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Pamplona / Iruña</w:t>
            </w:r>
          </w:p>
        </w:tc>
        <w:tc>
          <w:tcPr>
            <w:tcW w:w="2088" w:type="dxa"/>
            <w:vAlign w:val="bottom"/>
          </w:tcPr>
          <w:p w14:paraId="79B8907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11,48 €</w:t>
            </w:r>
          </w:p>
        </w:tc>
        <w:tc>
          <w:tcPr>
            <w:tcW w:w="1989" w:type="dxa"/>
            <w:vAlign w:val="bottom"/>
          </w:tcPr>
          <w:p w14:paraId="388A5DF9"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w:t>
            </w:r>
          </w:p>
        </w:tc>
      </w:tr>
      <w:tr w:rsidR="002159A5" w14:paraId="151F07D4"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E5AAAF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731" w:type="dxa"/>
            <w:vAlign w:val="bottom"/>
          </w:tcPr>
          <w:p w14:paraId="575D1CE5"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Badajoz capital</w:t>
            </w:r>
          </w:p>
        </w:tc>
        <w:tc>
          <w:tcPr>
            <w:tcW w:w="2088" w:type="dxa"/>
            <w:vAlign w:val="bottom"/>
          </w:tcPr>
          <w:p w14:paraId="2A2A574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7,22 €</w:t>
            </w:r>
          </w:p>
        </w:tc>
        <w:tc>
          <w:tcPr>
            <w:tcW w:w="1989" w:type="dxa"/>
            <w:vAlign w:val="bottom"/>
          </w:tcPr>
          <w:p w14:paraId="35623F3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w:t>
            </w:r>
          </w:p>
        </w:tc>
      </w:tr>
      <w:tr w:rsidR="002159A5" w14:paraId="0D73CFD6"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27C1F5D"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731" w:type="dxa"/>
            <w:vAlign w:val="bottom"/>
          </w:tcPr>
          <w:p w14:paraId="4ECC1A56"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2088" w:type="dxa"/>
            <w:vAlign w:val="bottom"/>
          </w:tcPr>
          <w:p w14:paraId="071B302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6,75 €</w:t>
            </w:r>
          </w:p>
        </w:tc>
        <w:tc>
          <w:tcPr>
            <w:tcW w:w="1989" w:type="dxa"/>
            <w:vAlign w:val="bottom"/>
          </w:tcPr>
          <w:p w14:paraId="3912487E"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w:t>
            </w:r>
          </w:p>
        </w:tc>
      </w:tr>
      <w:tr w:rsidR="002159A5" w14:paraId="550DFA0D"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EF8F1D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731" w:type="dxa"/>
            <w:vAlign w:val="bottom"/>
          </w:tcPr>
          <w:p w14:paraId="1F62F903"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Albacete capital</w:t>
            </w:r>
          </w:p>
        </w:tc>
        <w:tc>
          <w:tcPr>
            <w:tcW w:w="2088" w:type="dxa"/>
            <w:vAlign w:val="bottom"/>
          </w:tcPr>
          <w:p w14:paraId="32F7A023"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7,23 €</w:t>
            </w:r>
          </w:p>
        </w:tc>
        <w:tc>
          <w:tcPr>
            <w:tcW w:w="1989" w:type="dxa"/>
            <w:vAlign w:val="bottom"/>
          </w:tcPr>
          <w:p w14:paraId="60C7337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0,3%</w:t>
            </w:r>
          </w:p>
        </w:tc>
      </w:tr>
      <w:tr w:rsidR="002159A5" w14:paraId="557DE39C"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43EA9CE"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731" w:type="dxa"/>
            <w:vAlign w:val="bottom"/>
          </w:tcPr>
          <w:p w14:paraId="4304F896"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2088" w:type="dxa"/>
            <w:vAlign w:val="bottom"/>
          </w:tcPr>
          <w:p w14:paraId="30C16789"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7,35 €</w:t>
            </w:r>
          </w:p>
        </w:tc>
        <w:tc>
          <w:tcPr>
            <w:tcW w:w="1989" w:type="dxa"/>
            <w:vAlign w:val="bottom"/>
          </w:tcPr>
          <w:p w14:paraId="06ADD2D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14:paraId="5991B448" w14:textId="77777777" w:rsidR="002159A5" w:rsidRDefault="00000000">
      <w:pPr>
        <w:pBdr>
          <w:top w:val="nil"/>
          <w:left w:val="nil"/>
          <w:bottom w:val="nil"/>
          <w:right w:val="nil"/>
          <w:between w:val="nil"/>
        </w:pBdr>
        <w:shd w:val="clear" w:color="auto" w:fill="FFFFFF"/>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color w:val="303AB2"/>
        </w:rPr>
        <w:t>Tabla 4: Distritos de Madrid mayor a menor variación anual (dic.22 – dic.23)</w:t>
      </w:r>
    </w:p>
    <w:tbl>
      <w:tblPr>
        <w:tblStyle w:val="a2"/>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0"/>
        <w:gridCol w:w="2977"/>
        <w:gridCol w:w="3119"/>
      </w:tblGrid>
      <w:tr w:rsidR="002159A5" w14:paraId="325693C1" w14:textId="77777777" w:rsidTr="002159A5">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center"/>
          </w:tcPr>
          <w:p w14:paraId="45BE1B7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977" w:type="dxa"/>
            <w:shd w:val="clear" w:color="auto" w:fill="1DBDC5"/>
            <w:vAlign w:val="center"/>
          </w:tcPr>
          <w:p w14:paraId="2930F1B0"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2023</w:t>
            </w:r>
          </w:p>
          <w:p w14:paraId="55B4A2A9"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3119" w:type="dxa"/>
            <w:shd w:val="clear" w:color="auto" w:fill="1DBDC5"/>
            <w:vAlign w:val="center"/>
          </w:tcPr>
          <w:p w14:paraId="0DD1104E"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Variación anual </w:t>
            </w:r>
          </w:p>
          <w:p w14:paraId="286B2AD2"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2023 (%)</w:t>
            </w:r>
          </w:p>
        </w:tc>
      </w:tr>
      <w:tr w:rsidR="002159A5" w14:paraId="1A184FCC"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3E6F284F"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977" w:type="dxa"/>
            <w:vAlign w:val="bottom"/>
          </w:tcPr>
          <w:p w14:paraId="496A265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16,81 €</w:t>
            </w:r>
          </w:p>
        </w:tc>
        <w:tc>
          <w:tcPr>
            <w:tcW w:w="3119" w:type="dxa"/>
            <w:vAlign w:val="bottom"/>
          </w:tcPr>
          <w:p w14:paraId="084D573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27,4%</w:t>
            </w:r>
          </w:p>
        </w:tc>
      </w:tr>
      <w:tr w:rsidR="002159A5" w14:paraId="28224831" w14:textId="77777777" w:rsidTr="002159A5">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31BA050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977" w:type="dxa"/>
            <w:vAlign w:val="bottom"/>
          </w:tcPr>
          <w:p w14:paraId="485F8EB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18,67 €</w:t>
            </w:r>
          </w:p>
        </w:tc>
        <w:tc>
          <w:tcPr>
            <w:tcW w:w="3119" w:type="dxa"/>
            <w:vAlign w:val="bottom"/>
          </w:tcPr>
          <w:p w14:paraId="14F22280"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17,6%</w:t>
            </w:r>
          </w:p>
        </w:tc>
      </w:tr>
      <w:tr w:rsidR="002159A5" w14:paraId="4F11FD05"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4638426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977" w:type="dxa"/>
            <w:vAlign w:val="bottom"/>
          </w:tcPr>
          <w:p w14:paraId="7758A25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15,55 €</w:t>
            </w:r>
          </w:p>
        </w:tc>
        <w:tc>
          <w:tcPr>
            <w:tcW w:w="3119" w:type="dxa"/>
            <w:vAlign w:val="bottom"/>
          </w:tcPr>
          <w:p w14:paraId="1E58C88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17,4%</w:t>
            </w:r>
          </w:p>
        </w:tc>
      </w:tr>
      <w:tr w:rsidR="002159A5" w14:paraId="37DEA36F" w14:textId="77777777" w:rsidTr="002159A5">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00248D1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977" w:type="dxa"/>
            <w:vAlign w:val="bottom"/>
          </w:tcPr>
          <w:p w14:paraId="1544C6B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15,08 €</w:t>
            </w:r>
          </w:p>
        </w:tc>
        <w:tc>
          <w:tcPr>
            <w:tcW w:w="3119" w:type="dxa"/>
            <w:vAlign w:val="bottom"/>
          </w:tcPr>
          <w:p w14:paraId="0A88A996"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17,3%</w:t>
            </w:r>
          </w:p>
        </w:tc>
      </w:tr>
      <w:tr w:rsidR="002159A5" w14:paraId="71516CD8"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7330B15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977" w:type="dxa"/>
            <w:vAlign w:val="bottom"/>
          </w:tcPr>
          <w:p w14:paraId="2E106F16"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19,91 €</w:t>
            </w:r>
          </w:p>
        </w:tc>
        <w:tc>
          <w:tcPr>
            <w:tcW w:w="3119" w:type="dxa"/>
            <w:vAlign w:val="bottom"/>
          </w:tcPr>
          <w:p w14:paraId="47826B0B"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15,3%</w:t>
            </w:r>
          </w:p>
        </w:tc>
      </w:tr>
      <w:tr w:rsidR="002159A5" w14:paraId="7C6E914C" w14:textId="77777777" w:rsidTr="002159A5">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5BC9913B"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977" w:type="dxa"/>
            <w:vAlign w:val="bottom"/>
          </w:tcPr>
          <w:p w14:paraId="5ED55A86"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14,75 €</w:t>
            </w:r>
          </w:p>
        </w:tc>
        <w:tc>
          <w:tcPr>
            <w:tcW w:w="3119" w:type="dxa"/>
            <w:vAlign w:val="bottom"/>
          </w:tcPr>
          <w:p w14:paraId="39FEBB9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w:t>
            </w:r>
          </w:p>
        </w:tc>
      </w:tr>
      <w:tr w:rsidR="002159A5" w14:paraId="601F6923"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38C918D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977" w:type="dxa"/>
            <w:vAlign w:val="bottom"/>
          </w:tcPr>
          <w:p w14:paraId="15CA5F8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19,77 €</w:t>
            </w:r>
          </w:p>
        </w:tc>
        <w:tc>
          <w:tcPr>
            <w:tcW w:w="3119" w:type="dxa"/>
            <w:vAlign w:val="bottom"/>
          </w:tcPr>
          <w:p w14:paraId="0FC0523B"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w:t>
            </w:r>
          </w:p>
        </w:tc>
      </w:tr>
      <w:tr w:rsidR="002159A5" w14:paraId="1C55858D" w14:textId="77777777" w:rsidTr="002159A5">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30115D6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977" w:type="dxa"/>
            <w:vAlign w:val="bottom"/>
          </w:tcPr>
          <w:p w14:paraId="2538EB4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16,43 €</w:t>
            </w:r>
          </w:p>
        </w:tc>
        <w:tc>
          <w:tcPr>
            <w:tcW w:w="3119" w:type="dxa"/>
            <w:vAlign w:val="bottom"/>
          </w:tcPr>
          <w:p w14:paraId="13A782E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w:t>
            </w:r>
          </w:p>
        </w:tc>
      </w:tr>
      <w:tr w:rsidR="002159A5" w14:paraId="3F5F2060"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17F13D7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977" w:type="dxa"/>
            <w:vAlign w:val="bottom"/>
          </w:tcPr>
          <w:p w14:paraId="1CCF4CB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19,00 €</w:t>
            </w:r>
          </w:p>
        </w:tc>
        <w:tc>
          <w:tcPr>
            <w:tcW w:w="3119" w:type="dxa"/>
            <w:vAlign w:val="bottom"/>
          </w:tcPr>
          <w:p w14:paraId="57BE6CC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w:t>
            </w:r>
          </w:p>
        </w:tc>
      </w:tr>
      <w:tr w:rsidR="002159A5" w14:paraId="3243A2B7" w14:textId="77777777" w:rsidTr="002159A5">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3F69CACE"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977" w:type="dxa"/>
            <w:vAlign w:val="bottom"/>
          </w:tcPr>
          <w:p w14:paraId="5896290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13,89 €</w:t>
            </w:r>
          </w:p>
        </w:tc>
        <w:tc>
          <w:tcPr>
            <w:tcW w:w="3119" w:type="dxa"/>
            <w:vAlign w:val="bottom"/>
          </w:tcPr>
          <w:p w14:paraId="13B217B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w:t>
            </w:r>
          </w:p>
        </w:tc>
      </w:tr>
      <w:tr w:rsidR="002159A5" w14:paraId="4F9950CC"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67C60FE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977" w:type="dxa"/>
            <w:vAlign w:val="bottom"/>
          </w:tcPr>
          <w:p w14:paraId="345D37C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20,03 €</w:t>
            </w:r>
          </w:p>
        </w:tc>
        <w:tc>
          <w:tcPr>
            <w:tcW w:w="3119" w:type="dxa"/>
            <w:vAlign w:val="bottom"/>
          </w:tcPr>
          <w:p w14:paraId="7731E133"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w:t>
            </w:r>
          </w:p>
        </w:tc>
      </w:tr>
      <w:tr w:rsidR="002159A5" w14:paraId="190D842E" w14:textId="77777777" w:rsidTr="002159A5">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47BD71E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977" w:type="dxa"/>
            <w:vAlign w:val="bottom"/>
          </w:tcPr>
          <w:p w14:paraId="49C7BC4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13,93 €</w:t>
            </w:r>
          </w:p>
        </w:tc>
        <w:tc>
          <w:tcPr>
            <w:tcW w:w="3119" w:type="dxa"/>
            <w:vAlign w:val="bottom"/>
          </w:tcPr>
          <w:p w14:paraId="0E8ED85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w:t>
            </w:r>
          </w:p>
        </w:tc>
      </w:tr>
      <w:tr w:rsidR="002159A5" w14:paraId="5006D1B8"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369489A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977" w:type="dxa"/>
            <w:vAlign w:val="bottom"/>
          </w:tcPr>
          <w:p w14:paraId="7B71238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14,21 €</w:t>
            </w:r>
          </w:p>
        </w:tc>
        <w:tc>
          <w:tcPr>
            <w:tcW w:w="3119" w:type="dxa"/>
            <w:vAlign w:val="bottom"/>
          </w:tcPr>
          <w:p w14:paraId="3E6BFE4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w:t>
            </w:r>
          </w:p>
        </w:tc>
      </w:tr>
      <w:tr w:rsidR="002159A5" w14:paraId="01EE5D55" w14:textId="77777777" w:rsidTr="002159A5">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30A8573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977" w:type="dxa"/>
            <w:vAlign w:val="bottom"/>
          </w:tcPr>
          <w:p w14:paraId="4526848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16,92 €</w:t>
            </w:r>
          </w:p>
        </w:tc>
        <w:tc>
          <w:tcPr>
            <w:tcW w:w="3119" w:type="dxa"/>
            <w:vAlign w:val="bottom"/>
          </w:tcPr>
          <w:p w14:paraId="71B683E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w:t>
            </w:r>
          </w:p>
        </w:tc>
      </w:tr>
      <w:tr w:rsidR="002159A5" w14:paraId="03A607CD"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307F2C7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977" w:type="dxa"/>
            <w:vAlign w:val="bottom"/>
          </w:tcPr>
          <w:p w14:paraId="19D9BFFB"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22,17 €</w:t>
            </w:r>
          </w:p>
        </w:tc>
        <w:tc>
          <w:tcPr>
            <w:tcW w:w="3119" w:type="dxa"/>
            <w:vAlign w:val="bottom"/>
          </w:tcPr>
          <w:p w14:paraId="51A6B62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r>
      <w:tr w:rsidR="002159A5" w14:paraId="3BAD0460" w14:textId="77777777" w:rsidTr="002159A5">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138607F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977" w:type="dxa"/>
            <w:vAlign w:val="bottom"/>
          </w:tcPr>
          <w:p w14:paraId="17EC1C9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21,94 €</w:t>
            </w:r>
          </w:p>
        </w:tc>
        <w:tc>
          <w:tcPr>
            <w:tcW w:w="3119" w:type="dxa"/>
            <w:vAlign w:val="bottom"/>
          </w:tcPr>
          <w:p w14:paraId="5811BDD9"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r>
      <w:tr w:rsidR="002159A5" w14:paraId="3E8BA1C1"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778DA8D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977" w:type="dxa"/>
            <w:vAlign w:val="bottom"/>
          </w:tcPr>
          <w:p w14:paraId="10935BB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21,44 €</w:t>
            </w:r>
          </w:p>
        </w:tc>
        <w:tc>
          <w:tcPr>
            <w:tcW w:w="3119" w:type="dxa"/>
            <w:vAlign w:val="bottom"/>
          </w:tcPr>
          <w:p w14:paraId="0032F91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2159A5" w14:paraId="405FE67B" w14:textId="77777777" w:rsidTr="002159A5">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0DC9494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977" w:type="dxa"/>
            <w:vAlign w:val="bottom"/>
          </w:tcPr>
          <w:p w14:paraId="7E0BDFD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15,10 €</w:t>
            </w:r>
          </w:p>
        </w:tc>
        <w:tc>
          <w:tcPr>
            <w:tcW w:w="3119" w:type="dxa"/>
            <w:vAlign w:val="bottom"/>
          </w:tcPr>
          <w:p w14:paraId="2896E870"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2159A5" w14:paraId="1C71A9FD"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3A19D5B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977" w:type="dxa"/>
            <w:vAlign w:val="bottom"/>
          </w:tcPr>
          <w:p w14:paraId="0C2805C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13,44 €</w:t>
            </w:r>
          </w:p>
        </w:tc>
        <w:tc>
          <w:tcPr>
            <w:tcW w:w="3119" w:type="dxa"/>
            <w:vAlign w:val="bottom"/>
          </w:tcPr>
          <w:p w14:paraId="76725D4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r>
    </w:tbl>
    <w:p w14:paraId="0E46421A" w14:textId="77777777" w:rsidR="009C4598" w:rsidRDefault="009C4598">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p>
    <w:p w14:paraId="4F931B1D" w14:textId="1D38273E" w:rsidR="002159A5" w:rsidRDefault="00000000">
      <w:pPr>
        <w:pBdr>
          <w:top w:val="nil"/>
          <w:left w:val="nil"/>
          <w:bottom w:val="nil"/>
          <w:right w:val="nil"/>
          <w:between w:val="nil"/>
        </w:pBdr>
        <w:shd w:val="clear" w:color="auto" w:fill="FFFFFF"/>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color w:val="303AB2"/>
        </w:rPr>
        <w:lastRenderedPageBreak/>
        <w:t>Tabla 5: Distritos de Barcelona con variaciones anuales (dic.22 – dic.23)</w:t>
      </w:r>
    </w:p>
    <w:tbl>
      <w:tblPr>
        <w:tblStyle w:val="a3"/>
        <w:tblW w:w="889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2693"/>
        <w:gridCol w:w="3085"/>
      </w:tblGrid>
      <w:tr w:rsidR="002159A5" w14:paraId="2D4D66E3" w14:textId="77777777" w:rsidTr="002159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center"/>
          </w:tcPr>
          <w:p w14:paraId="5983F6F5" w14:textId="77777777" w:rsidR="002159A5" w:rsidRDefault="00000000">
            <w:pPr>
              <w:rPr>
                <w:rFonts w:ascii="Open Sans" w:eastAsia="Open Sans" w:hAnsi="Open Sans" w:cs="Open Sans"/>
                <w:sz w:val="22"/>
                <w:szCs w:val="22"/>
              </w:rPr>
            </w:pPr>
            <w:bookmarkStart w:id="2" w:name="_heading=h.1fob9te" w:colFirst="0" w:colLast="0"/>
            <w:bookmarkEnd w:id="2"/>
            <w:r>
              <w:rPr>
                <w:rFonts w:ascii="Open Sans" w:eastAsia="Open Sans" w:hAnsi="Open Sans" w:cs="Open Sans"/>
                <w:b w:val="0"/>
                <w:sz w:val="22"/>
                <w:szCs w:val="22"/>
              </w:rPr>
              <w:t>Distrito</w:t>
            </w:r>
          </w:p>
        </w:tc>
        <w:tc>
          <w:tcPr>
            <w:tcW w:w="2693" w:type="dxa"/>
            <w:shd w:val="clear" w:color="auto" w:fill="1DBDC5"/>
            <w:vAlign w:val="center"/>
          </w:tcPr>
          <w:p w14:paraId="36A60386"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2023</w:t>
            </w:r>
          </w:p>
          <w:p w14:paraId="19E20273"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3085" w:type="dxa"/>
            <w:shd w:val="clear" w:color="auto" w:fill="1DBDC5"/>
            <w:vAlign w:val="center"/>
          </w:tcPr>
          <w:p w14:paraId="0E84B64B"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Variación anual </w:t>
            </w:r>
          </w:p>
          <w:p w14:paraId="14521DC9"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2023 (%)</w:t>
            </w:r>
          </w:p>
        </w:tc>
      </w:tr>
      <w:tr w:rsidR="002159A5" w14:paraId="432BFA78" w14:textId="77777777" w:rsidTr="002159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0D70D52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2693" w:type="dxa"/>
            <w:vAlign w:val="bottom"/>
          </w:tcPr>
          <w:p w14:paraId="3CAE05F8"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17,51 €</w:t>
            </w:r>
          </w:p>
        </w:tc>
        <w:tc>
          <w:tcPr>
            <w:tcW w:w="3085" w:type="dxa"/>
            <w:vAlign w:val="bottom"/>
          </w:tcPr>
          <w:p w14:paraId="7B27DBE6"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23,2%</w:t>
            </w:r>
          </w:p>
        </w:tc>
      </w:tr>
      <w:tr w:rsidR="002159A5" w14:paraId="5B8038C4" w14:textId="77777777" w:rsidTr="002159A5">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0934A77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693" w:type="dxa"/>
            <w:vAlign w:val="bottom"/>
          </w:tcPr>
          <w:p w14:paraId="44081EF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17,62 €</w:t>
            </w:r>
          </w:p>
        </w:tc>
        <w:tc>
          <w:tcPr>
            <w:tcW w:w="3085" w:type="dxa"/>
            <w:vAlign w:val="bottom"/>
          </w:tcPr>
          <w:p w14:paraId="0699F60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w:t>
            </w:r>
          </w:p>
        </w:tc>
      </w:tr>
      <w:tr w:rsidR="002159A5" w14:paraId="596D2A83" w14:textId="77777777" w:rsidTr="002159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610EA95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693" w:type="dxa"/>
            <w:vAlign w:val="bottom"/>
          </w:tcPr>
          <w:p w14:paraId="0A827AC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20,50 €</w:t>
            </w:r>
          </w:p>
        </w:tc>
        <w:tc>
          <w:tcPr>
            <w:tcW w:w="3085" w:type="dxa"/>
            <w:vAlign w:val="bottom"/>
          </w:tcPr>
          <w:p w14:paraId="4AAC9216"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w:t>
            </w:r>
          </w:p>
        </w:tc>
      </w:tr>
      <w:tr w:rsidR="002159A5" w14:paraId="173B5379" w14:textId="77777777" w:rsidTr="002159A5">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4C04B93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693" w:type="dxa"/>
            <w:vAlign w:val="bottom"/>
          </w:tcPr>
          <w:p w14:paraId="6C42FDD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20,59 €</w:t>
            </w:r>
          </w:p>
        </w:tc>
        <w:tc>
          <w:tcPr>
            <w:tcW w:w="3085" w:type="dxa"/>
            <w:vAlign w:val="bottom"/>
          </w:tcPr>
          <w:p w14:paraId="6112545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w:t>
            </w:r>
          </w:p>
        </w:tc>
      </w:tr>
      <w:tr w:rsidR="002159A5" w14:paraId="7CFBAD40" w14:textId="77777777" w:rsidTr="002159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9FDFAB5"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693" w:type="dxa"/>
            <w:vAlign w:val="bottom"/>
          </w:tcPr>
          <w:p w14:paraId="7F87E2F8"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19,60 €</w:t>
            </w:r>
          </w:p>
        </w:tc>
        <w:tc>
          <w:tcPr>
            <w:tcW w:w="3085" w:type="dxa"/>
            <w:vAlign w:val="bottom"/>
          </w:tcPr>
          <w:p w14:paraId="1B1B2F8B"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2159A5" w14:paraId="46921CCD" w14:textId="77777777" w:rsidTr="002159A5">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E327492"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693" w:type="dxa"/>
            <w:vAlign w:val="bottom"/>
          </w:tcPr>
          <w:p w14:paraId="50AEFCD9"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21,78 €</w:t>
            </w:r>
          </w:p>
        </w:tc>
        <w:tc>
          <w:tcPr>
            <w:tcW w:w="3085" w:type="dxa"/>
            <w:vAlign w:val="bottom"/>
          </w:tcPr>
          <w:p w14:paraId="6426FBAE"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2159A5" w14:paraId="0951B9E0" w14:textId="77777777" w:rsidTr="002159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6E67AF1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693" w:type="dxa"/>
            <w:vAlign w:val="bottom"/>
          </w:tcPr>
          <w:p w14:paraId="1AB54EF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17,92 €</w:t>
            </w:r>
          </w:p>
        </w:tc>
        <w:tc>
          <w:tcPr>
            <w:tcW w:w="3085" w:type="dxa"/>
            <w:vAlign w:val="bottom"/>
          </w:tcPr>
          <w:p w14:paraId="38A411F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r>
      <w:tr w:rsidR="002159A5" w14:paraId="27259D7D" w14:textId="77777777" w:rsidTr="002159A5">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1F547FFF"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693" w:type="dxa"/>
            <w:vAlign w:val="bottom"/>
          </w:tcPr>
          <w:p w14:paraId="07BF274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21,70 €</w:t>
            </w:r>
          </w:p>
        </w:tc>
        <w:tc>
          <w:tcPr>
            <w:tcW w:w="3085" w:type="dxa"/>
            <w:vAlign w:val="bottom"/>
          </w:tcPr>
          <w:p w14:paraId="4B52161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2159A5" w14:paraId="5F7DD5FB" w14:textId="77777777" w:rsidTr="002159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69177BEE" w14:textId="77777777" w:rsidR="002159A5"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693" w:type="dxa"/>
            <w:vAlign w:val="bottom"/>
          </w:tcPr>
          <w:p w14:paraId="44FA4A2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22,13 €</w:t>
            </w:r>
          </w:p>
        </w:tc>
        <w:tc>
          <w:tcPr>
            <w:tcW w:w="3085" w:type="dxa"/>
            <w:vAlign w:val="bottom"/>
          </w:tcPr>
          <w:p w14:paraId="50FB9B33"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2159A5" w14:paraId="58AA89E0" w14:textId="77777777" w:rsidTr="002159A5">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7986F1F2"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693" w:type="dxa"/>
            <w:vAlign w:val="bottom"/>
          </w:tcPr>
          <w:p w14:paraId="48FCC31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20,76 €</w:t>
            </w:r>
          </w:p>
        </w:tc>
        <w:tc>
          <w:tcPr>
            <w:tcW w:w="3085" w:type="dxa"/>
            <w:vAlign w:val="bottom"/>
          </w:tcPr>
          <w:p w14:paraId="23D5B5C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r>
    </w:tbl>
    <w:p w14:paraId="21782B45" w14:textId="77777777" w:rsidR="002159A5"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6: Ranking de los barrios de Madrid de mayor a menor precio (dic.22 – dic.23)</w:t>
      </w:r>
    </w:p>
    <w:tbl>
      <w:tblPr>
        <w:tblStyle w:val="a4"/>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2693"/>
        <w:gridCol w:w="2079"/>
        <w:gridCol w:w="2174"/>
      </w:tblGrid>
      <w:tr w:rsidR="002159A5" w14:paraId="1982B735" w14:textId="77777777" w:rsidTr="002159A5">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center"/>
          </w:tcPr>
          <w:p w14:paraId="1A20C83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693" w:type="dxa"/>
            <w:shd w:val="clear" w:color="auto" w:fill="1DBDC5"/>
            <w:vAlign w:val="center"/>
          </w:tcPr>
          <w:p w14:paraId="76ACB645" w14:textId="77777777" w:rsidR="002159A5"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Barrio</w:t>
            </w:r>
          </w:p>
        </w:tc>
        <w:tc>
          <w:tcPr>
            <w:tcW w:w="2079" w:type="dxa"/>
            <w:shd w:val="clear" w:color="auto" w:fill="1DBDC5"/>
            <w:vAlign w:val="center"/>
          </w:tcPr>
          <w:p w14:paraId="5AD9774A"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2023</w:t>
            </w:r>
          </w:p>
          <w:p w14:paraId="63C24665"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2174" w:type="dxa"/>
            <w:shd w:val="clear" w:color="auto" w:fill="1DBDC5"/>
            <w:vAlign w:val="center"/>
          </w:tcPr>
          <w:p w14:paraId="2F137BD7"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anual 2023 (%)</w:t>
            </w:r>
          </w:p>
        </w:tc>
      </w:tr>
      <w:tr w:rsidR="002159A5" w14:paraId="53A85335"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6BB266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14BCEF19"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Guindalera</w:t>
            </w:r>
          </w:p>
        </w:tc>
        <w:tc>
          <w:tcPr>
            <w:tcW w:w="2079" w:type="dxa"/>
            <w:vAlign w:val="bottom"/>
          </w:tcPr>
          <w:p w14:paraId="2F2D55F8"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20,28 €</w:t>
            </w:r>
          </w:p>
        </w:tc>
        <w:tc>
          <w:tcPr>
            <w:tcW w:w="2174" w:type="dxa"/>
            <w:vAlign w:val="bottom"/>
          </w:tcPr>
          <w:p w14:paraId="7947D44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19,7%</w:t>
            </w:r>
          </w:p>
        </w:tc>
      </w:tr>
      <w:tr w:rsidR="002159A5" w14:paraId="7293C513"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B8CEBC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693" w:type="dxa"/>
            <w:vAlign w:val="bottom"/>
          </w:tcPr>
          <w:p w14:paraId="683EDF40"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Argüelles</w:t>
            </w:r>
          </w:p>
        </w:tc>
        <w:tc>
          <w:tcPr>
            <w:tcW w:w="2079" w:type="dxa"/>
            <w:vAlign w:val="bottom"/>
          </w:tcPr>
          <w:p w14:paraId="4F079B0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21,05 €</w:t>
            </w:r>
          </w:p>
        </w:tc>
        <w:tc>
          <w:tcPr>
            <w:tcW w:w="2174" w:type="dxa"/>
            <w:vAlign w:val="bottom"/>
          </w:tcPr>
          <w:p w14:paraId="71D424C6"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19,2%</w:t>
            </w:r>
          </w:p>
        </w:tc>
      </w:tr>
      <w:tr w:rsidR="002159A5" w14:paraId="5EA433E0"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9FC619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5237AE4C"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Palacio</w:t>
            </w:r>
          </w:p>
        </w:tc>
        <w:tc>
          <w:tcPr>
            <w:tcW w:w="2079" w:type="dxa"/>
            <w:vAlign w:val="bottom"/>
          </w:tcPr>
          <w:p w14:paraId="3D26836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23,07 €</w:t>
            </w:r>
          </w:p>
        </w:tc>
        <w:tc>
          <w:tcPr>
            <w:tcW w:w="2174" w:type="dxa"/>
            <w:vAlign w:val="bottom"/>
          </w:tcPr>
          <w:p w14:paraId="098C18E8"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17,5%</w:t>
            </w:r>
          </w:p>
        </w:tc>
      </w:tr>
      <w:tr w:rsidR="002159A5" w14:paraId="5445E355"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C67100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693" w:type="dxa"/>
            <w:vAlign w:val="bottom"/>
          </w:tcPr>
          <w:p w14:paraId="78DF062D"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Viso</w:t>
            </w:r>
          </w:p>
        </w:tc>
        <w:tc>
          <w:tcPr>
            <w:tcW w:w="2079" w:type="dxa"/>
            <w:vAlign w:val="bottom"/>
          </w:tcPr>
          <w:p w14:paraId="1EFCF58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21,84 €</w:t>
            </w:r>
          </w:p>
        </w:tc>
        <w:tc>
          <w:tcPr>
            <w:tcW w:w="2174" w:type="dxa"/>
            <w:vAlign w:val="bottom"/>
          </w:tcPr>
          <w:p w14:paraId="69649F73"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17,2%</w:t>
            </w:r>
          </w:p>
        </w:tc>
      </w:tr>
      <w:tr w:rsidR="002159A5" w14:paraId="779CE6E5"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82F049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5ECF6D4B"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Goya</w:t>
            </w:r>
          </w:p>
        </w:tc>
        <w:tc>
          <w:tcPr>
            <w:tcW w:w="2079" w:type="dxa"/>
            <w:vAlign w:val="bottom"/>
          </w:tcPr>
          <w:p w14:paraId="56A0B3A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23,62 €</w:t>
            </w:r>
          </w:p>
        </w:tc>
        <w:tc>
          <w:tcPr>
            <w:tcW w:w="2174" w:type="dxa"/>
            <w:vAlign w:val="bottom"/>
          </w:tcPr>
          <w:p w14:paraId="6E1A0774"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14,8%</w:t>
            </w:r>
          </w:p>
        </w:tc>
      </w:tr>
      <w:tr w:rsidR="002159A5" w14:paraId="3952FD18"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952E5D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693" w:type="dxa"/>
            <w:vAlign w:val="bottom"/>
          </w:tcPr>
          <w:p w14:paraId="5C482C51"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Almagro</w:t>
            </w:r>
          </w:p>
        </w:tc>
        <w:tc>
          <w:tcPr>
            <w:tcW w:w="2079" w:type="dxa"/>
            <w:vAlign w:val="bottom"/>
          </w:tcPr>
          <w:p w14:paraId="57D8F6A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24,22 €</w:t>
            </w:r>
          </w:p>
        </w:tc>
        <w:tc>
          <w:tcPr>
            <w:tcW w:w="2174" w:type="dxa"/>
            <w:vAlign w:val="bottom"/>
          </w:tcPr>
          <w:p w14:paraId="397ADBE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11,1%</w:t>
            </w:r>
          </w:p>
        </w:tc>
      </w:tr>
      <w:tr w:rsidR="002159A5" w14:paraId="4683F7AD"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FC442D5"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6744B94C"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Universidad - Malasaña</w:t>
            </w:r>
          </w:p>
        </w:tc>
        <w:tc>
          <w:tcPr>
            <w:tcW w:w="2079" w:type="dxa"/>
            <w:vAlign w:val="bottom"/>
          </w:tcPr>
          <w:p w14:paraId="5285833B"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22,21 €</w:t>
            </w:r>
          </w:p>
        </w:tc>
        <w:tc>
          <w:tcPr>
            <w:tcW w:w="2174" w:type="dxa"/>
            <w:vAlign w:val="bottom"/>
          </w:tcPr>
          <w:p w14:paraId="67085A7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10,8%</w:t>
            </w:r>
          </w:p>
        </w:tc>
      </w:tr>
      <w:tr w:rsidR="002159A5" w14:paraId="1F6B5C9E"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FC17D4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4CEF763D"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Castellana</w:t>
            </w:r>
          </w:p>
        </w:tc>
        <w:tc>
          <w:tcPr>
            <w:tcW w:w="2079" w:type="dxa"/>
            <w:vAlign w:val="bottom"/>
          </w:tcPr>
          <w:p w14:paraId="1997E88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23,03 €</w:t>
            </w:r>
          </w:p>
        </w:tc>
        <w:tc>
          <w:tcPr>
            <w:tcW w:w="2174" w:type="dxa"/>
            <w:vAlign w:val="bottom"/>
          </w:tcPr>
          <w:p w14:paraId="73BFC81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w:t>
            </w:r>
          </w:p>
        </w:tc>
      </w:tr>
      <w:tr w:rsidR="002159A5" w14:paraId="2412BB38"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4CCD97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693" w:type="dxa"/>
            <w:vAlign w:val="bottom"/>
          </w:tcPr>
          <w:p w14:paraId="71BF6951"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Hispanoamérica - Bernabéu</w:t>
            </w:r>
          </w:p>
        </w:tc>
        <w:tc>
          <w:tcPr>
            <w:tcW w:w="2079" w:type="dxa"/>
            <w:vAlign w:val="bottom"/>
          </w:tcPr>
          <w:p w14:paraId="5738468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19,23 €</w:t>
            </w:r>
          </w:p>
        </w:tc>
        <w:tc>
          <w:tcPr>
            <w:tcW w:w="2174" w:type="dxa"/>
            <w:vAlign w:val="bottom"/>
          </w:tcPr>
          <w:p w14:paraId="24F69DD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8,0%</w:t>
            </w:r>
          </w:p>
        </w:tc>
      </w:tr>
      <w:tr w:rsidR="002159A5" w14:paraId="3ED5A7EC"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DA512F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40D52303"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Embajadores - Lavapiés</w:t>
            </w:r>
          </w:p>
        </w:tc>
        <w:tc>
          <w:tcPr>
            <w:tcW w:w="2079" w:type="dxa"/>
            <w:vAlign w:val="bottom"/>
          </w:tcPr>
          <w:p w14:paraId="4BACF40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21,10 €</w:t>
            </w:r>
          </w:p>
        </w:tc>
        <w:tc>
          <w:tcPr>
            <w:tcW w:w="2174" w:type="dxa"/>
            <w:vAlign w:val="bottom"/>
          </w:tcPr>
          <w:p w14:paraId="451B2E8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6,3%</w:t>
            </w:r>
          </w:p>
        </w:tc>
      </w:tr>
      <w:tr w:rsidR="002159A5" w14:paraId="5F5CBE3B"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597D44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693" w:type="dxa"/>
            <w:vAlign w:val="bottom"/>
          </w:tcPr>
          <w:p w14:paraId="4CB6EBC6"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Ríos Rosas - Nuevos Ministerios</w:t>
            </w:r>
          </w:p>
        </w:tc>
        <w:tc>
          <w:tcPr>
            <w:tcW w:w="2079" w:type="dxa"/>
            <w:vAlign w:val="bottom"/>
          </w:tcPr>
          <w:p w14:paraId="207FF82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20,77 €</w:t>
            </w:r>
          </w:p>
        </w:tc>
        <w:tc>
          <w:tcPr>
            <w:tcW w:w="2174" w:type="dxa"/>
            <w:vAlign w:val="bottom"/>
          </w:tcPr>
          <w:p w14:paraId="6860A9B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w:t>
            </w:r>
          </w:p>
        </w:tc>
      </w:tr>
      <w:tr w:rsidR="002159A5" w14:paraId="5C62AFA6"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3FABFF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45A33B1A"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Justicia - Chueca</w:t>
            </w:r>
          </w:p>
        </w:tc>
        <w:tc>
          <w:tcPr>
            <w:tcW w:w="2079" w:type="dxa"/>
            <w:vAlign w:val="bottom"/>
          </w:tcPr>
          <w:p w14:paraId="221F1C2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22,19 €</w:t>
            </w:r>
          </w:p>
        </w:tc>
        <w:tc>
          <w:tcPr>
            <w:tcW w:w="2174" w:type="dxa"/>
            <w:vAlign w:val="bottom"/>
          </w:tcPr>
          <w:p w14:paraId="1E87D77E"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5,0%</w:t>
            </w:r>
          </w:p>
        </w:tc>
      </w:tr>
      <w:tr w:rsidR="002159A5" w14:paraId="26760901"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0F959F5"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08FCE001"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Lista</w:t>
            </w:r>
          </w:p>
        </w:tc>
        <w:tc>
          <w:tcPr>
            <w:tcW w:w="2079" w:type="dxa"/>
            <w:vAlign w:val="bottom"/>
          </w:tcPr>
          <w:p w14:paraId="682A2B3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21,13 €</w:t>
            </w:r>
          </w:p>
        </w:tc>
        <w:tc>
          <w:tcPr>
            <w:tcW w:w="2174" w:type="dxa"/>
            <w:vAlign w:val="bottom"/>
          </w:tcPr>
          <w:p w14:paraId="34C937FF"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w:t>
            </w:r>
          </w:p>
        </w:tc>
      </w:tr>
      <w:tr w:rsidR="002159A5" w14:paraId="1ACF8D0A"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9443D4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69EEFB45"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Sol</w:t>
            </w:r>
          </w:p>
        </w:tc>
        <w:tc>
          <w:tcPr>
            <w:tcW w:w="2079" w:type="dxa"/>
            <w:vAlign w:val="bottom"/>
          </w:tcPr>
          <w:p w14:paraId="102A6E4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22,64 €</w:t>
            </w:r>
          </w:p>
        </w:tc>
        <w:tc>
          <w:tcPr>
            <w:tcW w:w="2174" w:type="dxa"/>
            <w:vAlign w:val="bottom"/>
          </w:tcPr>
          <w:p w14:paraId="46D6001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w:t>
            </w:r>
          </w:p>
        </w:tc>
      </w:tr>
      <w:tr w:rsidR="002159A5" w14:paraId="28C454AD"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762821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092479F4"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Recoletos</w:t>
            </w:r>
          </w:p>
        </w:tc>
        <w:tc>
          <w:tcPr>
            <w:tcW w:w="2079" w:type="dxa"/>
            <w:vAlign w:val="bottom"/>
          </w:tcPr>
          <w:p w14:paraId="57674CD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22,94 €</w:t>
            </w:r>
          </w:p>
        </w:tc>
        <w:tc>
          <w:tcPr>
            <w:tcW w:w="2174" w:type="dxa"/>
            <w:vAlign w:val="bottom"/>
          </w:tcPr>
          <w:p w14:paraId="30FB038F"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-1,6%</w:t>
            </w:r>
          </w:p>
        </w:tc>
      </w:tr>
    </w:tbl>
    <w:p w14:paraId="3C544F3F" w14:textId="77777777" w:rsidR="009C4598" w:rsidRDefault="009C4598">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p>
    <w:p w14:paraId="0EF12E84" w14:textId="3862AB59" w:rsidR="002159A5"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 7: Barrios de Barcelona de mayor a menor precio (dic.22 – dic.23)</w:t>
      </w:r>
    </w:p>
    <w:tbl>
      <w:tblPr>
        <w:tblStyle w:val="a5"/>
        <w:tblW w:w="889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38"/>
        <w:gridCol w:w="2835"/>
        <w:gridCol w:w="2268"/>
        <w:gridCol w:w="1958"/>
      </w:tblGrid>
      <w:tr w:rsidR="002159A5" w14:paraId="7508195B" w14:textId="77777777" w:rsidTr="002159A5">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center"/>
          </w:tcPr>
          <w:p w14:paraId="5592443C" w14:textId="77777777" w:rsidR="002159A5" w:rsidRDefault="00000000">
            <w:pPr>
              <w:rPr>
                <w:rFonts w:ascii="Open Sans" w:eastAsia="Open Sans" w:hAnsi="Open Sans" w:cs="Open Sans"/>
                <w:sz w:val="22"/>
                <w:szCs w:val="22"/>
              </w:rPr>
            </w:pPr>
            <w:bookmarkStart w:id="3" w:name="_heading=h.3znysh7" w:colFirst="0" w:colLast="0"/>
            <w:bookmarkEnd w:id="3"/>
            <w:r>
              <w:rPr>
                <w:rFonts w:ascii="Open Sans" w:eastAsia="Open Sans" w:hAnsi="Open Sans" w:cs="Open Sans"/>
                <w:b w:val="0"/>
                <w:sz w:val="22"/>
                <w:szCs w:val="22"/>
              </w:rPr>
              <w:t>Distrito</w:t>
            </w:r>
          </w:p>
        </w:tc>
        <w:tc>
          <w:tcPr>
            <w:tcW w:w="2835" w:type="dxa"/>
            <w:shd w:val="clear" w:color="auto" w:fill="1DBDC5"/>
            <w:vAlign w:val="center"/>
          </w:tcPr>
          <w:p w14:paraId="67509A2B" w14:textId="77777777" w:rsidR="002159A5"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Barrio</w:t>
            </w:r>
          </w:p>
        </w:tc>
        <w:tc>
          <w:tcPr>
            <w:tcW w:w="2268" w:type="dxa"/>
            <w:shd w:val="clear" w:color="auto" w:fill="1DBDC5"/>
          </w:tcPr>
          <w:p w14:paraId="1A3764CD"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2023</w:t>
            </w:r>
          </w:p>
          <w:p w14:paraId="5A22C5A4"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58" w:type="dxa"/>
            <w:shd w:val="clear" w:color="auto" w:fill="1DBDC5"/>
          </w:tcPr>
          <w:p w14:paraId="03051520"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anual 2023 (%)</w:t>
            </w:r>
          </w:p>
        </w:tc>
      </w:tr>
      <w:tr w:rsidR="002159A5" w14:paraId="1CFDBDF3"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52C1A2C2"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698DD034"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El Camp de </w:t>
            </w:r>
            <w:proofErr w:type="spellStart"/>
            <w:r>
              <w:rPr>
                <w:rFonts w:ascii="Open Sans" w:eastAsia="Open Sans" w:hAnsi="Open Sans" w:cs="Open Sans"/>
                <w:sz w:val="22"/>
                <w:szCs w:val="22"/>
              </w:rPr>
              <w:t>l'Arpa</w:t>
            </w:r>
            <w:proofErr w:type="spellEnd"/>
            <w:r>
              <w:rPr>
                <w:rFonts w:ascii="Open Sans" w:eastAsia="Open Sans" w:hAnsi="Open Sans" w:cs="Open Sans"/>
                <w:sz w:val="22"/>
                <w:szCs w:val="22"/>
              </w:rPr>
              <w:t xml:space="preserve"> del Clot</w:t>
            </w:r>
          </w:p>
        </w:tc>
        <w:tc>
          <w:tcPr>
            <w:tcW w:w="2268" w:type="dxa"/>
            <w:vAlign w:val="bottom"/>
          </w:tcPr>
          <w:p w14:paraId="00795208"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23,02 €</w:t>
            </w:r>
          </w:p>
        </w:tc>
        <w:tc>
          <w:tcPr>
            <w:tcW w:w="1958" w:type="dxa"/>
            <w:vAlign w:val="bottom"/>
          </w:tcPr>
          <w:p w14:paraId="494CA90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17,7%</w:t>
            </w:r>
          </w:p>
        </w:tc>
      </w:tr>
      <w:tr w:rsidR="002159A5" w14:paraId="36B90A23"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D6CE5FF"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65C055DB"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Antoni</w:t>
            </w:r>
          </w:p>
        </w:tc>
        <w:tc>
          <w:tcPr>
            <w:tcW w:w="2268" w:type="dxa"/>
            <w:vAlign w:val="bottom"/>
          </w:tcPr>
          <w:p w14:paraId="1EAA93D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21,62 €</w:t>
            </w:r>
          </w:p>
        </w:tc>
        <w:tc>
          <w:tcPr>
            <w:tcW w:w="1958" w:type="dxa"/>
            <w:vAlign w:val="bottom"/>
          </w:tcPr>
          <w:p w14:paraId="10F589E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15,4%</w:t>
            </w:r>
          </w:p>
        </w:tc>
      </w:tr>
      <w:tr w:rsidR="002159A5" w14:paraId="6BDDDEF0"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73C6ADA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28014181"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L'Antiga</w:t>
            </w:r>
            <w:proofErr w:type="spellEnd"/>
            <w:r>
              <w:rPr>
                <w:rFonts w:ascii="Open Sans" w:eastAsia="Open Sans" w:hAnsi="Open Sans" w:cs="Open Sans"/>
                <w:sz w:val="22"/>
                <w:szCs w:val="22"/>
              </w:rPr>
              <w:t xml:space="preserve"> Esquerra de l'Eixample</w:t>
            </w:r>
          </w:p>
        </w:tc>
        <w:tc>
          <w:tcPr>
            <w:tcW w:w="2268" w:type="dxa"/>
            <w:vAlign w:val="bottom"/>
          </w:tcPr>
          <w:p w14:paraId="533AB75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22,04 €</w:t>
            </w:r>
          </w:p>
        </w:tc>
        <w:tc>
          <w:tcPr>
            <w:tcW w:w="1958" w:type="dxa"/>
            <w:vAlign w:val="bottom"/>
          </w:tcPr>
          <w:p w14:paraId="0E97AD3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14,0%</w:t>
            </w:r>
          </w:p>
        </w:tc>
      </w:tr>
      <w:tr w:rsidR="002159A5" w14:paraId="3FF7B416"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39BE9EF7"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60E53448"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Sarrià</w:t>
            </w:r>
          </w:p>
        </w:tc>
        <w:tc>
          <w:tcPr>
            <w:tcW w:w="2268" w:type="dxa"/>
            <w:vAlign w:val="bottom"/>
          </w:tcPr>
          <w:p w14:paraId="5413A41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22,29 €</w:t>
            </w:r>
          </w:p>
        </w:tc>
        <w:tc>
          <w:tcPr>
            <w:tcW w:w="1958" w:type="dxa"/>
            <w:vAlign w:val="bottom"/>
          </w:tcPr>
          <w:p w14:paraId="108B02D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13,4%</w:t>
            </w:r>
          </w:p>
        </w:tc>
      </w:tr>
      <w:tr w:rsidR="002159A5" w14:paraId="10F8547E"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1CC4979F"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3CF96A41"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Gervasi i la Bonanova</w:t>
            </w:r>
          </w:p>
        </w:tc>
        <w:tc>
          <w:tcPr>
            <w:tcW w:w="2268" w:type="dxa"/>
            <w:vAlign w:val="bottom"/>
          </w:tcPr>
          <w:p w14:paraId="476E21F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20,87 €</w:t>
            </w:r>
          </w:p>
        </w:tc>
        <w:tc>
          <w:tcPr>
            <w:tcW w:w="1958" w:type="dxa"/>
            <w:vAlign w:val="bottom"/>
          </w:tcPr>
          <w:p w14:paraId="671AFA1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13,4%</w:t>
            </w:r>
          </w:p>
        </w:tc>
      </w:tr>
      <w:tr w:rsidR="002159A5" w14:paraId="6ACE1127"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21CE11F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835" w:type="dxa"/>
            <w:vAlign w:val="bottom"/>
          </w:tcPr>
          <w:p w14:paraId="7994AA77"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Barri</w:t>
            </w:r>
            <w:proofErr w:type="spellEnd"/>
            <w:r>
              <w:rPr>
                <w:rFonts w:ascii="Open Sans" w:eastAsia="Open Sans" w:hAnsi="Open Sans" w:cs="Open Sans"/>
                <w:sz w:val="22"/>
                <w:szCs w:val="22"/>
              </w:rPr>
              <w:t xml:space="preserve"> de les Corts</w:t>
            </w:r>
          </w:p>
        </w:tc>
        <w:tc>
          <w:tcPr>
            <w:tcW w:w="2268" w:type="dxa"/>
            <w:vAlign w:val="bottom"/>
          </w:tcPr>
          <w:p w14:paraId="575C80BA"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19,92 €</w:t>
            </w:r>
          </w:p>
        </w:tc>
        <w:tc>
          <w:tcPr>
            <w:tcW w:w="1958" w:type="dxa"/>
            <w:vAlign w:val="bottom"/>
          </w:tcPr>
          <w:p w14:paraId="12C3562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13,3%</w:t>
            </w:r>
          </w:p>
        </w:tc>
      </w:tr>
      <w:tr w:rsidR="002159A5" w14:paraId="2FC8E8E8"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7E74FB54" w14:textId="77777777" w:rsidR="002159A5"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835" w:type="dxa"/>
            <w:vAlign w:val="bottom"/>
          </w:tcPr>
          <w:p w14:paraId="68DAB096"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Barri</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Gòtic</w:t>
            </w:r>
            <w:proofErr w:type="spellEnd"/>
          </w:p>
        </w:tc>
        <w:tc>
          <w:tcPr>
            <w:tcW w:w="2268" w:type="dxa"/>
            <w:vAlign w:val="bottom"/>
          </w:tcPr>
          <w:p w14:paraId="28B55A10"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22,00 €</w:t>
            </w:r>
          </w:p>
        </w:tc>
        <w:tc>
          <w:tcPr>
            <w:tcW w:w="1958" w:type="dxa"/>
            <w:vAlign w:val="bottom"/>
          </w:tcPr>
          <w:p w14:paraId="504CDD0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w:t>
            </w:r>
          </w:p>
        </w:tc>
      </w:tr>
      <w:tr w:rsidR="002159A5" w14:paraId="7026E713"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99BD410" w14:textId="77777777" w:rsidR="002159A5"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835" w:type="dxa"/>
            <w:vAlign w:val="bottom"/>
          </w:tcPr>
          <w:p w14:paraId="7A234419"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Raval</w:t>
            </w:r>
          </w:p>
        </w:tc>
        <w:tc>
          <w:tcPr>
            <w:tcW w:w="2268" w:type="dxa"/>
            <w:vAlign w:val="bottom"/>
          </w:tcPr>
          <w:p w14:paraId="35F86E9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22,66 €</w:t>
            </w:r>
          </w:p>
        </w:tc>
        <w:tc>
          <w:tcPr>
            <w:tcW w:w="1958" w:type="dxa"/>
            <w:vAlign w:val="bottom"/>
          </w:tcPr>
          <w:p w14:paraId="16B6715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w:t>
            </w:r>
          </w:p>
        </w:tc>
      </w:tr>
      <w:tr w:rsidR="002159A5" w14:paraId="52D5EB71"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1F7BC74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6A97CC1F"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Sant Gervasi- </w:t>
            </w:r>
            <w:proofErr w:type="spellStart"/>
            <w:r>
              <w:rPr>
                <w:rFonts w:ascii="Open Sans" w:eastAsia="Open Sans" w:hAnsi="Open Sans" w:cs="Open Sans"/>
                <w:sz w:val="22"/>
                <w:szCs w:val="22"/>
              </w:rPr>
              <w:t>Galvany</w:t>
            </w:r>
            <w:proofErr w:type="spellEnd"/>
          </w:p>
        </w:tc>
        <w:tc>
          <w:tcPr>
            <w:tcW w:w="2268" w:type="dxa"/>
            <w:vAlign w:val="bottom"/>
          </w:tcPr>
          <w:p w14:paraId="5C7EB45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20,36 €</w:t>
            </w:r>
          </w:p>
        </w:tc>
        <w:tc>
          <w:tcPr>
            <w:tcW w:w="1958" w:type="dxa"/>
            <w:vAlign w:val="bottom"/>
          </w:tcPr>
          <w:p w14:paraId="03D9BA8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w:t>
            </w:r>
          </w:p>
        </w:tc>
      </w:tr>
      <w:tr w:rsidR="002159A5" w14:paraId="08D28FA1"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73B6277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2E13E847"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Sagrada </w:t>
            </w:r>
            <w:proofErr w:type="spellStart"/>
            <w:r>
              <w:rPr>
                <w:rFonts w:ascii="Open Sans" w:eastAsia="Open Sans" w:hAnsi="Open Sans" w:cs="Open Sans"/>
                <w:sz w:val="22"/>
                <w:szCs w:val="22"/>
              </w:rPr>
              <w:t>Família</w:t>
            </w:r>
            <w:proofErr w:type="spellEnd"/>
          </w:p>
        </w:tc>
        <w:tc>
          <w:tcPr>
            <w:tcW w:w="2268" w:type="dxa"/>
            <w:vAlign w:val="bottom"/>
          </w:tcPr>
          <w:p w14:paraId="4CC2B78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22,08 €</w:t>
            </w:r>
          </w:p>
        </w:tc>
        <w:tc>
          <w:tcPr>
            <w:tcW w:w="1958" w:type="dxa"/>
            <w:vAlign w:val="bottom"/>
          </w:tcPr>
          <w:p w14:paraId="650841D6"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6,8%</w:t>
            </w:r>
          </w:p>
        </w:tc>
      </w:tr>
      <w:tr w:rsidR="002159A5" w14:paraId="646A23E4"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10DCC1A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835" w:type="dxa"/>
            <w:vAlign w:val="bottom"/>
          </w:tcPr>
          <w:p w14:paraId="7FFDAC95"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El Camp </w:t>
            </w:r>
            <w:proofErr w:type="spellStart"/>
            <w:r>
              <w:rPr>
                <w:rFonts w:ascii="Open Sans" w:eastAsia="Open Sans" w:hAnsi="Open Sans" w:cs="Open Sans"/>
                <w:sz w:val="22"/>
                <w:szCs w:val="22"/>
              </w:rPr>
              <w:t>d'en</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Grassot</w:t>
            </w:r>
            <w:proofErr w:type="spellEnd"/>
            <w:r>
              <w:rPr>
                <w:rFonts w:ascii="Open Sans" w:eastAsia="Open Sans" w:hAnsi="Open Sans" w:cs="Open Sans"/>
                <w:sz w:val="22"/>
                <w:szCs w:val="22"/>
              </w:rPr>
              <w:t xml:space="preserve"> i Gràcia Nova</w:t>
            </w:r>
          </w:p>
        </w:tc>
        <w:tc>
          <w:tcPr>
            <w:tcW w:w="2268" w:type="dxa"/>
            <w:vAlign w:val="bottom"/>
          </w:tcPr>
          <w:p w14:paraId="41D2C19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22,82 €</w:t>
            </w:r>
          </w:p>
        </w:tc>
        <w:tc>
          <w:tcPr>
            <w:tcW w:w="1958" w:type="dxa"/>
            <w:vAlign w:val="bottom"/>
          </w:tcPr>
          <w:p w14:paraId="4D58D82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w:t>
            </w:r>
          </w:p>
        </w:tc>
      </w:tr>
      <w:tr w:rsidR="002159A5" w14:paraId="491EEDD6"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56EFD11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49357BCE"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El </w:t>
            </w:r>
            <w:proofErr w:type="spellStart"/>
            <w:r>
              <w:rPr>
                <w:rFonts w:ascii="Open Sans" w:eastAsia="Open Sans" w:hAnsi="Open Sans" w:cs="Open Sans"/>
                <w:sz w:val="22"/>
                <w:szCs w:val="22"/>
              </w:rPr>
              <w:t>Putget</w:t>
            </w:r>
            <w:proofErr w:type="spellEnd"/>
            <w:r>
              <w:rPr>
                <w:rFonts w:ascii="Open Sans" w:eastAsia="Open Sans" w:hAnsi="Open Sans" w:cs="Open Sans"/>
                <w:sz w:val="22"/>
                <w:szCs w:val="22"/>
              </w:rPr>
              <w:t xml:space="preserve"> i el </w:t>
            </w:r>
            <w:proofErr w:type="spellStart"/>
            <w:r>
              <w:rPr>
                <w:rFonts w:ascii="Open Sans" w:eastAsia="Open Sans" w:hAnsi="Open Sans" w:cs="Open Sans"/>
                <w:sz w:val="22"/>
                <w:szCs w:val="22"/>
              </w:rPr>
              <w:t>Farró</w:t>
            </w:r>
            <w:proofErr w:type="spellEnd"/>
          </w:p>
        </w:tc>
        <w:tc>
          <w:tcPr>
            <w:tcW w:w="2268" w:type="dxa"/>
            <w:vAlign w:val="bottom"/>
          </w:tcPr>
          <w:p w14:paraId="23DB71DE"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20,22 €</w:t>
            </w:r>
          </w:p>
        </w:tc>
        <w:tc>
          <w:tcPr>
            <w:tcW w:w="1958" w:type="dxa"/>
            <w:vAlign w:val="bottom"/>
          </w:tcPr>
          <w:p w14:paraId="34AC17E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w:t>
            </w:r>
          </w:p>
        </w:tc>
      </w:tr>
      <w:tr w:rsidR="002159A5" w14:paraId="6BC1EF23"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297058E"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36BCF81F"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Dreta</w:t>
            </w:r>
            <w:proofErr w:type="spellEnd"/>
            <w:r>
              <w:rPr>
                <w:rFonts w:ascii="Open Sans" w:eastAsia="Open Sans" w:hAnsi="Open Sans" w:cs="Open Sans"/>
                <w:sz w:val="22"/>
                <w:szCs w:val="22"/>
              </w:rPr>
              <w:t xml:space="preserve"> de l'Eixample</w:t>
            </w:r>
          </w:p>
        </w:tc>
        <w:tc>
          <w:tcPr>
            <w:tcW w:w="2268" w:type="dxa"/>
            <w:vAlign w:val="bottom"/>
          </w:tcPr>
          <w:p w14:paraId="0A87877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22,44 €</w:t>
            </w:r>
          </w:p>
        </w:tc>
        <w:tc>
          <w:tcPr>
            <w:tcW w:w="1958" w:type="dxa"/>
            <w:vAlign w:val="bottom"/>
          </w:tcPr>
          <w:p w14:paraId="0C63CD26"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w:t>
            </w:r>
          </w:p>
        </w:tc>
      </w:tr>
      <w:tr w:rsidR="002159A5" w14:paraId="0130BBD1"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0A0004B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3DC24CE1"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Nova Esquerra de l'Eixample</w:t>
            </w:r>
          </w:p>
        </w:tc>
        <w:tc>
          <w:tcPr>
            <w:tcW w:w="2268" w:type="dxa"/>
            <w:vAlign w:val="bottom"/>
          </w:tcPr>
          <w:p w14:paraId="620C307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20,09 €</w:t>
            </w:r>
          </w:p>
        </w:tc>
        <w:tc>
          <w:tcPr>
            <w:tcW w:w="1958" w:type="dxa"/>
            <w:vAlign w:val="bottom"/>
          </w:tcPr>
          <w:p w14:paraId="08AD7366"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3,7%</w:t>
            </w:r>
          </w:p>
        </w:tc>
      </w:tr>
      <w:tr w:rsidR="002159A5" w14:paraId="7C7EF78F"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5A1F76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835" w:type="dxa"/>
            <w:vAlign w:val="bottom"/>
          </w:tcPr>
          <w:p w14:paraId="719CDFEA"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Vila de Gràcia</w:t>
            </w:r>
          </w:p>
        </w:tc>
        <w:tc>
          <w:tcPr>
            <w:tcW w:w="2268" w:type="dxa"/>
            <w:vAlign w:val="bottom"/>
          </w:tcPr>
          <w:p w14:paraId="2A4713D6"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21,63 €</w:t>
            </w:r>
          </w:p>
        </w:tc>
        <w:tc>
          <w:tcPr>
            <w:tcW w:w="1958" w:type="dxa"/>
            <w:vAlign w:val="bottom"/>
          </w:tcPr>
          <w:p w14:paraId="03D0CE1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w:t>
            </w:r>
          </w:p>
        </w:tc>
      </w:tr>
      <w:tr w:rsidR="002159A5" w14:paraId="0428EFBC"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2DEC136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54B1F46B"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Diagonal Mar i el Front </w:t>
            </w:r>
            <w:proofErr w:type="spellStart"/>
            <w:r>
              <w:rPr>
                <w:rFonts w:ascii="Open Sans" w:eastAsia="Open Sans" w:hAnsi="Open Sans" w:cs="Open Sans"/>
                <w:sz w:val="22"/>
                <w:szCs w:val="22"/>
              </w:rPr>
              <w:t>Marítim</w:t>
            </w:r>
            <w:proofErr w:type="spellEnd"/>
            <w:r>
              <w:rPr>
                <w:rFonts w:ascii="Open Sans" w:eastAsia="Open Sans" w:hAnsi="Open Sans" w:cs="Open Sans"/>
                <w:sz w:val="22"/>
                <w:szCs w:val="22"/>
              </w:rPr>
              <w:t xml:space="preserve"> del Poblenou</w:t>
            </w:r>
          </w:p>
        </w:tc>
        <w:tc>
          <w:tcPr>
            <w:tcW w:w="2268" w:type="dxa"/>
            <w:vAlign w:val="bottom"/>
          </w:tcPr>
          <w:p w14:paraId="49FA9313"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22,83 €</w:t>
            </w:r>
          </w:p>
        </w:tc>
        <w:tc>
          <w:tcPr>
            <w:tcW w:w="1958" w:type="dxa"/>
            <w:vAlign w:val="bottom"/>
          </w:tcPr>
          <w:p w14:paraId="2CE9107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w:t>
            </w:r>
          </w:p>
        </w:tc>
      </w:tr>
      <w:tr w:rsidR="002159A5" w14:paraId="1D29D8A6"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3181BE9D"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597A532B"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El Poble </w:t>
            </w:r>
            <w:proofErr w:type="spellStart"/>
            <w:r>
              <w:rPr>
                <w:rFonts w:ascii="Open Sans" w:eastAsia="Open Sans" w:hAnsi="Open Sans" w:cs="Open Sans"/>
                <w:sz w:val="22"/>
                <w:szCs w:val="22"/>
              </w:rPr>
              <w:t>Sec</w:t>
            </w:r>
            <w:proofErr w:type="spellEnd"/>
            <w:r>
              <w:rPr>
                <w:rFonts w:ascii="Open Sans" w:eastAsia="Open Sans" w:hAnsi="Open Sans" w:cs="Open Sans"/>
                <w:sz w:val="22"/>
                <w:szCs w:val="22"/>
              </w:rPr>
              <w:t xml:space="preserve"> - </w:t>
            </w:r>
            <w:proofErr w:type="spellStart"/>
            <w:r>
              <w:rPr>
                <w:rFonts w:ascii="Open Sans" w:eastAsia="Open Sans" w:hAnsi="Open Sans" w:cs="Open Sans"/>
                <w:sz w:val="22"/>
                <w:szCs w:val="22"/>
              </w:rPr>
              <w:t>Parc</w:t>
            </w:r>
            <w:proofErr w:type="spellEnd"/>
            <w:r>
              <w:rPr>
                <w:rFonts w:ascii="Open Sans" w:eastAsia="Open Sans" w:hAnsi="Open Sans" w:cs="Open Sans"/>
                <w:sz w:val="22"/>
                <w:szCs w:val="22"/>
              </w:rPr>
              <w:t xml:space="preserve"> de Montjuïc</w:t>
            </w:r>
          </w:p>
        </w:tc>
        <w:tc>
          <w:tcPr>
            <w:tcW w:w="2268" w:type="dxa"/>
            <w:vAlign w:val="bottom"/>
          </w:tcPr>
          <w:p w14:paraId="44D5730F"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21,58 €</w:t>
            </w:r>
          </w:p>
        </w:tc>
        <w:tc>
          <w:tcPr>
            <w:tcW w:w="1958" w:type="dxa"/>
            <w:vAlign w:val="bottom"/>
          </w:tcPr>
          <w:p w14:paraId="4BABE98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-1,6%</w:t>
            </w:r>
          </w:p>
        </w:tc>
      </w:tr>
      <w:tr w:rsidR="002159A5" w14:paraId="57427979"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69692986" w14:textId="77777777" w:rsidR="002159A5"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835" w:type="dxa"/>
            <w:vAlign w:val="bottom"/>
          </w:tcPr>
          <w:p w14:paraId="026AF5FD"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Pere, Sta. Caterina i la Ribera</w:t>
            </w:r>
          </w:p>
        </w:tc>
        <w:tc>
          <w:tcPr>
            <w:tcW w:w="2268" w:type="dxa"/>
            <w:vAlign w:val="bottom"/>
          </w:tcPr>
          <w:p w14:paraId="5C6BAB7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21,29 €</w:t>
            </w:r>
          </w:p>
        </w:tc>
        <w:tc>
          <w:tcPr>
            <w:tcW w:w="1958" w:type="dxa"/>
            <w:vAlign w:val="bottom"/>
          </w:tcPr>
          <w:p w14:paraId="299F170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-2,0%</w:t>
            </w:r>
          </w:p>
        </w:tc>
      </w:tr>
      <w:tr w:rsidR="002159A5" w14:paraId="537E2A59"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2C3AF75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6D2EA887"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Poblenou</w:t>
            </w:r>
          </w:p>
        </w:tc>
        <w:tc>
          <w:tcPr>
            <w:tcW w:w="2268" w:type="dxa"/>
            <w:vAlign w:val="bottom"/>
          </w:tcPr>
          <w:p w14:paraId="3204358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21,10 €</w:t>
            </w:r>
          </w:p>
        </w:tc>
        <w:tc>
          <w:tcPr>
            <w:tcW w:w="1958" w:type="dxa"/>
            <w:vAlign w:val="bottom"/>
          </w:tcPr>
          <w:p w14:paraId="6686913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-8,2%</w:t>
            </w:r>
          </w:p>
        </w:tc>
      </w:tr>
      <w:tr w:rsidR="002159A5" w14:paraId="535585A5"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2A2B6EB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5F43999B"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Sants</w:t>
            </w:r>
          </w:p>
        </w:tc>
        <w:tc>
          <w:tcPr>
            <w:tcW w:w="2268" w:type="dxa"/>
            <w:vAlign w:val="bottom"/>
          </w:tcPr>
          <w:p w14:paraId="3F68A673"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18,84 €</w:t>
            </w:r>
          </w:p>
        </w:tc>
        <w:tc>
          <w:tcPr>
            <w:tcW w:w="1958" w:type="dxa"/>
            <w:vAlign w:val="bottom"/>
          </w:tcPr>
          <w:p w14:paraId="2CC66D2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bl>
    <w:p w14:paraId="12F4F20C" w14:textId="77777777" w:rsidR="002159A5" w:rsidRDefault="002159A5">
      <w:pPr>
        <w:spacing w:line="276" w:lineRule="auto"/>
        <w:jc w:val="right"/>
        <w:rPr>
          <w:rFonts w:ascii="Open Sans Light" w:eastAsia="Open Sans Light" w:hAnsi="Open Sans Light" w:cs="Open Sans Light"/>
          <w:b/>
          <w:color w:val="303AB2"/>
        </w:rPr>
      </w:pPr>
    </w:p>
    <w:p w14:paraId="4E949C50" w14:textId="77777777" w:rsidR="009C4598" w:rsidRDefault="009C4598">
      <w:pPr>
        <w:spacing w:line="276" w:lineRule="auto"/>
        <w:ind w:right="141"/>
        <w:jc w:val="right"/>
        <w:rPr>
          <w:rFonts w:ascii="Open Sans Light" w:eastAsia="Open Sans Light" w:hAnsi="Open Sans Light" w:cs="Open Sans Light"/>
          <w:b/>
          <w:color w:val="303AB2"/>
        </w:rPr>
      </w:pPr>
    </w:p>
    <w:p w14:paraId="6F247CFC" w14:textId="77777777" w:rsidR="009C4598" w:rsidRDefault="009C4598">
      <w:pPr>
        <w:spacing w:line="276" w:lineRule="auto"/>
        <w:ind w:right="141"/>
        <w:jc w:val="right"/>
        <w:rPr>
          <w:rFonts w:ascii="Open Sans Light" w:eastAsia="Open Sans Light" w:hAnsi="Open Sans Light" w:cs="Open Sans Light"/>
          <w:b/>
          <w:color w:val="303AB2"/>
        </w:rPr>
      </w:pPr>
    </w:p>
    <w:p w14:paraId="3D5343C6" w14:textId="77777777" w:rsidR="009C4598" w:rsidRDefault="009C4598">
      <w:pPr>
        <w:spacing w:line="276" w:lineRule="auto"/>
        <w:ind w:right="141"/>
        <w:jc w:val="right"/>
        <w:rPr>
          <w:rFonts w:ascii="Open Sans Light" w:eastAsia="Open Sans Light" w:hAnsi="Open Sans Light" w:cs="Open Sans Light"/>
          <w:b/>
          <w:color w:val="303AB2"/>
        </w:rPr>
      </w:pPr>
    </w:p>
    <w:p w14:paraId="62CCFEC8" w14:textId="77777777" w:rsidR="009C4598" w:rsidRDefault="009C4598">
      <w:pPr>
        <w:spacing w:line="276" w:lineRule="auto"/>
        <w:ind w:right="141"/>
        <w:jc w:val="right"/>
        <w:rPr>
          <w:rFonts w:ascii="Open Sans Light" w:eastAsia="Open Sans Light" w:hAnsi="Open Sans Light" w:cs="Open Sans Light"/>
          <w:b/>
          <w:color w:val="303AB2"/>
        </w:rPr>
      </w:pPr>
    </w:p>
    <w:p w14:paraId="4652B842" w14:textId="77777777" w:rsidR="009C4598" w:rsidRDefault="009C4598">
      <w:pPr>
        <w:spacing w:line="276" w:lineRule="auto"/>
        <w:ind w:right="141"/>
        <w:jc w:val="right"/>
        <w:rPr>
          <w:rFonts w:ascii="Open Sans Light" w:eastAsia="Open Sans Light" w:hAnsi="Open Sans Light" w:cs="Open Sans Light"/>
          <w:b/>
          <w:color w:val="303AB2"/>
        </w:rPr>
      </w:pPr>
    </w:p>
    <w:p w14:paraId="645B382E" w14:textId="77777777" w:rsidR="009C4598" w:rsidRDefault="009C4598">
      <w:pPr>
        <w:spacing w:line="276" w:lineRule="auto"/>
        <w:ind w:right="141"/>
        <w:jc w:val="right"/>
        <w:rPr>
          <w:rFonts w:ascii="Open Sans Light" w:eastAsia="Open Sans Light" w:hAnsi="Open Sans Light" w:cs="Open Sans Light"/>
          <w:b/>
          <w:color w:val="303AB2"/>
        </w:rPr>
      </w:pPr>
    </w:p>
    <w:p w14:paraId="59F66770" w14:textId="6E739D02" w:rsidR="002159A5" w:rsidRDefault="00000000">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5CEB0C8D" w14:textId="77777777" w:rsidR="002159A5" w:rsidRDefault="00000000">
      <w:pPr>
        <w:shd w:val="clear" w:color="auto" w:fill="FFFFFF"/>
        <w:spacing w:before="280" w:after="280" w:line="276" w:lineRule="auto"/>
        <w:ind w:right="141"/>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0">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21">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4" w:name="_heading=h.2s8eyo1" w:colFirst="0" w:colLast="0"/>
    <w:bookmarkEnd w:id="4"/>
    <w:p w14:paraId="404D6765" w14:textId="77777777" w:rsidR="002159A5" w:rsidRDefault="00000000">
      <w:pPr>
        <w:shd w:val="clear" w:color="auto" w:fill="FFFFFF"/>
        <w:spacing w:before="280" w:after="280" w:line="276" w:lineRule="auto"/>
        <w:ind w:right="141"/>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p>
    <w:p w14:paraId="7484764A" w14:textId="77777777" w:rsidR="002159A5" w:rsidRDefault="00000000">
      <w:pPr>
        <w:shd w:val="clear" w:color="auto" w:fill="FFFFFF"/>
        <w:spacing w:before="280" w:after="280" w:line="276" w:lineRule="auto"/>
        <w:ind w:right="141"/>
        <w:jc w:val="both"/>
        <w:rPr>
          <w:rFonts w:ascii="Open Sans" w:eastAsia="Open Sans" w:hAnsi="Open Sans" w:cs="Open Sans"/>
          <w:color w:val="000000"/>
          <w:sz w:val="22"/>
          <w:szCs w:val="22"/>
        </w:rPr>
      </w:pPr>
      <w:hyperlink r:id="rId22">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18BAE49B" w14:textId="77777777" w:rsidR="002159A5" w:rsidRDefault="002159A5">
      <w:pPr>
        <w:spacing w:line="276" w:lineRule="auto"/>
        <w:ind w:right="141"/>
        <w:jc w:val="right"/>
        <w:rPr>
          <w:rFonts w:ascii="Open Sans Light" w:eastAsia="Open Sans Light" w:hAnsi="Open Sans Light" w:cs="Open Sans Light"/>
          <w:b/>
          <w:color w:val="303AB2"/>
        </w:rPr>
      </w:pPr>
    </w:p>
    <w:p w14:paraId="54E0BB31" w14:textId="77777777" w:rsidR="002159A5" w:rsidRDefault="00000000">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4C7A1912" w14:textId="77777777" w:rsidR="002159A5" w:rsidRDefault="00000000">
      <w:pPr>
        <w:spacing w:before="143" w:after="200"/>
        <w:ind w:right="141"/>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3">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4">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5">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6">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7">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0320B251" w14:textId="77777777" w:rsidR="002159A5" w:rsidRDefault="00000000">
      <w:pPr>
        <w:spacing w:before="143" w:after="200"/>
        <w:ind w:right="141"/>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18657AAF" w14:textId="77777777" w:rsidR="002159A5" w:rsidRDefault="00000000">
      <w:pPr>
        <w:spacing w:before="143" w:after="200"/>
        <w:ind w:right="141"/>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10 países. El conjunto de sus plataformas locales recibe un promedio de 3.000 millones de visitas cada mes. </w:t>
      </w:r>
    </w:p>
    <w:p w14:paraId="08205A54" w14:textId="77777777" w:rsidR="002159A5" w:rsidRDefault="00000000">
      <w:pPr>
        <w:spacing w:after="160"/>
        <w:ind w:right="141"/>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8">
        <w:r>
          <w:rPr>
            <w:rFonts w:ascii="Open Sans" w:eastAsia="Open Sans" w:hAnsi="Open Sans" w:cs="Open Sans"/>
            <w:color w:val="1155CC"/>
            <w:sz w:val="22"/>
            <w:szCs w:val="22"/>
            <w:u w:val="single"/>
          </w:rPr>
          <w:t>adevinta.es</w:t>
        </w:r>
      </w:hyperlink>
    </w:p>
    <w:p w14:paraId="5C360F52" w14:textId="77777777" w:rsidR="002159A5" w:rsidRDefault="002159A5">
      <w:pPr>
        <w:spacing w:after="160"/>
        <w:ind w:right="141"/>
        <w:jc w:val="both"/>
        <w:rPr>
          <w:rFonts w:ascii="Open Sans" w:eastAsia="Open Sans" w:hAnsi="Open Sans" w:cs="Open Sans"/>
        </w:rPr>
      </w:pPr>
    </w:p>
    <w:p w14:paraId="20F6AF95" w14:textId="77777777" w:rsidR="002159A5" w:rsidRDefault="00000000">
      <w:pPr>
        <w:spacing w:line="276" w:lineRule="auto"/>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2BAA519" w14:textId="77777777" w:rsidR="002159A5" w:rsidRDefault="00000000">
      <w:pPr>
        <w:shd w:val="clear" w:color="auto" w:fill="FFFFFF"/>
        <w:spacing w:line="276" w:lineRule="auto"/>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D5C6BE0" w14:textId="77777777" w:rsidR="002159A5" w:rsidRDefault="00000000">
      <w:pPr>
        <w:shd w:val="clear" w:color="auto" w:fill="FFFFFF"/>
        <w:spacing w:line="276" w:lineRule="auto"/>
        <w:ind w:right="141"/>
        <w:rPr>
          <w:rFonts w:ascii="Open Sans" w:eastAsia="Open Sans" w:hAnsi="Open Sans" w:cs="Open Sans"/>
          <w:color w:val="0000FF"/>
          <w:sz w:val="22"/>
          <w:szCs w:val="22"/>
          <w:u w:val="single"/>
        </w:rPr>
      </w:pPr>
      <w:hyperlink r:id="rId29">
        <w:r>
          <w:rPr>
            <w:rFonts w:ascii="Open Sans" w:eastAsia="Open Sans" w:hAnsi="Open Sans" w:cs="Open Sans"/>
            <w:color w:val="0000FF"/>
            <w:sz w:val="22"/>
            <w:szCs w:val="22"/>
            <w:u w:val="single"/>
          </w:rPr>
          <w:t>comunicacion@fotocasa.es</w:t>
        </w:r>
      </w:hyperlink>
    </w:p>
    <w:p w14:paraId="1DA34845" w14:textId="77777777" w:rsidR="002159A5" w:rsidRDefault="00000000">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C183504" w14:textId="77777777" w:rsidR="002159A5" w:rsidRDefault="002159A5">
      <w:pPr>
        <w:spacing w:line="276" w:lineRule="auto"/>
        <w:ind w:right="141"/>
        <w:rPr>
          <w:rFonts w:ascii="Open Sans Light" w:eastAsia="Open Sans Light" w:hAnsi="Open Sans Light" w:cs="Open Sans Light"/>
          <w:b/>
          <w:color w:val="303AB2"/>
          <w:sz w:val="22"/>
          <w:szCs w:val="22"/>
        </w:rPr>
      </w:pPr>
    </w:p>
    <w:p w14:paraId="67B6ABE6" w14:textId="77777777" w:rsidR="002159A5" w:rsidRDefault="00000000">
      <w:pPr>
        <w:spacing w:line="276" w:lineRule="auto"/>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65ED8167" w14:textId="77777777" w:rsidR="002159A5" w:rsidRDefault="00000000">
      <w:pPr>
        <w:shd w:val="clear" w:color="auto" w:fill="FFFFFF"/>
        <w:spacing w:line="276" w:lineRule="auto"/>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638A2701" w14:textId="77777777" w:rsidR="002159A5" w:rsidRPr="005B4B04" w:rsidRDefault="00000000">
      <w:pPr>
        <w:shd w:val="clear" w:color="auto" w:fill="FFFFFF"/>
        <w:spacing w:line="276" w:lineRule="auto"/>
        <w:ind w:right="141"/>
        <w:rPr>
          <w:rFonts w:ascii="Open Sans" w:eastAsia="Open Sans" w:hAnsi="Open Sans" w:cs="Open Sans"/>
          <w:color w:val="0000FF"/>
          <w:sz w:val="22"/>
          <w:szCs w:val="22"/>
          <w:u w:val="single"/>
          <w:lang w:val="en-US"/>
        </w:rPr>
      </w:pPr>
      <w:hyperlink r:id="rId30">
        <w:r w:rsidRPr="005B4B04">
          <w:rPr>
            <w:rFonts w:ascii="Open Sans" w:eastAsia="Open Sans" w:hAnsi="Open Sans" w:cs="Open Sans"/>
            <w:color w:val="0000FF"/>
            <w:sz w:val="22"/>
            <w:szCs w:val="22"/>
            <w:u w:val="single"/>
            <w:lang w:val="en-US"/>
          </w:rPr>
          <w:t>rtorne@llorenteycuenca.com</w:t>
        </w:r>
      </w:hyperlink>
      <w:r w:rsidRPr="005B4B04">
        <w:rPr>
          <w:rFonts w:ascii="Open Sans" w:eastAsia="Open Sans" w:hAnsi="Open Sans" w:cs="Open Sans"/>
          <w:color w:val="0000FF"/>
          <w:sz w:val="22"/>
          <w:szCs w:val="22"/>
          <w:lang w:val="en-US"/>
        </w:rPr>
        <w:tab/>
      </w:r>
      <w:r w:rsidRPr="005B4B04">
        <w:rPr>
          <w:rFonts w:ascii="Open Sans" w:eastAsia="Open Sans" w:hAnsi="Open Sans" w:cs="Open Sans"/>
          <w:color w:val="0000FF"/>
          <w:sz w:val="22"/>
          <w:szCs w:val="22"/>
          <w:lang w:val="en-US"/>
        </w:rPr>
        <w:tab/>
      </w:r>
      <w:r w:rsidRPr="005B4B04">
        <w:rPr>
          <w:rFonts w:ascii="Open Sans" w:eastAsia="Open Sans" w:hAnsi="Open Sans" w:cs="Open Sans"/>
          <w:color w:val="0000FF"/>
          <w:sz w:val="22"/>
          <w:szCs w:val="22"/>
          <w:lang w:val="en-US"/>
        </w:rPr>
        <w:tab/>
      </w:r>
    </w:p>
    <w:p w14:paraId="1F89739A" w14:textId="1262DAEB" w:rsidR="002159A5" w:rsidRPr="005B4B04" w:rsidRDefault="00000000">
      <w:pPr>
        <w:shd w:val="clear" w:color="auto" w:fill="FFFFFF"/>
        <w:spacing w:line="276" w:lineRule="auto"/>
        <w:ind w:right="141"/>
        <w:rPr>
          <w:rFonts w:ascii="Open Sans" w:eastAsia="Open Sans" w:hAnsi="Open Sans" w:cs="Open Sans"/>
          <w:color w:val="000000"/>
          <w:sz w:val="22"/>
          <w:szCs w:val="22"/>
          <w:lang w:val="en-US"/>
        </w:rPr>
      </w:pPr>
      <w:r w:rsidRPr="005B4B04">
        <w:rPr>
          <w:rFonts w:ascii="Open Sans" w:eastAsia="Open Sans" w:hAnsi="Open Sans" w:cs="Open Sans"/>
          <w:color w:val="000000"/>
          <w:sz w:val="22"/>
          <w:szCs w:val="22"/>
          <w:lang w:val="en-US"/>
        </w:rPr>
        <w:t xml:space="preserve">638 68 19 85      </w:t>
      </w:r>
      <w:r w:rsidRPr="005B4B04">
        <w:rPr>
          <w:rFonts w:ascii="Open Sans" w:eastAsia="Open Sans" w:hAnsi="Open Sans" w:cs="Open Sans"/>
          <w:color w:val="000000"/>
          <w:sz w:val="22"/>
          <w:szCs w:val="22"/>
          <w:lang w:val="en-US"/>
        </w:rPr>
        <w:tab/>
      </w:r>
      <w:r w:rsidRPr="005B4B04">
        <w:rPr>
          <w:rFonts w:ascii="Open Sans" w:eastAsia="Open Sans" w:hAnsi="Open Sans" w:cs="Open Sans"/>
          <w:color w:val="000000"/>
          <w:sz w:val="22"/>
          <w:szCs w:val="22"/>
          <w:lang w:val="en-US"/>
        </w:rPr>
        <w:tab/>
      </w:r>
      <w:r w:rsidRPr="005B4B04">
        <w:rPr>
          <w:rFonts w:ascii="Open Sans" w:eastAsia="Open Sans" w:hAnsi="Open Sans" w:cs="Open Sans"/>
          <w:color w:val="000000"/>
          <w:sz w:val="22"/>
          <w:szCs w:val="22"/>
          <w:lang w:val="en-US"/>
        </w:rPr>
        <w:tab/>
      </w:r>
      <w:r w:rsidRPr="005B4B04">
        <w:rPr>
          <w:rFonts w:ascii="Open Sans" w:eastAsia="Open Sans" w:hAnsi="Open Sans" w:cs="Open Sans"/>
          <w:color w:val="000000"/>
          <w:sz w:val="22"/>
          <w:szCs w:val="22"/>
          <w:lang w:val="en-US"/>
        </w:rPr>
        <w:tab/>
      </w:r>
      <w:r w:rsidRPr="005B4B04">
        <w:rPr>
          <w:rFonts w:ascii="Open Sans" w:eastAsia="Open Sans" w:hAnsi="Open Sans" w:cs="Open Sans"/>
          <w:color w:val="000000"/>
          <w:sz w:val="22"/>
          <w:szCs w:val="22"/>
          <w:lang w:val="en-US"/>
        </w:rPr>
        <w:tab/>
      </w:r>
      <w:r w:rsidRPr="005B4B04">
        <w:rPr>
          <w:rFonts w:ascii="Open Sans" w:eastAsia="Open Sans" w:hAnsi="Open Sans" w:cs="Open Sans"/>
          <w:color w:val="000000"/>
          <w:sz w:val="22"/>
          <w:szCs w:val="22"/>
          <w:lang w:val="en-US"/>
        </w:rPr>
        <w:tab/>
      </w:r>
      <w:r w:rsidRPr="005B4B04">
        <w:rPr>
          <w:rFonts w:ascii="Open Sans" w:eastAsia="Open Sans" w:hAnsi="Open Sans" w:cs="Open Sans"/>
          <w:color w:val="000000"/>
          <w:sz w:val="22"/>
          <w:szCs w:val="22"/>
          <w:lang w:val="en-US"/>
        </w:rPr>
        <w:tab/>
      </w:r>
      <w:r w:rsidRPr="005B4B04">
        <w:rPr>
          <w:rFonts w:ascii="Open Sans" w:eastAsia="Open Sans" w:hAnsi="Open Sans" w:cs="Open Sans"/>
          <w:color w:val="000000"/>
          <w:sz w:val="22"/>
          <w:szCs w:val="22"/>
          <w:lang w:val="en-US"/>
        </w:rPr>
        <w:tab/>
      </w:r>
      <w:r w:rsidRPr="005B4B04">
        <w:rPr>
          <w:rFonts w:ascii="Arial" w:eastAsia="Arial" w:hAnsi="Arial" w:cs="Arial"/>
          <w:color w:val="222222"/>
          <w:sz w:val="22"/>
          <w:szCs w:val="22"/>
          <w:lang w:val="en-US"/>
        </w:rPr>
        <w:tab/>
      </w:r>
      <w:r w:rsidRPr="005B4B04">
        <w:rPr>
          <w:rFonts w:ascii="Arial" w:eastAsia="Arial" w:hAnsi="Arial" w:cs="Arial"/>
          <w:color w:val="222222"/>
          <w:sz w:val="22"/>
          <w:szCs w:val="22"/>
          <w:lang w:val="en-US"/>
        </w:rPr>
        <w:tab/>
        <w:t xml:space="preserve">     </w:t>
      </w:r>
    </w:p>
    <w:p w14:paraId="7724ACEA" w14:textId="77777777" w:rsidR="002159A5" w:rsidRPr="005B4B04" w:rsidRDefault="00000000">
      <w:pPr>
        <w:shd w:val="clear" w:color="auto" w:fill="FFFFFF"/>
        <w:ind w:right="141"/>
        <w:rPr>
          <w:rFonts w:ascii="Open Sans" w:eastAsia="Open Sans" w:hAnsi="Open Sans" w:cs="Open Sans"/>
          <w:b/>
          <w:color w:val="000000"/>
          <w:sz w:val="22"/>
          <w:szCs w:val="22"/>
          <w:lang w:val="en-US"/>
        </w:rPr>
      </w:pPr>
      <w:r w:rsidRPr="005B4B04">
        <w:rPr>
          <w:rFonts w:ascii="Open Sans" w:eastAsia="Open Sans" w:hAnsi="Open Sans" w:cs="Open Sans"/>
          <w:b/>
          <w:color w:val="000000"/>
          <w:sz w:val="22"/>
          <w:szCs w:val="22"/>
          <w:lang w:val="en-US"/>
        </w:rPr>
        <w:lastRenderedPageBreak/>
        <w:t>Fanny Merino</w:t>
      </w:r>
    </w:p>
    <w:p w14:paraId="550A8245" w14:textId="77777777" w:rsidR="002159A5" w:rsidRPr="005B4B04" w:rsidRDefault="00000000">
      <w:pPr>
        <w:shd w:val="clear" w:color="auto" w:fill="FFFFFF"/>
        <w:ind w:right="141"/>
        <w:rPr>
          <w:rFonts w:ascii="Open Sans" w:eastAsia="Open Sans" w:hAnsi="Open Sans" w:cs="Open Sans"/>
          <w:b/>
          <w:color w:val="000000"/>
          <w:sz w:val="22"/>
          <w:szCs w:val="22"/>
          <w:lang w:val="en-US"/>
        </w:rPr>
      </w:pPr>
      <w:hyperlink r:id="rId31">
        <w:r w:rsidRPr="005B4B04">
          <w:rPr>
            <w:rFonts w:ascii="Open Sans" w:eastAsia="Open Sans" w:hAnsi="Open Sans" w:cs="Open Sans"/>
            <w:color w:val="0000FF"/>
            <w:sz w:val="22"/>
            <w:szCs w:val="22"/>
            <w:u w:val="single"/>
            <w:lang w:val="en-US"/>
          </w:rPr>
          <w:t>emerino@llorenteycuenca.com</w:t>
        </w:r>
      </w:hyperlink>
      <w:r w:rsidRPr="005B4B04">
        <w:rPr>
          <w:rFonts w:ascii="Open Sans" w:eastAsia="Open Sans" w:hAnsi="Open Sans" w:cs="Open Sans"/>
          <w:color w:val="0000FF"/>
          <w:sz w:val="22"/>
          <w:szCs w:val="22"/>
          <w:lang w:val="en-US"/>
        </w:rPr>
        <w:tab/>
      </w:r>
      <w:r w:rsidRPr="005B4B04">
        <w:rPr>
          <w:rFonts w:ascii="Open Sans" w:eastAsia="Open Sans" w:hAnsi="Open Sans" w:cs="Open Sans"/>
          <w:color w:val="0000FF"/>
          <w:sz w:val="22"/>
          <w:szCs w:val="22"/>
          <w:lang w:val="en-US"/>
        </w:rPr>
        <w:tab/>
      </w:r>
    </w:p>
    <w:p w14:paraId="0F347540" w14:textId="77777777" w:rsidR="002159A5" w:rsidRDefault="00000000">
      <w:pPr>
        <w:shd w:val="clear" w:color="auto" w:fill="FFFFFF"/>
        <w:ind w:right="141"/>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6A82C61B" w14:textId="77777777" w:rsidR="002159A5" w:rsidRDefault="002159A5">
      <w:pPr>
        <w:shd w:val="clear" w:color="auto" w:fill="FFFFFF"/>
        <w:ind w:right="141"/>
        <w:rPr>
          <w:rFonts w:ascii="Open Sans" w:eastAsia="Open Sans" w:hAnsi="Open Sans" w:cs="Open Sans"/>
          <w:color w:val="000000"/>
          <w:sz w:val="22"/>
          <w:szCs w:val="22"/>
        </w:rPr>
      </w:pPr>
    </w:p>
    <w:p w14:paraId="35F6D9F1" w14:textId="77777777" w:rsidR="002159A5" w:rsidRDefault="002159A5">
      <w:pPr>
        <w:shd w:val="clear" w:color="auto" w:fill="FFFFFF"/>
        <w:ind w:right="141"/>
        <w:rPr>
          <w:rFonts w:ascii="Open Sans" w:eastAsia="Open Sans" w:hAnsi="Open Sans" w:cs="Open Sans"/>
          <w:color w:val="000000"/>
          <w:sz w:val="22"/>
          <w:szCs w:val="22"/>
        </w:rPr>
      </w:pPr>
    </w:p>
    <w:p w14:paraId="5A13CE1D" w14:textId="77777777" w:rsidR="002159A5" w:rsidRDefault="002159A5">
      <w:pPr>
        <w:spacing w:line="276" w:lineRule="auto"/>
        <w:jc w:val="right"/>
      </w:pPr>
    </w:p>
    <w:sectPr w:rsidR="002159A5">
      <w:footerReference w:type="default" r:id="rId32"/>
      <w:pgSz w:w="11900" w:h="16840"/>
      <w:pgMar w:top="1417" w:right="1410"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29D99" w14:textId="77777777" w:rsidR="0039144C" w:rsidRDefault="0039144C">
      <w:r>
        <w:separator/>
      </w:r>
    </w:p>
  </w:endnote>
  <w:endnote w:type="continuationSeparator" w:id="0">
    <w:p w14:paraId="540700ED" w14:textId="77777777" w:rsidR="0039144C" w:rsidRDefault="00391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9459" w14:textId="77777777" w:rsidR="002159A5" w:rsidRDefault="002159A5">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F7A31" w14:textId="77777777" w:rsidR="0039144C" w:rsidRDefault="0039144C">
      <w:r>
        <w:separator/>
      </w:r>
    </w:p>
  </w:footnote>
  <w:footnote w:type="continuationSeparator" w:id="0">
    <w:p w14:paraId="67C71C61" w14:textId="77777777" w:rsidR="0039144C" w:rsidRDefault="003914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EC6B10"/>
    <w:multiLevelType w:val="multilevel"/>
    <w:tmpl w:val="48A2C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8151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9A5"/>
    <w:rsid w:val="00004234"/>
    <w:rsid w:val="001D4618"/>
    <w:rsid w:val="00206272"/>
    <w:rsid w:val="002159A5"/>
    <w:rsid w:val="00232DE8"/>
    <w:rsid w:val="0039144C"/>
    <w:rsid w:val="005B4B04"/>
    <w:rsid w:val="00825F33"/>
    <w:rsid w:val="009C45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93236"/>
  <w15:docId w15:val="{B1A6EEA3-9F72-49F9-A2E4-1374381C4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5">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5B4B04"/>
    <w:rPr>
      <w:color w:val="0000FF" w:themeColor="hyperlink"/>
      <w:u w:val="single"/>
    </w:rPr>
  </w:style>
  <w:style w:type="character" w:styleId="Mencinsinresolver">
    <w:name w:val="Unresolved Mention"/>
    <w:basedOn w:val="Fuentedeprrafopredeter"/>
    <w:uiPriority w:val="99"/>
    <w:semiHidden/>
    <w:unhideWhenUsed/>
    <w:rsid w:val="005B4B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youtu.be/xo7N668bBJE" TargetMode="External"/><Relationship Id="rId18" Type="http://schemas.openxmlformats.org/officeDocument/2006/relationships/image" Target="media/image7.png"/><Relationship Id="rId26"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prensa.fotocasa.e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image" Target="media/image6.png"/><Relationship Id="rId25" Type="http://schemas.openxmlformats.org/officeDocument/2006/relationships/hyperlink" Target="https://www.infojobs.ne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fotocasa.es/indice/" TargetMode="External"/><Relationship Id="rId29"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habitaclia.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fotocasa.es/es/" TargetMode="External"/><Relationship Id="rId28" Type="http://schemas.openxmlformats.org/officeDocument/2006/relationships/hyperlink" Target="http://adevinta.es" TargetMode="External"/><Relationship Id="rId10" Type="http://schemas.openxmlformats.org/officeDocument/2006/relationships/hyperlink" Target="https://www.fotocasa.es" TargetMode="External"/><Relationship Id="rId19" Type="http://schemas.openxmlformats.org/officeDocument/2006/relationships/image" Target="media/image8.png"/><Relationship Id="rId31" Type="http://schemas.openxmlformats.org/officeDocument/2006/relationships/hyperlink" Target="mailto:emerino@llorenteycuenca.com" TargetMode="External"/><Relationship Id="rId4" Type="http://schemas.openxmlformats.org/officeDocument/2006/relationships/settings" Target="settings.xml"/><Relationship Id="rId9" Type="http://schemas.openxmlformats.org/officeDocument/2006/relationships/hyperlink" Target="https://youtu.be/xo7N668bBJE" TargetMode="External"/><Relationship Id="rId14" Type="http://schemas.openxmlformats.org/officeDocument/2006/relationships/image" Target="media/image3.png"/><Relationship Id="rId22" Type="http://schemas.openxmlformats.org/officeDocument/2006/relationships/hyperlink" Target="https://www.fotocasa.es/es/quienes-somos/" TargetMode="External"/><Relationship Id="rId27" Type="http://schemas.openxmlformats.org/officeDocument/2006/relationships/hyperlink" Target="https://motos.coches.net/" TargetMode="External"/><Relationship Id="rId30" Type="http://schemas.openxmlformats.org/officeDocument/2006/relationships/hyperlink" Target="mailto:rtorne@llorenteycuenca.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WrG7AHdaRncgt5ddusuCzd3vPA==">CgMxLjAyCGguZ2pkZ3hzMgloLjMwajB6bGwyCWguMWZvYjl0ZTIJaC4zem55c2g3MgloLjJzOGV5bzE4AHIhMUxDeURQakMwV2UzNjY3dlMzNFFJS21Ec0pNUDFpN2hW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2685</Words>
  <Characters>14773</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5</cp:revision>
  <dcterms:created xsi:type="dcterms:W3CDTF">2024-01-15T14:55:00Z</dcterms:created>
  <dcterms:modified xsi:type="dcterms:W3CDTF">2024-01-16T10:21:00Z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32155b42-5118-4e37-94f2-fef8b188b727</vt:lpwstr>
  </property>
  <property fmtid="{D5CDD505-2E9C-101B-9397-08002B2CF9AE}" pid="4" name="MSIP_Label_defa4170-0d19-0005-0004-bc88714345d2_ActionId">
    <vt:lpwstr>8b50aaad-4742-499e-a96a-24a7e48c8594</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2024-01-15T09:39:23Z</vt:lpwstr>
  </property>
  <property fmtid="{D5CDD505-2E9C-101B-9397-08002B2CF9AE}" pid="8" name="MSIP_Label_defa4170-0d19-0005-0004-bc88714345d2_Method">
    <vt:lpwstr>Standard</vt:lpwstr>
  </property>
</Properties>
</file>