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B89E" w14:textId="77777777" w:rsidR="00F57034" w:rsidRDefault="00000000">
      <w:r>
        <w:rPr>
          <w:noProof/>
        </w:rPr>
        <w:drawing>
          <wp:anchor distT="0" distB="0" distL="114300" distR="114300" simplePos="0" relativeHeight="251658240" behindDoc="0" locked="0" layoutInCell="1" hidden="0" allowOverlap="1" wp14:anchorId="12CA93F6" wp14:editId="009AED22">
            <wp:simplePos x="0" y="0"/>
            <wp:positionH relativeFrom="column">
              <wp:posOffset>-1078856</wp:posOffset>
            </wp:positionH>
            <wp:positionV relativeFrom="paragraph">
              <wp:posOffset>-350444</wp:posOffset>
            </wp:positionV>
            <wp:extent cx="7581265" cy="1019175"/>
            <wp:effectExtent l="0" t="0" r="0" b="0"/>
            <wp:wrapNone/>
            <wp:docPr id="15682143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18F6E12" w14:textId="77777777" w:rsidR="00F57034" w:rsidRDefault="00F57034">
      <w:pPr>
        <w:jc w:val="right"/>
        <w:rPr>
          <w:rFonts w:ascii="National" w:eastAsia="National" w:hAnsi="National" w:cs="National"/>
          <w:color w:val="303AB2"/>
          <w:sz w:val="36"/>
          <w:szCs w:val="36"/>
        </w:rPr>
      </w:pPr>
    </w:p>
    <w:p w14:paraId="267E9F3A" w14:textId="77777777" w:rsidR="00F57034" w:rsidRDefault="00F57034">
      <w:pPr>
        <w:jc w:val="right"/>
        <w:rPr>
          <w:rFonts w:ascii="National" w:eastAsia="National" w:hAnsi="National" w:cs="National"/>
          <w:color w:val="303AB2"/>
          <w:sz w:val="36"/>
          <w:szCs w:val="36"/>
        </w:rPr>
      </w:pPr>
    </w:p>
    <w:p w14:paraId="62AF431E" w14:textId="77777777" w:rsidR="00F57034" w:rsidRDefault="00F57034">
      <w:pPr>
        <w:rPr>
          <w:rFonts w:ascii="National" w:eastAsia="National" w:hAnsi="National" w:cs="National"/>
          <w:color w:val="303AB2"/>
          <w:sz w:val="18"/>
          <w:szCs w:val="18"/>
        </w:rPr>
      </w:pPr>
    </w:p>
    <w:p w14:paraId="78AEC7F0" w14:textId="77777777" w:rsidR="00F57034" w:rsidRDefault="00000000">
      <w:pPr>
        <w:spacing w:line="276" w:lineRule="auto"/>
        <w:jc w:val="center"/>
        <w:rPr>
          <w:rFonts w:ascii="National" w:eastAsia="National" w:hAnsi="National" w:cs="National"/>
          <w:b/>
          <w:color w:val="1DBDC5"/>
          <w:sz w:val="34"/>
          <w:szCs w:val="34"/>
        </w:rPr>
      </w:pPr>
      <w:r>
        <w:rPr>
          <w:rFonts w:ascii="National" w:eastAsia="National" w:hAnsi="National" w:cs="National"/>
          <w:b/>
          <w:color w:val="1DBDC5"/>
          <w:sz w:val="34"/>
          <w:szCs w:val="34"/>
        </w:rPr>
        <w:t>ANÁLISIS SOBRE LA ACCESIBILIDAD DE LAS VIVIENDAS</w:t>
      </w:r>
    </w:p>
    <w:p w14:paraId="64392D8F" w14:textId="77777777" w:rsidR="00F57034"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La </w:t>
      </w:r>
      <w:proofErr w:type="spellStart"/>
      <w:r>
        <w:rPr>
          <w:rFonts w:ascii="National" w:eastAsia="National" w:hAnsi="National" w:cs="National"/>
          <w:b/>
          <w:color w:val="303AB2"/>
          <w:sz w:val="50"/>
          <w:szCs w:val="50"/>
        </w:rPr>
        <w:t>Comunitat</w:t>
      </w:r>
      <w:proofErr w:type="spellEnd"/>
      <w:r>
        <w:rPr>
          <w:rFonts w:ascii="National" w:eastAsia="National" w:hAnsi="National" w:cs="National"/>
          <w:b/>
          <w:color w:val="303AB2"/>
          <w:sz w:val="50"/>
          <w:szCs w:val="50"/>
        </w:rPr>
        <w:t xml:space="preserve"> Valenciana cuenta con las viviendas más accesibles mientras Cataluña presenta las cifras más bajas </w:t>
      </w:r>
    </w:p>
    <w:p w14:paraId="0095AC08" w14:textId="77777777" w:rsidR="00F57034" w:rsidRDefault="00F57034">
      <w:pPr>
        <w:spacing w:line="276" w:lineRule="auto"/>
        <w:ind w:right="4"/>
        <w:jc w:val="both"/>
        <w:rPr>
          <w:rFonts w:ascii="Open Sans" w:eastAsia="Open Sans" w:hAnsi="Open Sans" w:cs="Open Sans"/>
          <w:highlight w:val="yellow"/>
        </w:rPr>
      </w:pPr>
    </w:p>
    <w:p w14:paraId="08F563A9" w14:textId="77777777" w:rsidR="00F57034"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Solo el 10% de las viviendas de España son muy accesibles</w:t>
      </w:r>
    </w:p>
    <w:p w14:paraId="48FCF913" w14:textId="77777777" w:rsidR="00F57034"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En general, los chalés son más accesibles que los pisos debido a los pasillos anchos o las habitaciones espaciosas, entre otros</w:t>
      </w:r>
    </w:p>
    <w:p w14:paraId="2BEC3977" w14:textId="77777777" w:rsidR="00F57034"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En los bloques de pisos destaca la accesibilidad de los accesos comunes más que del interior de los pisos</w:t>
      </w:r>
    </w:p>
    <w:p w14:paraId="20654713" w14:textId="77777777" w:rsidR="00F57034"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La accesibilidad impulsa la intención de compra: los que quieren comprar en cinco años residen en viviendas menos accesibles que los que no se plantean comprar</w:t>
      </w:r>
    </w:p>
    <w:p w14:paraId="68646A42" w14:textId="77777777" w:rsidR="00F57034" w:rsidRDefault="00F57034">
      <w:pPr>
        <w:spacing w:line="276" w:lineRule="auto"/>
        <w:ind w:right="4"/>
        <w:jc w:val="both"/>
        <w:rPr>
          <w:rFonts w:ascii="Open Sans" w:eastAsia="Open Sans" w:hAnsi="Open Sans" w:cs="Open Sans"/>
          <w:color w:val="303AB2"/>
        </w:rPr>
      </w:pPr>
    </w:p>
    <w:p w14:paraId="6F4D5551" w14:textId="77777777" w:rsidR="00F57034"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16 de febrero de 2024</w:t>
      </w:r>
    </w:p>
    <w:p w14:paraId="04CF017C" w14:textId="77777777" w:rsidR="00F57034" w:rsidRDefault="00F57034">
      <w:pPr>
        <w:spacing w:line="276" w:lineRule="auto"/>
        <w:ind w:right="4"/>
        <w:jc w:val="both"/>
        <w:rPr>
          <w:rFonts w:ascii="Open Sans Light" w:eastAsia="Open Sans Light" w:hAnsi="Open Sans Light" w:cs="Open Sans Light"/>
          <w:b/>
          <w:color w:val="303AB2"/>
        </w:rPr>
      </w:pPr>
    </w:p>
    <w:p w14:paraId="1478ABAB" w14:textId="77777777" w:rsidR="00F57034" w:rsidRDefault="00000000">
      <w:pPr>
        <w:spacing w:line="276" w:lineRule="auto"/>
        <w:ind w:right="4"/>
        <w:jc w:val="both"/>
        <w:rPr>
          <w:rFonts w:ascii="Open Sans" w:eastAsia="Open Sans" w:hAnsi="Open Sans" w:cs="Open Sans"/>
        </w:rPr>
      </w:pPr>
      <w:r>
        <w:rPr>
          <w:rFonts w:ascii="Open Sans" w:eastAsia="Open Sans" w:hAnsi="Open Sans" w:cs="Open Sans"/>
        </w:rPr>
        <w:t>Actualmente, tan solo el 10% de las viviendas de España se pueden calificar como “</w:t>
      </w:r>
      <w:r w:rsidRPr="001000A0">
        <w:rPr>
          <w:rFonts w:ascii="Open Sans" w:eastAsia="Open Sans" w:hAnsi="Open Sans" w:cs="Open Sans"/>
          <w:b/>
          <w:bCs/>
          <w:i/>
        </w:rPr>
        <w:t>muy accesibles</w:t>
      </w:r>
      <w:r>
        <w:rPr>
          <w:rFonts w:ascii="Open Sans" w:eastAsia="Open Sans" w:hAnsi="Open Sans" w:cs="Open Sans"/>
        </w:rPr>
        <w:t xml:space="preserve">”. Si se hace foco en las comunidades autónomas se detecta que la </w:t>
      </w:r>
      <w:proofErr w:type="spellStart"/>
      <w:r>
        <w:rPr>
          <w:rFonts w:ascii="Open Sans" w:eastAsia="Open Sans" w:hAnsi="Open Sans" w:cs="Open Sans"/>
          <w:b/>
        </w:rPr>
        <w:t>Comunitat</w:t>
      </w:r>
      <w:proofErr w:type="spellEnd"/>
      <w:r>
        <w:rPr>
          <w:rFonts w:ascii="Open Sans" w:eastAsia="Open Sans" w:hAnsi="Open Sans" w:cs="Open Sans"/>
          <w:b/>
        </w:rPr>
        <w:t xml:space="preserve"> Valenciana</w:t>
      </w:r>
      <w:r>
        <w:rPr>
          <w:rFonts w:ascii="Open Sans" w:eastAsia="Open Sans" w:hAnsi="Open Sans" w:cs="Open Sans"/>
        </w:rPr>
        <w:t xml:space="preserve"> es la que cuenta con las viviendas más accesibles, por encima de la media nacional, y en concreto un 12% de las viviendas son muy accesibles. En el extremo contrario, </w:t>
      </w:r>
      <w:r>
        <w:rPr>
          <w:rFonts w:ascii="Open Sans" w:eastAsia="Open Sans" w:hAnsi="Open Sans" w:cs="Open Sans"/>
          <w:b/>
        </w:rPr>
        <w:t>Cataluña</w:t>
      </w:r>
      <w:r>
        <w:rPr>
          <w:rFonts w:ascii="Open Sans" w:eastAsia="Open Sans" w:hAnsi="Open Sans" w:cs="Open Sans"/>
        </w:rPr>
        <w:t xml:space="preserve"> es la comunidad que presenta las cifras más bajas de accesibilidad, en concreto un 9%, según el último análisis realizado por </w:t>
      </w:r>
      <w:r>
        <w:rPr>
          <w:rFonts w:ascii="Open Sans" w:eastAsia="Open Sans" w:hAnsi="Open Sans" w:cs="Open Sans"/>
          <w:b/>
        </w:rPr>
        <w:t xml:space="preserve">Fotocasa </w:t>
      </w:r>
      <w:proofErr w:type="spellStart"/>
      <w:r>
        <w:rPr>
          <w:rFonts w:ascii="Open Sans" w:eastAsia="Open Sans" w:hAnsi="Open Sans" w:cs="Open Sans"/>
          <w:b/>
        </w:rPr>
        <w:t>Research</w:t>
      </w:r>
      <w:proofErr w:type="spellEnd"/>
      <w:r>
        <w:rPr>
          <w:rFonts w:ascii="Open Sans" w:eastAsia="Open Sans" w:hAnsi="Open Sans" w:cs="Open Sans"/>
        </w:rPr>
        <w:t xml:space="preserve"> con la intención de conocer cómo son de accesibles las viviendas en España y que se ha calculado en función de 19 parámetros preguntados vía encuesta a más de 5.000 personas para establecer cuatro tipologías de inmuebles: poco, moderado, bastante y muy accesible. Este estudio se engloba dentro del </w:t>
      </w:r>
      <w:hyperlink r:id="rId9">
        <w:r>
          <w:rPr>
            <w:rFonts w:ascii="Open Sans" w:eastAsia="Open Sans" w:hAnsi="Open Sans" w:cs="Open Sans"/>
            <w:b/>
            <w:color w:val="0000FF"/>
            <w:u w:val="single"/>
          </w:rPr>
          <w:t>Proyecto Vivienda</w:t>
        </w:r>
      </w:hyperlink>
      <w:r>
        <w:rPr>
          <w:rFonts w:ascii="Open Sans" w:eastAsia="Open Sans" w:hAnsi="Open Sans" w:cs="Open Sans"/>
        </w:rPr>
        <w:t xml:space="preserve"> que Fotocasa lleva impulsando desde hace año y medio y que este ejercicio ha ampliado con </w:t>
      </w:r>
      <w:hyperlink r:id="rId10">
        <w:r>
          <w:rPr>
            <w:rFonts w:ascii="Open Sans" w:eastAsia="Open Sans" w:hAnsi="Open Sans" w:cs="Open Sans"/>
            <w:b/>
            <w:color w:val="0000FF"/>
            <w:u w:val="single"/>
          </w:rPr>
          <w:t>el colectivo de personas con movilidad reducida</w:t>
        </w:r>
      </w:hyperlink>
      <w:r>
        <w:rPr>
          <w:rFonts w:ascii="Open Sans" w:eastAsia="Open Sans" w:hAnsi="Open Sans" w:cs="Open Sans"/>
        </w:rPr>
        <w:t xml:space="preserve">. </w:t>
      </w:r>
    </w:p>
    <w:p w14:paraId="745E8CBE" w14:textId="77777777" w:rsidR="00F57034" w:rsidRDefault="00F57034">
      <w:pPr>
        <w:spacing w:line="276" w:lineRule="auto"/>
        <w:ind w:right="4"/>
        <w:jc w:val="both"/>
        <w:rPr>
          <w:rFonts w:ascii="Open Sans" w:eastAsia="Open Sans" w:hAnsi="Open Sans" w:cs="Open Sans"/>
        </w:rPr>
      </w:pPr>
    </w:p>
    <w:p w14:paraId="6A4A5C1E" w14:textId="77777777" w:rsidR="00F57034" w:rsidRDefault="00F57034">
      <w:pPr>
        <w:spacing w:line="276" w:lineRule="auto"/>
        <w:ind w:right="4"/>
        <w:jc w:val="both"/>
        <w:rPr>
          <w:rFonts w:ascii="Open Sans" w:eastAsia="Open Sans" w:hAnsi="Open Sans" w:cs="Open Sans"/>
        </w:rPr>
      </w:pPr>
    </w:p>
    <w:p w14:paraId="41BCD7EB" w14:textId="726A7F7E" w:rsidR="00F57034"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 xml:space="preserve">En el caso de las comunidades de </w:t>
      </w:r>
      <w:r>
        <w:rPr>
          <w:rFonts w:ascii="Open Sans" w:eastAsia="Open Sans" w:hAnsi="Open Sans" w:cs="Open Sans"/>
          <w:b/>
        </w:rPr>
        <w:t>Madrid y Andalucía</w:t>
      </w:r>
      <w:r>
        <w:rPr>
          <w:rFonts w:ascii="Open Sans" w:eastAsia="Open Sans" w:hAnsi="Open Sans" w:cs="Open Sans"/>
        </w:rPr>
        <w:t xml:space="preserve"> se encuentran en la media de España y en ambas comunidades el 10% de las viviendas son “</w:t>
      </w:r>
      <w:r w:rsidRPr="001000A0">
        <w:rPr>
          <w:rFonts w:ascii="Open Sans" w:eastAsia="Open Sans" w:hAnsi="Open Sans" w:cs="Open Sans"/>
          <w:b/>
          <w:bCs/>
          <w:i/>
        </w:rPr>
        <w:t>muy accesibles</w:t>
      </w:r>
      <w:r>
        <w:rPr>
          <w:rFonts w:ascii="Open Sans" w:eastAsia="Open Sans" w:hAnsi="Open Sans" w:cs="Open Sans"/>
        </w:rPr>
        <w:t>”.</w:t>
      </w:r>
      <w:r w:rsidR="001000A0">
        <w:rPr>
          <w:rFonts w:ascii="Open Sans" w:eastAsia="Open Sans" w:hAnsi="Open Sans" w:cs="Open Sans"/>
        </w:rPr>
        <w:t xml:space="preserve"> </w:t>
      </w:r>
      <w:r>
        <w:rPr>
          <w:rFonts w:ascii="Open Sans" w:eastAsia="Open Sans" w:hAnsi="Open Sans" w:cs="Open Sans"/>
        </w:rPr>
        <w:t>Dentro del siguiente grupo, las viviendas consideradas bastante accesibles, vuelve a liderar la clasificación la Comunidad Valenciana, igualada por Andalucía, ambas con un 22%.</w:t>
      </w:r>
    </w:p>
    <w:p w14:paraId="04B4373B" w14:textId="77777777" w:rsidR="00F57034" w:rsidRDefault="00F57034">
      <w:pPr>
        <w:spacing w:line="276" w:lineRule="auto"/>
        <w:ind w:right="4"/>
        <w:jc w:val="both"/>
        <w:rPr>
          <w:rFonts w:ascii="Open Sans" w:eastAsia="Open Sans" w:hAnsi="Open Sans" w:cs="Open Sans"/>
        </w:rPr>
      </w:pPr>
    </w:p>
    <w:p w14:paraId="10B77248" w14:textId="77777777" w:rsidR="00F57034" w:rsidRDefault="00000000">
      <w:pPr>
        <w:spacing w:line="276" w:lineRule="auto"/>
        <w:ind w:right="4"/>
        <w:jc w:val="both"/>
        <w:rPr>
          <w:rFonts w:ascii="Open Sans" w:eastAsia="Open Sans" w:hAnsi="Open Sans" w:cs="Open Sans"/>
        </w:rPr>
      </w:pPr>
      <w:r>
        <w:rPr>
          <w:rFonts w:ascii="Open Sans" w:eastAsia="Open Sans" w:hAnsi="Open Sans" w:cs="Open Sans"/>
        </w:rPr>
        <w:t>En el otro extremo, el de las viviendas “</w:t>
      </w:r>
      <w:r w:rsidRPr="001000A0">
        <w:rPr>
          <w:rFonts w:ascii="Open Sans" w:eastAsia="Open Sans" w:hAnsi="Open Sans" w:cs="Open Sans"/>
          <w:b/>
          <w:bCs/>
          <w:i/>
        </w:rPr>
        <w:t>poco accesibles</w:t>
      </w:r>
      <w:r>
        <w:rPr>
          <w:rFonts w:ascii="Open Sans" w:eastAsia="Open Sans" w:hAnsi="Open Sans" w:cs="Open Sans"/>
        </w:rPr>
        <w:t>”, destaca el 41% registrado en Cataluña, seguido por el 40% de Madrid. Andalucía marca un 38%, mientras que la Comunidad Valenciana se queda en el 37%.</w:t>
      </w:r>
    </w:p>
    <w:p w14:paraId="68A7EF33" w14:textId="77777777" w:rsidR="00F5703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5287DDA2" wp14:editId="414E771B">
            <wp:extent cx="5897597" cy="3531277"/>
            <wp:effectExtent l="0" t="0" r="0" b="0"/>
            <wp:docPr id="1568214329" name="image4.jp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Gráfico, Gráfico de barras&#10;&#10;Descripción generada automáticamente"/>
                    <pic:cNvPicPr preferRelativeResize="0"/>
                  </pic:nvPicPr>
                  <pic:blipFill>
                    <a:blip r:embed="rId11"/>
                    <a:srcRect/>
                    <a:stretch>
                      <a:fillRect/>
                    </a:stretch>
                  </pic:blipFill>
                  <pic:spPr>
                    <a:xfrm>
                      <a:off x="0" y="0"/>
                      <a:ext cx="5897597" cy="3531277"/>
                    </a:xfrm>
                    <a:prstGeom prst="rect">
                      <a:avLst/>
                    </a:prstGeom>
                    <a:ln/>
                  </pic:spPr>
                </pic:pic>
              </a:graphicData>
            </a:graphic>
          </wp:inline>
        </w:drawing>
      </w:r>
    </w:p>
    <w:p w14:paraId="0D905677" w14:textId="77777777" w:rsidR="00F57034" w:rsidRDefault="00F57034">
      <w:pPr>
        <w:pBdr>
          <w:top w:val="nil"/>
          <w:left w:val="nil"/>
          <w:bottom w:val="nil"/>
          <w:right w:val="nil"/>
          <w:between w:val="nil"/>
        </w:pBdr>
        <w:rPr>
          <w:rFonts w:ascii="Times New Roman" w:eastAsia="Times New Roman" w:hAnsi="Times New Roman" w:cs="Times New Roman"/>
          <w:color w:val="000000"/>
        </w:rPr>
      </w:pPr>
    </w:p>
    <w:p w14:paraId="64A4DEED" w14:textId="77777777" w:rsidR="00D60D07" w:rsidRDefault="00D60D07" w:rsidP="00D60D07">
      <w:pPr>
        <w:pBdr>
          <w:top w:val="nil"/>
          <w:left w:val="nil"/>
          <w:bottom w:val="nil"/>
          <w:right w:val="nil"/>
          <w:between w:val="nil"/>
        </w:pBdr>
        <w:spacing w:line="276" w:lineRule="auto"/>
        <w:jc w:val="both"/>
        <w:rPr>
          <w:rFonts w:ascii="Open Sans" w:eastAsia="Open Sans" w:hAnsi="Open Sans" w:cs="Open Sans"/>
        </w:rPr>
      </w:pPr>
    </w:p>
    <w:p w14:paraId="2E70BE4B" w14:textId="761D7F2D" w:rsidR="00D60D07" w:rsidRDefault="00D60D07" w:rsidP="00D60D07">
      <w:pPr>
        <w:pBdr>
          <w:top w:val="nil"/>
          <w:left w:val="nil"/>
          <w:bottom w:val="nil"/>
          <w:right w:val="nil"/>
          <w:between w:val="nil"/>
        </w:pBdr>
        <w:spacing w:line="276" w:lineRule="auto"/>
        <w:jc w:val="both"/>
        <w:rPr>
          <w:rFonts w:ascii="Open Sans" w:eastAsia="Open Sans" w:hAnsi="Open Sans" w:cs="Open Sans"/>
        </w:rPr>
      </w:pPr>
      <w:r>
        <w:rPr>
          <w:rFonts w:ascii="Open Sans" w:eastAsia="Open Sans" w:hAnsi="Open Sans" w:cs="Open Sans"/>
        </w:rPr>
        <w:t xml:space="preserve">“La </w:t>
      </w:r>
      <w:proofErr w:type="spellStart"/>
      <w:r>
        <w:rPr>
          <w:rFonts w:ascii="Open Sans" w:eastAsia="Open Sans" w:hAnsi="Open Sans" w:cs="Open Sans"/>
        </w:rPr>
        <w:t>Comunitat</w:t>
      </w:r>
      <w:proofErr w:type="spellEnd"/>
      <w:r>
        <w:rPr>
          <w:rFonts w:ascii="Open Sans" w:eastAsia="Open Sans" w:hAnsi="Open Sans" w:cs="Open Sans"/>
        </w:rPr>
        <w:t xml:space="preserve"> Valenciana cuenta con un parque de viviendas más accesible debido a que está conformado en mayor medida por chalés y adosados, </w:t>
      </w:r>
      <w:proofErr w:type="gramStart"/>
      <w:r>
        <w:rPr>
          <w:rFonts w:ascii="Open Sans" w:eastAsia="Open Sans" w:hAnsi="Open Sans" w:cs="Open Sans"/>
        </w:rPr>
        <w:t>que</w:t>
      </w:r>
      <w:proofErr w:type="gramEnd"/>
      <w:r>
        <w:rPr>
          <w:rFonts w:ascii="Open Sans" w:eastAsia="Open Sans" w:hAnsi="Open Sans" w:cs="Open Sans"/>
        </w:rPr>
        <w:t xml:space="preserve"> en principio, son inmuebles más accesibles debido a que son más espaciosos en su interior y permiten mejor la movilidad. Sin embargo, la mayoría de </w:t>
      </w:r>
      <w:proofErr w:type="gramStart"/>
      <w:r>
        <w:rPr>
          <w:rFonts w:ascii="Open Sans" w:eastAsia="Open Sans" w:hAnsi="Open Sans" w:cs="Open Sans"/>
        </w:rPr>
        <w:t>comunidades</w:t>
      </w:r>
      <w:proofErr w:type="gramEnd"/>
      <w:r>
        <w:rPr>
          <w:rFonts w:ascii="Open Sans" w:eastAsia="Open Sans" w:hAnsi="Open Sans" w:cs="Open Sans"/>
        </w:rPr>
        <w:t xml:space="preserve"> presentan niveles de accesibilidad muy por debajo de lo recomendado debido a que los parques son antiguos, ya que edad de los inmuebles españoles supera los cuarenta años, con un 42% de ellos construidos entre 1950 y 1980 (10,4 millones) y casi un 30% (6,5 millones) antes de los 2000”, comenta María Matos, directora de Estudios y portavoz de </w:t>
      </w:r>
      <w:hyperlink r:id="rId12">
        <w:r>
          <w:rPr>
            <w:rFonts w:ascii="Open Sans" w:eastAsia="Open Sans" w:hAnsi="Open Sans" w:cs="Open Sans"/>
            <w:color w:val="1155CC"/>
            <w:u w:val="single"/>
          </w:rPr>
          <w:t>Fotocasa</w:t>
        </w:r>
      </w:hyperlink>
      <w:r>
        <w:rPr>
          <w:rFonts w:ascii="Open Sans" w:eastAsia="Open Sans" w:hAnsi="Open Sans" w:cs="Open Sans"/>
        </w:rPr>
        <w:t xml:space="preserve">. </w:t>
      </w:r>
    </w:p>
    <w:p w14:paraId="3640FC58" w14:textId="77777777" w:rsidR="00D60D07" w:rsidRDefault="00D60D07" w:rsidP="00D60D07">
      <w:pPr>
        <w:pBdr>
          <w:top w:val="nil"/>
          <w:left w:val="nil"/>
          <w:bottom w:val="nil"/>
          <w:right w:val="nil"/>
          <w:between w:val="nil"/>
        </w:pBdr>
        <w:rPr>
          <w:rFonts w:ascii="Times New Roman" w:eastAsia="Times New Roman" w:hAnsi="Times New Roman" w:cs="Times New Roman"/>
          <w:color w:val="000000"/>
        </w:rPr>
      </w:pPr>
    </w:p>
    <w:p w14:paraId="4CFD7C4B" w14:textId="77777777" w:rsidR="00D60D07" w:rsidRDefault="00D60D07">
      <w:pPr>
        <w:spacing w:line="276" w:lineRule="auto"/>
        <w:ind w:right="4"/>
        <w:jc w:val="both"/>
        <w:rPr>
          <w:rFonts w:ascii="Open Sans Light" w:eastAsia="Open Sans Light" w:hAnsi="Open Sans Light" w:cs="Open Sans Light"/>
          <w:b/>
          <w:color w:val="303AB2"/>
        </w:rPr>
      </w:pPr>
    </w:p>
    <w:p w14:paraId="230914D4" w14:textId="77777777" w:rsidR="00D60D07" w:rsidRDefault="00D60D07">
      <w:pPr>
        <w:spacing w:line="276" w:lineRule="auto"/>
        <w:ind w:right="4"/>
        <w:jc w:val="both"/>
        <w:rPr>
          <w:rFonts w:ascii="Open Sans Light" w:eastAsia="Open Sans Light" w:hAnsi="Open Sans Light" w:cs="Open Sans Light"/>
          <w:b/>
          <w:color w:val="303AB2"/>
        </w:rPr>
      </w:pPr>
    </w:p>
    <w:p w14:paraId="7551CC06" w14:textId="33962B54" w:rsidR="00F57034"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Accesibilidad por tipo de viviendas</w:t>
      </w:r>
    </w:p>
    <w:p w14:paraId="5E0CF63E" w14:textId="77777777" w:rsidR="00F57034" w:rsidRDefault="00F57034">
      <w:pPr>
        <w:spacing w:line="276" w:lineRule="auto"/>
        <w:ind w:right="4"/>
        <w:jc w:val="both"/>
        <w:rPr>
          <w:rFonts w:ascii="Open Sans" w:eastAsia="Open Sans" w:hAnsi="Open Sans" w:cs="Open Sans"/>
        </w:rPr>
      </w:pPr>
    </w:p>
    <w:p w14:paraId="324F904D" w14:textId="77777777" w:rsidR="00F57034"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la valoración de la accesibilidad de las viviendas también </w:t>
      </w:r>
      <w:r>
        <w:rPr>
          <w:rFonts w:ascii="Open Sans" w:eastAsia="Open Sans" w:hAnsi="Open Sans" w:cs="Open Sans"/>
          <w:b/>
        </w:rPr>
        <w:t>cabe distinguir entre los pisos y los chalés o las casas</w:t>
      </w:r>
      <w:r>
        <w:rPr>
          <w:rFonts w:ascii="Open Sans" w:eastAsia="Open Sans" w:hAnsi="Open Sans" w:cs="Open Sans"/>
        </w:rPr>
        <w:t>, dadas las diferentes características de ambos tipos de inmuebles.</w:t>
      </w:r>
    </w:p>
    <w:p w14:paraId="315FA367" w14:textId="77777777" w:rsidR="00F57034" w:rsidRDefault="00F57034">
      <w:pPr>
        <w:spacing w:line="276" w:lineRule="auto"/>
        <w:ind w:right="4"/>
        <w:jc w:val="both"/>
        <w:rPr>
          <w:rFonts w:ascii="Open Sans" w:eastAsia="Open Sans" w:hAnsi="Open Sans" w:cs="Open Sans"/>
        </w:rPr>
      </w:pPr>
    </w:p>
    <w:p w14:paraId="3D0C808F" w14:textId="77777777" w:rsidR="00F57034" w:rsidRDefault="00000000">
      <w:pPr>
        <w:spacing w:line="276" w:lineRule="auto"/>
        <w:ind w:right="4"/>
        <w:jc w:val="both"/>
        <w:rPr>
          <w:rFonts w:ascii="Open Sans" w:eastAsia="Open Sans" w:hAnsi="Open Sans" w:cs="Open Sans"/>
        </w:rPr>
      </w:pPr>
      <w:r>
        <w:rPr>
          <w:rFonts w:ascii="Open Sans" w:eastAsia="Open Sans" w:hAnsi="Open Sans" w:cs="Open Sans"/>
        </w:rPr>
        <w:t xml:space="preserve">Así, </w:t>
      </w:r>
      <w:r>
        <w:rPr>
          <w:rFonts w:ascii="Open Sans" w:eastAsia="Open Sans" w:hAnsi="Open Sans" w:cs="Open Sans"/>
          <w:b/>
        </w:rPr>
        <w:t>el chalé destaca en algunos elementos propios por su mayor tamaño y su distribución</w:t>
      </w:r>
      <w:r>
        <w:rPr>
          <w:rFonts w:ascii="Open Sans" w:eastAsia="Open Sans" w:hAnsi="Open Sans" w:cs="Open Sans"/>
        </w:rPr>
        <w:t>, como puede ser la existencia de pasillos y puertas internas más grandes, que facilitan el paso de sillas de ruedas, cualidad que en su caso llega al 31%, mientras que en los pisos el porcentaje es de solo el 24%.</w:t>
      </w:r>
    </w:p>
    <w:p w14:paraId="23ACB522" w14:textId="77777777" w:rsidR="00F57034" w:rsidRDefault="00000000">
      <w:pPr>
        <w:spacing w:line="276" w:lineRule="auto"/>
        <w:ind w:right="4"/>
        <w:jc w:val="both"/>
        <w:rPr>
          <w:rFonts w:ascii="Open Sans" w:eastAsia="Open Sans" w:hAnsi="Open Sans" w:cs="Open Sans"/>
        </w:rPr>
      </w:pPr>
      <w:r>
        <w:rPr>
          <w:rFonts w:ascii="Open Sans" w:eastAsia="Open Sans" w:hAnsi="Open Sans" w:cs="Open Sans"/>
        </w:rPr>
        <w:t>Los chalés o casas también destacan por contar con habitaciones más espaciosas, y por tanto más accesibles para personas que se mueven en silla de ruedas. En este tipo de viviendas, esta característica se aprecia en el 31% de los casos, por el 20% en los pisos.</w:t>
      </w:r>
    </w:p>
    <w:p w14:paraId="33ADA242" w14:textId="77777777" w:rsidR="00F57034" w:rsidRDefault="00F57034">
      <w:pPr>
        <w:spacing w:line="276" w:lineRule="auto"/>
        <w:ind w:right="4"/>
        <w:jc w:val="both"/>
        <w:rPr>
          <w:rFonts w:ascii="Open Sans" w:eastAsia="Open Sans" w:hAnsi="Open Sans" w:cs="Open Sans"/>
        </w:rPr>
      </w:pPr>
    </w:p>
    <w:p w14:paraId="27368DB4" w14:textId="77777777" w:rsidR="00F57034" w:rsidRDefault="00000000">
      <w:pPr>
        <w:spacing w:line="276" w:lineRule="auto"/>
        <w:ind w:right="4"/>
        <w:jc w:val="both"/>
        <w:rPr>
          <w:rFonts w:ascii="Open Sans" w:eastAsia="Open Sans" w:hAnsi="Open Sans" w:cs="Open Sans"/>
        </w:rPr>
      </w:pPr>
      <w:r>
        <w:rPr>
          <w:rFonts w:ascii="Open Sans" w:eastAsia="Open Sans" w:hAnsi="Open Sans" w:cs="Open Sans"/>
          <w:b/>
        </w:rPr>
        <w:t>También se estima una mayor accesibilidad en el caso de los chalés en cuestiones como el cuarto de baño</w:t>
      </w:r>
      <w:r>
        <w:rPr>
          <w:rFonts w:ascii="Open Sans" w:eastAsia="Open Sans" w:hAnsi="Open Sans" w:cs="Open Sans"/>
        </w:rPr>
        <w:t xml:space="preserve"> (que el lavabo esté a una altura cómoda para personas en sillas de ruedas registra un porcentaje del 18 %, frente al 14 % de los pisos); la existencia de enchufes a una altura accesible (39 %, mientras que en los pisos este porcentaje es únicamente del 31 %); suelo antideslizante (18 % sobre el 14 % de los pisos); o la mejor iluminación (69 % y 63 %).</w:t>
      </w:r>
    </w:p>
    <w:p w14:paraId="72E6F00E" w14:textId="77777777" w:rsidR="00F57034" w:rsidRDefault="00F57034">
      <w:pPr>
        <w:spacing w:line="276" w:lineRule="auto"/>
        <w:ind w:right="4"/>
        <w:jc w:val="both"/>
        <w:rPr>
          <w:rFonts w:ascii="Open Sans" w:eastAsia="Open Sans" w:hAnsi="Open Sans" w:cs="Open Sans"/>
        </w:rPr>
      </w:pPr>
    </w:p>
    <w:p w14:paraId="209435BC" w14:textId="77777777" w:rsidR="00F57034" w:rsidRDefault="00000000">
      <w:pPr>
        <w:spacing w:line="276" w:lineRule="auto"/>
        <w:ind w:right="4"/>
        <w:jc w:val="both"/>
        <w:rPr>
          <w:rFonts w:ascii="Open Sans" w:eastAsia="Open Sans" w:hAnsi="Open Sans" w:cs="Open Sans"/>
        </w:rPr>
      </w:pPr>
      <w:r>
        <w:rPr>
          <w:rFonts w:ascii="Open Sans" w:eastAsia="Open Sans" w:hAnsi="Open Sans" w:cs="Open Sans"/>
        </w:rPr>
        <w:t xml:space="preserve">Por su parte, </w:t>
      </w:r>
      <w:r>
        <w:rPr>
          <w:rFonts w:ascii="Open Sans" w:eastAsia="Open Sans" w:hAnsi="Open Sans" w:cs="Open Sans"/>
          <w:b/>
        </w:rPr>
        <w:t>los bloques de pisos, más que en elementos referidos al interior de las viviendas, destacan en la accesibilidad fuera de aquellas, es decir, lo referente al bloque.</w:t>
      </w:r>
      <w:r>
        <w:rPr>
          <w:rFonts w:ascii="Open Sans" w:eastAsia="Open Sans" w:hAnsi="Open Sans" w:cs="Open Sans"/>
        </w:rPr>
        <w:t xml:space="preserve"> Así, obtendrían una mejor puntuación en elementos como la existencia de una puerta de acceso de los bloques amplia (42%, mientras que el porcentaje en los chalés de este parámetro es de solo el 29%); o la existencia de rampas y ascensores espaciosos para acceder a otras plantas (42%). También tienen botones de fácil alcance para personas en silla de ruedas (interruptores, botones del ascensor, etcétera), con un 33 %, cuatro puntos porcentuales más que en los chalés o casas.</w:t>
      </w:r>
    </w:p>
    <w:p w14:paraId="70DE2F75" w14:textId="77777777" w:rsidR="00F57034"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14:anchorId="7A3C1149" wp14:editId="6D700C7C">
            <wp:extent cx="5766483" cy="3283056"/>
            <wp:effectExtent l="0" t="0" r="0" b="0"/>
            <wp:docPr id="1568214328" name="image2.jpg" descr="Gráfic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jpg" descr="Gráfico&#10;&#10;Descripción generada automáticamente con confianza baja"/>
                    <pic:cNvPicPr preferRelativeResize="0"/>
                  </pic:nvPicPr>
                  <pic:blipFill>
                    <a:blip r:embed="rId13"/>
                    <a:srcRect/>
                    <a:stretch>
                      <a:fillRect/>
                    </a:stretch>
                  </pic:blipFill>
                  <pic:spPr>
                    <a:xfrm>
                      <a:off x="0" y="0"/>
                      <a:ext cx="5766483" cy="3283056"/>
                    </a:xfrm>
                    <a:prstGeom prst="rect">
                      <a:avLst/>
                    </a:prstGeom>
                    <a:ln/>
                  </pic:spPr>
                </pic:pic>
              </a:graphicData>
            </a:graphic>
          </wp:inline>
        </w:drawing>
      </w:r>
    </w:p>
    <w:p w14:paraId="16CF8442" w14:textId="77777777" w:rsidR="00F57034" w:rsidRDefault="00F57034">
      <w:pPr>
        <w:pBdr>
          <w:top w:val="nil"/>
          <w:left w:val="nil"/>
          <w:bottom w:val="nil"/>
          <w:right w:val="nil"/>
          <w:between w:val="nil"/>
        </w:pBdr>
        <w:rPr>
          <w:rFonts w:ascii="Times New Roman" w:eastAsia="Times New Roman" w:hAnsi="Times New Roman" w:cs="Times New Roman"/>
        </w:rPr>
      </w:pPr>
    </w:p>
    <w:p w14:paraId="63A56992" w14:textId="77777777" w:rsidR="001000A0" w:rsidRDefault="001000A0">
      <w:pPr>
        <w:pBdr>
          <w:top w:val="nil"/>
          <w:left w:val="nil"/>
          <w:bottom w:val="nil"/>
          <w:right w:val="nil"/>
          <w:between w:val="nil"/>
        </w:pBdr>
        <w:spacing w:line="276" w:lineRule="auto"/>
        <w:jc w:val="both"/>
        <w:rPr>
          <w:rFonts w:ascii="Open Sans" w:eastAsia="Open Sans" w:hAnsi="Open Sans" w:cs="Open Sans"/>
        </w:rPr>
      </w:pPr>
    </w:p>
    <w:p w14:paraId="204E7274" w14:textId="77777777" w:rsidR="00F57034"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A más intención de compra, menor accesibilidad</w:t>
      </w:r>
    </w:p>
    <w:p w14:paraId="7C898E60" w14:textId="77777777" w:rsidR="00F57034" w:rsidRDefault="00F57034">
      <w:pPr>
        <w:spacing w:line="276" w:lineRule="auto"/>
        <w:ind w:right="4"/>
        <w:jc w:val="both"/>
        <w:rPr>
          <w:rFonts w:ascii="Open Sans" w:eastAsia="Open Sans" w:hAnsi="Open Sans" w:cs="Open Sans"/>
        </w:rPr>
      </w:pPr>
    </w:p>
    <w:p w14:paraId="4427E898" w14:textId="77777777" w:rsidR="00F57034"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general, </w:t>
      </w:r>
      <w:r>
        <w:rPr>
          <w:rFonts w:ascii="Open Sans" w:eastAsia="Open Sans" w:hAnsi="Open Sans" w:cs="Open Sans"/>
          <w:b/>
        </w:rPr>
        <w:t>los que prevén comprar una vivienda de aquí a cinco años residen actualmente en viviendas que cuentan con menos elementos accesibles</w:t>
      </w:r>
      <w:r>
        <w:rPr>
          <w:rFonts w:ascii="Open Sans" w:eastAsia="Open Sans" w:hAnsi="Open Sans" w:cs="Open Sans"/>
        </w:rPr>
        <w:t>. Por ejemplo, respecto a la existencia de una buena iluminación en todas las habitaciones, los que se plantean adquirir un inmueble dentro del citado plazo únicamente disfrutan de esta característica en el 57% de los casos, mientras que los no tienen intención de comprar alcanzan el 67% en este parámetro.</w:t>
      </w:r>
    </w:p>
    <w:p w14:paraId="4A12E277" w14:textId="77777777" w:rsidR="00F57034" w:rsidRDefault="00F57034">
      <w:pPr>
        <w:spacing w:line="276" w:lineRule="auto"/>
        <w:ind w:right="4"/>
        <w:jc w:val="both"/>
        <w:rPr>
          <w:rFonts w:ascii="Open Sans" w:eastAsia="Open Sans" w:hAnsi="Open Sans" w:cs="Open Sans"/>
        </w:rPr>
      </w:pPr>
    </w:p>
    <w:p w14:paraId="5186C180" w14:textId="77777777" w:rsidR="00F57034" w:rsidRDefault="00000000">
      <w:pPr>
        <w:spacing w:line="276" w:lineRule="auto"/>
        <w:ind w:right="4"/>
        <w:jc w:val="both"/>
        <w:rPr>
          <w:rFonts w:ascii="Open Sans" w:eastAsia="Open Sans" w:hAnsi="Open Sans" w:cs="Open Sans"/>
        </w:rPr>
      </w:pPr>
      <w:r>
        <w:rPr>
          <w:rFonts w:ascii="Open Sans" w:eastAsia="Open Sans" w:hAnsi="Open Sans" w:cs="Open Sans"/>
        </w:rPr>
        <w:t xml:space="preserve">Es decir, </w:t>
      </w:r>
      <w:r>
        <w:rPr>
          <w:rFonts w:ascii="Open Sans" w:eastAsia="Open Sans" w:hAnsi="Open Sans" w:cs="Open Sans"/>
          <w:b/>
        </w:rPr>
        <w:t>la accesibilidad es un factor que impulsa la intención de compra, de buscar una vivienda mejor</w:t>
      </w:r>
      <w:r>
        <w:rPr>
          <w:rFonts w:ascii="Open Sans" w:eastAsia="Open Sans" w:hAnsi="Open Sans" w:cs="Open Sans"/>
        </w:rPr>
        <w:t>, incluso aunque no sea de manera consciente. Esto es así porque en ocasiones no asociamos determinados aspectos de la vivienda con sus condiciones de accesibilidad. Es el caso ya citado de la iluminación, pero también de otras cuestiones tales como la existencia de botones de ascensor o de otro tipo al alcance de personas en silla de ruedas.</w:t>
      </w:r>
    </w:p>
    <w:p w14:paraId="39BA3646" w14:textId="77777777" w:rsidR="00F57034" w:rsidRDefault="00F57034">
      <w:pPr>
        <w:spacing w:line="276" w:lineRule="auto"/>
        <w:ind w:right="4"/>
        <w:jc w:val="both"/>
        <w:rPr>
          <w:rFonts w:ascii="Open Sans" w:eastAsia="Open Sans" w:hAnsi="Open Sans" w:cs="Open Sans"/>
        </w:rPr>
      </w:pPr>
    </w:p>
    <w:p w14:paraId="37C0EF0D" w14:textId="77777777" w:rsidR="00F57034" w:rsidRDefault="00000000">
      <w:pPr>
        <w:spacing w:line="276" w:lineRule="auto"/>
        <w:ind w:right="4"/>
        <w:jc w:val="both"/>
        <w:rPr>
          <w:rFonts w:ascii="Open Sans" w:eastAsia="Open Sans" w:hAnsi="Open Sans" w:cs="Open Sans"/>
        </w:rPr>
      </w:pPr>
      <w:r>
        <w:rPr>
          <w:rFonts w:ascii="Open Sans" w:eastAsia="Open Sans" w:hAnsi="Open Sans" w:cs="Open Sans"/>
        </w:rPr>
        <w:t>Así, en casi la totalidad de los 19 parámetros consultados (en todos menos uno), los porcentajes de accesibilidad de las viviendas de las personas consultadas son superiores, y en algunos casos significativamente, de los de los inmuebles habitados por particulares que planean un cambio de residencia dentro de un periodo de un lustro.</w:t>
      </w:r>
    </w:p>
    <w:p w14:paraId="7F9F9478" w14:textId="77777777" w:rsidR="00F57034" w:rsidRDefault="00000000">
      <w:pPr>
        <w:spacing w:line="276" w:lineRule="auto"/>
        <w:ind w:right="4"/>
        <w:jc w:val="both"/>
        <w:rPr>
          <w:rFonts w:ascii="Open Sans" w:eastAsia="Open Sans" w:hAnsi="Open Sans" w:cs="Open Sans"/>
        </w:rPr>
      </w:pPr>
      <w:r>
        <w:rPr>
          <w:noProof/>
        </w:rPr>
        <w:lastRenderedPageBreak/>
        <w:drawing>
          <wp:inline distT="0" distB="0" distL="0" distR="0" wp14:anchorId="7E9BF1B2" wp14:editId="3F943539">
            <wp:extent cx="5760720" cy="3136900"/>
            <wp:effectExtent l="0" t="0" r="0" b="0"/>
            <wp:docPr id="1568214330" name="image3.jpg"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Interfaz de usuario gráfica&#10;&#10;Descripción generada automáticamente"/>
                    <pic:cNvPicPr preferRelativeResize="0"/>
                  </pic:nvPicPr>
                  <pic:blipFill>
                    <a:blip r:embed="rId14"/>
                    <a:srcRect/>
                    <a:stretch>
                      <a:fillRect/>
                    </a:stretch>
                  </pic:blipFill>
                  <pic:spPr>
                    <a:xfrm>
                      <a:off x="0" y="0"/>
                      <a:ext cx="5760720" cy="3136900"/>
                    </a:xfrm>
                    <a:prstGeom prst="rect">
                      <a:avLst/>
                    </a:prstGeom>
                    <a:ln/>
                  </pic:spPr>
                </pic:pic>
              </a:graphicData>
            </a:graphic>
          </wp:inline>
        </w:drawing>
      </w:r>
    </w:p>
    <w:p w14:paraId="280FBC20" w14:textId="77777777" w:rsidR="00F57034" w:rsidRDefault="00F57034">
      <w:pPr>
        <w:spacing w:line="276" w:lineRule="auto"/>
        <w:ind w:right="4"/>
        <w:jc w:val="both"/>
        <w:rPr>
          <w:rFonts w:ascii="Open Sans" w:eastAsia="Open Sans" w:hAnsi="Open Sans" w:cs="Open Sans"/>
        </w:rPr>
      </w:pPr>
    </w:p>
    <w:p w14:paraId="7EB0ED44" w14:textId="77777777" w:rsidR="00F57034" w:rsidRDefault="00F57034">
      <w:pPr>
        <w:spacing w:line="276" w:lineRule="auto"/>
        <w:ind w:right="4"/>
        <w:jc w:val="both"/>
        <w:rPr>
          <w:rFonts w:ascii="Open Sans" w:eastAsia="Open Sans" w:hAnsi="Open Sans" w:cs="Open Sans"/>
        </w:rPr>
      </w:pPr>
    </w:p>
    <w:p w14:paraId="648B3B25" w14:textId="77777777" w:rsidR="00F57034" w:rsidRDefault="00000000">
      <w:pPr>
        <w:spacing w:line="276" w:lineRule="auto"/>
        <w:ind w:right="4"/>
        <w:jc w:val="both"/>
        <w:rPr>
          <w:rFonts w:ascii="Open Sans" w:eastAsia="Open Sans" w:hAnsi="Open Sans" w:cs="Open Sans"/>
        </w:rPr>
      </w:pPr>
      <w:r>
        <w:rPr>
          <w:rFonts w:ascii="Open Sans" w:eastAsia="Open Sans" w:hAnsi="Open Sans" w:cs="Open Sans"/>
        </w:rPr>
        <w:t>Las mayores diferencias porcentuales en este sentido las encontramos, además de en la iluminación, en la existencia de puerta de acceso principal a la vivienda o bloque de pisos amplia, que permite acceder con silla de ruedas (40 %, nueve puntos porcentuales más que el 31 % de los domicilios de los que no prevén cambia de vivienda); conta con rampa en el acceso principal a la vivienda o bloque de pisos (28 % frente a 20 %); o que haya pasillos y puertas dentro de la vivienda amplias, que permiten acceder con silla de ruedas (28 % y 21 %, respectivamente).</w:t>
      </w:r>
    </w:p>
    <w:p w14:paraId="6CB01F4F" w14:textId="77777777" w:rsidR="00F57034" w:rsidRDefault="00F57034">
      <w:pPr>
        <w:spacing w:line="276" w:lineRule="auto"/>
        <w:ind w:right="4"/>
        <w:jc w:val="both"/>
        <w:rPr>
          <w:rFonts w:ascii="Open Sans" w:eastAsia="Open Sans" w:hAnsi="Open Sans" w:cs="Open Sans"/>
        </w:rPr>
      </w:pPr>
    </w:p>
    <w:p w14:paraId="3BAE08F8" w14:textId="77777777" w:rsidR="00F57034" w:rsidRDefault="00F57034">
      <w:pPr>
        <w:spacing w:line="276" w:lineRule="auto"/>
        <w:ind w:right="4"/>
        <w:jc w:val="both"/>
        <w:rPr>
          <w:rFonts w:ascii="Open Sans" w:eastAsia="Open Sans" w:hAnsi="Open Sans" w:cs="Open Sans"/>
        </w:rPr>
      </w:pPr>
    </w:p>
    <w:p w14:paraId="010F7976" w14:textId="77777777" w:rsidR="00D60D07" w:rsidRDefault="00D60D07">
      <w:pPr>
        <w:spacing w:line="276" w:lineRule="auto"/>
        <w:jc w:val="right"/>
        <w:rPr>
          <w:rFonts w:ascii="Open Sans Light" w:eastAsia="Open Sans Light" w:hAnsi="Open Sans Light" w:cs="Open Sans Light"/>
          <w:b/>
          <w:color w:val="303AB2"/>
        </w:rPr>
      </w:pPr>
    </w:p>
    <w:p w14:paraId="1E9AE1E5" w14:textId="114E39E3" w:rsidR="00F57034"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Proyecto Vivienda de Fotocasa</w:t>
      </w:r>
    </w:p>
    <w:p w14:paraId="36D8D2D4" w14:textId="77777777" w:rsidR="00F57034"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2022 el portal inmobiliario Fotocasa lanzó el </w:t>
      </w:r>
      <w:r>
        <w:rPr>
          <w:rFonts w:ascii="Open Sans" w:eastAsia="Open Sans" w:hAnsi="Open Sans" w:cs="Open Sans"/>
          <w:b/>
          <w:color w:val="000000"/>
          <w:sz w:val="22"/>
          <w:szCs w:val="22"/>
        </w:rPr>
        <w:t>Proyecto Vivienda</w:t>
      </w:r>
      <w:r>
        <w:rPr>
          <w:rFonts w:ascii="Open Sans" w:eastAsia="Open Sans" w:hAnsi="Open Sans" w:cs="Open Sans"/>
          <w:color w:val="000000"/>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371CD12E" w14:textId="77777777" w:rsidR="00F57034" w:rsidRDefault="00F57034">
      <w:pPr>
        <w:spacing w:line="276" w:lineRule="auto"/>
        <w:ind w:right="4"/>
        <w:jc w:val="both"/>
        <w:rPr>
          <w:rFonts w:ascii="Open Sans" w:eastAsia="Open Sans" w:hAnsi="Open Sans" w:cs="Open Sans"/>
        </w:rPr>
      </w:pPr>
    </w:p>
    <w:p w14:paraId="2D9A599C" w14:textId="77777777" w:rsidR="00D60D07" w:rsidRDefault="00D60D07">
      <w:pPr>
        <w:spacing w:line="276" w:lineRule="auto"/>
        <w:ind w:right="4"/>
        <w:jc w:val="both"/>
        <w:rPr>
          <w:rFonts w:ascii="Open Sans" w:eastAsia="Open Sans" w:hAnsi="Open Sans" w:cs="Open Sans"/>
        </w:rPr>
      </w:pPr>
    </w:p>
    <w:p w14:paraId="005D2B2E" w14:textId="77777777" w:rsidR="00D60D07" w:rsidRDefault="00D60D07">
      <w:pPr>
        <w:spacing w:line="276" w:lineRule="auto"/>
        <w:ind w:right="4"/>
        <w:jc w:val="both"/>
        <w:rPr>
          <w:rFonts w:ascii="Open Sans" w:eastAsia="Open Sans" w:hAnsi="Open Sans" w:cs="Open Sans"/>
        </w:rPr>
      </w:pPr>
    </w:p>
    <w:p w14:paraId="7D444609" w14:textId="77777777" w:rsidR="00D60D07" w:rsidRDefault="00D60D07">
      <w:pPr>
        <w:spacing w:line="276" w:lineRule="auto"/>
        <w:ind w:right="4"/>
        <w:jc w:val="both"/>
        <w:rPr>
          <w:rFonts w:ascii="Open Sans" w:eastAsia="Open Sans" w:hAnsi="Open Sans" w:cs="Open Sans"/>
        </w:rPr>
      </w:pPr>
    </w:p>
    <w:p w14:paraId="67919418" w14:textId="77777777" w:rsidR="00F57034"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6EB5A5F" w14:textId="77777777" w:rsidR="00F57034"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1DF6DFCE" w14:textId="77777777" w:rsidR="00F57034"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22F4ADE4" w14:textId="77777777" w:rsidR="00F57034" w:rsidRDefault="00000000">
      <w:pPr>
        <w:shd w:val="clear" w:color="auto" w:fill="FFFFFF"/>
        <w:spacing w:before="280" w:after="280" w:line="276" w:lineRule="auto"/>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FBFC551" w14:textId="77777777" w:rsidR="00F57034" w:rsidRDefault="00F57034">
      <w:pPr>
        <w:spacing w:line="276" w:lineRule="auto"/>
        <w:jc w:val="right"/>
        <w:rPr>
          <w:rFonts w:ascii="Open Sans Light" w:eastAsia="Open Sans Light" w:hAnsi="Open Sans Light" w:cs="Open Sans Light"/>
          <w:b/>
          <w:color w:val="303AB2"/>
        </w:rPr>
      </w:pPr>
    </w:p>
    <w:p w14:paraId="1B0184D4" w14:textId="77777777" w:rsidR="00F57034"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45168AC" w14:textId="77777777" w:rsidR="00F57034"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6229560A" w14:textId="77777777" w:rsidR="00F57034"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66D6A961" w14:textId="77777777" w:rsidR="00F57034" w:rsidRDefault="00000000">
      <w:pP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5629ABBF" w14:textId="42AD7454" w:rsidR="00F57034"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2C1777E6" w14:textId="77777777" w:rsidR="00BE3B08" w:rsidRPr="00BE3B08" w:rsidRDefault="00BE3B08">
      <w:pPr>
        <w:spacing w:after="160"/>
        <w:jc w:val="both"/>
        <w:rPr>
          <w:rFonts w:ascii="Open Sans" w:eastAsia="Open Sans" w:hAnsi="Open Sans" w:cs="Open Sans"/>
          <w:color w:val="1155CC"/>
          <w:sz w:val="22"/>
          <w:szCs w:val="22"/>
          <w:u w:val="single"/>
        </w:rPr>
      </w:pPr>
    </w:p>
    <w:p w14:paraId="6DF982A9" w14:textId="77777777" w:rsidR="00F57034"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181687FB" w14:textId="77777777" w:rsidR="00F57034"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336B61F4" w14:textId="77777777" w:rsidR="00F57034" w:rsidRDefault="00000000">
      <w:pPr>
        <w:shd w:val="clear" w:color="auto" w:fill="FFFFFF"/>
        <w:spacing w:line="276" w:lineRule="auto"/>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3999A934" w14:textId="77777777" w:rsidR="00F57034"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F4E8768" w14:textId="77777777" w:rsidR="00BE3B08" w:rsidRDefault="00BE3B08">
      <w:pPr>
        <w:spacing w:line="276" w:lineRule="auto"/>
        <w:rPr>
          <w:rFonts w:ascii="Open Sans Light" w:eastAsia="Open Sans Light" w:hAnsi="Open Sans Light" w:cs="Open Sans Light"/>
          <w:b/>
          <w:color w:val="303AB2"/>
          <w:sz w:val="22"/>
          <w:szCs w:val="22"/>
        </w:rPr>
      </w:pPr>
    </w:p>
    <w:p w14:paraId="1B41CDAB" w14:textId="77777777" w:rsidR="00F57034"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67BE09A" w14:textId="77777777" w:rsidR="00F57034"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96458BA" w14:textId="77777777" w:rsidR="00F57034" w:rsidRPr="001000A0" w:rsidRDefault="00000000">
      <w:pPr>
        <w:shd w:val="clear" w:color="auto" w:fill="FFFFFF"/>
        <w:spacing w:line="276" w:lineRule="auto"/>
        <w:rPr>
          <w:rFonts w:ascii="Open Sans" w:eastAsia="Open Sans" w:hAnsi="Open Sans" w:cs="Open Sans"/>
          <w:color w:val="0000FF"/>
          <w:sz w:val="22"/>
          <w:szCs w:val="22"/>
          <w:u w:val="single"/>
          <w:lang w:val="en-US"/>
        </w:rPr>
      </w:pPr>
      <w:hyperlink r:id="rId25">
        <w:r w:rsidRPr="001000A0">
          <w:rPr>
            <w:rFonts w:ascii="Open Sans" w:eastAsia="Open Sans" w:hAnsi="Open Sans" w:cs="Open Sans"/>
            <w:color w:val="0000FF"/>
            <w:sz w:val="22"/>
            <w:szCs w:val="22"/>
            <w:u w:val="single"/>
            <w:lang w:val="en-US"/>
          </w:rPr>
          <w:t>rtorne@llorenteycuenca.com</w:t>
        </w:r>
      </w:hyperlink>
      <w:r w:rsidRPr="001000A0">
        <w:rPr>
          <w:rFonts w:ascii="Open Sans" w:eastAsia="Open Sans" w:hAnsi="Open Sans" w:cs="Open Sans"/>
          <w:color w:val="0000FF"/>
          <w:sz w:val="22"/>
          <w:szCs w:val="22"/>
          <w:lang w:val="en-US"/>
        </w:rPr>
        <w:tab/>
      </w:r>
      <w:r w:rsidRPr="001000A0">
        <w:rPr>
          <w:rFonts w:ascii="Open Sans" w:eastAsia="Open Sans" w:hAnsi="Open Sans" w:cs="Open Sans"/>
          <w:color w:val="0000FF"/>
          <w:sz w:val="22"/>
          <w:szCs w:val="22"/>
          <w:lang w:val="en-US"/>
        </w:rPr>
        <w:tab/>
      </w:r>
      <w:r w:rsidRPr="001000A0">
        <w:rPr>
          <w:rFonts w:ascii="Open Sans" w:eastAsia="Open Sans" w:hAnsi="Open Sans" w:cs="Open Sans"/>
          <w:color w:val="0000FF"/>
          <w:sz w:val="22"/>
          <w:szCs w:val="22"/>
          <w:lang w:val="en-US"/>
        </w:rPr>
        <w:tab/>
      </w:r>
    </w:p>
    <w:p w14:paraId="39AC96CF" w14:textId="77777777" w:rsidR="00F57034" w:rsidRPr="001000A0" w:rsidRDefault="00000000">
      <w:pPr>
        <w:shd w:val="clear" w:color="auto" w:fill="FFFFFF"/>
        <w:spacing w:line="276" w:lineRule="auto"/>
        <w:rPr>
          <w:rFonts w:ascii="Open Sans" w:eastAsia="Open Sans" w:hAnsi="Open Sans" w:cs="Open Sans"/>
          <w:color w:val="000000"/>
          <w:sz w:val="22"/>
          <w:szCs w:val="22"/>
          <w:lang w:val="en-US"/>
        </w:rPr>
      </w:pPr>
      <w:r w:rsidRPr="001000A0">
        <w:rPr>
          <w:rFonts w:ascii="Open Sans" w:eastAsia="Open Sans" w:hAnsi="Open Sans" w:cs="Open Sans"/>
          <w:color w:val="000000"/>
          <w:sz w:val="22"/>
          <w:szCs w:val="22"/>
          <w:lang w:val="en-US"/>
        </w:rPr>
        <w:t xml:space="preserve">638 68 19 85      </w:t>
      </w:r>
      <w:r w:rsidRPr="001000A0">
        <w:rPr>
          <w:rFonts w:ascii="Open Sans" w:eastAsia="Open Sans" w:hAnsi="Open Sans" w:cs="Open Sans"/>
          <w:color w:val="000000"/>
          <w:sz w:val="22"/>
          <w:szCs w:val="22"/>
          <w:lang w:val="en-US"/>
        </w:rPr>
        <w:tab/>
      </w:r>
      <w:r w:rsidRPr="001000A0">
        <w:rPr>
          <w:rFonts w:ascii="Open Sans" w:eastAsia="Open Sans" w:hAnsi="Open Sans" w:cs="Open Sans"/>
          <w:color w:val="000000"/>
          <w:sz w:val="22"/>
          <w:szCs w:val="22"/>
          <w:lang w:val="en-US"/>
        </w:rPr>
        <w:tab/>
      </w:r>
      <w:r w:rsidRPr="001000A0">
        <w:rPr>
          <w:rFonts w:ascii="Open Sans" w:eastAsia="Open Sans" w:hAnsi="Open Sans" w:cs="Open Sans"/>
          <w:color w:val="000000"/>
          <w:sz w:val="22"/>
          <w:szCs w:val="22"/>
          <w:lang w:val="en-US"/>
        </w:rPr>
        <w:tab/>
      </w:r>
      <w:r w:rsidRPr="001000A0">
        <w:rPr>
          <w:rFonts w:ascii="Open Sans" w:eastAsia="Open Sans" w:hAnsi="Open Sans" w:cs="Open Sans"/>
          <w:color w:val="000000"/>
          <w:sz w:val="22"/>
          <w:szCs w:val="22"/>
          <w:lang w:val="en-US"/>
        </w:rPr>
        <w:tab/>
      </w:r>
      <w:r w:rsidRPr="001000A0">
        <w:rPr>
          <w:rFonts w:ascii="Open Sans" w:eastAsia="Open Sans" w:hAnsi="Open Sans" w:cs="Open Sans"/>
          <w:color w:val="000000"/>
          <w:sz w:val="22"/>
          <w:szCs w:val="22"/>
          <w:lang w:val="en-US"/>
        </w:rPr>
        <w:tab/>
      </w:r>
      <w:r w:rsidRPr="001000A0">
        <w:rPr>
          <w:rFonts w:ascii="Open Sans" w:eastAsia="Open Sans" w:hAnsi="Open Sans" w:cs="Open Sans"/>
          <w:color w:val="000000"/>
          <w:sz w:val="22"/>
          <w:szCs w:val="22"/>
          <w:lang w:val="en-US"/>
        </w:rPr>
        <w:tab/>
      </w:r>
      <w:r w:rsidRPr="001000A0">
        <w:rPr>
          <w:rFonts w:ascii="Open Sans" w:eastAsia="Open Sans" w:hAnsi="Open Sans" w:cs="Open Sans"/>
          <w:color w:val="000000"/>
          <w:sz w:val="22"/>
          <w:szCs w:val="22"/>
          <w:lang w:val="en-US"/>
        </w:rPr>
        <w:tab/>
      </w:r>
      <w:r w:rsidRPr="001000A0">
        <w:rPr>
          <w:rFonts w:ascii="Open Sans" w:eastAsia="Open Sans" w:hAnsi="Open Sans" w:cs="Open Sans"/>
          <w:color w:val="000000"/>
          <w:sz w:val="22"/>
          <w:szCs w:val="22"/>
          <w:lang w:val="en-US"/>
        </w:rPr>
        <w:tab/>
      </w:r>
    </w:p>
    <w:p w14:paraId="1C188622" w14:textId="73874A0F" w:rsidR="00F57034" w:rsidRPr="001000A0" w:rsidRDefault="00000000">
      <w:pPr>
        <w:shd w:val="clear" w:color="auto" w:fill="FFFFFF"/>
        <w:rPr>
          <w:rFonts w:ascii="Arial" w:eastAsia="Arial" w:hAnsi="Arial" w:cs="Arial"/>
          <w:color w:val="222222"/>
          <w:sz w:val="22"/>
          <w:szCs w:val="22"/>
          <w:lang w:val="en-US"/>
        </w:rPr>
      </w:pPr>
      <w:r w:rsidRPr="001000A0">
        <w:rPr>
          <w:rFonts w:ascii="Arial" w:eastAsia="Arial" w:hAnsi="Arial" w:cs="Arial"/>
          <w:color w:val="222222"/>
          <w:sz w:val="22"/>
          <w:szCs w:val="22"/>
          <w:lang w:val="en-US"/>
        </w:rPr>
        <w:lastRenderedPageBreak/>
        <w:tab/>
      </w:r>
      <w:r w:rsidRPr="001000A0">
        <w:rPr>
          <w:rFonts w:ascii="Arial" w:eastAsia="Arial" w:hAnsi="Arial" w:cs="Arial"/>
          <w:color w:val="222222"/>
          <w:sz w:val="22"/>
          <w:szCs w:val="22"/>
          <w:lang w:val="en-US"/>
        </w:rPr>
        <w:tab/>
      </w:r>
      <w:r w:rsidRPr="001000A0">
        <w:rPr>
          <w:rFonts w:ascii="Arial" w:eastAsia="Arial" w:hAnsi="Arial" w:cs="Arial"/>
          <w:color w:val="222222"/>
          <w:sz w:val="22"/>
          <w:szCs w:val="22"/>
          <w:lang w:val="en-US"/>
        </w:rPr>
        <w:tab/>
      </w:r>
      <w:r w:rsidRPr="001000A0">
        <w:rPr>
          <w:rFonts w:ascii="Arial" w:eastAsia="Arial" w:hAnsi="Arial" w:cs="Arial"/>
          <w:color w:val="222222"/>
          <w:sz w:val="22"/>
          <w:szCs w:val="22"/>
          <w:lang w:val="en-US"/>
        </w:rPr>
        <w:tab/>
      </w:r>
      <w:r w:rsidRPr="001000A0">
        <w:rPr>
          <w:rFonts w:ascii="Arial" w:eastAsia="Arial" w:hAnsi="Arial" w:cs="Arial"/>
          <w:color w:val="222222"/>
          <w:sz w:val="22"/>
          <w:szCs w:val="22"/>
          <w:lang w:val="en-US"/>
        </w:rPr>
        <w:tab/>
        <w:t xml:space="preserve">     </w:t>
      </w:r>
    </w:p>
    <w:p w14:paraId="73DE82AA" w14:textId="77777777" w:rsidR="00F57034" w:rsidRPr="001000A0" w:rsidRDefault="00000000">
      <w:pPr>
        <w:shd w:val="clear" w:color="auto" w:fill="FFFFFF"/>
        <w:rPr>
          <w:rFonts w:ascii="Open Sans" w:eastAsia="Open Sans" w:hAnsi="Open Sans" w:cs="Open Sans"/>
          <w:b/>
          <w:color w:val="000000"/>
          <w:sz w:val="22"/>
          <w:szCs w:val="22"/>
          <w:lang w:val="en-US"/>
        </w:rPr>
      </w:pPr>
      <w:r w:rsidRPr="001000A0">
        <w:rPr>
          <w:rFonts w:ascii="Open Sans" w:eastAsia="Open Sans" w:hAnsi="Open Sans" w:cs="Open Sans"/>
          <w:b/>
          <w:color w:val="000000"/>
          <w:sz w:val="22"/>
          <w:szCs w:val="22"/>
          <w:lang w:val="en-US"/>
        </w:rPr>
        <w:t>Fanny Merino</w:t>
      </w:r>
    </w:p>
    <w:p w14:paraId="3A47BC6D" w14:textId="77777777" w:rsidR="00F57034" w:rsidRPr="001000A0" w:rsidRDefault="00000000">
      <w:pPr>
        <w:shd w:val="clear" w:color="auto" w:fill="FFFFFF"/>
        <w:rPr>
          <w:rFonts w:ascii="Open Sans" w:eastAsia="Open Sans" w:hAnsi="Open Sans" w:cs="Open Sans"/>
          <w:b/>
          <w:color w:val="000000"/>
          <w:sz w:val="22"/>
          <w:szCs w:val="22"/>
          <w:lang w:val="en-US"/>
        </w:rPr>
      </w:pPr>
      <w:hyperlink r:id="rId26">
        <w:r w:rsidRPr="001000A0">
          <w:rPr>
            <w:rFonts w:ascii="Open Sans" w:eastAsia="Open Sans" w:hAnsi="Open Sans" w:cs="Open Sans"/>
            <w:color w:val="0000FF"/>
            <w:sz w:val="22"/>
            <w:szCs w:val="22"/>
            <w:u w:val="single"/>
            <w:lang w:val="en-US"/>
          </w:rPr>
          <w:t>emerino@llorenteycuenca.com</w:t>
        </w:r>
      </w:hyperlink>
      <w:r w:rsidRPr="001000A0">
        <w:rPr>
          <w:rFonts w:ascii="Open Sans" w:eastAsia="Open Sans" w:hAnsi="Open Sans" w:cs="Open Sans"/>
          <w:color w:val="0000FF"/>
          <w:sz w:val="22"/>
          <w:szCs w:val="22"/>
          <w:lang w:val="en-US"/>
        </w:rPr>
        <w:tab/>
      </w:r>
      <w:r w:rsidRPr="001000A0">
        <w:rPr>
          <w:rFonts w:ascii="Open Sans" w:eastAsia="Open Sans" w:hAnsi="Open Sans" w:cs="Open Sans"/>
          <w:color w:val="0000FF"/>
          <w:sz w:val="22"/>
          <w:szCs w:val="22"/>
          <w:lang w:val="en-US"/>
        </w:rPr>
        <w:tab/>
      </w:r>
    </w:p>
    <w:p w14:paraId="6D14876C" w14:textId="77777777" w:rsidR="00F57034"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479C34AB" w14:textId="77777777" w:rsidR="00F57034" w:rsidRDefault="00F57034">
      <w:pPr>
        <w:shd w:val="clear" w:color="auto" w:fill="FFFFFF"/>
        <w:rPr>
          <w:rFonts w:ascii="Open Sans" w:eastAsia="Open Sans" w:hAnsi="Open Sans" w:cs="Open Sans"/>
          <w:color w:val="000000"/>
          <w:sz w:val="22"/>
          <w:szCs w:val="22"/>
        </w:rPr>
      </w:pPr>
    </w:p>
    <w:p w14:paraId="4E9D5677" w14:textId="77777777" w:rsidR="00F57034" w:rsidRDefault="00F57034">
      <w:pPr>
        <w:shd w:val="clear" w:color="auto" w:fill="FFFFFF"/>
        <w:rPr>
          <w:rFonts w:ascii="Open Sans" w:eastAsia="Open Sans" w:hAnsi="Open Sans" w:cs="Open Sans"/>
          <w:color w:val="000000"/>
          <w:sz w:val="22"/>
          <w:szCs w:val="22"/>
        </w:rPr>
      </w:pPr>
    </w:p>
    <w:p w14:paraId="050B04FA" w14:textId="77777777" w:rsidR="00F57034" w:rsidRDefault="00F57034">
      <w:pPr>
        <w:spacing w:line="276" w:lineRule="auto"/>
        <w:jc w:val="right"/>
        <w:rPr>
          <w:rFonts w:ascii="Open Sans" w:eastAsia="Open Sans" w:hAnsi="Open Sans" w:cs="Open Sans"/>
          <w:color w:val="000000"/>
          <w:sz w:val="21"/>
          <w:szCs w:val="21"/>
        </w:rPr>
      </w:pPr>
    </w:p>
    <w:sectPr w:rsidR="00F57034">
      <w:footerReference w:type="default" r:id="rId27"/>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BDB4" w14:textId="77777777" w:rsidR="005626C0" w:rsidRDefault="005626C0">
      <w:r>
        <w:separator/>
      </w:r>
    </w:p>
  </w:endnote>
  <w:endnote w:type="continuationSeparator" w:id="0">
    <w:p w14:paraId="5432B94D" w14:textId="77777777" w:rsidR="005626C0" w:rsidRDefault="0056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BF24" w14:textId="77777777" w:rsidR="00F57034"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54B96416" wp14:editId="67418478">
          <wp:simplePos x="0" y="0"/>
          <wp:positionH relativeFrom="column">
            <wp:posOffset>-1068060</wp:posOffset>
          </wp:positionH>
          <wp:positionV relativeFrom="paragraph">
            <wp:posOffset>174608</wp:posOffset>
          </wp:positionV>
          <wp:extent cx="7670550" cy="451315"/>
          <wp:effectExtent l="0" t="0" r="0" b="0"/>
          <wp:wrapNone/>
          <wp:docPr id="15682143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279F" w14:textId="77777777" w:rsidR="005626C0" w:rsidRDefault="005626C0">
      <w:r>
        <w:separator/>
      </w:r>
    </w:p>
  </w:footnote>
  <w:footnote w:type="continuationSeparator" w:id="0">
    <w:p w14:paraId="405CF917" w14:textId="77777777" w:rsidR="005626C0" w:rsidRDefault="00562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9B0"/>
    <w:multiLevelType w:val="multilevel"/>
    <w:tmpl w:val="F9802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71023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34"/>
    <w:rsid w:val="001000A0"/>
    <w:rsid w:val="005626C0"/>
    <w:rsid w:val="00BE3B08"/>
    <w:rsid w:val="00D60D07"/>
    <w:rsid w:val="00F570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3295"/>
  <w15:docId w15:val="{BBC6F908-B15A-40DB-BE04-6EBD6BA8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6"/>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6"/>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6"/>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basedOn w:val="Fuentedeprrafopredeter"/>
    <w:uiPriority w:val="99"/>
    <w:unhideWhenUsed/>
    <w:rsid w:val="008A0B05"/>
    <w:rPr>
      <w:color w:val="0000FF" w:themeColor="hyperlink"/>
      <w:u w:val="single"/>
    </w:rPr>
  </w:style>
  <w:style w:type="character" w:styleId="Mencinsinresolver">
    <w:name w:val="Unresolved Mention"/>
    <w:basedOn w:val="Fuentedeprrafopredeter"/>
    <w:uiPriority w:val="99"/>
    <w:semiHidden/>
    <w:unhideWhenUsed/>
    <w:rsid w:val="008A0B05"/>
    <w:rPr>
      <w:color w:val="605E5C"/>
      <w:shd w:val="clear" w:color="auto" w:fill="E1DFDD"/>
    </w:rPr>
  </w:style>
  <w:style w:type="character" w:customStyle="1" w:styleId="fontstyle01">
    <w:name w:val="fontstyle01"/>
    <w:basedOn w:val="Fuentedeprrafopredeter"/>
    <w:rsid w:val="000D1CE9"/>
    <w:rPr>
      <w:rFonts w:ascii="National-Regular" w:hAnsi="National-Regular" w:hint="default"/>
      <w:b w:val="0"/>
      <w:bCs w:val="0"/>
      <w:i w:val="0"/>
      <w:iCs w:val="0"/>
      <w:color w:val="000000"/>
      <w:sz w:val="22"/>
      <w:szCs w:val="22"/>
    </w:rPr>
  </w:style>
  <w:style w:type="paragraph" w:styleId="Prrafodelista">
    <w:name w:val="List Paragraph"/>
    <w:basedOn w:val="Normal"/>
    <w:uiPriority w:val="34"/>
    <w:qFormat/>
    <w:rsid w:val="00CF7EFF"/>
    <w:pPr>
      <w:ind w:left="720"/>
      <w:contextualSpacing/>
    </w:pPr>
  </w:style>
  <w:style w:type="paragraph" w:styleId="NormalWeb">
    <w:name w:val="Normal (Web)"/>
    <w:basedOn w:val="Normal"/>
    <w:uiPriority w:val="99"/>
    <w:semiHidden/>
    <w:unhideWhenUsed/>
    <w:rsid w:val="00C10A2B"/>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ntTable" Target="fontTable.xml"/><Relationship Id="rId10" Type="http://schemas.openxmlformats.org/officeDocument/2006/relationships/hyperlink" Target="https://prensa.fotocasa.es/fotocasa-impulsa-proyecto-vivienda-por-segundo-ano-consecutivo-con-la-ampliacion-de-sus-ayudas-a-nuevos-colectivos/" TargetMode="Externa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www.fotocasa.es/proyecto-vivienda" TargetMode="External"/><Relationship Id="rId14" Type="http://schemas.openxmlformats.org/officeDocument/2006/relationships/image" Target="media/image4.jpg"/><Relationship Id="rId22" Type="http://schemas.openxmlformats.org/officeDocument/2006/relationships/hyperlink" Target="https://motos.coches.ne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xtNOaaWNI6cYaCEuMNdRR0zY5Q==">CgMxLjAyCWguMnM4ZXlvMTgAciExMER1bm01Yl9QU0RZSlZEc21OWVAzanMzcXBObjV0aVM=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1542</Words>
  <Characters>8484</Characters>
  <Application>Microsoft Office Word</Application>
  <DocSecurity>0</DocSecurity>
  <Lines>70</Lines>
  <Paragraphs>20</Paragraphs>
  <ScaleCrop>false</ScaleCrop>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4</cp:revision>
  <dcterms:created xsi:type="dcterms:W3CDTF">2023-10-18T07:25:00Z</dcterms:created>
  <dcterms:modified xsi:type="dcterms:W3CDTF">2024-02-13T08:38:00Z</dcterms:modified>
</cp:coreProperties>
</file>