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F2239" w14:textId="77777777" w:rsidR="00E229EB"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5AEA1CB1" wp14:editId="625B85FE">
            <wp:simplePos x="0" y="0"/>
            <wp:positionH relativeFrom="column">
              <wp:posOffset>-1080133</wp:posOffset>
            </wp:positionH>
            <wp:positionV relativeFrom="paragraph">
              <wp:posOffset>-700403</wp:posOffset>
            </wp:positionV>
            <wp:extent cx="7581265" cy="1019175"/>
            <wp:effectExtent l="0" t="0" r="0" b="0"/>
            <wp:wrapNone/>
            <wp:docPr id="19888042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AE0ACCA" w14:textId="77777777" w:rsidR="00E229EB" w:rsidRDefault="00E229EB">
      <w:pPr>
        <w:ind w:right="-574"/>
        <w:jc w:val="right"/>
        <w:rPr>
          <w:rFonts w:ascii="National" w:eastAsia="National" w:hAnsi="National" w:cs="National"/>
          <w:color w:val="303AB2"/>
          <w:sz w:val="36"/>
          <w:szCs w:val="36"/>
        </w:rPr>
      </w:pPr>
    </w:p>
    <w:p w14:paraId="5851912E" w14:textId="77777777" w:rsidR="00E229EB" w:rsidRDefault="00E229EB">
      <w:pPr>
        <w:ind w:right="-574"/>
        <w:jc w:val="right"/>
        <w:rPr>
          <w:rFonts w:ascii="National" w:eastAsia="National" w:hAnsi="National" w:cs="National"/>
          <w:color w:val="303AB2"/>
          <w:sz w:val="14"/>
          <w:szCs w:val="14"/>
        </w:rPr>
      </w:pPr>
    </w:p>
    <w:p w14:paraId="4C3B7CB5" w14:textId="77777777" w:rsidR="00E229EB" w:rsidRDefault="00000000">
      <w:pPr>
        <w:spacing w:line="276" w:lineRule="auto"/>
        <w:ind w:right="-574"/>
        <w:jc w:val="center"/>
        <w:rPr>
          <w:rFonts w:ascii="National" w:eastAsia="National" w:hAnsi="National" w:cs="National"/>
          <w:b/>
          <w:color w:val="1DBDC5"/>
          <w:sz w:val="38"/>
          <w:szCs w:val="38"/>
        </w:rPr>
      </w:pPr>
      <w:r>
        <w:rPr>
          <w:rFonts w:ascii="National" w:eastAsia="National" w:hAnsi="National" w:cs="National"/>
          <w:b/>
          <w:color w:val="1DBDC5"/>
          <w:sz w:val="38"/>
          <w:szCs w:val="38"/>
        </w:rPr>
        <w:t>2024: ANÁLISIS PRECIO ALQUILER ZONAS COSTERAS</w:t>
      </w:r>
    </w:p>
    <w:p w14:paraId="212C1448" w14:textId="77777777" w:rsidR="00E229EB" w:rsidRDefault="00000000">
      <w:pPr>
        <w:ind w:left="360" w:right="-574"/>
        <w:jc w:val="center"/>
        <w:rPr>
          <w:rFonts w:ascii="National" w:eastAsia="National" w:hAnsi="National" w:cs="National"/>
          <w:b/>
          <w:color w:val="303AB2"/>
          <w:sz w:val="52"/>
          <w:szCs w:val="52"/>
        </w:rPr>
      </w:pPr>
      <w:r>
        <w:rPr>
          <w:rFonts w:ascii="National" w:eastAsia="National" w:hAnsi="National" w:cs="National"/>
          <w:b/>
          <w:color w:val="303AB2"/>
          <w:sz w:val="52"/>
          <w:szCs w:val="52"/>
        </w:rPr>
        <w:t>Calvià, Barcelona, Sitges y San Bartolomé de Tirajana son las zonas de costa más caras para alquilar y superan los 20 euros/m</w:t>
      </w:r>
      <w:r>
        <w:rPr>
          <w:rFonts w:ascii="National" w:eastAsia="National" w:hAnsi="National" w:cs="National"/>
          <w:b/>
          <w:color w:val="303AB2"/>
          <w:sz w:val="52"/>
          <w:szCs w:val="52"/>
          <w:vertAlign w:val="superscript"/>
        </w:rPr>
        <w:t xml:space="preserve">2 </w:t>
      </w:r>
      <w:r>
        <w:rPr>
          <w:rFonts w:ascii="National" w:eastAsia="National" w:hAnsi="National" w:cs="National"/>
          <w:b/>
          <w:color w:val="303AB2"/>
          <w:sz w:val="52"/>
          <w:szCs w:val="52"/>
        </w:rPr>
        <w:t>al mes</w:t>
      </w:r>
    </w:p>
    <w:p w14:paraId="3312D08B" w14:textId="77777777" w:rsidR="00E229EB" w:rsidRDefault="00E229EB">
      <w:pPr>
        <w:ind w:right="-574"/>
        <w:jc w:val="center"/>
        <w:rPr>
          <w:rFonts w:ascii="National" w:eastAsia="National" w:hAnsi="National" w:cs="National"/>
          <w:b/>
          <w:color w:val="303AB2"/>
          <w:sz w:val="16"/>
          <w:szCs w:val="16"/>
        </w:rPr>
      </w:pPr>
    </w:p>
    <w:p w14:paraId="73D73BC9" w14:textId="77777777" w:rsidR="00E229EB" w:rsidRDefault="00E229EB">
      <w:pPr>
        <w:ind w:right="-574"/>
        <w:jc w:val="center"/>
        <w:rPr>
          <w:rFonts w:ascii="National" w:eastAsia="National" w:hAnsi="National" w:cs="National"/>
          <w:b/>
          <w:color w:val="303AB2"/>
          <w:sz w:val="16"/>
          <w:szCs w:val="16"/>
        </w:rPr>
      </w:pPr>
    </w:p>
    <w:p w14:paraId="231D7F50" w14:textId="77777777" w:rsidR="00E229EB"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 xml:space="preserve">Las ciudades de Burriana, Ferrol y Elche son las más baratas de España con el precio del alquiler por metro cuadrado por debajo de los 8 euros </w:t>
      </w:r>
    </w:p>
    <w:p w14:paraId="3DA9EC1D" w14:textId="77777777" w:rsidR="00E229EB"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El 55% de las ciudades costeras tienen un precio superior a la media española (en junio se situó el precio en 12,65 euros/m</w:t>
      </w:r>
      <w:r>
        <w:rPr>
          <w:rFonts w:ascii="Open Sans" w:eastAsia="Open Sans" w:hAnsi="Open Sans" w:cs="Open Sans"/>
          <w:color w:val="303AB2"/>
          <w:sz w:val="22"/>
          <w:szCs w:val="22"/>
          <w:vertAlign w:val="superscript"/>
        </w:rPr>
        <w:t>2</w:t>
      </w:r>
      <w:r>
        <w:rPr>
          <w:rFonts w:ascii="Open Sans" w:eastAsia="Open Sans" w:hAnsi="Open Sans" w:cs="Open Sans"/>
          <w:color w:val="303AB2"/>
          <w:sz w:val="22"/>
          <w:szCs w:val="22"/>
        </w:rPr>
        <w:t xml:space="preserve"> al mes)</w:t>
      </w:r>
    </w:p>
    <w:p w14:paraId="3AD3FC63" w14:textId="77777777" w:rsidR="00E229EB"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Por una vivienda de 80 m</w:t>
      </w:r>
      <w:r>
        <w:rPr>
          <w:rFonts w:ascii="Open Sans" w:eastAsia="Open Sans" w:hAnsi="Open Sans" w:cs="Open Sans"/>
          <w:color w:val="303AB2"/>
          <w:sz w:val="22"/>
          <w:szCs w:val="22"/>
          <w:vertAlign w:val="superscript"/>
        </w:rPr>
        <w:t>2</w:t>
      </w:r>
      <w:r>
        <w:rPr>
          <w:rFonts w:ascii="Open Sans" w:eastAsia="Open Sans" w:hAnsi="Open Sans" w:cs="Open Sans"/>
          <w:color w:val="303AB2"/>
          <w:sz w:val="22"/>
          <w:szCs w:val="22"/>
        </w:rPr>
        <w:t xml:space="preserve"> en Barcelona capital se paga de media en junio 1.775 euros al mes, frente a los 1.640 euros al mes que se pagaba de media un año antes</w:t>
      </w:r>
    </w:p>
    <w:p w14:paraId="7186325C" w14:textId="77777777" w:rsidR="00E229EB" w:rsidRDefault="00E229EB">
      <w:pPr>
        <w:pBdr>
          <w:top w:val="nil"/>
          <w:left w:val="nil"/>
          <w:bottom w:val="nil"/>
          <w:right w:val="nil"/>
          <w:between w:val="nil"/>
        </w:pBdr>
        <w:spacing w:line="276" w:lineRule="auto"/>
        <w:ind w:left="720" w:right="-574"/>
        <w:rPr>
          <w:rFonts w:ascii="Open Sans Light" w:eastAsia="Open Sans Light" w:hAnsi="Open Sans Light" w:cs="Open Sans Light"/>
          <w:b/>
          <w:color w:val="303AB2"/>
        </w:rPr>
      </w:pPr>
    </w:p>
    <w:p w14:paraId="4446EFCE" w14:textId="77777777" w:rsidR="00E229EB"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19 de agosto de 2024</w:t>
      </w:r>
    </w:p>
    <w:p w14:paraId="706A7964"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u w:val="single"/>
        </w:rPr>
      </w:pPr>
      <w:r>
        <w:rPr>
          <w:rFonts w:ascii="Open Sans" w:eastAsia="Open Sans" w:hAnsi="Open Sans" w:cs="Open Sans"/>
          <w:color w:val="000000"/>
          <w:sz w:val="22"/>
          <w:szCs w:val="22"/>
        </w:rPr>
        <w:t>El precio de la vivienda en alquiler en las zonas costeras se ha duplicado y hasta triplicado a lo largo de los últimos 10 años, y en la actualidad, solo en las ciudades de Burriana (7,01 €/m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al mes), Ferrol (7,53 €/m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al mes) y Elche (7,75 €/m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 xml:space="preserve">al mes) el precio del alquiler por metro cuadrado está por debajo de los 8 euros, según los datos del Índice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En el otro extremo Calvià</w:t>
      </w:r>
      <w:r>
        <w:rPr>
          <w:rFonts w:ascii="Open Sans" w:eastAsia="Open Sans" w:hAnsi="Open Sans" w:cs="Open Sans"/>
          <w:sz w:val="22"/>
          <w:szCs w:val="22"/>
        </w:rPr>
        <w:t xml:space="preserve"> </w:t>
      </w:r>
      <w:r>
        <w:rPr>
          <w:rFonts w:ascii="Open Sans" w:eastAsia="Open Sans" w:hAnsi="Open Sans" w:cs="Open Sans"/>
          <w:color w:val="000000"/>
          <w:sz w:val="22"/>
          <w:szCs w:val="22"/>
        </w:rPr>
        <w:t>(22,36 €/m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al mes), Barcelona (22,19 €/m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al mes), Sitges (21,39 €/m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al mes) y San Bartolomé de Tirajana (20,03 €/m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 xml:space="preserve">al mes) cuentan con los precios en alquiler más </w:t>
      </w:r>
      <w:r>
        <w:rPr>
          <w:rFonts w:ascii="Open Sans" w:eastAsia="Open Sans" w:hAnsi="Open Sans" w:cs="Open Sans"/>
          <w:sz w:val="22"/>
          <w:szCs w:val="22"/>
        </w:rPr>
        <w:t>alto</w:t>
      </w:r>
      <w:r>
        <w:rPr>
          <w:rFonts w:ascii="Open Sans" w:eastAsia="Open Sans" w:hAnsi="Open Sans" w:cs="Open Sans"/>
          <w:color w:val="000000"/>
          <w:sz w:val="22"/>
          <w:szCs w:val="22"/>
        </w:rPr>
        <w:t xml:space="preserve">s del país. </w:t>
      </w:r>
    </w:p>
    <w:p w14:paraId="3FBFDD13"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“Los municipios de la costa tienen un alto precio del alquiler debido a varios factores clave. Primero, su atractivo turístico que crea una demanda constante y elevada, tanto por parte de turistas como de residentes temporales. Además, la oferta de propiedades en estas áreas es limitada, lo que incrementa la competencia entre los potenciales inquilinos. La cercanía al mar y las vistas privilegiadas también agregan valor a las propiedades, aumentando su precio. Finalmente, en muchas zonas costeras, las inversiones en infraestructura y servicios mejorados contribuyen a hacer estas áreas más deseables, incrementando aún más la demanda en zonas de costa”, </w:t>
      </w:r>
      <w:r w:rsidRPr="00C463F9">
        <w:rPr>
          <w:rFonts w:ascii="Open Sans" w:eastAsia="Open Sans" w:hAnsi="Open Sans" w:cs="Open Sans"/>
          <w:b/>
          <w:bCs/>
          <w:sz w:val="22"/>
          <w:szCs w:val="22"/>
        </w:rPr>
        <w:t xml:space="preserve">explica María Matos, directora de Estudios y Portavoz de </w:t>
      </w:r>
      <w:hyperlink r:id="rId10">
        <w:r w:rsidRPr="00C463F9">
          <w:rPr>
            <w:rFonts w:ascii="Open Sans" w:eastAsia="Open Sans" w:hAnsi="Open Sans" w:cs="Open Sans"/>
            <w:b/>
            <w:bCs/>
            <w:color w:val="0000FF"/>
            <w:sz w:val="22"/>
            <w:szCs w:val="22"/>
            <w:u w:val="single"/>
          </w:rPr>
          <w:t>Fotocasa</w:t>
        </w:r>
      </w:hyperlink>
      <w:r w:rsidRPr="00C463F9">
        <w:rPr>
          <w:rFonts w:ascii="Open Sans" w:eastAsia="Open Sans" w:hAnsi="Open Sans" w:cs="Open Sans"/>
          <w:b/>
          <w:bCs/>
          <w:sz w:val="22"/>
          <w:szCs w:val="22"/>
        </w:rPr>
        <w:t>.</w:t>
      </w:r>
    </w:p>
    <w:p w14:paraId="2AD89073" w14:textId="77777777" w:rsidR="00C463F9" w:rsidRDefault="00C463F9">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3E910389"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Los municipios costeros con el precio más alto  </w:t>
      </w:r>
    </w:p>
    <w:p w14:paraId="5C416C3E"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creciente interés por alquilar una vivienda costera en España ha hecho que el 55% de las ciudades con costa analizadas por </w:t>
      </w:r>
      <w:hyperlink r:id="rId1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superen el precio de la media española, que en junio de 2024 se sitúa en 12,65 €/m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w:t>
      </w:r>
    </w:p>
    <w:p w14:paraId="54E27FAE"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De esta manera, las 15 ciudades costeras españolas con el precio medio más alto para alquilar en orden descendente es: Calvià con 22,36 €/m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Barcelona capital con 22,19 €/m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Sitges con 21,39 €/m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San Bartolomé de Tirajana con 20,03 €/m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Laredo con 19,51 €/m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Donostia - San Sebastián con 19,49 €/m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L'Hospitalet de Llobregat con 19,34 €/m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Sanxenxo con 18,16 €/m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Palma de Mallorca con 17,98 €/m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Arona con 17,47 €/m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Vilanova I la Geltrú con 17,43 €/m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Alboraya con 17,37 €/m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Benidorm con 17,28 €/m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Torremolinos con 17,11 €/m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y Marbella con 17,02 €/m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w:t>
      </w:r>
    </w:p>
    <w:p w14:paraId="10492B67"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Así, el precio del metro cuadrado en la ciudad de </w:t>
      </w:r>
      <w:r>
        <w:rPr>
          <w:rFonts w:ascii="Open Sans" w:eastAsia="Open Sans" w:hAnsi="Open Sans" w:cs="Open Sans"/>
          <w:b/>
          <w:color w:val="000000"/>
          <w:sz w:val="22"/>
          <w:szCs w:val="22"/>
        </w:rPr>
        <w:t>Barcelona se sitúa en 22,19 euros/m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al mes en junio de 2024, </w:t>
      </w:r>
      <w:r>
        <w:rPr>
          <w:rFonts w:ascii="Open Sans" w:eastAsia="Open Sans" w:hAnsi="Open Sans" w:cs="Open Sans"/>
          <w:color w:val="000000"/>
          <w:sz w:val="22"/>
          <w:szCs w:val="22"/>
        </w:rPr>
        <w:t>frente a los 20,50 €/m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de junio de 2023, experimentando un incremento del 8,2%. De esta manera, </w:t>
      </w:r>
      <w:r>
        <w:rPr>
          <w:rFonts w:ascii="Open Sans" w:eastAsia="Open Sans" w:hAnsi="Open Sans" w:cs="Open Sans"/>
          <w:b/>
          <w:color w:val="000000"/>
          <w:sz w:val="22"/>
          <w:szCs w:val="22"/>
        </w:rPr>
        <w:t>por una vivienda de 80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se pagaría de media 1.775 euros al mes, frente a los 1.640 euros al mes que se pagó de media en junio de 2023</w:t>
      </w:r>
      <w:r>
        <w:rPr>
          <w:rFonts w:ascii="Open Sans" w:eastAsia="Open Sans" w:hAnsi="Open Sans" w:cs="Open Sans"/>
          <w:color w:val="000000"/>
          <w:sz w:val="22"/>
          <w:szCs w:val="22"/>
        </w:rPr>
        <w:t>.</w:t>
      </w:r>
    </w:p>
    <w:p w14:paraId="6212C530" w14:textId="77777777" w:rsidR="00E229EB" w:rsidRDefault="00000000">
      <w:pPr>
        <w:spacing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rPr>
        <w:t>Ranking de las ciudades costeras con el precio más alto (euros/m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w:t>
      </w:r>
    </w:p>
    <w:p w14:paraId="0523BA2D"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sz w:val="16"/>
          <w:szCs w:val="16"/>
        </w:rPr>
        <w:drawing>
          <wp:inline distT="0" distB="0" distL="0" distR="0" wp14:anchorId="6C305D5A" wp14:editId="167A3E1C">
            <wp:extent cx="6042660" cy="2846567"/>
            <wp:effectExtent l="0" t="0" r="0" b="0"/>
            <wp:docPr id="1988804232" name="Gráfico 1988804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AA0DDD" w14:textId="77777777" w:rsidR="00E229EB" w:rsidRDefault="00E229EB">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04E2B600" w14:textId="77777777" w:rsidR="00E229EB" w:rsidRDefault="00E229EB">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086CC1E5"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Los municipios costeros más económicos</w:t>
      </w:r>
    </w:p>
    <w:p w14:paraId="4F5721E4"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el precio del metro cuadrado en la ciudad de </w:t>
      </w:r>
      <w:r>
        <w:rPr>
          <w:rFonts w:ascii="Open Sans" w:eastAsia="Open Sans" w:hAnsi="Open Sans" w:cs="Open Sans"/>
          <w:b/>
          <w:color w:val="000000"/>
          <w:sz w:val="22"/>
          <w:szCs w:val="22"/>
        </w:rPr>
        <w:t>Ferrol (A Coruña) se sitúa en 7,53 euros al mes en junio de 2024, frente a los 6,48 €/m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de junio de 2023, experimentando un incremento del 16,2%.</w:t>
      </w:r>
      <w:r>
        <w:rPr>
          <w:rFonts w:ascii="Open Sans" w:eastAsia="Open Sans" w:hAnsi="Open Sans" w:cs="Open Sans"/>
          <w:color w:val="000000"/>
          <w:sz w:val="22"/>
          <w:szCs w:val="22"/>
        </w:rPr>
        <w:t xml:space="preserve"> De esta manera, por una vivienda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se pagaría de media 602 euros al mes, frente a los 518 euros al mes que se pagó de media en junio de 2023.</w:t>
      </w:r>
    </w:p>
    <w:p w14:paraId="5CBC0E67"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Mientras tanto, la ciudad con el mayor descenso es Vera (Almería), cuyo precio de la vivienda ha descendido un -12,9% en un año y sitúa el precio del alquiler en 8,94 €/m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al mes</w:t>
      </w:r>
      <w:r>
        <w:rPr>
          <w:rFonts w:ascii="Open Sans" w:eastAsia="Open Sans" w:hAnsi="Open Sans" w:cs="Open Sans"/>
          <w:color w:val="000000"/>
          <w:sz w:val="22"/>
          <w:szCs w:val="22"/>
          <w:vertAlign w:val="superscript"/>
        </w:rPr>
        <w:t xml:space="preserve"> </w:t>
      </w:r>
      <w:r>
        <w:rPr>
          <w:rFonts w:ascii="Open Sans" w:eastAsia="Open Sans" w:hAnsi="Open Sans" w:cs="Open Sans"/>
          <w:color w:val="000000"/>
          <w:sz w:val="22"/>
          <w:szCs w:val="22"/>
        </w:rPr>
        <w:t>en junio de 2024, frente a los 10,26 €/m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de junio de 2023. De esta manera, por una vivienda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se pagaría de media 715 euros al mes este año, frente a los 821 euros al mes que se pagó en junio de 2023.</w:t>
      </w:r>
    </w:p>
    <w:p w14:paraId="358178CF"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esta forma, las </w:t>
      </w:r>
      <w:r>
        <w:rPr>
          <w:rFonts w:ascii="Open Sans" w:eastAsia="Open Sans" w:hAnsi="Open Sans" w:cs="Open Sans"/>
          <w:b/>
          <w:color w:val="000000"/>
          <w:sz w:val="22"/>
          <w:szCs w:val="22"/>
        </w:rPr>
        <w:t xml:space="preserve">15 ciudades costeras más económicas para comprar una vivienda son: </w:t>
      </w:r>
      <w:r>
        <w:rPr>
          <w:rFonts w:ascii="Open Sans" w:eastAsia="Open Sans" w:hAnsi="Open Sans" w:cs="Open Sans"/>
          <w:color w:val="000000"/>
          <w:sz w:val="22"/>
          <w:szCs w:val="22"/>
        </w:rPr>
        <w:t>Burriana / Borriana con 7,01 €/m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Ferrol con 7,53 €/m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Elche / Elx con 7,75 €/m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Algeciras con 8,19 €/m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Roquetas de Mar con 8,21 €/m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Castellón de la Plana / Castelló de la Plana con 8,30 €/m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Vilagarcía de Arousa con 8,62 €/m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Sagunto / Sagunt con 8,63 €/m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Pontevedra capital con 8,80 €/m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Barbate con 8,81 €/m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Cartagena con 8,86 €/m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Vera con 8,94 €/m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Huelva capital con 8,94 €/m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Puerto Real con 9,02 €/m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y Almería capital con 9,12 €/m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w:t>
      </w:r>
    </w:p>
    <w:p w14:paraId="43046C8C" w14:textId="77777777" w:rsidR="00E229EB" w:rsidRDefault="00000000">
      <w:pPr>
        <w:spacing w:line="276" w:lineRule="auto"/>
        <w:ind w:right="-574"/>
        <w:jc w:val="center"/>
        <w:rPr>
          <w:rFonts w:ascii="Open Sans Light" w:eastAsia="Open Sans Light" w:hAnsi="Open Sans Light" w:cs="Open Sans Light"/>
          <w:b/>
          <w:color w:val="303AB2"/>
        </w:rPr>
      </w:pPr>
      <w:r>
        <w:rPr>
          <w:rFonts w:ascii="Open Sans Light" w:eastAsia="Open Sans Light" w:hAnsi="Open Sans Light" w:cs="Open Sans Light"/>
          <w:b/>
          <w:color w:val="303AB2"/>
        </w:rPr>
        <w:t>Ranking de las ciudades costeras con el precio más económico (euros/m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w:t>
      </w:r>
    </w:p>
    <w:p w14:paraId="1BC51E6A" w14:textId="77777777" w:rsidR="00E229EB" w:rsidRDefault="00E229EB">
      <w:pPr>
        <w:spacing w:line="276" w:lineRule="auto"/>
        <w:ind w:right="-574"/>
        <w:jc w:val="center"/>
        <w:rPr>
          <w:rFonts w:ascii="Open Sans Light" w:eastAsia="Open Sans Light" w:hAnsi="Open Sans Light" w:cs="Open Sans Light"/>
          <w:b/>
          <w:color w:val="303AB2"/>
        </w:rPr>
      </w:pPr>
    </w:p>
    <w:p w14:paraId="742C7D08" w14:textId="77777777" w:rsidR="00E229EB" w:rsidRDefault="00000000">
      <w:pPr>
        <w:spacing w:line="276" w:lineRule="auto"/>
        <w:ind w:right="-574"/>
        <w:jc w:val="center"/>
        <w:rPr>
          <w:rFonts w:ascii="Open Sans" w:eastAsia="Open Sans" w:hAnsi="Open Sans" w:cs="Open Sans"/>
          <w:color w:val="000000"/>
          <w:sz w:val="22"/>
          <w:szCs w:val="22"/>
        </w:rPr>
      </w:pPr>
      <w:r>
        <w:rPr>
          <w:noProof/>
        </w:rPr>
        <w:drawing>
          <wp:inline distT="0" distB="0" distL="0" distR="0" wp14:anchorId="6AAD67C0" wp14:editId="197217B4">
            <wp:extent cx="5836258" cy="2702560"/>
            <wp:effectExtent l="0" t="0" r="0" b="0"/>
            <wp:docPr id="1988804231" name="Gráfico 1988804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C58268" w14:textId="77777777" w:rsidR="00E229EB" w:rsidRDefault="00E229EB">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5928BC34" w14:textId="77777777" w:rsidR="00E229EB"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Municipios de la costa por €/m</w:t>
      </w:r>
      <w:r>
        <w:rPr>
          <w:rFonts w:ascii="Open Sans Light" w:eastAsia="Open Sans Light" w:hAnsi="Open Sans Light" w:cs="Open Sans Light"/>
          <w:b/>
          <w:color w:val="303AB2"/>
          <w:sz w:val="28"/>
          <w:szCs w:val="28"/>
          <w:vertAlign w:val="superscript"/>
        </w:rPr>
        <w:t xml:space="preserve">2 </w:t>
      </w:r>
      <w:r>
        <w:rPr>
          <w:rFonts w:ascii="Open Sans Light" w:eastAsia="Open Sans Light" w:hAnsi="Open Sans Light" w:cs="Open Sans Light"/>
          <w:b/>
          <w:color w:val="303AB2"/>
          <w:sz w:val="28"/>
          <w:szCs w:val="28"/>
        </w:rPr>
        <w:t>al mes, de mayor a menor precio, variación interanual y variación respecto a España - junio 2024</w:t>
      </w:r>
    </w:p>
    <w:tbl>
      <w:tblPr>
        <w:tblStyle w:val="a3"/>
        <w:tblW w:w="9356" w:type="dxa"/>
        <w:tblInd w:w="0" w:type="dxa"/>
        <w:tblLayout w:type="fixed"/>
        <w:tblLook w:val="04A0" w:firstRow="1" w:lastRow="0" w:firstColumn="1" w:lastColumn="0" w:noHBand="0" w:noVBand="1"/>
      </w:tblPr>
      <w:tblGrid>
        <w:gridCol w:w="1710"/>
        <w:gridCol w:w="1693"/>
        <w:gridCol w:w="1417"/>
        <w:gridCol w:w="1701"/>
        <w:gridCol w:w="1275"/>
        <w:gridCol w:w="1560"/>
      </w:tblGrid>
      <w:tr w:rsidR="00E229EB" w14:paraId="23013749" w14:textId="77777777" w:rsidTr="00E229EB">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710" w:type="dxa"/>
            <w:tcBorders>
              <w:top w:val="nil"/>
              <w:left w:val="nil"/>
            </w:tcBorders>
            <w:vAlign w:val="center"/>
          </w:tcPr>
          <w:p w14:paraId="0AC8EA5D" w14:textId="77777777" w:rsidR="00E229EB" w:rsidRDefault="00000000">
            <w:pPr>
              <w:rPr>
                <w:rFonts w:ascii="Open Sans" w:eastAsia="Open Sans" w:hAnsi="Open Sans" w:cs="Open Sans"/>
                <w:sz w:val="20"/>
                <w:szCs w:val="20"/>
              </w:rPr>
            </w:pPr>
            <w:r>
              <w:rPr>
                <w:rFonts w:ascii="Open Sans" w:eastAsia="Open Sans" w:hAnsi="Open Sans" w:cs="Open Sans"/>
                <w:b w:val="0"/>
                <w:sz w:val="20"/>
                <w:szCs w:val="20"/>
              </w:rPr>
              <w:t>CC.AA.</w:t>
            </w:r>
          </w:p>
        </w:tc>
        <w:tc>
          <w:tcPr>
            <w:tcW w:w="1693" w:type="dxa"/>
            <w:tcBorders>
              <w:top w:val="nil"/>
            </w:tcBorders>
            <w:vAlign w:val="center"/>
          </w:tcPr>
          <w:p w14:paraId="58D3B299" w14:textId="77777777" w:rsidR="00E229E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Municipio</w:t>
            </w:r>
          </w:p>
        </w:tc>
        <w:tc>
          <w:tcPr>
            <w:tcW w:w="1417" w:type="dxa"/>
            <w:tcBorders>
              <w:top w:val="nil"/>
            </w:tcBorders>
            <w:vAlign w:val="center"/>
          </w:tcPr>
          <w:p w14:paraId="4C7775FE" w14:textId="77777777" w:rsidR="00E229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al mes</w:t>
            </w:r>
            <w:r>
              <w:rPr>
                <w:rFonts w:ascii="Open Sans" w:eastAsia="Open Sans" w:hAnsi="Open Sans" w:cs="Open Sans"/>
                <w:b w:val="0"/>
                <w:sz w:val="20"/>
                <w:szCs w:val="20"/>
                <w:vertAlign w:val="superscript"/>
              </w:rPr>
              <w:t xml:space="preserve"> </w:t>
            </w:r>
            <w:r>
              <w:rPr>
                <w:rFonts w:ascii="Open Sans" w:eastAsia="Open Sans" w:hAnsi="Open Sans" w:cs="Open Sans"/>
                <w:b w:val="0"/>
                <w:sz w:val="20"/>
                <w:szCs w:val="20"/>
              </w:rPr>
              <w:t>vivienda costera en jun-24</w:t>
            </w:r>
          </w:p>
        </w:tc>
        <w:tc>
          <w:tcPr>
            <w:tcW w:w="1701" w:type="dxa"/>
            <w:tcBorders>
              <w:top w:val="nil"/>
            </w:tcBorders>
            <w:vAlign w:val="center"/>
          </w:tcPr>
          <w:p w14:paraId="1DF66605" w14:textId="77777777" w:rsidR="00E229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Precio medio de vivienda de 80 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al mes</w:t>
            </w:r>
            <w:r>
              <w:rPr>
                <w:rFonts w:ascii="Open Sans" w:eastAsia="Open Sans" w:hAnsi="Open Sans" w:cs="Open Sans"/>
                <w:b w:val="0"/>
                <w:sz w:val="20"/>
                <w:szCs w:val="20"/>
                <w:vertAlign w:val="superscript"/>
              </w:rPr>
              <w:t xml:space="preserve"> </w:t>
            </w:r>
            <w:r>
              <w:rPr>
                <w:rFonts w:ascii="Open Sans" w:eastAsia="Open Sans" w:hAnsi="Open Sans" w:cs="Open Sans"/>
                <w:b w:val="0"/>
                <w:sz w:val="20"/>
                <w:szCs w:val="20"/>
              </w:rPr>
              <w:t>en jun-24</w:t>
            </w:r>
          </w:p>
        </w:tc>
        <w:tc>
          <w:tcPr>
            <w:tcW w:w="1275" w:type="dxa"/>
            <w:tcBorders>
              <w:top w:val="nil"/>
            </w:tcBorders>
            <w:vAlign w:val="center"/>
          </w:tcPr>
          <w:p w14:paraId="10B49201" w14:textId="77777777" w:rsidR="00E229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 variación interanual</w:t>
            </w:r>
          </w:p>
          <w:p w14:paraId="7A51EF13" w14:textId="77777777" w:rsidR="00E229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en jun-24</w:t>
            </w:r>
          </w:p>
        </w:tc>
        <w:tc>
          <w:tcPr>
            <w:tcW w:w="1560" w:type="dxa"/>
            <w:tcBorders>
              <w:top w:val="nil"/>
              <w:right w:val="nil"/>
            </w:tcBorders>
            <w:vAlign w:val="center"/>
          </w:tcPr>
          <w:p w14:paraId="344DAD61" w14:textId="77777777" w:rsidR="00E229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 respecto a la media nacional en jun-24</w:t>
            </w:r>
          </w:p>
        </w:tc>
      </w:tr>
      <w:tr w:rsidR="00E229EB" w14:paraId="0D47DAF1"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0B2A538"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Baleares</w:t>
            </w:r>
          </w:p>
        </w:tc>
        <w:tc>
          <w:tcPr>
            <w:tcW w:w="1693" w:type="dxa"/>
            <w:vAlign w:val="bottom"/>
          </w:tcPr>
          <w:p w14:paraId="60790393"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Calvià</w:t>
            </w:r>
          </w:p>
        </w:tc>
        <w:tc>
          <w:tcPr>
            <w:tcW w:w="1417" w:type="dxa"/>
            <w:vAlign w:val="bottom"/>
          </w:tcPr>
          <w:p w14:paraId="1D8AFB0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22,36 €</w:t>
            </w:r>
          </w:p>
        </w:tc>
        <w:tc>
          <w:tcPr>
            <w:tcW w:w="1701" w:type="dxa"/>
            <w:vAlign w:val="bottom"/>
          </w:tcPr>
          <w:p w14:paraId="77CC9AD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1.789 €</w:t>
            </w:r>
          </w:p>
        </w:tc>
        <w:tc>
          <w:tcPr>
            <w:tcW w:w="1275" w:type="dxa"/>
            <w:vAlign w:val="bottom"/>
          </w:tcPr>
          <w:p w14:paraId="7F5E55B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0,0%</w:t>
            </w:r>
          </w:p>
        </w:tc>
        <w:tc>
          <w:tcPr>
            <w:tcW w:w="1560" w:type="dxa"/>
            <w:vAlign w:val="bottom"/>
          </w:tcPr>
          <w:p w14:paraId="610B65A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76,8%</w:t>
            </w:r>
          </w:p>
        </w:tc>
      </w:tr>
      <w:tr w:rsidR="00E229EB" w14:paraId="71B833B5"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18A6FB29"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693" w:type="dxa"/>
            <w:vAlign w:val="bottom"/>
          </w:tcPr>
          <w:p w14:paraId="58FE22CB"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Barcelona capital</w:t>
            </w:r>
          </w:p>
        </w:tc>
        <w:tc>
          <w:tcPr>
            <w:tcW w:w="1417" w:type="dxa"/>
            <w:vAlign w:val="bottom"/>
          </w:tcPr>
          <w:p w14:paraId="2889A9D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22,19 €</w:t>
            </w:r>
          </w:p>
        </w:tc>
        <w:tc>
          <w:tcPr>
            <w:tcW w:w="1701" w:type="dxa"/>
            <w:vAlign w:val="bottom"/>
          </w:tcPr>
          <w:p w14:paraId="4445DD7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1.775 €</w:t>
            </w:r>
          </w:p>
        </w:tc>
        <w:tc>
          <w:tcPr>
            <w:tcW w:w="1275" w:type="dxa"/>
            <w:vAlign w:val="bottom"/>
          </w:tcPr>
          <w:p w14:paraId="474D42A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8,2%</w:t>
            </w:r>
          </w:p>
        </w:tc>
        <w:tc>
          <w:tcPr>
            <w:tcW w:w="1560" w:type="dxa"/>
            <w:vAlign w:val="bottom"/>
          </w:tcPr>
          <w:p w14:paraId="7A03754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75,4%</w:t>
            </w:r>
          </w:p>
        </w:tc>
      </w:tr>
      <w:tr w:rsidR="00E229EB" w14:paraId="2D82AD67"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42A4A90E"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693" w:type="dxa"/>
            <w:vAlign w:val="bottom"/>
          </w:tcPr>
          <w:p w14:paraId="41F65321"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Sitges</w:t>
            </w:r>
          </w:p>
        </w:tc>
        <w:tc>
          <w:tcPr>
            <w:tcW w:w="1417" w:type="dxa"/>
            <w:vAlign w:val="bottom"/>
          </w:tcPr>
          <w:p w14:paraId="21DFF90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21,39 €</w:t>
            </w:r>
          </w:p>
        </w:tc>
        <w:tc>
          <w:tcPr>
            <w:tcW w:w="1701" w:type="dxa"/>
            <w:vAlign w:val="bottom"/>
          </w:tcPr>
          <w:p w14:paraId="286215F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1.711 €</w:t>
            </w:r>
          </w:p>
        </w:tc>
        <w:tc>
          <w:tcPr>
            <w:tcW w:w="1275" w:type="dxa"/>
            <w:vAlign w:val="bottom"/>
          </w:tcPr>
          <w:p w14:paraId="55F10E4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20,4%</w:t>
            </w:r>
          </w:p>
        </w:tc>
        <w:tc>
          <w:tcPr>
            <w:tcW w:w="1560" w:type="dxa"/>
            <w:vAlign w:val="bottom"/>
          </w:tcPr>
          <w:p w14:paraId="1BBC9A9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69,1%</w:t>
            </w:r>
          </w:p>
        </w:tc>
      </w:tr>
      <w:tr w:rsidR="00E229EB" w14:paraId="61823F6B"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9432482"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Canarias</w:t>
            </w:r>
          </w:p>
        </w:tc>
        <w:tc>
          <w:tcPr>
            <w:tcW w:w="1693" w:type="dxa"/>
            <w:vAlign w:val="bottom"/>
          </w:tcPr>
          <w:p w14:paraId="6FDC4BC4"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 Bartolomé de Tirajana</w:t>
            </w:r>
          </w:p>
        </w:tc>
        <w:tc>
          <w:tcPr>
            <w:tcW w:w="1417" w:type="dxa"/>
            <w:vAlign w:val="bottom"/>
          </w:tcPr>
          <w:p w14:paraId="7153956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20,03 €</w:t>
            </w:r>
          </w:p>
        </w:tc>
        <w:tc>
          <w:tcPr>
            <w:tcW w:w="1701" w:type="dxa"/>
            <w:vAlign w:val="bottom"/>
          </w:tcPr>
          <w:p w14:paraId="2E97DD0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1.602 €</w:t>
            </w:r>
          </w:p>
        </w:tc>
        <w:tc>
          <w:tcPr>
            <w:tcW w:w="1275" w:type="dxa"/>
            <w:vAlign w:val="bottom"/>
          </w:tcPr>
          <w:p w14:paraId="1307F19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32CC4510"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58,3%</w:t>
            </w:r>
          </w:p>
        </w:tc>
      </w:tr>
      <w:tr w:rsidR="00E229EB" w14:paraId="39879833"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5CC7C61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1693" w:type="dxa"/>
            <w:vAlign w:val="bottom"/>
          </w:tcPr>
          <w:p w14:paraId="77070824"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Laredo</w:t>
            </w:r>
          </w:p>
        </w:tc>
        <w:tc>
          <w:tcPr>
            <w:tcW w:w="1417" w:type="dxa"/>
            <w:vAlign w:val="bottom"/>
          </w:tcPr>
          <w:p w14:paraId="63D0383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19,51 €</w:t>
            </w:r>
          </w:p>
        </w:tc>
        <w:tc>
          <w:tcPr>
            <w:tcW w:w="1701" w:type="dxa"/>
            <w:vAlign w:val="bottom"/>
          </w:tcPr>
          <w:p w14:paraId="4609D95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1.561 €</w:t>
            </w:r>
          </w:p>
        </w:tc>
        <w:tc>
          <w:tcPr>
            <w:tcW w:w="1275" w:type="dxa"/>
            <w:vAlign w:val="bottom"/>
          </w:tcPr>
          <w:p w14:paraId="02E2E6E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w:t>
            </w:r>
          </w:p>
        </w:tc>
        <w:tc>
          <w:tcPr>
            <w:tcW w:w="1560" w:type="dxa"/>
            <w:vAlign w:val="bottom"/>
          </w:tcPr>
          <w:p w14:paraId="55BFC8C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54,2%</w:t>
            </w:r>
          </w:p>
        </w:tc>
      </w:tr>
      <w:tr w:rsidR="00E229EB" w14:paraId="42A27609"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1E6B5B2"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País Vasco</w:t>
            </w:r>
          </w:p>
        </w:tc>
        <w:tc>
          <w:tcPr>
            <w:tcW w:w="1693" w:type="dxa"/>
            <w:vAlign w:val="bottom"/>
          </w:tcPr>
          <w:p w14:paraId="2AD526FC"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Donostia - San Sebastián</w:t>
            </w:r>
          </w:p>
        </w:tc>
        <w:tc>
          <w:tcPr>
            <w:tcW w:w="1417" w:type="dxa"/>
            <w:vAlign w:val="bottom"/>
          </w:tcPr>
          <w:p w14:paraId="4E4569A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19,49 €</w:t>
            </w:r>
          </w:p>
        </w:tc>
        <w:tc>
          <w:tcPr>
            <w:tcW w:w="1701" w:type="dxa"/>
            <w:vAlign w:val="bottom"/>
          </w:tcPr>
          <w:p w14:paraId="57F3699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1.559 €</w:t>
            </w:r>
          </w:p>
        </w:tc>
        <w:tc>
          <w:tcPr>
            <w:tcW w:w="1275" w:type="dxa"/>
            <w:vAlign w:val="bottom"/>
          </w:tcPr>
          <w:p w14:paraId="3027711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2,1%</w:t>
            </w:r>
          </w:p>
        </w:tc>
        <w:tc>
          <w:tcPr>
            <w:tcW w:w="1560" w:type="dxa"/>
            <w:vAlign w:val="bottom"/>
          </w:tcPr>
          <w:p w14:paraId="742B77D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54,1%</w:t>
            </w:r>
          </w:p>
        </w:tc>
      </w:tr>
      <w:tr w:rsidR="00E229EB" w14:paraId="4E81F608"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6D9710CE"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693" w:type="dxa"/>
            <w:vAlign w:val="bottom"/>
          </w:tcPr>
          <w:p w14:paraId="576CB15C"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L'Hospitalet de Llobregat</w:t>
            </w:r>
          </w:p>
        </w:tc>
        <w:tc>
          <w:tcPr>
            <w:tcW w:w="1417" w:type="dxa"/>
            <w:vAlign w:val="bottom"/>
          </w:tcPr>
          <w:p w14:paraId="7FDD007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19,34 €</w:t>
            </w:r>
          </w:p>
        </w:tc>
        <w:tc>
          <w:tcPr>
            <w:tcW w:w="1701" w:type="dxa"/>
            <w:vAlign w:val="bottom"/>
          </w:tcPr>
          <w:p w14:paraId="5C66F01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1.547 €</w:t>
            </w:r>
          </w:p>
        </w:tc>
        <w:tc>
          <w:tcPr>
            <w:tcW w:w="1275" w:type="dxa"/>
            <w:vAlign w:val="bottom"/>
          </w:tcPr>
          <w:p w14:paraId="7415010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12,9%</w:t>
            </w:r>
          </w:p>
        </w:tc>
        <w:tc>
          <w:tcPr>
            <w:tcW w:w="1560" w:type="dxa"/>
            <w:vAlign w:val="bottom"/>
          </w:tcPr>
          <w:p w14:paraId="64D4B07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52,9%</w:t>
            </w:r>
          </w:p>
        </w:tc>
      </w:tr>
      <w:tr w:rsidR="00E229EB" w14:paraId="113D9C9B"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6AC86AF8"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693" w:type="dxa"/>
            <w:vAlign w:val="bottom"/>
          </w:tcPr>
          <w:p w14:paraId="25BC92AC"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Sanxenxo</w:t>
            </w:r>
          </w:p>
        </w:tc>
        <w:tc>
          <w:tcPr>
            <w:tcW w:w="1417" w:type="dxa"/>
            <w:vAlign w:val="bottom"/>
          </w:tcPr>
          <w:p w14:paraId="4E539D9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18,16 €</w:t>
            </w:r>
          </w:p>
        </w:tc>
        <w:tc>
          <w:tcPr>
            <w:tcW w:w="1701" w:type="dxa"/>
            <w:vAlign w:val="bottom"/>
          </w:tcPr>
          <w:p w14:paraId="78D159C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1.453 €</w:t>
            </w:r>
          </w:p>
        </w:tc>
        <w:tc>
          <w:tcPr>
            <w:tcW w:w="1275" w:type="dxa"/>
            <w:vAlign w:val="bottom"/>
          </w:tcPr>
          <w:p w14:paraId="126F3DA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12,7%</w:t>
            </w:r>
          </w:p>
        </w:tc>
        <w:tc>
          <w:tcPr>
            <w:tcW w:w="1560" w:type="dxa"/>
            <w:vAlign w:val="bottom"/>
          </w:tcPr>
          <w:p w14:paraId="509C24D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43,6%</w:t>
            </w:r>
          </w:p>
        </w:tc>
      </w:tr>
      <w:tr w:rsidR="00E229EB" w14:paraId="3981D036"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3AD93A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Baleares</w:t>
            </w:r>
          </w:p>
        </w:tc>
        <w:tc>
          <w:tcPr>
            <w:tcW w:w="1693" w:type="dxa"/>
            <w:vAlign w:val="bottom"/>
          </w:tcPr>
          <w:p w14:paraId="3505D04C"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Palma de Mallorca</w:t>
            </w:r>
          </w:p>
        </w:tc>
        <w:tc>
          <w:tcPr>
            <w:tcW w:w="1417" w:type="dxa"/>
            <w:vAlign w:val="bottom"/>
          </w:tcPr>
          <w:p w14:paraId="3B14C5A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17,98 €</w:t>
            </w:r>
          </w:p>
        </w:tc>
        <w:tc>
          <w:tcPr>
            <w:tcW w:w="1701" w:type="dxa"/>
            <w:vAlign w:val="bottom"/>
          </w:tcPr>
          <w:p w14:paraId="26EF93E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1.438 €</w:t>
            </w:r>
          </w:p>
        </w:tc>
        <w:tc>
          <w:tcPr>
            <w:tcW w:w="1275" w:type="dxa"/>
            <w:vAlign w:val="bottom"/>
          </w:tcPr>
          <w:p w14:paraId="5009BE8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11,3%</w:t>
            </w:r>
          </w:p>
        </w:tc>
        <w:tc>
          <w:tcPr>
            <w:tcW w:w="1560" w:type="dxa"/>
            <w:vAlign w:val="bottom"/>
          </w:tcPr>
          <w:p w14:paraId="20DF81C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42,1%</w:t>
            </w:r>
          </w:p>
        </w:tc>
      </w:tr>
      <w:tr w:rsidR="00E229EB" w14:paraId="39D7D4FA"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441D6E33"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Canarias</w:t>
            </w:r>
          </w:p>
        </w:tc>
        <w:tc>
          <w:tcPr>
            <w:tcW w:w="1693" w:type="dxa"/>
            <w:vAlign w:val="bottom"/>
          </w:tcPr>
          <w:p w14:paraId="3819786A"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Arona</w:t>
            </w:r>
          </w:p>
        </w:tc>
        <w:tc>
          <w:tcPr>
            <w:tcW w:w="1417" w:type="dxa"/>
            <w:vAlign w:val="bottom"/>
          </w:tcPr>
          <w:p w14:paraId="442D44D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17,47 €</w:t>
            </w:r>
          </w:p>
        </w:tc>
        <w:tc>
          <w:tcPr>
            <w:tcW w:w="1701" w:type="dxa"/>
            <w:vAlign w:val="bottom"/>
          </w:tcPr>
          <w:p w14:paraId="17B6A6C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1.398 €</w:t>
            </w:r>
          </w:p>
        </w:tc>
        <w:tc>
          <w:tcPr>
            <w:tcW w:w="1275" w:type="dxa"/>
            <w:vAlign w:val="bottom"/>
          </w:tcPr>
          <w:p w14:paraId="5528DC6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1B9B8F5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38,1%</w:t>
            </w:r>
          </w:p>
        </w:tc>
      </w:tr>
      <w:tr w:rsidR="00E229EB" w14:paraId="66C16E68"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8124DC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693" w:type="dxa"/>
            <w:vAlign w:val="bottom"/>
          </w:tcPr>
          <w:p w14:paraId="613E34F6"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Vilanova I la Geltrú</w:t>
            </w:r>
          </w:p>
        </w:tc>
        <w:tc>
          <w:tcPr>
            <w:tcW w:w="1417" w:type="dxa"/>
            <w:vAlign w:val="bottom"/>
          </w:tcPr>
          <w:p w14:paraId="2A82BCA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17,43 €</w:t>
            </w:r>
          </w:p>
        </w:tc>
        <w:tc>
          <w:tcPr>
            <w:tcW w:w="1701" w:type="dxa"/>
            <w:vAlign w:val="bottom"/>
          </w:tcPr>
          <w:p w14:paraId="748B183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1.394 €</w:t>
            </w:r>
          </w:p>
        </w:tc>
        <w:tc>
          <w:tcPr>
            <w:tcW w:w="1275" w:type="dxa"/>
            <w:vAlign w:val="bottom"/>
          </w:tcPr>
          <w:p w14:paraId="172E05B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11,5%</w:t>
            </w:r>
          </w:p>
        </w:tc>
        <w:tc>
          <w:tcPr>
            <w:tcW w:w="1560" w:type="dxa"/>
            <w:vAlign w:val="bottom"/>
          </w:tcPr>
          <w:p w14:paraId="5B9E662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37,8%</w:t>
            </w:r>
          </w:p>
        </w:tc>
      </w:tr>
      <w:tr w:rsidR="00E229EB" w14:paraId="1769D22F"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5B58B3C"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40AB5583"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Alboraya</w:t>
            </w:r>
          </w:p>
        </w:tc>
        <w:tc>
          <w:tcPr>
            <w:tcW w:w="1417" w:type="dxa"/>
            <w:vAlign w:val="bottom"/>
          </w:tcPr>
          <w:p w14:paraId="07FC5ED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17,37 €</w:t>
            </w:r>
          </w:p>
        </w:tc>
        <w:tc>
          <w:tcPr>
            <w:tcW w:w="1701" w:type="dxa"/>
            <w:vAlign w:val="bottom"/>
          </w:tcPr>
          <w:p w14:paraId="77CEB57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1.390 €</w:t>
            </w:r>
          </w:p>
        </w:tc>
        <w:tc>
          <w:tcPr>
            <w:tcW w:w="1275" w:type="dxa"/>
            <w:vAlign w:val="bottom"/>
          </w:tcPr>
          <w:p w14:paraId="501591B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6685004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37,3%</w:t>
            </w:r>
          </w:p>
        </w:tc>
      </w:tr>
      <w:tr w:rsidR="00E229EB" w14:paraId="68948933"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51B115BD"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119BC423"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Benidorm</w:t>
            </w:r>
          </w:p>
        </w:tc>
        <w:tc>
          <w:tcPr>
            <w:tcW w:w="1417" w:type="dxa"/>
            <w:vAlign w:val="bottom"/>
          </w:tcPr>
          <w:p w14:paraId="1FC0295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17,28 €</w:t>
            </w:r>
          </w:p>
        </w:tc>
        <w:tc>
          <w:tcPr>
            <w:tcW w:w="1701" w:type="dxa"/>
            <w:vAlign w:val="bottom"/>
          </w:tcPr>
          <w:p w14:paraId="29FEB20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1.382 €</w:t>
            </w:r>
          </w:p>
        </w:tc>
        <w:tc>
          <w:tcPr>
            <w:tcW w:w="1275" w:type="dxa"/>
            <w:vAlign w:val="bottom"/>
          </w:tcPr>
          <w:p w14:paraId="2B0115C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3,7%</w:t>
            </w:r>
          </w:p>
        </w:tc>
        <w:tc>
          <w:tcPr>
            <w:tcW w:w="1560" w:type="dxa"/>
            <w:vAlign w:val="bottom"/>
          </w:tcPr>
          <w:p w14:paraId="63AC6B1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36,6%</w:t>
            </w:r>
          </w:p>
        </w:tc>
      </w:tr>
      <w:tr w:rsidR="00E229EB" w14:paraId="3129DB76"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5604671"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797B1984"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Torremolinos</w:t>
            </w:r>
          </w:p>
        </w:tc>
        <w:tc>
          <w:tcPr>
            <w:tcW w:w="1417" w:type="dxa"/>
            <w:vAlign w:val="bottom"/>
          </w:tcPr>
          <w:p w14:paraId="028ECD3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17,11 €</w:t>
            </w:r>
          </w:p>
        </w:tc>
        <w:tc>
          <w:tcPr>
            <w:tcW w:w="1701" w:type="dxa"/>
            <w:vAlign w:val="bottom"/>
          </w:tcPr>
          <w:p w14:paraId="3B62D4E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1.369 €</w:t>
            </w:r>
          </w:p>
        </w:tc>
        <w:tc>
          <w:tcPr>
            <w:tcW w:w="1275" w:type="dxa"/>
            <w:vAlign w:val="bottom"/>
          </w:tcPr>
          <w:p w14:paraId="598E5E50"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10,7%</w:t>
            </w:r>
          </w:p>
        </w:tc>
        <w:tc>
          <w:tcPr>
            <w:tcW w:w="1560" w:type="dxa"/>
            <w:vAlign w:val="bottom"/>
          </w:tcPr>
          <w:p w14:paraId="45C4FCF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35,3%</w:t>
            </w:r>
          </w:p>
        </w:tc>
      </w:tr>
      <w:tr w:rsidR="00E229EB" w14:paraId="02025F52"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DD51323"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624BF450"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Marbella</w:t>
            </w:r>
          </w:p>
        </w:tc>
        <w:tc>
          <w:tcPr>
            <w:tcW w:w="1417" w:type="dxa"/>
            <w:vAlign w:val="bottom"/>
          </w:tcPr>
          <w:p w14:paraId="16E88FA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17,02 €</w:t>
            </w:r>
          </w:p>
        </w:tc>
        <w:tc>
          <w:tcPr>
            <w:tcW w:w="1701" w:type="dxa"/>
            <w:vAlign w:val="bottom"/>
          </w:tcPr>
          <w:p w14:paraId="72DBFDC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1.362 €</w:t>
            </w:r>
          </w:p>
        </w:tc>
        <w:tc>
          <w:tcPr>
            <w:tcW w:w="1275" w:type="dxa"/>
            <w:vAlign w:val="bottom"/>
          </w:tcPr>
          <w:p w14:paraId="7CA32AF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2"/>
                <w:szCs w:val="22"/>
              </w:rPr>
              <w:t>-2,2%</w:t>
            </w:r>
          </w:p>
        </w:tc>
        <w:tc>
          <w:tcPr>
            <w:tcW w:w="1560" w:type="dxa"/>
            <w:vAlign w:val="bottom"/>
          </w:tcPr>
          <w:p w14:paraId="1AB3E26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34,5%</w:t>
            </w:r>
          </w:p>
        </w:tc>
      </w:tr>
      <w:tr w:rsidR="00E229EB" w14:paraId="718D476B"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00F7999"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693" w:type="dxa"/>
            <w:vAlign w:val="bottom"/>
          </w:tcPr>
          <w:p w14:paraId="5CB8ADE3"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Badalona</w:t>
            </w:r>
          </w:p>
        </w:tc>
        <w:tc>
          <w:tcPr>
            <w:tcW w:w="1417" w:type="dxa"/>
            <w:vAlign w:val="bottom"/>
          </w:tcPr>
          <w:p w14:paraId="33F3BD00"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16,85 €</w:t>
            </w:r>
          </w:p>
        </w:tc>
        <w:tc>
          <w:tcPr>
            <w:tcW w:w="1701" w:type="dxa"/>
            <w:vAlign w:val="bottom"/>
          </w:tcPr>
          <w:p w14:paraId="28A6732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1.348 €</w:t>
            </w:r>
          </w:p>
        </w:tc>
        <w:tc>
          <w:tcPr>
            <w:tcW w:w="1275" w:type="dxa"/>
            <w:vAlign w:val="bottom"/>
          </w:tcPr>
          <w:p w14:paraId="149D7EC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12,0%</w:t>
            </w:r>
          </w:p>
        </w:tc>
        <w:tc>
          <w:tcPr>
            <w:tcW w:w="1560" w:type="dxa"/>
            <w:vAlign w:val="bottom"/>
          </w:tcPr>
          <w:p w14:paraId="79168F8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33,2%</w:t>
            </w:r>
          </w:p>
        </w:tc>
      </w:tr>
      <w:tr w:rsidR="00E229EB" w14:paraId="3A5862CC"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53F9CD2E"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1693" w:type="dxa"/>
            <w:vAlign w:val="bottom"/>
          </w:tcPr>
          <w:p w14:paraId="31413A8C"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Castro-Urdiales</w:t>
            </w:r>
          </w:p>
        </w:tc>
        <w:tc>
          <w:tcPr>
            <w:tcW w:w="1417" w:type="dxa"/>
            <w:vAlign w:val="bottom"/>
          </w:tcPr>
          <w:p w14:paraId="2E6FE8B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16,60 €</w:t>
            </w:r>
          </w:p>
        </w:tc>
        <w:tc>
          <w:tcPr>
            <w:tcW w:w="1701" w:type="dxa"/>
            <w:vAlign w:val="bottom"/>
          </w:tcPr>
          <w:p w14:paraId="163FCF3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1.328 €</w:t>
            </w:r>
          </w:p>
        </w:tc>
        <w:tc>
          <w:tcPr>
            <w:tcW w:w="1275" w:type="dxa"/>
            <w:vAlign w:val="bottom"/>
          </w:tcPr>
          <w:p w14:paraId="28FD017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0,1%</w:t>
            </w:r>
          </w:p>
        </w:tc>
        <w:tc>
          <w:tcPr>
            <w:tcW w:w="1560" w:type="dxa"/>
            <w:vAlign w:val="bottom"/>
          </w:tcPr>
          <w:p w14:paraId="0D2E0A9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31,2%</w:t>
            </w:r>
          </w:p>
        </w:tc>
      </w:tr>
      <w:tr w:rsidR="00E229EB" w14:paraId="0B2FA56E"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6BD30B31"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1693" w:type="dxa"/>
            <w:vAlign w:val="bottom"/>
          </w:tcPr>
          <w:p w14:paraId="1A6143E6"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Noja</w:t>
            </w:r>
          </w:p>
        </w:tc>
        <w:tc>
          <w:tcPr>
            <w:tcW w:w="1417" w:type="dxa"/>
            <w:vAlign w:val="bottom"/>
          </w:tcPr>
          <w:p w14:paraId="2076940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16,60 €</w:t>
            </w:r>
          </w:p>
        </w:tc>
        <w:tc>
          <w:tcPr>
            <w:tcW w:w="1701" w:type="dxa"/>
            <w:vAlign w:val="bottom"/>
          </w:tcPr>
          <w:p w14:paraId="00191F8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1.328 €</w:t>
            </w:r>
          </w:p>
        </w:tc>
        <w:tc>
          <w:tcPr>
            <w:tcW w:w="1275" w:type="dxa"/>
            <w:vAlign w:val="bottom"/>
          </w:tcPr>
          <w:p w14:paraId="5EDBD2E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3237366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31,2%</w:t>
            </w:r>
          </w:p>
        </w:tc>
      </w:tr>
      <w:tr w:rsidR="00E229EB" w14:paraId="1A8EE2A9"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DEA186B"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58B7A832"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Benalmádena</w:t>
            </w:r>
          </w:p>
        </w:tc>
        <w:tc>
          <w:tcPr>
            <w:tcW w:w="1417" w:type="dxa"/>
            <w:vAlign w:val="bottom"/>
          </w:tcPr>
          <w:p w14:paraId="18BC728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16,53 €</w:t>
            </w:r>
          </w:p>
        </w:tc>
        <w:tc>
          <w:tcPr>
            <w:tcW w:w="1701" w:type="dxa"/>
            <w:vAlign w:val="bottom"/>
          </w:tcPr>
          <w:p w14:paraId="1081D81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1.322 €</w:t>
            </w:r>
          </w:p>
        </w:tc>
        <w:tc>
          <w:tcPr>
            <w:tcW w:w="1275" w:type="dxa"/>
            <w:vAlign w:val="bottom"/>
          </w:tcPr>
          <w:p w14:paraId="604BD5A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w:t>
            </w:r>
          </w:p>
        </w:tc>
        <w:tc>
          <w:tcPr>
            <w:tcW w:w="1560" w:type="dxa"/>
            <w:vAlign w:val="bottom"/>
          </w:tcPr>
          <w:p w14:paraId="585045B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30,7%</w:t>
            </w:r>
          </w:p>
        </w:tc>
      </w:tr>
      <w:tr w:rsidR="00E229EB" w14:paraId="0850CBBC"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769A1FD1"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11C39E7F"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Estepona</w:t>
            </w:r>
          </w:p>
        </w:tc>
        <w:tc>
          <w:tcPr>
            <w:tcW w:w="1417" w:type="dxa"/>
            <w:vAlign w:val="bottom"/>
          </w:tcPr>
          <w:p w14:paraId="18A4347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16,35 €</w:t>
            </w:r>
          </w:p>
        </w:tc>
        <w:tc>
          <w:tcPr>
            <w:tcW w:w="1701" w:type="dxa"/>
            <w:vAlign w:val="bottom"/>
          </w:tcPr>
          <w:p w14:paraId="6E7EB51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1.308 €</w:t>
            </w:r>
          </w:p>
        </w:tc>
        <w:tc>
          <w:tcPr>
            <w:tcW w:w="1275" w:type="dxa"/>
            <w:vAlign w:val="bottom"/>
          </w:tcPr>
          <w:p w14:paraId="0DF7169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18,5%</w:t>
            </w:r>
          </w:p>
        </w:tc>
        <w:tc>
          <w:tcPr>
            <w:tcW w:w="1560" w:type="dxa"/>
            <w:vAlign w:val="bottom"/>
          </w:tcPr>
          <w:p w14:paraId="5B2A7ED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29,2%</w:t>
            </w:r>
          </w:p>
        </w:tc>
      </w:tr>
      <w:tr w:rsidR="00E229EB" w14:paraId="6B3A77CA"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1EA4A5AB"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País Vasco</w:t>
            </w:r>
          </w:p>
        </w:tc>
        <w:tc>
          <w:tcPr>
            <w:tcW w:w="1693" w:type="dxa"/>
            <w:vAlign w:val="bottom"/>
          </w:tcPr>
          <w:p w14:paraId="2D7457B4"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Bilbao</w:t>
            </w:r>
          </w:p>
        </w:tc>
        <w:tc>
          <w:tcPr>
            <w:tcW w:w="1417" w:type="dxa"/>
            <w:vAlign w:val="bottom"/>
          </w:tcPr>
          <w:p w14:paraId="6355724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16,04 €</w:t>
            </w:r>
          </w:p>
        </w:tc>
        <w:tc>
          <w:tcPr>
            <w:tcW w:w="1701" w:type="dxa"/>
            <w:vAlign w:val="bottom"/>
          </w:tcPr>
          <w:p w14:paraId="600DD81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1.283 €</w:t>
            </w:r>
          </w:p>
        </w:tc>
        <w:tc>
          <w:tcPr>
            <w:tcW w:w="1275" w:type="dxa"/>
            <w:vAlign w:val="bottom"/>
          </w:tcPr>
          <w:p w14:paraId="0E28FE4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w:t>
            </w:r>
          </w:p>
        </w:tc>
        <w:tc>
          <w:tcPr>
            <w:tcW w:w="1560" w:type="dxa"/>
            <w:vAlign w:val="bottom"/>
          </w:tcPr>
          <w:p w14:paraId="55B065B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26,8%</w:t>
            </w:r>
          </w:p>
        </w:tc>
      </w:tr>
      <w:tr w:rsidR="00E229EB" w14:paraId="18E11A03"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D127293"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Canarias</w:t>
            </w:r>
          </w:p>
        </w:tc>
        <w:tc>
          <w:tcPr>
            <w:tcW w:w="1693" w:type="dxa"/>
            <w:vAlign w:val="bottom"/>
          </w:tcPr>
          <w:p w14:paraId="07C2445A"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Puerto de la Cruz</w:t>
            </w:r>
          </w:p>
        </w:tc>
        <w:tc>
          <w:tcPr>
            <w:tcW w:w="1417" w:type="dxa"/>
            <w:vAlign w:val="bottom"/>
          </w:tcPr>
          <w:p w14:paraId="42C4E71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15,50 €</w:t>
            </w:r>
          </w:p>
        </w:tc>
        <w:tc>
          <w:tcPr>
            <w:tcW w:w="1701" w:type="dxa"/>
            <w:vAlign w:val="bottom"/>
          </w:tcPr>
          <w:p w14:paraId="16E2589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1.240 €</w:t>
            </w:r>
          </w:p>
        </w:tc>
        <w:tc>
          <w:tcPr>
            <w:tcW w:w="1275" w:type="dxa"/>
            <w:vAlign w:val="bottom"/>
          </w:tcPr>
          <w:p w14:paraId="046E512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172C485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22,5%</w:t>
            </w:r>
          </w:p>
        </w:tc>
      </w:tr>
      <w:tr w:rsidR="00E229EB" w14:paraId="48F57515"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EAFB318"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05765692"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Mijas</w:t>
            </w:r>
          </w:p>
        </w:tc>
        <w:tc>
          <w:tcPr>
            <w:tcW w:w="1417" w:type="dxa"/>
            <w:vAlign w:val="bottom"/>
          </w:tcPr>
          <w:p w14:paraId="27E3D10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15,43 €</w:t>
            </w:r>
          </w:p>
        </w:tc>
        <w:tc>
          <w:tcPr>
            <w:tcW w:w="1701" w:type="dxa"/>
            <w:vAlign w:val="bottom"/>
          </w:tcPr>
          <w:p w14:paraId="69D6663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1.234 €</w:t>
            </w:r>
          </w:p>
        </w:tc>
        <w:tc>
          <w:tcPr>
            <w:tcW w:w="1275" w:type="dxa"/>
            <w:vAlign w:val="bottom"/>
          </w:tcPr>
          <w:p w14:paraId="611C04B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2"/>
                <w:szCs w:val="22"/>
              </w:rPr>
              <w:t>-0,2%</w:t>
            </w:r>
          </w:p>
        </w:tc>
        <w:tc>
          <w:tcPr>
            <w:tcW w:w="1560" w:type="dxa"/>
            <w:vAlign w:val="bottom"/>
          </w:tcPr>
          <w:p w14:paraId="0AED342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22,0%</w:t>
            </w:r>
          </w:p>
        </w:tc>
      </w:tr>
      <w:tr w:rsidR="00E229EB" w14:paraId="139EF30E"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B998F1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1D12D40D"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Fuengirola</w:t>
            </w:r>
          </w:p>
        </w:tc>
        <w:tc>
          <w:tcPr>
            <w:tcW w:w="1417" w:type="dxa"/>
            <w:vAlign w:val="bottom"/>
          </w:tcPr>
          <w:p w14:paraId="765DABC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15,33 €</w:t>
            </w:r>
          </w:p>
        </w:tc>
        <w:tc>
          <w:tcPr>
            <w:tcW w:w="1701" w:type="dxa"/>
            <w:vAlign w:val="bottom"/>
          </w:tcPr>
          <w:p w14:paraId="0293957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1.226 €</w:t>
            </w:r>
          </w:p>
        </w:tc>
        <w:tc>
          <w:tcPr>
            <w:tcW w:w="1275" w:type="dxa"/>
            <w:vAlign w:val="bottom"/>
          </w:tcPr>
          <w:p w14:paraId="72DA85B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9,0%</w:t>
            </w:r>
          </w:p>
        </w:tc>
        <w:tc>
          <w:tcPr>
            <w:tcW w:w="1560" w:type="dxa"/>
            <w:vAlign w:val="bottom"/>
          </w:tcPr>
          <w:p w14:paraId="4447DAB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21,2%</w:t>
            </w:r>
          </w:p>
        </w:tc>
      </w:tr>
      <w:tr w:rsidR="00E229EB" w14:paraId="6E5DCA2C"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53DF1FA0"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31CD182A"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Málaga capital</w:t>
            </w:r>
          </w:p>
        </w:tc>
        <w:tc>
          <w:tcPr>
            <w:tcW w:w="1417" w:type="dxa"/>
            <w:vAlign w:val="bottom"/>
          </w:tcPr>
          <w:p w14:paraId="2424D15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14,94 €</w:t>
            </w:r>
          </w:p>
        </w:tc>
        <w:tc>
          <w:tcPr>
            <w:tcW w:w="1701" w:type="dxa"/>
            <w:vAlign w:val="bottom"/>
          </w:tcPr>
          <w:p w14:paraId="337F8E0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color w:val="000000"/>
                <w:sz w:val="22"/>
                <w:szCs w:val="22"/>
              </w:rPr>
              <w:t>1.195 €</w:t>
            </w:r>
          </w:p>
        </w:tc>
        <w:tc>
          <w:tcPr>
            <w:tcW w:w="1275" w:type="dxa"/>
            <w:vAlign w:val="bottom"/>
          </w:tcPr>
          <w:p w14:paraId="3F79A9A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color w:val="000000"/>
                <w:sz w:val="22"/>
                <w:szCs w:val="22"/>
              </w:rPr>
              <w:t>6,5%</w:t>
            </w:r>
          </w:p>
        </w:tc>
        <w:tc>
          <w:tcPr>
            <w:tcW w:w="1560" w:type="dxa"/>
            <w:vAlign w:val="bottom"/>
          </w:tcPr>
          <w:p w14:paraId="396EE54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18,1%</w:t>
            </w:r>
          </w:p>
        </w:tc>
      </w:tr>
      <w:tr w:rsidR="00E229EB" w14:paraId="2D4C3710"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1F21F8D7"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75541782"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Valencia capital</w:t>
            </w:r>
          </w:p>
        </w:tc>
        <w:tc>
          <w:tcPr>
            <w:tcW w:w="1417" w:type="dxa"/>
            <w:vAlign w:val="bottom"/>
          </w:tcPr>
          <w:p w14:paraId="3616DA6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14,88 €</w:t>
            </w:r>
          </w:p>
        </w:tc>
        <w:tc>
          <w:tcPr>
            <w:tcW w:w="1701" w:type="dxa"/>
            <w:vAlign w:val="bottom"/>
          </w:tcPr>
          <w:p w14:paraId="25C564C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1.190 €</w:t>
            </w:r>
          </w:p>
        </w:tc>
        <w:tc>
          <w:tcPr>
            <w:tcW w:w="1275" w:type="dxa"/>
            <w:vAlign w:val="bottom"/>
          </w:tcPr>
          <w:p w14:paraId="20B80B7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11,8%</w:t>
            </w:r>
          </w:p>
        </w:tc>
        <w:tc>
          <w:tcPr>
            <w:tcW w:w="1560" w:type="dxa"/>
            <w:vAlign w:val="bottom"/>
          </w:tcPr>
          <w:p w14:paraId="4F9BF67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17,6%</w:t>
            </w:r>
          </w:p>
        </w:tc>
      </w:tr>
      <w:tr w:rsidR="00E229EB" w14:paraId="3BA63111"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5FE91AE1"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lastRenderedPageBreak/>
              <w:t>País Vasco</w:t>
            </w:r>
          </w:p>
        </w:tc>
        <w:tc>
          <w:tcPr>
            <w:tcW w:w="1693" w:type="dxa"/>
            <w:vAlign w:val="bottom"/>
          </w:tcPr>
          <w:p w14:paraId="0CB9212D"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Getxo</w:t>
            </w:r>
          </w:p>
        </w:tc>
        <w:tc>
          <w:tcPr>
            <w:tcW w:w="1417" w:type="dxa"/>
            <w:vAlign w:val="bottom"/>
          </w:tcPr>
          <w:p w14:paraId="353A835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14,77 €</w:t>
            </w:r>
          </w:p>
        </w:tc>
        <w:tc>
          <w:tcPr>
            <w:tcW w:w="1701" w:type="dxa"/>
            <w:vAlign w:val="bottom"/>
          </w:tcPr>
          <w:p w14:paraId="20CE02E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1.182 €</w:t>
            </w:r>
          </w:p>
        </w:tc>
        <w:tc>
          <w:tcPr>
            <w:tcW w:w="1275" w:type="dxa"/>
            <w:vAlign w:val="bottom"/>
          </w:tcPr>
          <w:p w14:paraId="1A51AD9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8,6%</w:t>
            </w:r>
          </w:p>
        </w:tc>
        <w:tc>
          <w:tcPr>
            <w:tcW w:w="1560" w:type="dxa"/>
            <w:vAlign w:val="bottom"/>
          </w:tcPr>
          <w:p w14:paraId="4A7D154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16,8%</w:t>
            </w:r>
          </w:p>
        </w:tc>
      </w:tr>
      <w:tr w:rsidR="00E229EB" w14:paraId="6CB5B125"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71B51EB5"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4C67F52C"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El Campello</w:t>
            </w:r>
          </w:p>
        </w:tc>
        <w:tc>
          <w:tcPr>
            <w:tcW w:w="1417" w:type="dxa"/>
            <w:vAlign w:val="bottom"/>
          </w:tcPr>
          <w:p w14:paraId="4B3576B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14,67 €</w:t>
            </w:r>
          </w:p>
        </w:tc>
        <w:tc>
          <w:tcPr>
            <w:tcW w:w="1701" w:type="dxa"/>
            <w:vAlign w:val="bottom"/>
          </w:tcPr>
          <w:p w14:paraId="5D18539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1.174 €</w:t>
            </w:r>
          </w:p>
        </w:tc>
        <w:tc>
          <w:tcPr>
            <w:tcW w:w="1275" w:type="dxa"/>
            <w:vAlign w:val="bottom"/>
          </w:tcPr>
          <w:p w14:paraId="094BFDD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18,6%</w:t>
            </w:r>
          </w:p>
        </w:tc>
        <w:tc>
          <w:tcPr>
            <w:tcW w:w="1560" w:type="dxa"/>
            <w:vAlign w:val="bottom"/>
          </w:tcPr>
          <w:p w14:paraId="43569C4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16,0%</w:t>
            </w:r>
          </w:p>
        </w:tc>
      </w:tr>
      <w:tr w:rsidR="00E229EB" w14:paraId="4357590C"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1159CD7C"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Canarias</w:t>
            </w:r>
          </w:p>
        </w:tc>
        <w:tc>
          <w:tcPr>
            <w:tcW w:w="1693" w:type="dxa"/>
            <w:vAlign w:val="bottom"/>
          </w:tcPr>
          <w:p w14:paraId="3D2CB708"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Las Palmas de Gran Canaria</w:t>
            </w:r>
          </w:p>
        </w:tc>
        <w:tc>
          <w:tcPr>
            <w:tcW w:w="1417" w:type="dxa"/>
            <w:vAlign w:val="bottom"/>
          </w:tcPr>
          <w:p w14:paraId="7776957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14,58 €</w:t>
            </w:r>
          </w:p>
        </w:tc>
        <w:tc>
          <w:tcPr>
            <w:tcW w:w="1701" w:type="dxa"/>
            <w:vAlign w:val="bottom"/>
          </w:tcPr>
          <w:p w14:paraId="1B50846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1.166 €</w:t>
            </w:r>
          </w:p>
        </w:tc>
        <w:tc>
          <w:tcPr>
            <w:tcW w:w="1275" w:type="dxa"/>
            <w:vAlign w:val="bottom"/>
          </w:tcPr>
          <w:p w14:paraId="7AF3D6E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7,8%</w:t>
            </w:r>
          </w:p>
        </w:tc>
        <w:tc>
          <w:tcPr>
            <w:tcW w:w="1560" w:type="dxa"/>
            <w:vAlign w:val="bottom"/>
          </w:tcPr>
          <w:p w14:paraId="77884F4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15,3%</w:t>
            </w:r>
          </w:p>
        </w:tc>
      </w:tr>
      <w:tr w:rsidR="00E229EB" w14:paraId="25551CA7"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90008FD"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693" w:type="dxa"/>
            <w:vAlign w:val="bottom"/>
          </w:tcPr>
          <w:p w14:paraId="61658D67"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Salou</w:t>
            </w:r>
          </w:p>
        </w:tc>
        <w:tc>
          <w:tcPr>
            <w:tcW w:w="1417" w:type="dxa"/>
            <w:vAlign w:val="bottom"/>
          </w:tcPr>
          <w:p w14:paraId="0FEE8AC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14,55 €</w:t>
            </w:r>
          </w:p>
        </w:tc>
        <w:tc>
          <w:tcPr>
            <w:tcW w:w="1701" w:type="dxa"/>
            <w:vAlign w:val="bottom"/>
          </w:tcPr>
          <w:p w14:paraId="4D4FA0E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1.164 €</w:t>
            </w:r>
          </w:p>
        </w:tc>
        <w:tc>
          <w:tcPr>
            <w:tcW w:w="1275" w:type="dxa"/>
            <w:vAlign w:val="bottom"/>
          </w:tcPr>
          <w:p w14:paraId="02DCB43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67FB0E0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15,0%</w:t>
            </w:r>
          </w:p>
        </w:tc>
      </w:tr>
      <w:tr w:rsidR="00E229EB" w14:paraId="6AEB92A0"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4D38E671"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1AED6A99"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Punta Umbría</w:t>
            </w:r>
          </w:p>
        </w:tc>
        <w:tc>
          <w:tcPr>
            <w:tcW w:w="1417" w:type="dxa"/>
            <w:vAlign w:val="bottom"/>
          </w:tcPr>
          <w:p w14:paraId="211F387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14,46 €</w:t>
            </w:r>
          </w:p>
        </w:tc>
        <w:tc>
          <w:tcPr>
            <w:tcW w:w="1701" w:type="dxa"/>
            <w:vAlign w:val="bottom"/>
          </w:tcPr>
          <w:p w14:paraId="45C6E32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1.157 €</w:t>
            </w:r>
          </w:p>
        </w:tc>
        <w:tc>
          <w:tcPr>
            <w:tcW w:w="1275" w:type="dxa"/>
            <w:vAlign w:val="bottom"/>
          </w:tcPr>
          <w:p w14:paraId="7A04736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2"/>
                <w:szCs w:val="22"/>
              </w:rPr>
              <w:t>-8,0%</w:t>
            </w:r>
          </w:p>
        </w:tc>
        <w:tc>
          <w:tcPr>
            <w:tcW w:w="1560" w:type="dxa"/>
            <w:vAlign w:val="bottom"/>
          </w:tcPr>
          <w:p w14:paraId="17CB3CE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14,3%</w:t>
            </w:r>
          </w:p>
        </w:tc>
      </w:tr>
      <w:tr w:rsidR="00E229EB" w14:paraId="558CB3CE"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6A64ECDF"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3CE024D1"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Cullera</w:t>
            </w:r>
          </w:p>
        </w:tc>
        <w:tc>
          <w:tcPr>
            <w:tcW w:w="1417" w:type="dxa"/>
            <w:vAlign w:val="bottom"/>
          </w:tcPr>
          <w:p w14:paraId="7DF13EC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14,07 €</w:t>
            </w:r>
          </w:p>
        </w:tc>
        <w:tc>
          <w:tcPr>
            <w:tcW w:w="1701" w:type="dxa"/>
            <w:vAlign w:val="bottom"/>
          </w:tcPr>
          <w:p w14:paraId="2B02B58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1.126 €</w:t>
            </w:r>
          </w:p>
        </w:tc>
        <w:tc>
          <w:tcPr>
            <w:tcW w:w="1275" w:type="dxa"/>
          </w:tcPr>
          <w:p w14:paraId="21FBF14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596367A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11,2%</w:t>
            </w:r>
          </w:p>
        </w:tc>
      </w:tr>
      <w:tr w:rsidR="00E229EB" w14:paraId="61FBC207"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11DAD7E1"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Región de Murcia</w:t>
            </w:r>
          </w:p>
        </w:tc>
        <w:tc>
          <w:tcPr>
            <w:tcW w:w="1693" w:type="dxa"/>
            <w:vAlign w:val="bottom"/>
          </w:tcPr>
          <w:p w14:paraId="139897C0"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 Javier</w:t>
            </w:r>
          </w:p>
        </w:tc>
        <w:tc>
          <w:tcPr>
            <w:tcW w:w="1417" w:type="dxa"/>
            <w:vAlign w:val="bottom"/>
          </w:tcPr>
          <w:p w14:paraId="60025F6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13,81 €</w:t>
            </w:r>
          </w:p>
        </w:tc>
        <w:tc>
          <w:tcPr>
            <w:tcW w:w="1701" w:type="dxa"/>
            <w:vAlign w:val="bottom"/>
          </w:tcPr>
          <w:p w14:paraId="5612537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1.105 €</w:t>
            </w:r>
          </w:p>
        </w:tc>
        <w:tc>
          <w:tcPr>
            <w:tcW w:w="1275" w:type="dxa"/>
          </w:tcPr>
          <w:p w14:paraId="1819222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173EDEF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9,2%</w:t>
            </w:r>
          </w:p>
        </w:tc>
      </w:tr>
      <w:tr w:rsidR="00E229EB" w14:paraId="20174202"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124F77C3"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Región de Murcia</w:t>
            </w:r>
          </w:p>
        </w:tc>
        <w:tc>
          <w:tcPr>
            <w:tcW w:w="1693" w:type="dxa"/>
            <w:vAlign w:val="bottom"/>
          </w:tcPr>
          <w:p w14:paraId="0DB238ED"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La Manga del Mar Menor</w:t>
            </w:r>
          </w:p>
        </w:tc>
        <w:tc>
          <w:tcPr>
            <w:tcW w:w="1417" w:type="dxa"/>
            <w:vAlign w:val="bottom"/>
          </w:tcPr>
          <w:p w14:paraId="093EA1B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13,56 €</w:t>
            </w:r>
          </w:p>
        </w:tc>
        <w:tc>
          <w:tcPr>
            <w:tcW w:w="1701" w:type="dxa"/>
            <w:vAlign w:val="bottom"/>
          </w:tcPr>
          <w:p w14:paraId="42CE6CC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1.085 €</w:t>
            </w:r>
          </w:p>
        </w:tc>
        <w:tc>
          <w:tcPr>
            <w:tcW w:w="1275" w:type="dxa"/>
            <w:vAlign w:val="bottom"/>
          </w:tcPr>
          <w:p w14:paraId="042FE7D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2"/>
                <w:szCs w:val="22"/>
              </w:rPr>
              <w:t>-6,2%</w:t>
            </w:r>
          </w:p>
        </w:tc>
        <w:tc>
          <w:tcPr>
            <w:tcW w:w="1560" w:type="dxa"/>
            <w:vAlign w:val="bottom"/>
          </w:tcPr>
          <w:p w14:paraId="3CDDB28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7,2%</w:t>
            </w:r>
          </w:p>
        </w:tc>
      </w:tr>
      <w:tr w:rsidR="00E229EB" w14:paraId="47764BC8"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74C1374"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7C9322FA"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Benicasim / Benicàssim</w:t>
            </w:r>
          </w:p>
        </w:tc>
        <w:tc>
          <w:tcPr>
            <w:tcW w:w="1417" w:type="dxa"/>
            <w:vAlign w:val="bottom"/>
          </w:tcPr>
          <w:p w14:paraId="33B1C8D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13,48 €</w:t>
            </w:r>
          </w:p>
        </w:tc>
        <w:tc>
          <w:tcPr>
            <w:tcW w:w="1701" w:type="dxa"/>
            <w:vAlign w:val="bottom"/>
          </w:tcPr>
          <w:p w14:paraId="4673531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1.078 €</w:t>
            </w:r>
          </w:p>
        </w:tc>
        <w:tc>
          <w:tcPr>
            <w:tcW w:w="1275" w:type="dxa"/>
            <w:vAlign w:val="bottom"/>
          </w:tcPr>
          <w:p w14:paraId="5147C23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48F3AE6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6,6%</w:t>
            </w:r>
          </w:p>
        </w:tc>
      </w:tr>
      <w:tr w:rsidR="00E229EB" w14:paraId="0BDCEDA7"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046117F"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3B1A06CF"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Santa Pola</w:t>
            </w:r>
          </w:p>
        </w:tc>
        <w:tc>
          <w:tcPr>
            <w:tcW w:w="1417" w:type="dxa"/>
            <w:vAlign w:val="bottom"/>
          </w:tcPr>
          <w:p w14:paraId="70840C9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13,38 €</w:t>
            </w:r>
          </w:p>
        </w:tc>
        <w:tc>
          <w:tcPr>
            <w:tcW w:w="1701" w:type="dxa"/>
            <w:vAlign w:val="bottom"/>
          </w:tcPr>
          <w:p w14:paraId="14E3CB1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1.070 €</w:t>
            </w:r>
          </w:p>
        </w:tc>
        <w:tc>
          <w:tcPr>
            <w:tcW w:w="1275" w:type="dxa"/>
            <w:vAlign w:val="bottom"/>
          </w:tcPr>
          <w:p w14:paraId="01F2B06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2"/>
                <w:szCs w:val="22"/>
              </w:rPr>
              <w:t>-2,6%</w:t>
            </w:r>
          </w:p>
        </w:tc>
        <w:tc>
          <w:tcPr>
            <w:tcW w:w="1560" w:type="dxa"/>
            <w:vAlign w:val="bottom"/>
          </w:tcPr>
          <w:p w14:paraId="56656B9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5,8%</w:t>
            </w:r>
          </w:p>
        </w:tc>
      </w:tr>
      <w:tr w:rsidR="00E229EB" w14:paraId="485CDB4F"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595E4D4"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Canarias</w:t>
            </w:r>
          </w:p>
        </w:tc>
        <w:tc>
          <w:tcPr>
            <w:tcW w:w="1693" w:type="dxa"/>
            <w:vAlign w:val="bottom"/>
          </w:tcPr>
          <w:p w14:paraId="52786597"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Santa Cruz de Tenerife capital</w:t>
            </w:r>
          </w:p>
        </w:tc>
        <w:tc>
          <w:tcPr>
            <w:tcW w:w="1417" w:type="dxa"/>
            <w:vAlign w:val="bottom"/>
          </w:tcPr>
          <w:p w14:paraId="6FDE441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13,10 €</w:t>
            </w:r>
          </w:p>
        </w:tc>
        <w:tc>
          <w:tcPr>
            <w:tcW w:w="1701" w:type="dxa"/>
            <w:vAlign w:val="bottom"/>
          </w:tcPr>
          <w:p w14:paraId="3CE8332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1.048 €</w:t>
            </w:r>
          </w:p>
        </w:tc>
        <w:tc>
          <w:tcPr>
            <w:tcW w:w="1275" w:type="dxa"/>
            <w:vAlign w:val="bottom"/>
          </w:tcPr>
          <w:p w14:paraId="33001DF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18,7%</w:t>
            </w:r>
          </w:p>
        </w:tc>
        <w:tc>
          <w:tcPr>
            <w:tcW w:w="1560" w:type="dxa"/>
            <w:vAlign w:val="bottom"/>
          </w:tcPr>
          <w:p w14:paraId="268B482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3,6%</w:t>
            </w:r>
          </w:p>
        </w:tc>
      </w:tr>
      <w:tr w:rsidR="00E229EB" w14:paraId="55055E82"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D56544B"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63EC9EFB"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Altea</w:t>
            </w:r>
          </w:p>
        </w:tc>
        <w:tc>
          <w:tcPr>
            <w:tcW w:w="1417" w:type="dxa"/>
            <w:vAlign w:val="bottom"/>
          </w:tcPr>
          <w:p w14:paraId="079BE5F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13,09 €</w:t>
            </w:r>
          </w:p>
        </w:tc>
        <w:tc>
          <w:tcPr>
            <w:tcW w:w="1701" w:type="dxa"/>
            <w:vAlign w:val="bottom"/>
          </w:tcPr>
          <w:p w14:paraId="02D1117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1.047 €</w:t>
            </w:r>
          </w:p>
        </w:tc>
        <w:tc>
          <w:tcPr>
            <w:tcW w:w="1275" w:type="dxa"/>
            <w:vAlign w:val="bottom"/>
          </w:tcPr>
          <w:p w14:paraId="2997BD9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3D5084D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3,5%</w:t>
            </w:r>
          </w:p>
        </w:tc>
      </w:tr>
      <w:tr w:rsidR="00E229EB" w14:paraId="2D8FC35E"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4A078DB9"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1ED4CCA6"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Calpe / Calp</w:t>
            </w:r>
          </w:p>
        </w:tc>
        <w:tc>
          <w:tcPr>
            <w:tcW w:w="1417" w:type="dxa"/>
            <w:vAlign w:val="bottom"/>
          </w:tcPr>
          <w:p w14:paraId="64BBB8F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12,95 €</w:t>
            </w:r>
          </w:p>
        </w:tc>
        <w:tc>
          <w:tcPr>
            <w:tcW w:w="1701" w:type="dxa"/>
            <w:vAlign w:val="bottom"/>
          </w:tcPr>
          <w:p w14:paraId="10B4ED6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1.036 €</w:t>
            </w:r>
          </w:p>
        </w:tc>
        <w:tc>
          <w:tcPr>
            <w:tcW w:w="1275" w:type="dxa"/>
            <w:vAlign w:val="bottom"/>
          </w:tcPr>
          <w:p w14:paraId="0805197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vAlign w:val="bottom"/>
          </w:tcPr>
          <w:p w14:paraId="46AE737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2,4%</w:t>
            </w:r>
          </w:p>
        </w:tc>
      </w:tr>
      <w:tr w:rsidR="00E229EB" w14:paraId="492F6548"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7F46B6A6"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56DA05C6"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 xml:space="preserve">Alicante / </w:t>
            </w:r>
            <w:proofErr w:type="spellStart"/>
            <w:r>
              <w:rPr>
                <w:rFonts w:ascii="Open Sans" w:eastAsia="Open Sans" w:hAnsi="Open Sans" w:cs="Open Sans"/>
                <w:sz w:val="22"/>
                <w:szCs w:val="22"/>
              </w:rPr>
              <w:t>alacant</w:t>
            </w:r>
            <w:proofErr w:type="spellEnd"/>
          </w:p>
        </w:tc>
        <w:tc>
          <w:tcPr>
            <w:tcW w:w="1417" w:type="dxa"/>
            <w:vAlign w:val="bottom"/>
          </w:tcPr>
          <w:p w14:paraId="051C665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12,93 €</w:t>
            </w:r>
          </w:p>
        </w:tc>
        <w:tc>
          <w:tcPr>
            <w:tcW w:w="1701" w:type="dxa"/>
            <w:vAlign w:val="bottom"/>
          </w:tcPr>
          <w:p w14:paraId="2D8F7A5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1.034 €</w:t>
            </w:r>
          </w:p>
        </w:tc>
        <w:tc>
          <w:tcPr>
            <w:tcW w:w="1275" w:type="dxa"/>
            <w:vAlign w:val="bottom"/>
          </w:tcPr>
          <w:p w14:paraId="745527C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2,8%</w:t>
            </w:r>
          </w:p>
        </w:tc>
        <w:tc>
          <w:tcPr>
            <w:tcW w:w="1560" w:type="dxa"/>
            <w:vAlign w:val="bottom"/>
          </w:tcPr>
          <w:p w14:paraId="01E4FFA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2,2%</w:t>
            </w:r>
          </w:p>
        </w:tc>
      </w:tr>
      <w:tr w:rsidR="00E229EB" w14:paraId="07C6CEE1"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A4D51ED"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434CC89D"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Rincón de la Victoria</w:t>
            </w:r>
          </w:p>
        </w:tc>
        <w:tc>
          <w:tcPr>
            <w:tcW w:w="1417" w:type="dxa"/>
            <w:vAlign w:val="bottom"/>
          </w:tcPr>
          <w:p w14:paraId="73B90ED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12,86 €</w:t>
            </w:r>
          </w:p>
        </w:tc>
        <w:tc>
          <w:tcPr>
            <w:tcW w:w="1701" w:type="dxa"/>
            <w:vAlign w:val="bottom"/>
          </w:tcPr>
          <w:p w14:paraId="1D7C40B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1.029 €</w:t>
            </w:r>
          </w:p>
        </w:tc>
        <w:tc>
          <w:tcPr>
            <w:tcW w:w="1275" w:type="dxa"/>
            <w:vAlign w:val="bottom"/>
          </w:tcPr>
          <w:p w14:paraId="42CAFC2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7,9%</w:t>
            </w:r>
          </w:p>
        </w:tc>
        <w:tc>
          <w:tcPr>
            <w:tcW w:w="1560" w:type="dxa"/>
            <w:vAlign w:val="bottom"/>
          </w:tcPr>
          <w:p w14:paraId="003837F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1,7%</w:t>
            </w:r>
          </w:p>
        </w:tc>
      </w:tr>
      <w:tr w:rsidR="00E229EB" w14:paraId="281EFA8B"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70FB354D"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7038AF97"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Jávea / Xàbia</w:t>
            </w:r>
          </w:p>
        </w:tc>
        <w:tc>
          <w:tcPr>
            <w:tcW w:w="1417" w:type="dxa"/>
            <w:vAlign w:val="bottom"/>
          </w:tcPr>
          <w:p w14:paraId="49B522A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12,82 €</w:t>
            </w:r>
          </w:p>
        </w:tc>
        <w:tc>
          <w:tcPr>
            <w:tcW w:w="1701" w:type="dxa"/>
            <w:vAlign w:val="bottom"/>
          </w:tcPr>
          <w:p w14:paraId="4500133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1.026 €</w:t>
            </w:r>
          </w:p>
        </w:tc>
        <w:tc>
          <w:tcPr>
            <w:tcW w:w="1275" w:type="dxa"/>
            <w:vAlign w:val="bottom"/>
          </w:tcPr>
          <w:p w14:paraId="2EED68E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64DDB2B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1,3%</w:t>
            </w:r>
          </w:p>
        </w:tc>
      </w:tr>
      <w:tr w:rsidR="00E229EB" w14:paraId="711D2E11"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477E5FF7"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56346CC8"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Chipiona</w:t>
            </w:r>
          </w:p>
        </w:tc>
        <w:tc>
          <w:tcPr>
            <w:tcW w:w="1417" w:type="dxa"/>
            <w:vAlign w:val="bottom"/>
          </w:tcPr>
          <w:p w14:paraId="343E1DA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12,72 €</w:t>
            </w:r>
          </w:p>
        </w:tc>
        <w:tc>
          <w:tcPr>
            <w:tcW w:w="1701" w:type="dxa"/>
            <w:vAlign w:val="bottom"/>
          </w:tcPr>
          <w:p w14:paraId="4E0395A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1.018 €</w:t>
            </w:r>
          </w:p>
        </w:tc>
        <w:tc>
          <w:tcPr>
            <w:tcW w:w="1275" w:type="dxa"/>
            <w:vAlign w:val="bottom"/>
          </w:tcPr>
          <w:p w14:paraId="7A923F8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-5,4%</w:t>
            </w:r>
          </w:p>
        </w:tc>
        <w:tc>
          <w:tcPr>
            <w:tcW w:w="1560" w:type="dxa"/>
            <w:vAlign w:val="bottom"/>
          </w:tcPr>
          <w:p w14:paraId="579B050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0,6%</w:t>
            </w:r>
          </w:p>
        </w:tc>
      </w:tr>
      <w:tr w:rsidR="00E229EB" w14:paraId="62ACF274"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77D2F6D"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Región de Murcia</w:t>
            </w:r>
          </w:p>
        </w:tc>
        <w:tc>
          <w:tcPr>
            <w:tcW w:w="1693" w:type="dxa"/>
            <w:vAlign w:val="bottom"/>
          </w:tcPr>
          <w:p w14:paraId="689115C7"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Águilas</w:t>
            </w:r>
          </w:p>
        </w:tc>
        <w:tc>
          <w:tcPr>
            <w:tcW w:w="1417" w:type="dxa"/>
            <w:vAlign w:val="bottom"/>
          </w:tcPr>
          <w:p w14:paraId="20FD617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12,69 €</w:t>
            </w:r>
          </w:p>
        </w:tc>
        <w:tc>
          <w:tcPr>
            <w:tcW w:w="1701" w:type="dxa"/>
            <w:vAlign w:val="bottom"/>
          </w:tcPr>
          <w:p w14:paraId="338FDFF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1.015 €</w:t>
            </w:r>
          </w:p>
        </w:tc>
        <w:tc>
          <w:tcPr>
            <w:tcW w:w="1275" w:type="dxa"/>
            <w:vAlign w:val="bottom"/>
          </w:tcPr>
          <w:p w14:paraId="31904EF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5,8%</w:t>
            </w:r>
          </w:p>
        </w:tc>
        <w:tc>
          <w:tcPr>
            <w:tcW w:w="1560" w:type="dxa"/>
            <w:vAlign w:val="bottom"/>
          </w:tcPr>
          <w:p w14:paraId="0831343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0,3%</w:t>
            </w:r>
          </w:p>
        </w:tc>
      </w:tr>
      <w:tr w:rsidR="00E229EB" w14:paraId="382F343F"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1FDE2921"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Asturias</w:t>
            </w:r>
          </w:p>
        </w:tc>
        <w:tc>
          <w:tcPr>
            <w:tcW w:w="1693" w:type="dxa"/>
            <w:vAlign w:val="bottom"/>
          </w:tcPr>
          <w:p w14:paraId="28DC9A6D"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Gijón</w:t>
            </w:r>
          </w:p>
        </w:tc>
        <w:tc>
          <w:tcPr>
            <w:tcW w:w="1417" w:type="dxa"/>
            <w:vAlign w:val="bottom"/>
          </w:tcPr>
          <w:p w14:paraId="321D0D5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12,69 €</w:t>
            </w:r>
          </w:p>
        </w:tc>
        <w:tc>
          <w:tcPr>
            <w:tcW w:w="1701" w:type="dxa"/>
            <w:vAlign w:val="bottom"/>
          </w:tcPr>
          <w:p w14:paraId="1F963A0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1.015 €</w:t>
            </w:r>
          </w:p>
        </w:tc>
        <w:tc>
          <w:tcPr>
            <w:tcW w:w="1275" w:type="dxa"/>
            <w:vAlign w:val="bottom"/>
          </w:tcPr>
          <w:p w14:paraId="613CA31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23,7%</w:t>
            </w:r>
          </w:p>
        </w:tc>
        <w:tc>
          <w:tcPr>
            <w:tcW w:w="1560" w:type="dxa"/>
            <w:vAlign w:val="bottom"/>
          </w:tcPr>
          <w:p w14:paraId="6E4A6C7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0,3%</w:t>
            </w:r>
          </w:p>
        </w:tc>
      </w:tr>
      <w:tr w:rsidR="00E229EB" w14:paraId="0E714AD5"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5F41ED8"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015002AA"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Vélez-Málaga</w:t>
            </w:r>
          </w:p>
        </w:tc>
        <w:tc>
          <w:tcPr>
            <w:tcW w:w="1417" w:type="dxa"/>
            <w:vAlign w:val="bottom"/>
          </w:tcPr>
          <w:p w14:paraId="7582DE1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12,65 €</w:t>
            </w:r>
          </w:p>
        </w:tc>
        <w:tc>
          <w:tcPr>
            <w:tcW w:w="1701" w:type="dxa"/>
            <w:vAlign w:val="bottom"/>
          </w:tcPr>
          <w:p w14:paraId="388F0A40"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1.012 €</w:t>
            </w:r>
          </w:p>
        </w:tc>
        <w:tc>
          <w:tcPr>
            <w:tcW w:w="1275" w:type="dxa"/>
            <w:vAlign w:val="bottom"/>
          </w:tcPr>
          <w:p w14:paraId="6288FBD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3,3%</w:t>
            </w:r>
          </w:p>
        </w:tc>
        <w:tc>
          <w:tcPr>
            <w:tcW w:w="1560" w:type="dxa"/>
            <w:vAlign w:val="bottom"/>
          </w:tcPr>
          <w:p w14:paraId="3C33131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0,0%</w:t>
            </w:r>
          </w:p>
        </w:tc>
      </w:tr>
      <w:tr w:rsidR="00E229EB" w14:paraId="0475B388"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B507431"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Región de Murcia</w:t>
            </w:r>
          </w:p>
        </w:tc>
        <w:tc>
          <w:tcPr>
            <w:tcW w:w="1693" w:type="dxa"/>
            <w:vAlign w:val="bottom"/>
          </w:tcPr>
          <w:p w14:paraId="48865916"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Mazarrón</w:t>
            </w:r>
          </w:p>
        </w:tc>
        <w:tc>
          <w:tcPr>
            <w:tcW w:w="1417" w:type="dxa"/>
            <w:vAlign w:val="bottom"/>
          </w:tcPr>
          <w:p w14:paraId="6514804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12,61 €</w:t>
            </w:r>
          </w:p>
        </w:tc>
        <w:tc>
          <w:tcPr>
            <w:tcW w:w="1701" w:type="dxa"/>
            <w:vAlign w:val="bottom"/>
          </w:tcPr>
          <w:p w14:paraId="5E8AE59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1.009 €</w:t>
            </w:r>
          </w:p>
        </w:tc>
        <w:tc>
          <w:tcPr>
            <w:tcW w:w="1275" w:type="dxa"/>
            <w:vAlign w:val="bottom"/>
          </w:tcPr>
          <w:p w14:paraId="1197712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79DBE88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-0,3%</w:t>
            </w:r>
          </w:p>
        </w:tc>
      </w:tr>
      <w:tr w:rsidR="00E229EB" w14:paraId="1A29834D"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2752C5E"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5433E252"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Torrevieja</w:t>
            </w:r>
          </w:p>
        </w:tc>
        <w:tc>
          <w:tcPr>
            <w:tcW w:w="1417" w:type="dxa"/>
            <w:vAlign w:val="bottom"/>
          </w:tcPr>
          <w:p w14:paraId="657E4B4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12,50 €</w:t>
            </w:r>
          </w:p>
        </w:tc>
        <w:tc>
          <w:tcPr>
            <w:tcW w:w="1701" w:type="dxa"/>
            <w:vAlign w:val="bottom"/>
          </w:tcPr>
          <w:p w14:paraId="391A43A0"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1.000 €</w:t>
            </w:r>
          </w:p>
        </w:tc>
        <w:tc>
          <w:tcPr>
            <w:tcW w:w="1275" w:type="dxa"/>
            <w:vAlign w:val="bottom"/>
          </w:tcPr>
          <w:p w14:paraId="3FA1156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12,2%</w:t>
            </w:r>
          </w:p>
        </w:tc>
        <w:tc>
          <w:tcPr>
            <w:tcW w:w="1560" w:type="dxa"/>
            <w:vAlign w:val="bottom"/>
          </w:tcPr>
          <w:p w14:paraId="21BE3CA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-1,2%</w:t>
            </w:r>
          </w:p>
        </w:tc>
      </w:tr>
      <w:tr w:rsidR="00E229EB" w14:paraId="31828EC5"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459ED007"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789F7914"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2"/>
                <w:szCs w:val="22"/>
              </w:rPr>
              <w:t>Dénia</w:t>
            </w:r>
            <w:proofErr w:type="spellEnd"/>
          </w:p>
        </w:tc>
        <w:tc>
          <w:tcPr>
            <w:tcW w:w="1417" w:type="dxa"/>
            <w:vAlign w:val="bottom"/>
          </w:tcPr>
          <w:p w14:paraId="18F4DA9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12,44 €</w:t>
            </w:r>
          </w:p>
        </w:tc>
        <w:tc>
          <w:tcPr>
            <w:tcW w:w="1701" w:type="dxa"/>
            <w:vAlign w:val="bottom"/>
          </w:tcPr>
          <w:p w14:paraId="0473BE0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995 €</w:t>
            </w:r>
          </w:p>
        </w:tc>
        <w:tc>
          <w:tcPr>
            <w:tcW w:w="1275" w:type="dxa"/>
            <w:vAlign w:val="bottom"/>
          </w:tcPr>
          <w:p w14:paraId="674E228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3B907FC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-1,7%</w:t>
            </w:r>
          </w:p>
        </w:tc>
      </w:tr>
      <w:tr w:rsidR="00E229EB" w14:paraId="7D8B6B30"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78ABEC1C"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768DF87D"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Rota</w:t>
            </w:r>
          </w:p>
        </w:tc>
        <w:tc>
          <w:tcPr>
            <w:tcW w:w="1417" w:type="dxa"/>
            <w:vAlign w:val="bottom"/>
          </w:tcPr>
          <w:p w14:paraId="3F82B93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12,38 €</w:t>
            </w:r>
          </w:p>
        </w:tc>
        <w:tc>
          <w:tcPr>
            <w:tcW w:w="1701" w:type="dxa"/>
            <w:vAlign w:val="bottom"/>
          </w:tcPr>
          <w:p w14:paraId="15092D4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990 €</w:t>
            </w:r>
          </w:p>
        </w:tc>
        <w:tc>
          <w:tcPr>
            <w:tcW w:w="1275" w:type="dxa"/>
            <w:vAlign w:val="bottom"/>
          </w:tcPr>
          <w:p w14:paraId="1C1BE28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-12,0%</w:t>
            </w:r>
          </w:p>
        </w:tc>
        <w:tc>
          <w:tcPr>
            <w:tcW w:w="1560" w:type="dxa"/>
            <w:vAlign w:val="bottom"/>
          </w:tcPr>
          <w:p w14:paraId="74CD282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-2,1%</w:t>
            </w:r>
          </w:p>
        </w:tc>
      </w:tr>
      <w:tr w:rsidR="00E229EB" w14:paraId="25FA0C5A"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689C01A7"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1693" w:type="dxa"/>
            <w:vAlign w:val="bottom"/>
          </w:tcPr>
          <w:p w14:paraId="43F84F31"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Santander</w:t>
            </w:r>
          </w:p>
        </w:tc>
        <w:tc>
          <w:tcPr>
            <w:tcW w:w="1417" w:type="dxa"/>
            <w:vAlign w:val="bottom"/>
          </w:tcPr>
          <w:p w14:paraId="2802D76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12,07 €</w:t>
            </w:r>
          </w:p>
        </w:tc>
        <w:tc>
          <w:tcPr>
            <w:tcW w:w="1701" w:type="dxa"/>
            <w:vAlign w:val="bottom"/>
          </w:tcPr>
          <w:p w14:paraId="100D702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966 €</w:t>
            </w:r>
          </w:p>
        </w:tc>
        <w:tc>
          <w:tcPr>
            <w:tcW w:w="1275" w:type="dxa"/>
            <w:vAlign w:val="bottom"/>
          </w:tcPr>
          <w:p w14:paraId="6E93EEF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9,8%</w:t>
            </w:r>
          </w:p>
        </w:tc>
        <w:tc>
          <w:tcPr>
            <w:tcW w:w="1560" w:type="dxa"/>
            <w:vAlign w:val="bottom"/>
          </w:tcPr>
          <w:p w14:paraId="3C445EE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-4,6%</w:t>
            </w:r>
          </w:p>
        </w:tc>
      </w:tr>
      <w:tr w:rsidR="00E229EB" w14:paraId="3879FED2"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4B8AE44"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3C022AD0"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Motril</w:t>
            </w:r>
          </w:p>
        </w:tc>
        <w:tc>
          <w:tcPr>
            <w:tcW w:w="1417" w:type="dxa"/>
            <w:vAlign w:val="bottom"/>
          </w:tcPr>
          <w:p w14:paraId="3A314BA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12,06 €</w:t>
            </w:r>
          </w:p>
        </w:tc>
        <w:tc>
          <w:tcPr>
            <w:tcW w:w="1701" w:type="dxa"/>
            <w:vAlign w:val="bottom"/>
          </w:tcPr>
          <w:p w14:paraId="1030E4B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965 €</w:t>
            </w:r>
          </w:p>
        </w:tc>
        <w:tc>
          <w:tcPr>
            <w:tcW w:w="1275" w:type="dxa"/>
            <w:vAlign w:val="bottom"/>
          </w:tcPr>
          <w:p w14:paraId="3EC33B8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12,0%</w:t>
            </w:r>
          </w:p>
        </w:tc>
        <w:tc>
          <w:tcPr>
            <w:tcW w:w="1560" w:type="dxa"/>
            <w:vAlign w:val="bottom"/>
          </w:tcPr>
          <w:p w14:paraId="62CEF42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-4,7%</w:t>
            </w:r>
          </w:p>
        </w:tc>
      </w:tr>
      <w:tr w:rsidR="00E229EB" w14:paraId="5CB00586"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B319907"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78C87A1B"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2"/>
                <w:szCs w:val="22"/>
              </w:rPr>
              <w:t>Gandia</w:t>
            </w:r>
            <w:proofErr w:type="spellEnd"/>
          </w:p>
        </w:tc>
        <w:tc>
          <w:tcPr>
            <w:tcW w:w="1417" w:type="dxa"/>
            <w:vAlign w:val="bottom"/>
          </w:tcPr>
          <w:p w14:paraId="3E01527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11,96 €</w:t>
            </w:r>
          </w:p>
        </w:tc>
        <w:tc>
          <w:tcPr>
            <w:tcW w:w="1701" w:type="dxa"/>
            <w:vAlign w:val="bottom"/>
          </w:tcPr>
          <w:p w14:paraId="53C5BEC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957 €</w:t>
            </w:r>
          </w:p>
        </w:tc>
        <w:tc>
          <w:tcPr>
            <w:tcW w:w="1275" w:type="dxa"/>
            <w:vAlign w:val="bottom"/>
          </w:tcPr>
          <w:p w14:paraId="6433C0F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6,3%</w:t>
            </w:r>
          </w:p>
        </w:tc>
        <w:tc>
          <w:tcPr>
            <w:tcW w:w="1560" w:type="dxa"/>
            <w:vAlign w:val="bottom"/>
          </w:tcPr>
          <w:p w14:paraId="307D945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-5,5%</w:t>
            </w:r>
          </w:p>
        </w:tc>
      </w:tr>
      <w:tr w:rsidR="00E229EB" w14:paraId="53C760EF"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67D0C98F"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lastRenderedPageBreak/>
              <w:t>Andalucía</w:t>
            </w:r>
          </w:p>
        </w:tc>
        <w:tc>
          <w:tcPr>
            <w:tcW w:w="1693" w:type="dxa"/>
            <w:vAlign w:val="bottom"/>
          </w:tcPr>
          <w:p w14:paraId="4FD151A8"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Cádiz capital</w:t>
            </w:r>
          </w:p>
        </w:tc>
        <w:tc>
          <w:tcPr>
            <w:tcW w:w="1417" w:type="dxa"/>
            <w:vAlign w:val="bottom"/>
          </w:tcPr>
          <w:p w14:paraId="2C368AA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11,78 €</w:t>
            </w:r>
          </w:p>
        </w:tc>
        <w:tc>
          <w:tcPr>
            <w:tcW w:w="1701" w:type="dxa"/>
            <w:vAlign w:val="bottom"/>
          </w:tcPr>
          <w:p w14:paraId="4371DC5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942 €</w:t>
            </w:r>
          </w:p>
        </w:tc>
        <w:tc>
          <w:tcPr>
            <w:tcW w:w="1275" w:type="dxa"/>
            <w:vAlign w:val="bottom"/>
          </w:tcPr>
          <w:p w14:paraId="021FE8B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-3,1%</w:t>
            </w:r>
          </w:p>
        </w:tc>
        <w:tc>
          <w:tcPr>
            <w:tcW w:w="1560" w:type="dxa"/>
            <w:vAlign w:val="bottom"/>
          </w:tcPr>
          <w:p w14:paraId="1D2FF49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-6,9%</w:t>
            </w:r>
          </w:p>
        </w:tc>
      </w:tr>
      <w:tr w:rsidR="00E229EB" w14:paraId="52C22F73"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2DE8904"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693" w:type="dxa"/>
            <w:vAlign w:val="bottom"/>
          </w:tcPr>
          <w:p w14:paraId="4E3B3046"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A Coruña capital</w:t>
            </w:r>
          </w:p>
        </w:tc>
        <w:tc>
          <w:tcPr>
            <w:tcW w:w="1417" w:type="dxa"/>
            <w:vAlign w:val="bottom"/>
          </w:tcPr>
          <w:p w14:paraId="4FB7D4C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11,72 €</w:t>
            </w:r>
          </w:p>
        </w:tc>
        <w:tc>
          <w:tcPr>
            <w:tcW w:w="1701" w:type="dxa"/>
            <w:vAlign w:val="bottom"/>
          </w:tcPr>
          <w:p w14:paraId="5A69DC7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938 €</w:t>
            </w:r>
          </w:p>
        </w:tc>
        <w:tc>
          <w:tcPr>
            <w:tcW w:w="1275" w:type="dxa"/>
            <w:vAlign w:val="bottom"/>
          </w:tcPr>
          <w:p w14:paraId="2A3B675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17,1%</w:t>
            </w:r>
          </w:p>
        </w:tc>
        <w:tc>
          <w:tcPr>
            <w:tcW w:w="1560" w:type="dxa"/>
            <w:vAlign w:val="bottom"/>
          </w:tcPr>
          <w:p w14:paraId="43F96C7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-7,4%</w:t>
            </w:r>
          </w:p>
        </w:tc>
      </w:tr>
      <w:tr w:rsidR="00E229EB" w14:paraId="0AC573CE"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7EA3270A"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541DA9C9"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El Puerto de Santa María</w:t>
            </w:r>
          </w:p>
        </w:tc>
        <w:tc>
          <w:tcPr>
            <w:tcW w:w="1417" w:type="dxa"/>
            <w:vAlign w:val="bottom"/>
          </w:tcPr>
          <w:p w14:paraId="1107674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11,16 €</w:t>
            </w:r>
          </w:p>
        </w:tc>
        <w:tc>
          <w:tcPr>
            <w:tcW w:w="1701" w:type="dxa"/>
            <w:vAlign w:val="bottom"/>
          </w:tcPr>
          <w:p w14:paraId="6412C24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893 €</w:t>
            </w:r>
          </w:p>
        </w:tc>
        <w:tc>
          <w:tcPr>
            <w:tcW w:w="1275" w:type="dxa"/>
            <w:vAlign w:val="bottom"/>
          </w:tcPr>
          <w:p w14:paraId="3EB4C8D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13,4%</w:t>
            </w:r>
          </w:p>
        </w:tc>
        <w:tc>
          <w:tcPr>
            <w:tcW w:w="1560" w:type="dxa"/>
            <w:vAlign w:val="bottom"/>
          </w:tcPr>
          <w:p w14:paraId="38896A7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-11,8%</w:t>
            </w:r>
          </w:p>
        </w:tc>
      </w:tr>
      <w:tr w:rsidR="00E229EB" w14:paraId="32431E9B"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53F857E3"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79508630"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Sanlúcar de Barrameda</w:t>
            </w:r>
          </w:p>
        </w:tc>
        <w:tc>
          <w:tcPr>
            <w:tcW w:w="1417" w:type="dxa"/>
            <w:vAlign w:val="bottom"/>
          </w:tcPr>
          <w:p w14:paraId="2138E0C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11,12 €</w:t>
            </w:r>
          </w:p>
        </w:tc>
        <w:tc>
          <w:tcPr>
            <w:tcW w:w="1701" w:type="dxa"/>
            <w:vAlign w:val="bottom"/>
          </w:tcPr>
          <w:p w14:paraId="1E13867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890 €</w:t>
            </w:r>
          </w:p>
        </w:tc>
        <w:tc>
          <w:tcPr>
            <w:tcW w:w="1275" w:type="dxa"/>
            <w:vAlign w:val="bottom"/>
          </w:tcPr>
          <w:p w14:paraId="6E1A2CB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4,4%</w:t>
            </w:r>
          </w:p>
        </w:tc>
        <w:tc>
          <w:tcPr>
            <w:tcW w:w="1560" w:type="dxa"/>
            <w:vAlign w:val="bottom"/>
          </w:tcPr>
          <w:p w14:paraId="7D33409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-12,1%</w:t>
            </w:r>
          </w:p>
        </w:tc>
      </w:tr>
      <w:tr w:rsidR="00E229EB" w14:paraId="54E394C6"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53F9EA1D"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35973127"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Almuñécar</w:t>
            </w:r>
          </w:p>
        </w:tc>
        <w:tc>
          <w:tcPr>
            <w:tcW w:w="1417" w:type="dxa"/>
            <w:vAlign w:val="bottom"/>
          </w:tcPr>
          <w:p w14:paraId="04457E1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10,69 €</w:t>
            </w:r>
          </w:p>
        </w:tc>
        <w:tc>
          <w:tcPr>
            <w:tcW w:w="1701" w:type="dxa"/>
            <w:vAlign w:val="bottom"/>
          </w:tcPr>
          <w:p w14:paraId="7903C2F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855 €</w:t>
            </w:r>
          </w:p>
        </w:tc>
        <w:tc>
          <w:tcPr>
            <w:tcW w:w="1275" w:type="dxa"/>
            <w:vAlign w:val="bottom"/>
          </w:tcPr>
          <w:p w14:paraId="205AC8C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0,2%</w:t>
            </w:r>
          </w:p>
        </w:tc>
        <w:tc>
          <w:tcPr>
            <w:tcW w:w="1560" w:type="dxa"/>
            <w:vAlign w:val="bottom"/>
          </w:tcPr>
          <w:p w14:paraId="55D4844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-15,5%</w:t>
            </w:r>
          </w:p>
        </w:tc>
      </w:tr>
      <w:tr w:rsidR="00E229EB" w14:paraId="47614AC8"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9CF48DF"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602B5DCA"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Torrox</w:t>
            </w:r>
          </w:p>
        </w:tc>
        <w:tc>
          <w:tcPr>
            <w:tcW w:w="1417" w:type="dxa"/>
            <w:vAlign w:val="bottom"/>
          </w:tcPr>
          <w:p w14:paraId="7AB9F2D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10,68 €</w:t>
            </w:r>
          </w:p>
        </w:tc>
        <w:tc>
          <w:tcPr>
            <w:tcW w:w="1701" w:type="dxa"/>
            <w:vAlign w:val="bottom"/>
          </w:tcPr>
          <w:p w14:paraId="4AA6D20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854 €</w:t>
            </w:r>
          </w:p>
        </w:tc>
        <w:tc>
          <w:tcPr>
            <w:tcW w:w="1275" w:type="dxa"/>
            <w:vAlign w:val="bottom"/>
          </w:tcPr>
          <w:p w14:paraId="7CD3B31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608AC98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-15,6%</w:t>
            </w:r>
          </w:p>
        </w:tc>
      </w:tr>
      <w:tr w:rsidR="00E229EB" w14:paraId="375ADADB"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7A7EAA3A"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693" w:type="dxa"/>
            <w:vAlign w:val="bottom"/>
          </w:tcPr>
          <w:p w14:paraId="68556F86"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Tarragona capital</w:t>
            </w:r>
          </w:p>
        </w:tc>
        <w:tc>
          <w:tcPr>
            <w:tcW w:w="1417" w:type="dxa"/>
            <w:vAlign w:val="bottom"/>
          </w:tcPr>
          <w:p w14:paraId="30A45CA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10,44 €</w:t>
            </w:r>
          </w:p>
        </w:tc>
        <w:tc>
          <w:tcPr>
            <w:tcW w:w="1701" w:type="dxa"/>
            <w:vAlign w:val="bottom"/>
          </w:tcPr>
          <w:p w14:paraId="2C82EE2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835 €</w:t>
            </w:r>
          </w:p>
        </w:tc>
        <w:tc>
          <w:tcPr>
            <w:tcW w:w="1275" w:type="dxa"/>
            <w:vAlign w:val="bottom"/>
          </w:tcPr>
          <w:p w14:paraId="35F7EBB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0,5%</w:t>
            </w:r>
          </w:p>
        </w:tc>
        <w:tc>
          <w:tcPr>
            <w:tcW w:w="1560" w:type="dxa"/>
            <w:vAlign w:val="bottom"/>
          </w:tcPr>
          <w:p w14:paraId="031AD49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-17,5%</w:t>
            </w:r>
          </w:p>
        </w:tc>
      </w:tr>
      <w:tr w:rsidR="00E229EB" w14:paraId="27B4E3E8"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38AE54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728A4D26"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San Fernando</w:t>
            </w:r>
          </w:p>
        </w:tc>
        <w:tc>
          <w:tcPr>
            <w:tcW w:w="1417" w:type="dxa"/>
            <w:vAlign w:val="bottom"/>
          </w:tcPr>
          <w:p w14:paraId="3EBE96C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10,41 €</w:t>
            </w:r>
          </w:p>
        </w:tc>
        <w:tc>
          <w:tcPr>
            <w:tcW w:w="1701" w:type="dxa"/>
            <w:vAlign w:val="bottom"/>
          </w:tcPr>
          <w:p w14:paraId="30AB206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833 €</w:t>
            </w:r>
          </w:p>
        </w:tc>
        <w:tc>
          <w:tcPr>
            <w:tcW w:w="1275" w:type="dxa"/>
            <w:vAlign w:val="bottom"/>
          </w:tcPr>
          <w:p w14:paraId="30067CD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03EFF5C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-17,7%</w:t>
            </w:r>
          </w:p>
        </w:tc>
      </w:tr>
      <w:tr w:rsidR="00E229EB" w14:paraId="127F79C5"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6198047C"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693" w:type="dxa"/>
            <w:vAlign w:val="bottom"/>
          </w:tcPr>
          <w:p w14:paraId="1FF0F4A5"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Vigo</w:t>
            </w:r>
          </w:p>
        </w:tc>
        <w:tc>
          <w:tcPr>
            <w:tcW w:w="1417" w:type="dxa"/>
            <w:vAlign w:val="bottom"/>
          </w:tcPr>
          <w:p w14:paraId="79E6317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10,38 €</w:t>
            </w:r>
          </w:p>
        </w:tc>
        <w:tc>
          <w:tcPr>
            <w:tcW w:w="1701" w:type="dxa"/>
            <w:vAlign w:val="bottom"/>
          </w:tcPr>
          <w:p w14:paraId="0F05503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830 €</w:t>
            </w:r>
          </w:p>
        </w:tc>
        <w:tc>
          <w:tcPr>
            <w:tcW w:w="1275" w:type="dxa"/>
            <w:vAlign w:val="bottom"/>
          </w:tcPr>
          <w:p w14:paraId="59E2423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9,4%</w:t>
            </w:r>
          </w:p>
        </w:tc>
        <w:tc>
          <w:tcPr>
            <w:tcW w:w="1560" w:type="dxa"/>
            <w:vAlign w:val="bottom"/>
          </w:tcPr>
          <w:p w14:paraId="5814013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-17,9%</w:t>
            </w:r>
          </w:p>
        </w:tc>
      </w:tr>
      <w:tr w:rsidR="00E229EB" w14:paraId="187C25A3"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F6F256D"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25FB9C8B"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Orihuela</w:t>
            </w:r>
          </w:p>
        </w:tc>
        <w:tc>
          <w:tcPr>
            <w:tcW w:w="1417" w:type="dxa"/>
            <w:vAlign w:val="bottom"/>
          </w:tcPr>
          <w:p w14:paraId="40B1411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10,24 €</w:t>
            </w:r>
          </w:p>
        </w:tc>
        <w:tc>
          <w:tcPr>
            <w:tcW w:w="1701" w:type="dxa"/>
            <w:vAlign w:val="bottom"/>
          </w:tcPr>
          <w:p w14:paraId="6B1AB27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819 €</w:t>
            </w:r>
          </w:p>
        </w:tc>
        <w:tc>
          <w:tcPr>
            <w:tcW w:w="1275" w:type="dxa"/>
            <w:vAlign w:val="bottom"/>
          </w:tcPr>
          <w:p w14:paraId="7A3E933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7,5%</w:t>
            </w:r>
          </w:p>
        </w:tc>
        <w:tc>
          <w:tcPr>
            <w:tcW w:w="1560" w:type="dxa"/>
            <w:vAlign w:val="bottom"/>
          </w:tcPr>
          <w:p w14:paraId="4DA39AF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-19,1%</w:t>
            </w:r>
          </w:p>
        </w:tc>
      </w:tr>
      <w:tr w:rsidR="00E229EB" w14:paraId="16486C5C"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6DBC8B0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Melilla</w:t>
            </w:r>
          </w:p>
        </w:tc>
        <w:tc>
          <w:tcPr>
            <w:tcW w:w="1693" w:type="dxa"/>
            <w:vAlign w:val="bottom"/>
          </w:tcPr>
          <w:p w14:paraId="752E307B"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Melilla capital</w:t>
            </w:r>
          </w:p>
        </w:tc>
        <w:tc>
          <w:tcPr>
            <w:tcW w:w="1417" w:type="dxa"/>
            <w:vAlign w:val="bottom"/>
          </w:tcPr>
          <w:p w14:paraId="0806CDA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10,19 €</w:t>
            </w:r>
          </w:p>
        </w:tc>
        <w:tc>
          <w:tcPr>
            <w:tcW w:w="1701" w:type="dxa"/>
            <w:vAlign w:val="bottom"/>
          </w:tcPr>
          <w:p w14:paraId="080C59F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815 €</w:t>
            </w:r>
          </w:p>
        </w:tc>
        <w:tc>
          <w:tcPr>
            <w:tcW w:w="1275" w:type="dxa"/>
            <w:vAlign w:val="bottom"/>
          </w:tcPr>
          <w:p w14:paraId="5CE3E11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1,3%</w:t>
            </w:r>
          </w:p>
        </w:tc>
        <w:tc>
          <w:tcPr>
            <w:tcW w:w="1560" w:type="dxa"/>
            <w:vAlign w:val="bottom"/>
          </w:tcPr>
          <w:p w14:paraId="2D40494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-19,4%</w:t>
            </w:r>
          </w:p>
        </w:tc>
      </w:tr>
      <w:tr w:rsidR="00E229EB" w14:paraId="52A13749"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7371BC0B"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6D47DBCB"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Guardamar del Segura</w:t>
            </w:r>
          </w:p>
        </w:tc>
        <w:tc>
          <w:tcPr>
            <w:tcW w:w="1417" w:type="dxa"/>
            <w:vAlign w:val="bottom"/>
          </w:tcPr>
          <w:p w14:paraId="78C7E6D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9,59 €</w:t>
            </w:r>
          </w:p>
        </w:tc>
        <w:tc>
          <w:tcPr>
            <w:tcW w:w="1701" w:type="dxa"/>
            <w:vAlign w:val="bottom"/>
          </w:tcPr>
          <w:p w14:paraId="27F0B0A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767 €</w:t>
            </w:r>
          </w:p>
        </w:tc>
        <w:tc>
          <w:tcPr>
            <w:tcW w:w="1275" w:type="dxa"/>
          </w:tcPr>
          <w:p w14:paraId="57B701E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22D14DC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-24,2%</w:t>
            </w:r>
          </w:p>
        </w:tc>
      </w:tr>
      <w:tr w:rsidR="00E229EB" w14:paraId="34FC9655"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DD2D89E"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Asturias</w:t>
            </w:r>
          </w:p>
        </w:tc>
        <w:tc>
          <w:tcPr>
            <w:tcW w:w="1693" w:type="dxa"/>
            <w:vAlign w:val="bottom"/>
          </w:tcPr>
          <w:p w14:paraId="6CCCEADB"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Avilés</w:t>
            </w:r>
          </w:p>
        </w:tc>
        <w:tc>
          <w:tcPr>
            <w:tcW w:w="1417" w:type="dxa"/>
            <w:vAlign w:val="bottom"/>
          </w:tcPr>
          <w:p w14:paraId="0C5ABC0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9,58 €</w:t>
            </w:r>
          </w:p>
        </w:tc>
        <w:tc>
          <w:tcPr>
            <w:tcW w:w="1701" w:type="dxa"/>
            <w:vAlign w:val="bottom"/>
          </w:tcPr>
          <w:p w14:paraId="0FEB7AA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766 €</w:t>
            </w:r>
          </w:p>
        </w:tc>
        <w:tc>
          <w:tcPr>
            <w:tcW w:w="1275" w:type="dxa"/>
          </w:tcPr>
          <w:p w14:paraId="57CD686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7E2A39E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-24,3%</w:t>
            </w:r>
          </w:p>
        </w:tc>
      </w:tr>
      <w:tr w:rsidR="00E229EB" w14:paraId="18B957D9"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592009ED"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3D29BB24"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Oliva</w:t>
            </w:r>
          </w:p>
        </w:tc>
        <w:tc>
          <w:tcPr>
            <w:tcW w:w="1417" w:type="dxa"/>
            <w:vAlign w:val="bottom"/>
          </w:tcPr>
          <w:p w14:paraId="04FD191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9,51 €</w:t>
            </w:r>
          </w:p>
        </w:tc>
        <w:tc>
          <w:tcPr>
            <w:tcW w:w="1701" w:type="dxa"/>
            <w:vAlign w:val="bottom"/>
          </w:tcPr>
          <w:p w14:paraId="7CB845F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761 €</w:t>
            </w:r>
          </w:p>
        </w:tc>
        <w:tc>
          <w:tcPr>
            <w:tcW w:w="1275" w:type="dxa"/>
          </w:tcPr>
          <w:p w14:paraId="44621BC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02D0A0E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-24,8%</w:t>
            </w:r>
          </w:p>
        </w:tc>
      </w:tr>
      <w:tr w:rsidR="00E229EB" w14:paraId="51658B30"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196BCD78"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57B63076"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Vinaròs</w:t>
            </w:r>
          </w:p>
        </w:tc>
        <w:tc>
          <w:tcPr>
            <w:tcW w:w="1417" w:type="dxa"/>
            <w:vAlign w:val="bottom"/>
          </w:tcPr>
          <w:p w14:paraId="036DFDB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9,44 €</w:t>
            </w:r>
          </w:p>
        </w:tc>
        <w:tc>
          <w:tcPr>
            <w:tcW w:w="1701" w:type="dxa"/>
            <w:vAlign w:val="bottom"/>
          </w:tcPr>
          <w:p w14:paraId="2DABA0C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755 €</w:t>
            </w:r>
          </w:p>
        </w:tc>
        <w:tc>
          <w:tcPr>
            <w:tcW w:w="1275" w:type="dxa"/>
          </w:tcPr>
          <w:p w14:paraId="2C432AA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27C87CB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-25,4%</w:t>
            </w:r>
          </w:p>
        </w:tc>
      </w:tr>
      <w:tr w:rsidR="00E229EB" w14:paraId="2220ECC5"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F99A34E"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041AAC46"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Chiclana de la Frontera</w:t>
            </w:r>
          </w:p>
        </w:tc>
        <w:tc>
          <w:tcPr>
            <w:tcW w:w="1417" w:type="dxa"/>
            <w:vAlign w:val="bottom"/>
          </w:tcPr>
          <w:p w14:paraId="0E4FB11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9,18 €</w:t>
            </w:r>
          </w:p>
        </w:tc>
        <w:tc>
          <w:tcPr>
            <w:tcW w:w="1701" w:type="dxa"/>
            <w:vAlign w:val="bottom"/>
          </w:tcPr>
          <w:p w14:paraId="224A0AB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734 €</w:t>
            </w:r>
          </w:p>
        </w:tc>
        <w:tc>
          <w:tcPr>
            <w:tcW w:w="1275" w:type="dxa"/>
            <w:vAlign w:val="bottom"/>
          </w:tcPr>
          <w:p w14:paraId="0D89C0E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78BA677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-27,4%</w:t>
            </w:r>
          </w:p>
        </w:tc>
      </w:tr>
      <w:tr w:rsidR="00E229EB" w14:paraId="782E6301"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64280A9F"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6F2C536B"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Almería capital</w:t>
            </w:r>
          </w:p>
        </w:tc>
        <w:tc>
          <w:tcPr>
            <w:tcW w:w="1417" w:type="dxa"/>
            <w:vAlign w:val="bottom"/>
          </w:tcPr>
          <w:p w14:paraId="1289320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9,12 €</w:t>
            </w:r>
          </w:p>
        </w:tc>
        <w:tc>
          <w:tcPr>
            <w:tcW w:w="1701" w:type="dxa"/>
            <w:vAlign w:val="bottom"/>
          </w:tcPr>
          <w:p w14:paraId="3450D74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730 €</w:t>
            </w:r>
          </w:p>
        </w:tc>
        <w:tc>
          <w:tcPr>
            <w:tcW w:w="1275" w:type="dxa"/>
            <w:vAlign w:val="bottom"/>
          </w:tcPr>
          <w:p w14:paraId="1C5FF3D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-0,4%</w:t>
            </w:r>
          </w:p>
        </w:tc>
        <w:tc>
          <w:tcPr>
            <w:tcW w:w="1560" w:type="dxa"/>
            <w:vAlign w:val="bottom"/>
          </w:tcPr>
          <w:p w14:paraId="2819932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-27,9%</w:t>
            </w:r>
          </w:p>
        </w:tc>
      </w:tr>
      <w:tr w:rsidR="00E229EB" w14:paraId="262F5D43"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6990D88"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58A8F119"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Puerto Real</w:t>
            </w:r>
          </w:p>
        </w:tc>
        <w:tc>
          <w:tcPr>
            <w:tcW w:w="1417" w:type="dxa"/>
            <w:vAlign w:val="bottom"/>
          </w:tcPr>
          <w:p w14:paraId="64362BF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9,02 €</w:t>
            </w:r>
          </w:p>
        </w:tc>
        <w:tc>
          <w:tcPr>
            <w:tcW w:w="1701" w:type="dxa"/>
            <w:vAlign w:val="bottom"/>
          </w:tcPr>
          <w:p w14:paraId="0D4275E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722 €</w:t>
            </w:r>
          </w:p>
        </w:tc>
        <w:tc>
          <w:tcPr>
            <w:tcW w:w="1275" w:type="dxa"/>
            <w:vAlign w:val="bottom"/>
          </w:tcPr>
          <w:p w14:paraId="49B3105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7585B9A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-28,7%</w:t>
            </w:r>
          </w:p>
        </w:tc>
      </w:tr>
      <w:tr w:rsidR="00E229EB" w14:paraId="5A773B68"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2198BEA"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291948CE"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Vera</w:t>
            </w:r>
          </w:p>
        </w:tc>
        <w:tc>
          <w:tcPr>
            <w:tcW w:w="1417" w:type="dxa"/>
            <w:vAlign w:val="bottom"/>
          </w:tcPr>
          <w:p w14:paraId="4A0AD48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8,94 €</w:t>
            </w:r>
          </w:p>
        </w:tc>
        <w:tc>
          <w:tcPr>
            <w:tcW w:w="1701" w:type="dxa"/>
            <w:vAlign w:val="bottom"/>
          </w:tcPr>
          <w:p w14:paraId="1C888A7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715 €</w:t>
            </w:r>
          </w:p>
        </w:tc>
        <w:tc>
          <w:tcPr>
            <w:tcW w:w="1275" w:type="dxa"/>
            <w:vAlign w:val="bottom"/>
          </w:tcPr>
          <w:p w14:paraId="3D3523B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-12,9%</w:t>
            </w:r>
          </w:p>
        </w:tc>
        <w:tc>
          <w:tcPr>
            <w:tcW w:w="1560" w:type="dxa"/>
            <w:vAlign w:val="bottom"/>
          </w:tcPr>
          <w:p w14:paraId="3AA8029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-29,3%</w:t>
            </w:r>
          </w:p>
        </w:tc>
      </w:tr>
      <w:tr w:rsidR="00E229EB" w14:paraId="38571AFE"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B2EF09B"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42D12C65"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Huelva capital</w:t>
            </w:r>
          </w:p>
        </w:tc>
        <w:tc>
          <w:tcPr>
            <w:tcW w:w="1417" w:type="dxa"/>
            <w:vAlign w:val="bottom"/>
          </w:tcPr>
          <w:p w14:paraId="6DA1007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8,94 €</w:t>
            </w:r>
          </w:p>
        </w:tc>
        <w:tc>
          <w:tcPr>
            <w:tcW w:w="1701" w:type="dxa"/>
            <w:vAlign w:val="bottom"/>
          </w:tcPr>
          <w:p w14:paraId="549BFD5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715 €</w:t>
            </w:r>
          </w:p>
        </w:tc>
        <w:tc>
          <w:tcPr>
            <w:tcW w:w="1275" w:type="dxa"/>
            <w:vAlign w:val="bottom"/>
          </w:tcPr>
          <w:p w14:paraId="7F53F01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8,1%</w:t>
            </w:r>
          </w:p>
        </w:tc>
        <w:tc>
          <w:tcPr>
            <w:tcW w:w="1560" w:type="dxa"/>
            <w:vAlign w:val="bottom"/>
          </w:tcPr>
          <w:p w14:paraId="522D8BC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-29,3%</w:t>
            </w:r>
          </w:p>
        </w:tc>
      </w:tr>
      <w:tr w:rsidR="00E229EB" w14:paraId="3EFE1BB6"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0B35EBD"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Región de Murcia</w:t>
            </w:r>
          </w:p>
        </w:tc>
        <w:tc>
          <w:tcPr>
            <w:tcW w:w="1693" w:type="dxa"/>
            <w:vAlign w:val="bottom"/>
          </w:tcPr>
          <w:p w14:paraId="7C4631AD"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Cartagena</w:t>
            </w:r>
          </w:p>
        </w:tc>
        <w:tc>
          <w:tcPr>
            <w:tcW w:w="1417" w:type="dxa"/>
            <w:vAlign w:val="bottom"/>
          </w:tcPr>
          <w:p w14:paraId="2BECC2D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8,86 €</w:t>
            </w:r>
          </w:p>
        </w:tc>
        <w:tc>
          <w:tcPr>
            <w:tcW w:w="1701" w:type="dxa"/>
            <w:vAlign w:val="bottom"/>
          </w:tcPr>
          <w:p w14:paraId="34FAB2C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709 €</w:t>
            </w:r>
          </w:p>
        </w:tc>
        <w:tc>
          <w:tcPr>
            <w:tcW w:w="1275" w:type="dxa"/>
            <w:vAlign w:val="bottom"/>
          </w:tcPr>
          <w:p w14:paraId="10AA4B60"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-2,7%</w:t>
            </w:r>
          </w:p>
        </w:tc>
        <w:tc>
          <w:tcPr>
            <w:tcW w:w="1560" w:type="dxa"/>
            <w:vAlign w:val="bottom"/>
          </w:tcPr>
          <w:p w14:paraId="701A60B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-30,0%</w:t>
            </w:r>
          </w:p>
        </w:tc>
      </w:tr>
      <w:tr w:rsidR="00E229EB" w14:paraId="263A539B"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3579E212"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1FE294EC"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Barbate</w:t>
            </w:r>
          </w:p>
        </w:tc>
        <w:tc>
          <w:tcPr>
            <w:tcW w:w="1417" w:type="dxa"/>
            <w:vAlign w:val="bottom"/>
          </w:tcPr>
          <w:p w14:paraId="5277E70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8,81 €</w:t>
            </w:r>
          </w:p>
        </w:tc>
        <w:tc>
          <w:tcPr>
            <w:tcW w:w="1701" w:type="dxa"/>
            <w:vAlign w:val="bottom"/>
          </w:tcPr>
          <w:p w14:paraId="5CE76B8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705 €</w:t>
            </w:r>
          </w:p>
        </w:tc>
        <w:tc>
          <w:tcPr>
            <w:tcW w:w="1275" w:type="dxa"/>
            <w:vAlign w:val="bottom"/>
          </w:tcPr>
          <w:p w14:paraId="3514444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658B25E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-30,4%</w:t>
            </w:r>
          </w:p>
        </w:tc>
      </w:tr>
      <w:tr w:rsidR="00E229EB" w14:paraId="6BD55FAA"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6A633BB"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693" w:type="dxa"/>
            <w:vAlign w:val="bottom"/>
          </w:tcPr>
          <w:p w14:paraId="511B5F47"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Pontevedra capital</w:t>
            </w:r>
          </w:p>
        </w:tc>
        <w:tc>
          <w:tcPr>
            <w:tcW w:w="1417" w:type="dxa"/>
            <w:vAlign w:val="bottom"/>
          </w:tcPr>
          <w:p w14:paraId="2223188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8,80 €</w:t>
            </w:r>
          </w:p>
        </w:tc>
        <w:tc>
          <w:tcPr>
            <w:tcW w:w="1701" w:type="dxa"/>
            <w:vAlign w:val="bottom"/>
          </w:tcPr>
          <w:p w14:paraId="37710F4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704 €</w:t>
            </w:r>
          </w:p>
        </w:tc>
        <w:tc>
          <w:tcPr>
            <w:tcW w:w="1275" w:type="dxa"/>
            <w:vAlign w:val="bottom"/>
          </w:tcPr>
          <w:p w14:paraId="0763993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11,5%</w:t>
            </w:r>
          </w:p>
        </w:tc>
        <w:tc>
          <w:tcPr>
            <w:tcW w:w="1560" w:type="dxa"/>
            <w:vAlign w:val="bottom"/>
          </w:tcPr>
          <w:p w14:paraId="12F8BF7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-30,4%</w:t>
            </w:r>
          </w:p>
        </w:tc>
      </w:tr>
      <w:tr w:rsidR="00E229EB" w14:paraId="5B4EFF3F"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73C3E222"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3CC7296A"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Sagunto / Sagunt</w:t>
            </w:r>
          </w:p>
        </w:tc>
        <w:tc>
          <w:tcPr>
            <w:tcW w:w="1417" w:type="dxa"/>
            <w:vAlign w:val="bottom"/>
          </w:tcPr>
          <w:p w14:paraId="3F8C931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8,63 €</w:t>
            </w:r>
          </w:p>
        </w:tc>
        <w:tc>
          <w:tcPr>
            <w:tcW w:w="1701" w:type="dxa"/>
            <w:vAlign w:val="bottom"/>
          </w:tcPr>
          <w:p w14:paraId="0EF47D9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690 €</w:t>
            </w:r>
          </w:p>
        </w:tc>
        <w:tc>
          <w:tcPr>
            <w:tcW w:w="1275" w:type="dxa"/>
            <w:vAlign w:val="bottom"/>
          </w:tcPr>
          <w:p w14:paraId="5482598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-0,5%</w:t>
            </w:r>
          </w:p>
        </w:tc>
        <w:tc>
          <w:tcPr>
            <w:tcW w:w="1560" w:type="dxa"/>
            <w:vAlign w:val="bottom"/>
          </w:tcPr>
          <w:p w14:paraId="27B163D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-31,8%</w:t>
            </w:r>
          </w:p>
        </w:tc>
      </w:tr>
      <w:tr w:rsidR="00E229EB" w14:paraId="4862FD1F"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0A3082E"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693" w:type="dxa"/>
            <w:vAlign w:val="bottom"/>
          </w:tcPr>
          <w:p w14:paraId="097D7C98"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Vilagarcía de Arousa</w:t>
            </w:r>
          </w:p>
        </w:tc>
        <w:tc>
          <w:tcPr>
            <w:tcW w:w="1417" w:type="dxa"/>
            <w:vAlign w:val="bottom"/>
          </w:tcPr>
          <w:p w14:paraId="2E21895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8,62 €</w:t>
            </w:r>
          </w:p>
        </w:tc>
        <w:tc>
          <w:tcPr>
            <w:tcW w:w="1701" w:type="dxa"/>
            <w:vAlign w:val="bottom"/>
          </w:tcPr>
          <w:p w14:paraId="579DD34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690 €</w:t>
            </w:r>
          </w:p>
        </w:tc>
        <w:tc>
          <w:tcPr>
            <w:tcW w:w="1275" w:type="dxa"/>
            <w:vAlign w:val="bottom"/>
          </w:tcPr>
          <w:p w14:paraId="5CC06EF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5D6D625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-31,9%</w:t>
            </w:r>
          </w:p>
        </w:tc>
      </w:tr>
      <w:tr w:rsidR="00E229EB" w14:paraId="4A11AABA"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189573B8"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38850B13"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Castellón de la Plana / Castelló de la Plana</w:t>
            </w:r>
          </w:p>
        </w:tc>
        <w:tc>
          <w:tcPr>
            <w:tcW w:w="1417" w:type="dxa"/>
            <w:vAlign w:val="bottom"/>
          </w:tcPr>
          <w:p w14:paraId="6306985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8,30 €</w:t>
            </w:r>
          </w:p>
        </w:tc>
        <w:tc>
          <w:tcPr>
            <w:tcW w:w="1701" w:type="dxa"/>
            <w:vAlign w:val="bottom"/>
          </w:tcPr>
          <w:p w14:paraId="0F0F238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664 €</w:t>
            </w:r>
          </w:p>
        </w:tc>
        <w:tc>
          <w:tcPr>
            <w:tcW w:w="1275" w:type="dxa"/>
            <w:vAlign w:val="bottom"/>
          </w:tcPr>
          <w:p w14:paraId="52D3281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7,4%</w:t>
            </w:r>
          </w:p>
        </w:tc>
        <w:tc>
          <w:tcPr>
            <w:tcW w:w="1560" w:type="dxa"/>
            <w:vAlign w:val="bottom"/>
          </w:tcPr>
          <w:p w14:paraId="09B6EF9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-34,4%</w:t>
            </w:r>
          </w:p>
        </w:tc>
      </w:tr>
      <w:tr w:rsidR="00E229EB" w14:paraId="343C4F42"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22CF709F"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0B204F71"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Roquetas de Mar</w:t>
            </w:r>
          </w:p>
        </w:tc>
        <w:tc>
          <w:tcPr>
            <w:tcW w:w="1417" w:type="dxa"/>
            <w:vAlign w:val="bottom"/>
          </w:tcPr>
          <w:p w14:paraId="7194670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8,21 €</w:t>
            </w:r>
          </w:p>
        </w:tc>
        <w:tc>
          <w:tcPr>
            <w:tcW w:w="1701" w:type="dxa"/>
            <w:vAlign w:val="bottom"/>
          </w:tcPr>
          <w:p w14:paraId="65428F7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657 €</w:t>
            </w:r>
          </w:p>
        </w:tc>
        <w:tc>
          <w:tcPr>
            <w:tcW w:w="1275" w:type="dxa"/>
            <w:vAlign w:val="bottom"/>
          </w:tcPr>
          <w:p w14:paraId="4586294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-4,3%</w:t>
            </w:r>
          </w:p>
        </w:tc>
        <w:tc>
          <w:tcPr>
            <w:tcW w:w="1560" w:type="dxa"/>
            <w:vAlign w:val="bottom"/>
          </w:tcPr>
          <w:p w14:paraId="46EAAEA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-35,1%</w:t>
            </w:r>
          </w:p>
        </w:tc>
      </w:tr>
      <w:tr w:rsidR="00E229EB" w14:paraId="399702FF"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08B96F19"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693" w:type="dxa"/>
            <w:vAlign w:val="bottom"/>
          </w:tcPr>
          <w:p w14:paraId="4CE7B692"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Algeciras</w:t>
            </w:r>
          </w:p>
        </w:tc>
        <w:tc>
          <w:tcPr>
            <w:tcW w:w="1417" w:type="dxa"/>
            <w:vAlign w:val="bottom"/>
          </w:tcPr>
          <w:p w14:paraId="7053EA7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8,19 €</w:t>
            </w:r>
          </w:p>
        </w:tc>
        <w:tc>
          <w:tcPr>
            <w:tcW w:w="1701" w:type="dxa"/>
            <w:vAlign w:val="bottom"/>
          </w:tcPr>
          <w:p w14:paraId="5E57830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655 €</w:t>
            </w:r>
          </w:p>
        </w:tc>
        <w:tc>
          <w:tcPr>
            <w:tcW w:w="1275" w:type="dxa"/>
            <w:vAlign w:val="bottom"/>
          </w:tcPr>
          <w:p w14:paraId="5E4A26E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2,5%</w:t>
            </w:r>
          </w:p>
        </w:tc>
        <w:tc>
          <w:tcPr>
            <w:tcW w:w="1560" w:type="dxa"/>
            <w:vAlign w:val="bottom"/>
          </w:tcPr>
          <w:p w14:paraId="5DC3BF8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-35,3%</w:t>
            </w:r>
          </w:p>
        </w:tc>
      </w:tr>
      <w:tr w:rsidR="00E229EB" w14:paraId="1376D847"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715AB485"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lastRenderedPageBreak/>
              <w:t>Comunitat</w:t>
            </w:r>
            <w:proofErr w:type="spellEnd"/>
            <w:r>
              <w:rPr>
                <w:rFonts w:ascii="Open Sans" w:eastAsia="Open Sans" w:hAnsi="Open Sans" w:cs="Open Sans"/>
                <w:b w:val="0"/>
                <w:sz w:val="22"/>
                <w:szCs w:val="22"/>
              </w:rPr>
              <w:t xml:space="preserve"> Valenciana</w:t>
            </w:r>
          </w:p>
        </w:tc>
        <w:tc>
          <w:tcPr>
            <w:tcW w:w="1693" w:type="dxa"/>
            <w:vAlign w:val="bottom"/>
          </w:tcPr>
          <w:p w14:paraId="3FCC41E3"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Elche / Elx</w:t>
            </w:r>
          </w:p>
        </w:tc>
        <w:tc>
          <w:tcPr>
            <w:tcW w:w="1417" w:type="dxa"/>
            <w:vAlign w:val="bottom"/>
          </w:tcPr>
          <w:p w14:paraId="1A0866C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7,75 €</w:t>
            </w:r>
          </w:p>
        </w:tc>
        <w:tc>
          <w:tcPr>
            <w:tcW w:w="1701" w:type="dxa"/>
            <w:vAlign w:val="bottom"/>
          </w:tcPr>
          <w:p w14:paraId="4F5B947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620 €</w:t>
            </w:r>
          </w:p>
        </w:tc>
        <w:tc>
          <w:tcPr>
            <w:tcW w:w="1275" w:type="dxa"/>
            <w:vAlign w:val="bottom"/>
          </w:tcPr>
          <w:p w14:paraId="075A9D1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3,5%</w:t>
            </w:r>
          </w:p>
        </w:tc>
        <w:tc>
          <w:tcPr>
            <w:tcW w:w="1560" w:type="dxa"/>
            <w:vAlign w:val="bottom"/>
          </w:tcPr>
          <w:p w14:paraId="3A48BC9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-38,7%</w:t>
            </w:r>
          </w:p>
        </w:tc>
      </w:tr>
      <w:tr w:rsidR="00E229EB" w14:paraId="473D06B1"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tcBorders>
            <w:vAlign w:val="bottom"/>
          </w:tcPr>
          <w:p w14:paraId="5153C7DA"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693" w:type="dxa"/>
            <w:vAlign w:val="bottom"/>
          </w:tcPr>
          <w:p w14:paraId="1626C88B"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Ferrol</w:t>
            </w:r>
          </w:p>
        </w:tc>
        <w:tc>
          <w:tcPr>
            <w:tcW w:w="1417" w:type="dxa"/>
            <w:vAlign w:val="bottom"/>
          </w:tcPr>
          <w:p w14:paraId="68E847D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7,53 €</w:t>
            </w:r>
          </w:p>
        </w:tc>
        <w:tc>
          <w:tcPr>
            <w:tcW w:w="1701" w:type="dxa"/>
            <w:vAlign w:val="bottom"/>
          </w:tcPr>
          <w:p w14:paraId="321A2BE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602 €</w:t>
            </w:r>
          </w:p>
        </w:tc>
        <w:tc>
          <w:tcPr>
            <w:tcW w:w="1275" w:type="dxa"/>
            <w:vAlign w:val="bottom"/>
          </w:tcPr>
          <w:p w14:paraId="3111FF8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16,2%</w:t>
            </w:r>
          </w:p>
        </w:tc>
        <w:tc>
          <w:tcPr>
            <w:tcW w:w="1560" w:type="dxa"/>
            <w:vAlign w:val="bottom"/>
          </w:tcPr>
          <w:p w14:paraId="1A83A42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-40,5%</w:t>
            </w:r>
          </w:p>
        </w:tc>
      </w:tr>
      <w:tr w:rsidR="00E229EB" w14:paraId="2E460060"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710" w:type="dxa"/>
            <w:tcBorders>
              <w:left w:val="nil"/>
              <w:bottom w:val="nil"/>
            </w:tcBorders>
            <w:vAlign w:val="bottom"/>
          </w:tcPr>
          <w:p w14:paraId="0B3699AF"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693" w:type="dxa"/>
            <w:vAlign w:val="bottom"/>
          </w:tcPr>
          <w:p w14:paraId="48B278D5"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Burriana / Borriana</w:t>
            </w:r>
          </w:p>
        </w:tc>
        <w:tc>
          <w:tcPr>
            <w:tcW w:w="1417" w:type="dxa"/>
            <w:vAlign w:val="bottom"/>
          </w:tcPr>
          <w:p w14:paraId="01D26E4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7,01 €</w:t>
            </w:r>
          </w:p>
        </w:tc>
        <w:tc>
          <w:tcPr>
            <w:tcW w:w="1701" w:type="dxa"/>
            <w:vAlign w:val="bottom"/>
          </w:tcPr>
          <w:p w14:paraId="00DE618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561 €</w:t>
            </w:r>
          </w:p>
        </w:tc>
        <w:tc>
          <w:tcPr>
            <w:tcW w:w="1275" w:type="dxa"/>
            <w:vAlign w:val="bottom"/>
          </w:tcPr>
          <w:p w14:paraId="6E5064E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vAlign w:val="bottom"/>
          </w:tcPr>
          <w:p w14:paraId="1D3C52E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2"/>
                <w:szCs w:val="22"/>
              </w:rPr>
              <w:t>-44,6%</w:t>
            </w:r>
          </w:p>
        </w:tc>
      </w:tr>
    </w:tbl>
    <w:p w14:paraId="4E893825" w14:textId="77777777" w:rsidR="00E229EB"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Evolución precio municipios de la costa de mayor a menor </w:t>
      </w:r>
    </w:p>
    <w:tbl>
      <w:tblPr>
        <w:tblStyle w:val="a4"/>
        <w:tblW w:w="9356" w:type="dxa"/>
        <w:tblInd w:w="0" w:type="dxa"/>
        <w:tblLayout w:type="fixed"/>
        <w:tblLook w:val="04A0" w:firstRow="1" w:lastRow="0" w:firstColumn="1" w:lastColumn="0" w:noHBand="0" w:noVBand="1"/>
      </w:tblPr>
      <w:tblGrid>
        <w:gridCol w:w="1560"/>
        <w:gridCol w:w="1843"/>
        <w:gridCol w:w="1417"/>
        <w:gridCol w:w="1559"/>
        <w:gridCol w:w="1560"/>
        <w:gridCol w:w="1417"/>
      </w:tblGrid>
      <w:tr w:rsidR="00E229EB" w14:paraId="5397A5E4" w14:textId="77777777" w:rsidTr="00E229EB">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tcBorders>
            <w:vAlign w:val="center"/>
          </w:tcPr>
          <w:p w14:paraId="013BB20C" w14:textId="77777777" w:rsidR="00E229EB" w:rsidRDefault="00000000">
            <w:pPr>
              <w:rPr>
                <w:rFonts w:ascii="Open Sans" w:eastAsia="Open Sans" w:hAnsi="Open Sans" w:cs="Open Sans"/>
                <w:sz w:val="20"/>
                <w:szCs w:val="20"/>
              </w:rPr>
            </w:pPr>
            <w:r>
              <w:rPr>
                <w:rFonts w:ascii="Open Sans" w:eastAsia="Open Sans" w:hAnsi="Open Sans" w:cs="Open Sans"/>
                <w:b w:val="0"/>
                <w:sz w:val="20"/>
                <w:szCs w:val="20"/>
              </w:rPr>
              <w:t>CC.AA.</w:t>
            </w:r>
          </w:p>
        </w:tc>
        <w:tc>
          <w:tcPr>
            <w:tcW w:w="1843" w:type="dxa"/>
            <w:tcBorders>
              <w:top w:val="nil"/>
            </w:tcBorders>
            <w:vAlign w:val="center"/>
          </w:tcPr>
          <w:p w14:paraId="6A2A183A" w14:textId="77777777" w:rsidR="00E229E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Municipio</w:t>
            </w:r>
          </w:p>
        </w:tc>
        <w:tc>
          <w:tcPr>
            <w:tcW w:w="1417" w:type="dxa"/>
            <w:tcBorders>
              <w:top w:val="nil"/>
            </w:tcBorders>
            <w:vAlign w:val="center"/>
          </w:tcPr>
          <w:p w14:paraId="6BF046CE" w14:textId="77777777" w:rsidR="00E229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vivienda costera en 2014</w:t>
            </w:r>
          </w:p>
        </w:tc>
        <w:tc>
          <w:tcPr>
            <w:tcW w:w="1559" w:type="dxa"/>
            <w:tcBorders>
              <w:top w:val="nil"/>
            </w:tcBorders>
            <w:vAlign w:val="center"/>
          </w:tcPr>
          <w:p w14:paraId="7BD93B0D" w14:textId="77777777" w:rsidR="00E229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vivienda costera en 2019</w:t>
            </w:r>
          </w:p>
        </w:tc>
        <w:tc>
          <w:tcPr>
            <w:tcW w:w="1560" w:type="dxa"/>
            <w:tcBorders>
              <w:top w:val="nil"/>
            </w:tcBorders>
            <w:vAlign w:val="center"/>
          </w:tcPr>
          <w:p w14:paraId="57BB696B" w14:textId="77777777" w:rsidR="00E229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vivienda costera en 2023</w:t>
            </w:r>
          </w:p>
        </w:tc>
        <w:tc>
          <w:tcPr>
            <w:tcW w:w="1417" w:type="dxa"/>
            <w:tcBorders>
              <w:top w:val="nil"/>
              <w:right w:val="nil"/>
            </w:tcBorders>
            <w:vAlign w:val="center"/>
          </w:tcPr>
          <w:p w14:paraId="4BC805E9" w14:textId="77777777" w:rsidR="00E229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vivienda costera en 2024</w:t>
            </w:r>
          </w:p>
        </w:tc>
      </w:tr>
      <w:tr w:rsidR="00E229EB" w14:paraId="4CE9A2BD"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BC40B6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Baleares</w:t>
            </w:r>
          </w:p>
        </w:tc>
        <w:tc>
          <w:tcPr>
            <w:tcW w:w="1843" w:type="dxa"/>
            <w:vAlign w:val="bottom"/>
          </w:tcPr>
          <w:p w14:paraId="2AF60D4A"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Calvià</w:t>
            </w:r>
          </w:p>
        </w:tc>
        <w:tc>
          <w:tcPr>
            <w:tcW w:w="1417" w:type="dxa"/>
            <w:vAlign w:val="bottom"/>
          </w:tcPr>
          <w:p w14:paraId="3C68A36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9,56 €</w:t>
            </w:r>
          </w:p>
        </w:tc>
        <w:tc>
          <w:tcPr>
            <w:tcW w:w="1559" w:type="dxa"/>
            <w:vAlign w:val="center"/>
          </w:tcPr>
          <w:p w14:paraId="15527AB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183BA55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22,36 €</w:t>
            </w:r>
          </w:p>
        </w:tc>
        <w:tc>
          <w:tcPr>
            <w:tcW w:w="1417" w:type="dxa"/>
            <w:vAlign w:val="bottom"/>
          </w:tcPr>
          <w:p w14:paraId="4341C32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22,36 €</w:t>
            </w:r>
          </w:p>
        </w:tc>
      </w:tr>
      <w:tr w:rsidR="00E229EB" w14:paraId="22CD4155"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3A14FD22"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843" w:type="dxa"/>
            <w:vAlign w:val="bottom"/>
          </w:tcPr>
          <w:p w14:paraId="523FDE56"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Barcelona capital</w:t>
            </w:r>
          </w:p>
        </w:tc>
        <w:tc>
          <w:tcPr>
            <w:tcW w:w="1417" w:type="dxa"/>
            <w:vAlign w:val="bottom"/>
          </w:tcPr>
          <w:p w14:paraId="7741730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10,86 €</w:t>
            </w:r>
          </w:p>
        </w:tc>
        <w:tc>
          <w:tcPr>
            <w:tcW w:w="1559" w:type="dxa"/>
            <w:vAlign w:val="bottom"/>
          </w:tcPr>
          <w:p w14:paraId="24E732C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17,48 €</w:t>
            </w:r>
          </w:p>
        </w:tc>
        <w:tc>
          <w:tcPr>
            <w:tcW w:w="1560" w:type="dxa"/>
            <w:vAlign w:val="bottom"/>
          </w:tcPr>
          <w:p w14:paraId="5492F42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20,50 €</w:t>
            </w:r>
          </w:p>
        </w:tc>
        <w:tc>
          <w:tcPr>
            <w:tcW w:w="1417" w:type="dxa"/>
            <w:vAlign w:val="bottom"/>
          </w:tcPr>
          <w:p w14:paraId="24AD2E1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22,19 €</w:t>
            </w:r>
          </w:p>
        </w:tc>
      </w:tr>
      <w:tr w:rsidR="00E229EB" w14:paraId="192D8355"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375016B9"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843" w:type="dxa"/>
            <w:vAlign w:val="bottom"/>
          </w:tcPr>
          <w:p w14:paraId="16847D91"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Sitges</w:t>
            </w:r>
          </w:p>
        </w:tc>
        <w:tc>
          <w:tcPr>
            <w:tcW w:w="1417" w:type="dxa"/>
            <w:vAlign w:val="bottom"/>
          </w:tcPr>
          <w:p w14:paraId="73D1ECA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10,47 €</w:t>
            </w:r>
          </w:p>
        </w:tc>
        <w:tc>
          <w:tcPr>
            <w:tcW w:w="1559" w:type="dxa"/>
            <w:vAlign w:val="bottom"/>
          </w:tcPr>
          <w:p w14:paraId="5770BFB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14,92 €</w:t>
            </w:r>
          </w:p>
        </w:tc>
        <w:tc>
          <w:tcPr>
            <w:tcW w:w="1560" w:type="dxa"/>
            <w:vAlign w:val="bottom"/>
          </w:tcPr>
          <w:p w14:paraId="1B77FC3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17,76 €</w:t>
            </w:r>
          </w:p>
        </w:tc>
        <w:tc>
          <w:tcPr>
            <w:tcW w:w="1417" w:type="dxa"/>
            <w:vAlign w:val="bottom"/>
          </w:tcPr>
          <w:p w14:paraId="6512B16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21,39 €</w:t>
            </w:r>
          </w:p>
        </w:tc>
      </w:tr>
      <w:tr w:rsidR="00E229EB" w14:paraId="0A3845C6"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02141A77"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Canarias</w:t>
            </w:r>
          </w:p>
        </w:tc>
        <w:tc>
          <w:tcPr>
            <w:tcW w:w="1843" w:type="dxa"/>
            <w:vAlign w:val="bottom"/>
          </w:tcPr>
          <w:p w14:paraId="5847FEC0"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 Bartolomé de Tirajana</w:t>
            </w:r>
          </w:p>
        </w:tc>
        <w:tc>
          <w:tcPr>
            <w:tcW w:w="1417" w:type="dxa"/>
          </w:tcPr>
          <w:p w14:paraId="5D04FC7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2355731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202CEC6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417" w:type="dxa"/>
            <w:vAlign w:val="bottom"/>
          </w:tcPr>
          <w:p w14:paraId="767539D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20,03 €</w:t>
            </w:r>
          </w:p>
        </w:tc>
      </w:tr>
      <w:tr w:rsidR="00E229EB" w14:paraId="6E8165FB"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BD9629F"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1843" w:type="dxa"/>
            <w:vAlign w:val="bottom"/>
          </w:tcPr>
          <w:p w14:paraId="4DA92F40"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Laredo</w:t>
            </w:r>
          </w:p>
        </w:tc>
        <w:tc>
          <w:tcPr>
            <w:tcW w:w="1417" w:type="dxa"/>
          </w:tcPr>
          <w:p w14:paraId="6E867AA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381C085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26781FB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19,18 €</w:t>
            </w:r>
          </w:p>
        </w:tc>
        <w:tc>
          <w:tcPr>
            <w:tcW w:w="1417" w:type="dxa"/>
            <w:vAlign w:val="bottom"/>
          </w:tcPr>
          <w:p w14:paraId="69654E8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19,51 €</w:t>
            </w:r>
          </w:p>
        </w:tc>
      </w:tr>
      <w:tr w:rsidR="00E229EB" w14:paraId="60098111"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532341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País Vasco</w:t>
            </w:r>
          </w:p>
        </w:tc>
        <w:tc>
          <w:tcPr>
            <w:tcW w:w="1843" w:type="dxa"/>
            <w:vAlign w:val="bottom"/>
          </w:tcPr>
          <w:p w14:paraId="22050B08"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Donostia - San Sebastián</w:t>
            </w:r>
          </w:p>
        </w:tc>
        <w:tc>
          <w:tcPr>
            <w:tcW w:w="1417" w:type="dxa"/>
            <w:vAlign w:val="bottom"/>
          </w:tcPr>
          <w:p w14:paraId="3685000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11,16 €</w:t>
            </w:r>
          </w:p>
        </w:tc>
        <w:tc>
          <w:tcPr>
            <w:tcW w:w="1559" w:type="dxa"/>
            <w:vAlign w:val="bottom"/>
          </w:tcPr>
          <w:p w14:paraId="2760043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16,36 €</w:t>
            </w:r>
          </w:p>
        </w:tc>
        <w:tc>
          <w:tcPr>
            <w:tcW w:w="1560" w:type="dxa"/>
            <w:vAlign w:val="bottom"/>
          </w:tcPr>
          <w:p w14:paraId="298F41E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19,08 €</w:t>
            </w:r>
          </w:p>
        </w:tc>
        <w:tc>
          <w:tcPr>
            <w:tcW w:w="1417" w:type="dxa"/>
            <w:vAlign w:val="bottom"/>
          </w:tcPr>
          <w:p w14:paraId="77DFCEB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19,49 €</w:t>
            </w:r>
          </w:p>
        </w:tc>
      </w:tr>
      <w:tr w:rsidR="00E229EB" w14:paraId="18B6F59F"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67A9537F"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843" w:type="dxa"/>
            <w:vAlign w:val="bottom"/>
          </w:tcPr>
          <w:p w14:paraId="65F525AC"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L'Hospitalet de Llobregat</w:t>
            </w:r>
          </w:p>
        </w:tc>
        <w:tc>
          <w:tcPr>
            <w:tcW w:w="1417" w:type="dxa"/>
            <w:vAlign w:val="bottom"/>
          </w:tcPr>
          <w:p w14:paraId="08B31EF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8,84 €</w:t>
            </w:r>
          </w:p>
        </w:tc>
        <w:tc>
          <w:tcPr>
            <w:tcW w:w="1559" w:type="dxa"/>
            <w:vAlign w:val="bottom"/>
          </w:tcPr>
          <w:p w14:paraId="5AB7974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14,28 €</w:t>
            </w:r>
          </w:p>
        </w:tc>
        <w:tc>
          <w:tcPr>
            <w:tcW w:w="1560" w:type="dxa"/>
            <w:vAlign w:val="bottom"/>
          </w:tcPr>
          <w:p w14:paraId="5033B62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17,13 €</w:t>
            </w:r>
          </w:p>
        </w:tc>
        <w:tc>
          <w:tcPr>
            <w:tcW w:w="1417" w:type="dxa"/>
            <w:vAlign w:val="bottom"/>
          </w:tcPr>
          <w:p w14:paraId="6ADF6F1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19,34 €</w:t>
            </w:r>
          </w:p>
        </w:tc>
      </w:tr>
      <w:tr w:rsidR="00E229EB" w14:paraId="78E05D3E"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3DF983E4"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843" w:type="dxa"/>
            <w:vAlign w:val="bottom"/>
          </w:tcPr>
          <w:p w14:paraId="2845A556"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Sanxenxo</w:t>
            </w:r>
          </w:p>
        </w:tc>
        <w:tc>
          <w:tcPr>
            <w:tcW w:w="1417" w:type="dxa"/>
          </w:tcPr>
          <w:p w14:paraId="12E4901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6579610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7C8C481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16,12 €</w:t>
            </w:r>
          </w:p>
        </w:tc>
        <w:tc>
          <w:tcPr>
            <w:tcW w:w="1417" w:type="dxa"/>
            <w:vAlign w:val="bottom"/>
          </w:tcPr>
          <w:p w14:paraId="2CB6B8E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18,16 €</w:t>
            </w:r>
          </w:p>
        </w:tc>
      </w:tr>
      <w:tr w:rsidR="00E229EB" w14:paraId="47C5B24B"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265FFDE"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Baleares</w:t>
            </w:r>
          </w:p>
        </w:tc>
        <w:tc>
          <w:tcPr>
            <w:tcW w:w="1843" w:type="dxa"/>
            <w:vAlign w:val="bottom"/>
          </w:tcPr>
          <w:p w14:paraId="2E15DAAA"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Palma de Mallorca</w:t>
            </w:r>
          </w:p>
        </w:tc>
        <w:tc>
          <w:tcPr>
            <w:tcW w:w="1417" w:type="dxa"/>
            <w:vAlign w:val="bottom"/>
          </w:tcPr>
          <w:p w14:paraId="17727EA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7,12 €</w:t>
            </w:r>
          </w:p>
        </w:tc>
        <w:tc>
          <w:tcPr>
            <w:tcW w:w="1559" w:type="dxa"/>
            <w:vAlign w:val="bottom"/>
          </w:tcPr>
          <w:p w14:paraId="1E70BC4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12,46 €</w:t>
            </w:r>
          </w:p>
        </w:tc>
        <w:tc>
          <w:tcPr>
            <w:tcW w:w="1560" w:type="dxa"/>
            <w:vAlign w:val="bottom"/>
          </w:tcPr>
          <w:p w14:paraId="65F3EF2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16,15 €</w:t>
            </w:r>
          </w:p>
        </w:tc>
        <w:tc>
          <w:tcPr>
            <w:tcW w:w="1417" w:type="dxa"/>
            <w:vAlign w:val="bottom"/>
          </w:tcPr>
          <w:p w14:paraId="5A2B3CB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17,98 €</w:t>
            </w:r>
          </w:p>
        </w:tc>
      </w:tr>
      <w:tr w:rsidR="00E229EB" w14:paraId="588002D4"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0655B15B"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Canarias</w:t>
            </w:r>
          </w:p>
        </w:tc>
        <w:tc>
          <w:tcPr>
            <w:tcW w:w="1843" w:type="dxa"/>
            <w:vAlign w:val="bottom"/>
          </w:tcPr>
          <w:p w14:paraId="208195D3"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Arona</w:t>
            </w:r>
          </w:p>
        </w:tc>
        <w:tc>
          <w:tcPr>
            <w:tcW w:w="1417" w:type="dxa"/>
            <w:vAlign w:val="bottom"/>
          </w:tcPr>
          <w:p w14:paraId="265D881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6,45 €</w:t>
            </w:r>
          </w:p>
        </w:tc>
        <w:tc>
          <w:tcPr>
            <w:tcW w:w="1559" w:type="dxa"/>
          </w:tcPr>
          <w:p w14:paraId="6D3B667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center"/>
          </w:tcPr>
          <w:p w14:paraId="1AD6202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417" w:type="dxa"/>
            <w:vAlign w:val="bottom"/>
          </w:tcPr>
          <w:p w14:paraId="239CFC1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17,47 €</w:t>
            </w:r>
          </w:p>
        </w:tc>
      </w:tr>
      <w:tr w:rsidR="00E229EB" w14:paraId="00FBB0C2"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41F95E40"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843" w:type="dxa"/>
            <w:vAlign w:val="bottom"/>
          </w:tcPr>
          <w:p w14:paraId="16A191EC"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Vilanova I la Geltrú</w:t>
            </w:r>
          </w:p>
        </w:tc>
        <w:tc>
          <w:tcPr>
            <w:tcW w:w="1417" w:type="dxa"/>
            <w:vAlign w:val="bottom"/>
          </w:tcPr>
          <w:p w14:paraId="4F67C7F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7,43 €</w:t>
            </w:r>
          </w:p>
        </w:tc>
        <w:tc>
          <w:tcPr>
            <w:tcW w:w="1559" w:type="dxa"/>
          </w:tcPr>
          <w:p w14:paraId="5B6E9E7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3DC2890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15,63 €</w:t>
            </w:r>
          </w:p>
        </w:tc>
        <w:tc>
          <w:tcPr>
            <w:tcW w:w="1417" w:type="dxa"/>
            <w:vAlign w:val="bottom"/>
          </w:tcPr>
          <w:p w14:paraId="6B10DD0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17,43 €</w:t>
            </w:r>
          </w:p>
        </w:tc>
      </w:tr>
      <w:tr w:rsidR="00E229EB" w14:paraId="0FFEF5C1"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2B8AEE9"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121AEF79"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Alboraya</w:t>
            </w:r>
          </w:p>
        </w:tc>
        <w:tc>
          <w:tcPr>
            <w:tcW w:w="1417" w:type="dxa"/>
            <w:vAlign w:val="bottom"/>
          </w:tcPr>
          <w:p w14:paraId="2E61B73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5,46 €</w:t>
            </w:r>
          </w:p>
        </w:tc>
        <w:tc>
          <w:tcPr>
            <w:tcW w:w="1559" w:type="dxa"/>
          </w:tcPr>
          <w:p w14:paraId="75BDC28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center"/>
          </w:tcPr>
          <w:p w14:paraId="0BDC3B7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417" w:type="dxa"/>
            <w:vAlign w:val="bottom"/>
          </w:tcPr>
          <w:p w14:paraId="1AE2F5D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17,37 €</w:t>
            </w:r>
          </w:p>
        </w:tc>
      </w:tr>
      <w:tr w:rsidR="00E229EB" w14:paraId="56FA177D"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4326B81E"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3F7229EB"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Benidorm</w:t>
            </w:r>
          </w:p>
        </w:tc>
        <w:tc>
          <w:tcPr>
            <w:tcW w:w="1417" w:type="dxa"/>
            <w:vAlign w:val="bottom"/>
          </w:tcPr>
          <w:p w14:paraId="19BF001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7,08 €</w:t>
            </w:r>
          </w:p>
        </w:tc>
        <w:tc>
          <w:tcPr>
            <w:tcW w:w="1559" w:type="dxa"/>
          </w:tcPr>
          <w:p w14:paraId="4F73B63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252254D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16,67 €</w:t>
            </w:r>
          </w:p>
        </w:tc>
        <w:tc>
          <w:tcPr>
            <w:tcW w:w="1417" w:type="dxa"/>
            <w:vAlign w:val="bottom"/>
          </w:tcPr>
          <w:p w14:paraId="311D956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17,28 €</w:t>
            </w:r>
          </w:p>
        </w:tc>
      </w:tr>
      <w:tr w:rsidR="00E229EB" w14:paraId="0CC7B8C8"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3640CA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404607E8"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Torremolinos</w:t>
            </w:r>
          </w:p>
        </w:tc>
        <w:tc>
          <w:tcPr>
            <w:tcW w:w="1417" w:type="dxa"/>
            <w:vAlign w:val="bottom"/>
          </w:tcPr>
          <w:p w14:paraId="59AA33A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6,87 €</w:t>
            </w:r>
          </w:p>
        </w:tc>
        <w:tc>
          <w:tcPr>
            <w:tcW w:w="1559" w:type="dxa"/>
            <w:vAlign w:val="bottom"/>
          </w:tcPr>
          <w:p w14:paraId="718DA9B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11,05 €</w:t>
            </w:r>
          </w:p>
        </w:tc>
        <w:tc>
          <w:tcPr>
            <w:tcW w:w="1560" w:type="dxa"/>
            <w:vAlign w:val="bottom"/>
          </w:tcPr>
          <w:p w14:paraId="62B40BC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15,46 €</w:t>
            </w:r>
          </w:p>
        </w:tc>
        <w:tc>
          <w:tcPr>
            <w:tcW w:w="1417" w:type="dxa"/>
            <w:vAlign w:val="bottom"/>
          </w:tcPr>
          <w:p w14:paraId="30356DF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17,11 €</w:t>
            </w:r>
          </w:p>
        </w:tc>
      </w:tr>
      <w:tr w:rsidR="00E229EB" w14:paraId="3BE1D708"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6508784B"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10FBB276"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Marbella</w:t>
            </w:r>
          </w:p>
        </w:tc>
        <w:tc>
          <w:tcPr>
            <w:tcW w:w="1417" w:type="dxa"/>
            <w:vAlign w:val="bottom"/>
          </w:tcPr>
          <w:p w14:paraId="22FA0AD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7,58 €</w:t>
            </w:r>
          </w:p>
        </w:tc>
        <w:tc>
          <w:tcPr>
            <w:tcW w:w="1559" w:type="dxa"/>
            <w:vAlign w:val="bottom"/>
          </w:tcPr>
          <w:p w14:paraId="6D7EE03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11,55 €</w:t>
            </w:r>
          </w:p>
        </w:tc>
        <w:tc>
          <w:tcPr>
            <w:tcW w:w="1560" w:type="dxa"/>
            <w:vAlign w:val="bottom"/>
          </w:tcPr>
          <w:p w14:paraId="376CF02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17,41 €</w:t>
            </w:r>
          </w:p>
        </w:tc>
        <w:tc>
          <w:tcPr>
            <w:tcW w:w="1417" w:type="dxa"/>
            <w:vAlign w:val="bottom"/>
          </w:tcPr>
          <w:p w14:paraId="6945F55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17,02 €</w:t>
            </w:r>
          </w:p>
        </w:tc>
      </w:tr>
      <w:tr w:rsidR="00E229EB" w14:paraId="78012F85"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6203323C"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843" w:type="dxa"/>
            <w:vAlign w:val="bottom"/>
          </w:tcPr>
          <w:p w14:paraId="2FAB09F4"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Badalona</w:t>
            </w:r>
          </w:p>
        </w:tc>
        <w:tc>
          <w:tcPr>
            <w:tcW w:w="1417" w:type="dxa"/>
            <w:vAlign w:val="bottom"/>
          </w:tcPr>
          <w:p w14:paraId="4FA9AD8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8,29 €</w:t>
            </w:r>
          </w:p>
        </w:tc>
        <w:tc>
          <w:tcPr>
            <w:tcW w:w="1559" w:type="dxa"/>
            <w:vAlign w:val="bottom"/>
          </w:tcPr>
          <w:p w14:paraId="3B7316B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11,82 €</w:t>
            </w:r>
          </w:p>
        </w:tc>
        <w:tc>
          <w:tcPr>
            <w:tcW w:w="1560" w:type="dxa"/>
            <w:vAlign w:val="bottom"/>
          </w:tcPr>
          <w:p w14:paraId="493B624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15,04 €</w:t>
            </w:r>
          </w:p>
        </w:tc>
        <w:tc>
          <w:tcPr>
            <w:tcW w:w="1417" w:type="dxa"/>
            <w:vAlign w:val="bottom"/>
          </w:tcPr>
          <w:p w14:paraId="06369BB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16,85 €</w:t>
            </w:r>
          </w:p>
        </w:tc>
      </w:tr>
      <w:tr w:rsidR="00E229EB" w14:paraId="364D5D22"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6088F24E"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1843" w:type="dxa"/>
            <w:vAlign w:val="bottom"/>
          </w:tcPr>
          <w:p w14:paraId="00C4973F"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Castro-Urdiales</w:t>
            </w:r>
          </w:p>
        </w:tc>
        <w:tc>
          <w:tcPr>
            <w:tcW w:w="1417" w:type="dxa"/>
            <w:vAlign w:val="bottom"/>
          </w:tcPr>
          <w:p w14:paraId="10EAF78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7,16 €</w:t>
            </w:r>
          </w:p>
        </w:tc>
        <w:tc>
          <w:tcPr>
            <w:tcW w:w="1559" w:type="dxa"/>
            <w:vAlign w:val="bottom"/>
          </w:tcPr>
          <w:p w14:paraId="2125920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11,79 €</w:t>
            </w:r>
          </w:p>
        </w:tc>
        <w:tc>
          <w:tcPr>
            <w:tcW w:w="1560" w:type="dxa"/>
            <w:vAlign w:val="bottom"/>
          </w:tcPr>
          <w:p w14:paraId="396052E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16,58 €</w:t>
            </w:r>
          </w:p>
        </w:tc>
        <w:tc>
          <w:tcPr>
            <w:tcW w:w="1417" w:type="dxa"/>
            <w:vAlign w:val="bottom"/>
          </w:tcPr>
          <w:p w14:paraId="3F58374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16,60 €</w:t>
            </w:r>
          </w:p>
        </w:tc>
      </w:tr>
      <w:tr w:rsidR="00E229EB" w14:paraId="5E0C29EA"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0FABFFC"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1843" w:type="dxa"/>
            <w:vAlign w:val="bottom"/>
          </w:tcPr>
          <w:p w14:paraId="3EA41032"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Noja</w:t>
            </w:r>
          </w:p>
        </w:tc>
        <w:tc>
          <w:tcPr>
            <w:tcW w:w="1417" w:type="dxa"/>
            <w:vAlign w:val="center"/>
          </w:tcPr>
          <w:p w14:paraId="370E2C5A" w14:textId="77777777" w:rsidR="00E229EB" w:rsidRDefault="00E229E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559" w:type="dxa"/>
            <w:vAlign w:val="center"/>
          </w:tcPr>
          <w:p w14:paraId="35C83889" w14:textId="77777777" w:rsidR="00E229EB" w:rsidRDefault="00E229E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560" w:type="dxa"/>
            <w:vAlign w:val="center"/>
          </w:tcPr>
          <w:p w14:paraId="5D2DB051" w14:textId="77777777" w:rsidR="00E229EB" w:rsidRDefault="00E229E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417" w:type="dxa"/>
            <w:vAlign w:val="bottom"/>
          </w:tcPr>
          <w:p w14:paraId="3CD1F76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16,60 €</w:t>
            </w:r>
          </w:p>
        </w:tc>
      </w:tr>
      <w:tr w:rsidR="00E229EB" w14:paraId="5FE38AE5"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13B0E282"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03EE494E"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Benalmádena</w:t>
            </w:r>
          </w:p>
        </w:tc>
        <w:tc>
          <w:tcPr>
            <w:tcW w:w="1417" w:type="dxa"/>
            <w:vAlign w:val="bottom"/>
          </w:tcPr>
          <w:p w14:paraId="677EF20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6,47 €</w:t>
            </w:r>
          </w:p>
        </w:tc>
        <w:tc>
          <w:tcPr>
            <w:tcW w:w="1559" w:type="dxa"/>
            <w:vAlign w:val="bottom"/>
          </w:tcPr>
          <w:p w14:paraId="0C17D55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9,96 €</w:t>
            </w:r>
          </w:p>
        </w:tc>
        <w:tc>
          <w:tcPr>
            <w:tcW w:w="1560" w:type="dxa"/>
            <w:vAlign w:val="bottom"/>
          </w:tcPr>
          <w:p w14:paraId="095FC8B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15,39 €</w:t>
            </w:r>
          </w:p>
        </w:tc>
        <w:tc>
          <w:tcPr>
            <w:tcW w:w="1417" w:type="dxa"/>
            <w:vAlign w:val="bottom"/>
          </w:tcPr>
          <w:p w14:paraId="3AA4D09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16,53 €</w:t>
            </w:r>
          </w:p>
        </w:tc>
      </w:tr>
      <w:tr w:rsidR="00E229EB" w14:paraId="50A49B4F"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3754630F"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3B69178F"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Estepona</w:t>
            </w:r>
          </w:p>
        </w:tc>
        <w:tc>
          <w:tcPr>
            <w:tcW w:w="1417" w:type="dxa"/>
            <w:vAlign w:val="bottom"/>
          </w:tcPr>
          <w:p w14:paraId="49B98C0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5,65 €</w:t>
            </w:r>
          </w:p>
        </w:tc>
        <w:tc>
          <w:tcPr>
            <w:tcW w:w="1559" w:type="dxa"/>
            <w:vAlign w:val="bottom"/>
          </w:tcPr>
          <w:p w14:paraId="6E3D185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9,28 €</w:t>
            </w:r>
          </w:p>
        </w:tc>
        <w:tc>
          <w:tcPr>
            <w:tcW w:w="1560" w:type="dxa"/>
            <w:vAlign w:val="bottom"/>
          </w:tcPr>
          <w:p w14:paraId="38DCC0B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13,80 €</w:t>
            </w:r>
          </w:p>
        </w:tc>
        <w:tc>
          <w:tcPr>
            <w:tcW w:w="1417" w:type="dxa"/>
            <w:vAlign w:val="bottom"/>
          </w:tcPr>
          <w:p w14:paraId="07D9FBF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16,35 €</w:t>
            </w:r>
          </w:p>
        </w:tc>
      </w:tr>
      <w:tr w:rsidR="00E229EB" w14:paraId="51EC0DE5"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5E6F858"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País Vasco</w:t>
            </w:r>
          </w:p>
        </w:tc>
        <w:tc>
          <w:tcPr>
            <w:tcW w:w="1843" w:type="dxa"/>
            <w:vAlign w:val="bottom"/>
          </w:tcPr>
          <w:p w14:paraId="18D22F39"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Bilbao</w:t>
            </w:r>
          </w:p>
        </w:tc>
        <w:tc>
          <w:tcPr>
            <w:tcW w:w="1417" w:type="dxa"/>
            <w:vAlign w:val="bottom"/>
          </w:tcPr>
          <w:p w14:paraId="526A5CB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10,17 €</w:t>
            </w:r>
          </w:p>
        </w:tc>
        <w:tc>
          <w:tcPr>
            <w:tcW w:w="1559" w:type="dxa"/>
            <w:vAlign w:val="bottom"/>
          </w:tcPr>
          <w:p w14:paraId="5573F5D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12,70 €</w:t>
            </w:r>
          </w:p>
        </w:tc>
        <w:tc>
          <w:tcPr>
            <w:tcW w:w="1560" w:type="dxa"/>
            <w:vAlign w:val="bottom"/>
          </w:tcPr>
          <w:p w14:paraId="5CAAB0F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15,11 €</w:t>
            </w:r>
          </w:p>
        </w:tc>
        <w:tc>
          <w:tcPr>
            <w:tcW w:w="1417" w:type="dxa"/>
            <w:vAlign w:val="bottom"/>
          </w:tcPr>
          <w:p w14:paraId="1B52C8B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16,04 €</w:t>
            </w:r>
          </w:p>
        </w:tc>
      </w:tr>
      <w:tr w:rsidR="00E229EB" w14:paraId="31C38714"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67DDE11B"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Canarias</w:t>
            </w:r>
          </w:p>
        </w:tc>
        <w:tc>
          <w:tcPr>
            <w:tcW w:w="1843" w:type="dxa"/>
            <w:vAlign w:val="bottom"/>
          </w:tcPr>
          <w:p w14:paraId="4611BD9F"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Puerto de la Cruz</w:t>
            </w:r>
          </w:p>
        </w:tc>
        <w:tc>
          <w:tcPr>
            <w:tcW w:w="1417" w:type="dxa"/>
            <w:vAlign w:val="center"/>
          </w:tcPr>
          <w:p w14:paraId="31A45D6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vAlign w:val="bottom"/>
          </w:tcPr>
          <w:p w14:paraId="09A0B7D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10,52 €</w:t>
            </w:r>
          </w:p>
        </w:tc>
        <w:tc>
          <w:tcPr>
            <w:tcW w:w="1560" w:type="dxa"/>
            <w:vAlign w:val="center"/>
          </w:tcPr>
          <w:p w14:paraId="75B9E1D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417" w:type="dxa"/>
            <w:vAlign w:val="bottom"/>
          </w:tcPr>
          <w:p w14:paraId="7719BF0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15,50 €</w:t>
            </w:r>
          </w:p>
        </w:tc>
      </w:tr>
      <w:tr w:rsidR="00E229EB" w14:paraId="78868AC2"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3521E202"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6FE83519"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Mijas</w:t>
            </w:r>
          </w:p>
        </w:tc>
        <w:tc>
          <w:tcPr>
            <w:tcW w:w="1417" w:type="dxa"/>
            <w:vAlign w:val="bottom"/>
          </w:tcPr>
          <w:p w14:paraId="3A4A002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5,71 €</w:t>
            </w:r>
          </w:p>
        </w:tc>
        <w:tc>
          <w:tcPr>
            <w:tcW w:w="1559" w:type="dxa"/>
            <w:vAlign w:val="bottom"/>
          </w:tcPr>
          <w:p w14:paraId="43F4028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8,27 €</w:t>
            </w:r>
          </w:p>
        </w:tc>
        <w:tc>
          <w:tcPr>
            <w:tcW w:w="1560" w:type="dxa"/>
            <w:vAlign w:val="bottom"/>
          </w:tcPr>
          <w:p w14:paraId="0311B74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15,46 €</w:t>
            </w:r>
          </w:p>
        </w:tc>
        <w:tc>
          <w:tcPr>
            <w:tcW w:w="1417" w:type="dxa"/>
            <w:vAlign w:val="bottom"/>
          </w:tcPr>
          <w:p w14:paraId="59B10E8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15,43 €</w:t>
            </w:r>
          </w:p>
        </w:tc>
      </w:tr>
      <w:tr w:rsidR="00E229EB" w14:paraId="0890C896"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C863D2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24E49A45"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Fuengirola</w:t>
            </w:r>
          </w:p>
        </w:tc>
        <w:tc>
          <w:tcPr>
            <w:tcW w:w="1417" w:type="dxa"/>
            <w:vAlign w:val="bottom"/>
          </w:tcPr>
          <w:p w14:paraId="70FF1D2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6,90 €</w:t>
            </w:r>
          </w:p>
        </w:tc>
        <w:tc>
          <w:tcPr>
            <w:tcW w:w="1559" w:type="dxa"/>
            <w:vAlign w:val="bottom"/>
          </w:tcPr>
          <w:p w14:paraId="060D99E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10,01 €</w:t>
            </w:r>
          </w:p>
        </w:tc>
        <w:tc>
          <w:tcPr>
            <w:tcW w:w="1560" w:type="dxa"/>
            <w:vAlign w:val="bottom"/>
          </w:tcPr>
          <w:p w14:paraId="52D6638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14,07 €</w:t>
            </w:r>
          </w:p>
        </w:tc>
        <w:tc>
          <w:tcPr>
            <w:tcW w:w="1417" w:type="dxa"/>
            <w:vAlign w:val="bottom"/>
          </w:tcPr>
          <w:p w14:paraId="05B4EA6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15,33 €</w:t>
            </w:r>
          </w:p>
        </w:tc>
      </w:tr>
      <w:tr w:rsidR="00E229EB" w14:paraId="3C4AADEE"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356BD632"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0504FC62"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Málaga capital</w:t>
            </w:r>
          </w:p>
        </w:tc>
        <w:tc>
          <w:tcPr>
            <w:tcW w:w="1417" w:type="dxa"/>
            <w:vAlign w:val="bottom"/>
          </w:tcPr>
          <w:p w14:paraId="2B52E24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6,46 €</w:t>
            </w:r>
          </w:p>
        </w:tc>
        <w:tc>
          <w:tcPr>
            <w:tcW w:w="1559" w:type="dxa"/>
            <w:vAlign w:val="bottom"/>
          </w:tcPr>
          <w:p w14:paraId="25BF1A0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10,28 €</w:t>
            </w:r>
          </w:p>
        </w:tc>
        <w:tc>
          <w:tcPr>
            <w:tcW w:w="1560" w:type="dxa"/>
            <w:vAlign w:val="bottom"/>
          </w:tcPr>
          <w:p w14:paraId="2F574C4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14,03 €</w:t>
            </w:r>
          </w:p>
        </w:tc>
        <w:tc>
          <w:tcPr>
            <w:tcW w:w="1417" w:type="dxa"/>
            <w:vAlign w:val="bottom"/>
          </w:tcPr>
          <w:p w14:paraId="4315F45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14,94 €</w:t>
            </w:r>
          </w:p>
        </w:tc>
      </w:tr>
      <w:tr w:rsidR="00E229EB" w14:paraId="672F6BDB"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17FF4986"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lastRenderedPageBreak/>
              <w:t>Comunitat</w:t>
            </w:r>
            <w:proofErr w:type="spellEnd"/>
            <w:r>
              <w:rPr>
                <w:rFonts w:ascii="Open Sans" w:eastAsia="Open Sans" w:hAnsi="Open Sans" w:cs="Open Sans"/>
                <w:b w:val="0"/>
                <w:sz w:val="22"/>
                <w:szCs w:val="22"/>
              </w:rPr>
              <w:t xml:space="preserve"> Valenciana</w:t>
            </w:r>
          </w:p>
        </w:tc>
        <w:tc>
          <w:tcPr>
            <w:tcW w:w="1843" w:type="dxa"/>
            <w:vAlign w:val="bottom"/>
          </w:tcPr>
          <w:p w14:paraId="37B446CA"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Valencia capital</w:t>
            </w:r>
          </w:p>
        </w:tc>
        <w:tc>
          <w:tcPr>
            <w:tcW w:w="1417" w:type="dxa"/>
            <w:vAlign w:val="bottom"/>
          </w:tcPr>
          <w:p w14:paraId="1A0C743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5,86 €</w:t>
            </w:r>
          </w:p>
        </w:tc>
        <w:tc>
          <w:tcPr>
            <w:tcW w:w="1559" w:type="dxa"/>
            <w:vAlign w:val="bottom"/>
          </w:tcPr>
          <w:p w14:paraId="6AD2809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9,71 €</w:t>
            </w:r>
          </w:p>
        </w:tc>
        <w:tc>
          <w:tcPr>
            <w:tcW w:w="1560" w:type="dxa"/>
            <w:vAlign w:val="bottom"/>
          </w:tcPr>
          <w:p w14:paraId="289B5C2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13,31 €</w:t>
            </w:r>
          </w:p>
        </w:tc>
        <w:tc>
          <w:tcPr>
            <w:tcW w:w="1417" w:type="dxa"/>
            <w:vAlign w:val="bottom"/>
          </w:tcPr>
          <w:p w14:paraId="6B2AE210"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14,88 €</w:t>
            </w:r>
          </w:p>
        </w:tc>
      </w:tr>
      <w:tr w:rsidR="00E229EB" w14:paraId="360A959A"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149AE11"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País Vasco</w:t>
            </w:r>
          </w:p>
        </w:tc>
        <w:tc>
          <w:tcPr>
            <w:tcW w:w="1843" w:type="dxa"/>
            <w:vAlign w:val="bottom"/>
          </w:tcPr>
          <w:p w14:paraId="22A77F2B"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Getxo</w:t>
            </w:r>
          </w:p>
        </w:tc>
        <w:tc>
          <w:tcPr>
            <w:tcW w:w="1417" w:type="dxa"/>
            <w:vAlign w:val="bottom"/>
          </w:tcPr>
          <w:p w14:paraId="0EC668E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11,02 €</w:t>
            </w:r>
          </w:p>
        </w:tc>
        <w:tc>
          <w:tcPr>
            <w:tcW w:w="1559" w:type="dxa"/>
            <w:vAlign w:val="bottom"/>
          </w:tcPr>
          <w:p w14:paraId="6CB3C01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11,40 €</w:t>
            </w:r>
          </w:p>
        </w:tc>
        <w:tc>
          <w:tcPr>
            <w:tcW w:w="1560" w:type="dxa"/>
            <w:vAlign w:val="bottom"/>
          </w:tcPr>
          <w:p w14:paraId="46DDC99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13,60 €</w:t>
            </w:r>
          </w:p>
        </w:tc>
        <w:tc>
          <w:tcPr>
            <w:tcW w:w="1417" w:type="dxa"/>
            <w:vAlign w:val="bottom"/>
          </w:tcPr>
          <w:p w14:paraId="458C64F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14,77 €</w:t>
            </w:r>
          </w:p>
        </w:tc>
      </w:tr>
      <w:tr w:rsidR="00E229EB" w14:paraId="07D110BB"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4F19F30F"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318E768B"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El Campello</w:t>
            </w:r>
          </w:p>
        </w:tc>
        <w:tc>
          <w:tcPr>
            <w:tcW w:w="1417" w:type="dxa"/>
            <w:vAlign w:val="bottom"/>
          </w:tcPr>
          <w:p w14:paraId="4166822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6,32 €</w:t>
            </w:r>
          </w:p>
        </w:tc>
        <w:tc>
          <w:tcPr>
            <w:tcW w:w="1559" w:type="dxa"/>
            <w:vAlign w:val="center"/>
          </w:tcPr>
          <w:p w14:paraId="149BA28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31B5F94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12,37 €</w:t>
            </w:r>
          </w:p>
        </w:tc>
        <w:tc>
          <w:tcPr>
            <w:tcW w:w="1417" w:type="dxa"/>
            <w:vAlign w:val="bottom"/>
          </w:tcPr>
          <w:p w14:paraId="2D288DB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14,67 €</w:t>
            </w:r>
          </w:p>
        </w:tc>
      </w:tr>
      <w:tr w:rsidR="00E229EB" w14:paraId="213C7C19"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A7B7D58"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Canarias</w:t>
            </w:r>
          </w:p>
        </w:tc>
        <w:tc>
          <w:tcPr>
            <w:tcW w:w="1843" w:type="dxa"/>
            <w:vAlign w:val="bottom"/>
          </w:tcPr>
          <w:p w14:paraId="6E8487A3"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Las Palmas de Gran Canaria</w:t>
            </w:r>
          </w:p>
        </w:tc>
        <w:tc>
          <w:tcPr>
            <w:tcW w:w="1417" w:type="dxa"/>
            <w:vAlign w:val="bottom"/>
          </w:tcPr>
          <w:p w14:paraId="6D545CF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6,61 €</w:t>
            </w:r>
          </w:p>
        </w:tc>
        <w:tc>
          <w:tcPr>
            <w:tcW w:w="1559" w:type="dxa"/>
            <w:vAlign w:val="bottom"/>
          </w:tcPr>
          <w:p w14:paraId="588061F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10,74 €</w:t>
            </w:r>
          </w:p>
        </w:tc>
        <w:tc>
          <w:tcPr>
            <w:tcW w:w="1560" w:type="dxa"/>
            <w:vAlign w:val="bottom"/>
          </w:tcPr>
          <w:p w14:paraId="503A93D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13,52 €</w:t>
            </w:r>
          </w:p>
        </w:tc>
        <w:tc>
          <w:tcPr>
            <w:tcW w:w="1417" w:type="dxa"/>
            <w:vAlign w:val="bottom"/>
          </w:tcPr>
          <w:p w14:paraId="7246CD3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14,58 €</w:t>
            </w:r>
          </w:p>
        </w:tc>
      </w:tr>
      <w:tr w:rsidR="00E229EB" w14:paraId="27DD9F55"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87183F4"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843" w:type="dxa"/>
            <w:vAlign w:val="bottom"/>
          </w:tcPr>
          <w:p w14:paraId="25DFFC50"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Salou</w:t>
            </w:r>
          </w:p>
        </w:tc>
        <w:tc>
          <w:tcPr>
            <w:tcW w:w="1417" w:type="dxa"/>
            <w:vAlign w:val="bottom"/>
          </w:tcPr>
          <w:p w14:paraId="1CDF464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7,05 €</w:t>
            </w:r>
          </w:p>
        </w:tc>
        <w:tc>
          <w:tcPr>
            <w:tcW w:w="1559" w:type="dxa"/>
          </w:tcPr>
          <w:p w14:paraId="3C97FAF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2D84BD0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417" w:type="dxa"/>
            <w:vAlign w:val="bottom"/>
          </w:tcPr>
          <w:p w14:paraId="5853F4A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14,55 €</w:t>
            </w:r>
          </w:p>
        </w:tc>
      </w:tr>
      <w:tr w:rsidR="00E229EB" w14:paraId="0C8CD3EA"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C365299"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4B0BA5CD"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Punta Umbría</w:t>
            </w:r>
          </w:p>
        </w:tc>
        <w:tc>
          <w:tcPr>
            <w:tcW w:w="1417" w:type="dxa"/>
          </w:tcPr>
          <w:p w14:paraId="18E48AC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12ADD8C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326313C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15,71 €</w:t>
            </w:r>
          </w:p>
        </w:tc>
        <w:tc>
          <w:tcPr>
            <w:tcW w:w="1417" w:type="dxa"/>
            <w:vAlign w:val="bottom"/>
          </w:tcPr>
          <w:p w14:paraId="1DF9A07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14,46 €</w:t>
            </w:r>
          </w:p>
        </w:tc>
      </w:tr>
      <w:tr w:rsidR="00E229EB" w14:paraId="3A3881B7"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11AA68B7"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517FEA81"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Cullera</w:t>
            </w:r>
          </w:p>
        </w:tc>
        <w:tc>
          <w:tcPr>
            <w:tcW w:w="1417" w:type="dxa"/>
            <w:vAlign w:val="center"/>
          </w:tcPr>
          <w:p w14:paraId="33542F4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3FA69D8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75F5D24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417" w:type="dxa"/>
            <w:vAlign w:val="bottom"/>
          </w:tcPr>
          <w:p w14:paraId="7290DB4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14,07 €</w:t>
            </w:r>
          </w:p>
        </w:tc>
      </w:tr>
      <w:tr w:rsidR="00E229EB" w14:paraId="5E129D6A"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4D5245F"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Región de Murcia</w:t>
            </w:r>
          </w:p>
        </w:tc>
        <w:tc>
          <w:tcPr>
            <w:tcW w:w="1843" w:type="dxa"/>
            <w:vAlign w:val="bottom"/>
          </w:tcPr>
          <w:p w14:paraId="1FE110A7"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 Javier</w:t>
            </w:r>
          </w:p>
        </w:tc>
        <w:tc>
          <w:tcPr>
            <w:tcW w:w="1417" w:type="dxa"/>
            <w:vAlign w:val="bottom"/>
          </w:tcPr>
          <w:p w14:paraId="18489CB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6,08 €</w:t>
            </w:r>
          </w:p>
        </w:tc>
        <w:tc>
          <w:tcPr>
            <w:tcW w:w="1559" w:type="dxa"/>
          </w:tcPr>
          <w:p w14:paraId="34B15F0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1397E9D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417" w:type="dxa"/>
            <w:vAlign w:val="bottom"/>
          </w:tcPr>
          <w:p w14:paraId="45F1889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13,81 €</w:t>
            </w:r>
          </w:p>
        </w:tc>
      </w:tr>
      <w:tr w:rsidR="00E229EB" w14:paraId="0C3A6A46"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0B2DD60F"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Región de Murcia</w:t>
            </w:r>
          </w:p>
        </w:tc>
        <w:tc>
          <w:tcPr>
            <w:tcW w:w="1843" w:type="dxa"/>
            <w:vAlign w:val="bottom"/>
          </w:tcPr>
          <w:p w14:paraId="7879BC29"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La Manga del Mar Menor</w:t>
            </w:r>
          </w:p>
        </w:tc>
        <w:tc>
          <w:tcPr>
            <w:tcW w:w="1417" w:type="dxa"/>
          </w:tcPr>
          <w:p w14:paraId="7134725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04147B8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20D4D6B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14,46 €</w:t>
            </w:r>
          </w:p>
        </w:tc>
        <w:tc>
          <w:tcPr>
            <w:tcW w:w="1417" w:type="dxa"/>
            <w:vAlign w:val="bottom"/>
          </w:tcPr>
          <w:p w14:paraId="203E2C6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13,56 €</w:t>
            </w:r>
          </w:p>
        </w:tc>
      </w:tr>
      <w:tr w:rsidR="00E229EB" w14:paraId="6156E9D5"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380BC6C3"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36D4FDAF"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Benicasim / Benicàssim</w:t>
            </w:r>
          </w:p>
        </w:tc>
        <w:tc>
          <w:tcPr>
            <w:tcW w:w="1417" w:type="dxa"/>
          </w:tcPr>
          <w:p w14:paraId="2414EA0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5163FFD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045BA6E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417" w:type="dxa"/>
            <w:vAlign w:val="bottom"/>
          </w:tcPr>
          <w:p w14:paraId="4B1E37F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13,48 €</w:t>
            </w:r>
          </w:p>
        </w:tc>
      </w:tr>
      <w:tr w:rsidR="00E229EB" w14:paraId="532079F0"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E55730F"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0F2BE8C2"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Santa Pola</w:t>
            </w:r>
          </w:p>
        </w:tc>
        <w:tc>
          <w:tcPr>
            <w:tcW w:w="1417" w:type="dxa"/>
            <w:vAlign w:val="bottom"/>
          </w:tcPr>
          <w:p w14:paraId="228D19F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6,21 €</w:t>
            </w:r>
          </w:p>
        </w:tc>
        <w:tc>
          <w:tcPr>
            <w:tcW w:w="1559" w:type="dxa"/>
            <w:vAlign w:val="bottom"/>
          </w:tcPr>
          <w:p w14:paraId="1A29069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8,48 €</w:t>
            </w:r>
          </w:p>
        </w:tc>
        <w:tc>
          <w:tcPr>
            <w:tcW w:w="1560" w:type="dxa"/>
            <w:vAlign w:val="bottom"/>
          </w:tcPr>
          <w:p w14:paraId="32EFD3F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13,74 €</w:t>
            </w:r>
          </w:p>
        </w:tc>
        <w:tc>
          <w:tcPr>
            <w:tcW w:w="1417" w:type="dxa"/>
            <w:vAlign w:val="bottom"/>
          </w:tcPr>
          <w:p w14:paraId="35A341C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13,38 €</w:t>
            </w:r>
          </w:p>
        </w:tc>
      </w:tr>
      <w:tr w:rsidR="00E229EB" w14:paraId="1B2A8662"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1FF2E0EE"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Canarias</w:t>
            </w:r>
          </w:p>
        </w:tc>
        <w:tc>
          <w:tcPr>
            <w:tcW w:w="1843" w:type="dxa"/>
            <w:vAlign w:val="bottom"/>
          </w:tcPr>
          <w:p w14:paraId="43ABBDC9"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Santa Cruz de Tenerife capital</w:t>
            </w:r>
          </w:p>
        </w:tc>
        <w:tc>
          <w:tcPr>
            <w:tcW w:w="1417" w:type="dxa"/>
            <w:vAlign w:val="bottom"/>
          </w:tcPr>
          <w:p w14:paraId="2E9CB21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5,71 €</w:t>
            </w:r>
          </w:p>
        </w:tc>
        <w:tc>
          <w:tcPr>
            <w:tcW w:w="1559" w:type="dxa"/>
            <w:vAlign w:val="bottom"/>
          </w:tcPr>
          <w:p w14:paraId="4C6A0A8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8,79 €</w:t>
            </w:r>
          </w:p>
        </w:tc>
        <w:tc>
          <w:tcPr>
            <w:tcW w:w="1560" w:type="dxa"/>
            <w:vAlign w:val="bottom"/>
          </w:tcPr>
          <w:p w14:paraId="1B22D0E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11,04 €</w:t>
            </w:r>
          </w:p>
        </w:tc>
        <w:tc>
          <w:tcPr>
            <w:tcW w:w="1417" w:type="dxa"/>
            <w:vAlign w:val="bottom"/>
          </w:tcPr>
          <w:p w14:paraId="21B440E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13,10 €</w:t>
            </w:r>
          </w:p>
        </w:tc>
      </w:tr>
      <w:tr w:rsidR="00E229EB" w14:paraId="7CCED9DD"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49721460"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3884783F"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Altea</w:t>
            </w:r>
          </w:p>
        </w:tc>
        <w:tc>
          <w:tcPr>
            <w:tcW w:w="1417" w:type="dxa"/>
          </w:tcPr>
          <w:p w14:paraId="4D05ECC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7758F9E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2B78504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417" w:type="dxa"/>
            <w:vAlign w:val="bottom"/>
          </w:tcPr>
          <w:p w14:paraId="41ABF47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13,09 €</w:t>
            </w:r>
          </w:p>
        </w:tc>
      </w:tr>
      <w:tr w:rsidR="00E229EB" w14:paraId="5F546957"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688E28E"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6C683162"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Calpe / Calp</w:t>
            </w:r>
          </w:p>
        </w:tc>
        <w:tc>
          <w:tcPr>
            <w:tcW w:w="1417" w:type="dxa"/>
          </w:tcPr>
          <w:p w14:paraId="743B679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2602411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3F8891A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w:t>
            </w:r>
          </w:p>
        </w:tc>
        <w:tc>
          <w:tcPr>
            <w:tcW w:w="1417" w:type="dxa"/>
            <w:vAlign w:val="bottom"/>
          </w:tcPr>
          <w:p w14:paraId="7547D21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12,95 €</w:t>
            </w:r>
          </w:p>
        </w:tc>
      </w:tr>
      <w:tr w:rsidR="00E229EB" w14:paraId="4FC72EF7"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445A2178"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50C2E3E4"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 xml:space="preserve">Alicante / </w:t>
            </w:r>
            <w:proofErr w:type="spellStart"/>
            <w:r>
              <w:rPr>
                <w:rFonts w:ascii="Open Sans" w:eastAsia="Open Sans" w:hAnsi="Open Sans" w:cs="Open Sans"/>
                <w:sz w:val="22"/>
                <w:szCs w:val="22"/>
              </w:rPr>
              <w:t>alacant</w:t>
            </w:r>
            <w:proofErr w:type="spellEnd"/>
          </w:p>
        </w:tc>
        <w:tc>
          <w:tcPr>
            <w:tcW w:w="1417" w:type="dxa"/>
            <w:vAlign w:val="bottom"/>
          </w:tcPr>
          <w:p w14:paraId="5FAD7FD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5,51 €</w:t>
            </w:r>
          </w:p>
        </w:tc>
        <w:tc>
          <w:tcPr>
            <w:tcW w:w="1559" w:type="dxa"/>
            <w:vAlign w:val="bottom"/>
          </w:tcPr>
          <w:p w14:paraId="1E0F198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8,17 €</w:t>
            </w:r>
          </w:p>
        </w:tc>
        <w:tc>
          <w:tcPr>
            <w:tcW w:w="1560" w:type="dxa"/>
            <w:vAlign w:val="bottom"/>
          </w:tcPr>
          <w:p w14:paraId="44540F0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12,58 €</w:t>
            </w:r>
          </w:p>
        </w:tc>
        <w:tc>
          <w:tcPr>
            <w:tcW w:w="1417" w:type="dxa"/>
            <w:vAlign w:val="bottom"/>
          </w:tcPr>
          <w:p w14:paraId="67D0C94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12,93 €</w:t>
            </w:r>
          </w:p>
        </w:tc>
      </w:tr>
      <w:tr w:rsidR="00E229EB" w14:paraId="4B5E94D6"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761A913"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68A01498"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Rincón de la Victoria</w:t>
            </w:r>
          </w:p>
        </w:tc>
        <w:tc>
          <w:tcPr>
            <w:tcW w:w="1417" w:type="dxa"/>
            <w:vAlign w:val="bottom"/>
          </w:tcPr>
          <w:p w14:paraId="6042EB2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5,84 €</w:t>
            </w:r>
          </w:p>
        </w:tc>
        <w:tc>
          <w:tcPr>
            <w:tcW w:w="1559" w:type="dxa"/>
          </w:tcPr>
          <w:p w14:paraId="024317A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62EEF9C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11,92 €</w:t>
            </w:r>
          </w:p>
        </w:tc>
        <w:tc>
          <w:tcPr>
            <w:tcW w:w="1417" w:type="dxa"/>
            <w:vAlign w:val="bottom"/>
          </w:tcPr>
          <w:p w14:paraId="04F1CD5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12,86 €</w:t>
            </w:r>
          </w:p>
        </w:tc>
      </w:tr>
      <w:tr w:rsidR="00E229EB" w14:paraId="562A759C"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0680AB9D"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11445FA8"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Jávea / Xàbia</w:t>
            </w:r>
          </w:p>
        </w:tc>
        <w:tc>
          <w:tcPr>
            <w:tcW w:w="1417" w:type="dxa"/>
            <w:vAlign w:val="center"/>
          </w:tcPr>
          <w:p w14:paraId="07167DA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04DF76C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center"/>
          </w:tcPr>
          <w:p w14:paraId="0BDC03C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w:t>
            </w:r>
          </w:p>
        </w:tc>
        <w:tc>
          <w:tcPr>
            <w:tcW w:w="1417" w:type="dxa"/>
            <w:vAlign w:val="bottom"/>
          </w:tcPr>
          <w:p w14:paraId="128A13E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12,82 €</w:t>
            </w:r>
          </w:p>
        </w:tc>
      </w:tr>
      <w:tr w:rsidR="00E229EB" w14:paraId="5F54D6DD"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35EEC2B4"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23B055D9"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Chipiona</w:t>
            </w:r>
          </w:p>
        </w:tc>
        <w:tc>
          <w:tcPr>
            <w:tcW w:w="1417" w:type="dxa"/>
            <w:vAlign w:val="bottom"/>
          </w:tcPr>
          <w:p w14:paraId="3EDA333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8,12 €</w:t>
            </w:r>
          </w:p>
        </w:tc>
        <w:tc>
          <w:tcPr>
            <w:tcW w:w="1559" w:type="dxa"/>
          </w:tcPr>
          <w:p w14:paraId="53EC50A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2BDDDD1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13,45 €</w:t>
            </w:r>
          </w:p>
        </w:tc>
        <w:tc>
          <w:tcPr>
            <w:tcW w:w="1417" w:type="dxa"/>
            <w:vAlign w:val="bottom"/>
          </w:tcPr>
          <w:p w14:paraId="7976D84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12,72 €</w:t>
            </w:r>
          </w:p>
        </w:tc>
      </w:tr>
      <w:tr w:rsidR="00E229EB" w14:paraId="26584ACB"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4C3D4D8"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Región de Murcia</w:t>
            </w:r>
          </w:p>
        </w:tc>
        <w:tc>
          <w:tcPr>
            <w:tcW w:w="1843" w:type="dxa"/>
            <w:vAlign w:val="bottom"/>
          </w:tcPr>
          <w:p w14:paraId="77C94645"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Águilas</w:t>
            </w:r>
          </w:p>
        </w:tc>
        <w:tc>
          <w:tcPr>
            <w:tcW w:w="1417" w:type="dxa"/>
            <w:vAlign w:val="center"/>
          </w:tcPr>
          <w:p w14:paraId="7F99C32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48E13D6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03FEAC10"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12,00 €</w:t>
            </w:r>
          </w:p>
        </w:tc>
        <w:tc>
          <w:tcPr>
            <w:tcW w:w="1417" w:type="dxa"/>
            <w:vAlign w:val="bottom"/>
          </w:tcPr>
          <w:p w14:paraId="5C1B820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12,69 €</w:t>
            </w:r>
          </w:p>
        </w:tc>
      </w:tr>
      <w:tr w:rsidR="00E229EB" w14:paraId="0C46BE18"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43A1814"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Asturias</w:t>
            </w:r>
          </w:p>
        </w:tc>
        <w:tc>
          <w:tcPr>
            <w:tcW w:w="1843" w:type="dxa"/>
            <w:vAlign w:val="bottom"/>
          </w:tcPr>
          <w:p w14:paraId="63BA71EF"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Gijón</w:t>
            </w:r>
          </w:p>
        </w:tc>
        <w:tc>
          <w:tcPr>
            <w:tcW w:w="1417" w:type="dxa"/>
            <w:vAlign w:val="bottom"/>
          </w:tcPr>
          <w:p w14:paraId="02B1C04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6,52 €</w:t>
            </w:r>
          </w:p>
        </w:tc>
        <w:tc>
          <w:tcPr>
            <w:tcW w:w="1559" w:type="dxa"/>
            <w:vAlign w:val="bottom"/>
          </w:tcPr>
          <w:p w14:paraId="782A578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7,94 €</w:t>
            </w:r>
          </w:p>
        </w:tc>
        <w:tc>
          <w:tcPr>
            <w:tcW w:w="1560" w:type="dxa"/>
            <w:vAlign w:val="bottom"/>
          </w:tcPr>
          <w:p w14:paraId="0B6DD4C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10,26 €</w:t>
            </w:r>
          </w:p>
        </w:tc>
        <w:tc>
          <w:tcPr>
            <w:tcW w:w="1417" w:type="dxa"/>
            <w:vAlign w:val="bottom"/>
          </w:tcPr>
          <w:p w14:paraId="0F88C05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12,69 €</w:t>
            </w:r>
          </w:p>
        </w:tc>
      </w:tr>
      <w:tr w:rsidR="00E229EB" w14:paraId="731E6E57"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10F749F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79DCE80F"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Vélez-Málaga</w:t>
            </w:r>
          </w:p>
        </w:tc>
        <w:tc>
          <w:tcPr>
            <w:tcW w:w="1417" w:type="dxa"/>
            <w:vAlign w:val="bottom"/>
          </w:tcPr>
          <w:p w14:paraId="2ABF802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4,87 €</w:t>
            </w:r>
          </w:p>
        </w:tc>
        <w:tc>
          <w:tcPr>
            <w:tcW w:w="1559" w:type="dxa"/>
            <w:vAlign w:val="center"/>
          </w:tcPr>
          <w:p w14:paraId="0FA4705A" w14:textId="77777777" w:rsidR="00E229EB" w:rsidRDefault="00E229E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560" w:type="dxa"/>
            <w:vAlign w:val="bottom"/>
          </w:tcPr>
          <w:p w14:paraId="3276DCC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12,24 €</w:t>
            </w:r>
          </w:p>
        </w:tc>
        <w:tc>
          <w:tcPr>
            <w:tcW w:w="1417" w:type="dxa"/>
            <w:vAlign w:val="bottom"/>
          </w:tcPr>
          <w:p w14:paraId="15016F7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12,65 €</w:t>
            </w:r>
          </w:p>
        </w:tc>
      </w:tr>
      <w:tr w:rsidR="00E229EB" w14:paraId="778C2A0B"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17BE35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Región de Murcia</w:t>
            </w:r>
          </w:p>
        </w:tc>
        <w:tc>
          <w:tcPr>
            <w:tcW w:w="1843" w:type="dxa"/>
            <w:vAlign w:val="bottom"/>
          </w:tcPr>
          <w:p w14:paraId="38CD2B17"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Mazarrón</w:t>
            </w:r>
          </w:p>
        </w:tc>
        <w:tc>
          <w:tcPr>
            <w:tcW w:w="1417" w:type="dxa"/>
          </w:tcPr>
          <w:p w14:paraId="31FAEAE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02122F5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0EAF799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w:t>
            </w:r>
          </w:p>
        </w:tc>
        <w:tc>
          <w:tcPr>
            <w:tcW w:w="1417" w:type="dxa"/>
            <w:vAlign w:val="bottom"/>
          </w:tcPr>
          <w:p w14:paraId="7CD7A2C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12,61 €</w:t>
            </w:r>
          </w:p>
        </w:tc>
      </w:tr>
      <w:tr w:rsidR="00E229EB" w14:paraId="6D2A44EA"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735D71D"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478A5BC3"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Torrevieja</w:t>
            </w:r>
          </w:p>
        </w:tc>
        <w:tc>
          <w:tcPr>
            <w:tcW w:w="1417" w:type="dxa"/>
            <w:vAlign w:val="bottom"/>
          </w:tcPr>
          <w:p w14:paraId="21EF14B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5,85 €</w:t>
            </w:r>
          </w:p>
        </w:tc>
        <w:tc>
          <w:tcPr>
            <w:tcW w:w="1559" w:type="dxa"/>
            <w:vAlign w:val="bottom"/>
          </w:tcPr>
          <w:p w14:paraId="6BFA984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7,47 €</w:t>
            </w:r>
          </w:p>
        </w:tc>
        <w:tc>
          <w:tcPr>
            <w:tcW w:w="1560" w:type="dxa"/>
            <w:vAlign w:val="bottom"/>
          </w:tcPr>
          <w:p w14:paraId="07AFE569"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11,14 €</w:t>
            </w:r>
          </w:p>
        </w:tc>
        <w:tc>
          <w:tcPr>
            <w:tcW w:w="1417" w:type="dxa"/>
            <w:vAlign w:val="bottom"/>
          </w:tcPr>
          <w:p w14:paraId="0200A0E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12,50 €</w:t>
            </w:r>
          </w:p>
        </w:tc>
      </w:tr>
      <w:tr w:rsidR="00E229EB" w14:paraId="72992DC7"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09A2B448"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41EAEE85"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roofErr w:type="spellStart"/>
            <w:r>
              <w:rPr>
                <w:rFonts w:ascii="Open Sans" w:eastAsia="Open Sans" w:hAnsi="Open Sans" w:cs="Open Sans"/>
                <w:sz w:val="22"/>
                <w:szCs w:val="22"/>
              </w:rPr>
              <w:t>Dénia</w:t>
            </w:r>
            <w:proofErr w:type="spellEnd"/>
          </w:p>
        </w:tc>
        <w:tc>
          <w:tcPr>
            <w:tcW w:w="1417" w:type="dxa"/>
            <w:vAlign w:val="bottom"/>
          </w:tcPr>
          <w:p w14:paraId="6CCD3F4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5,19 €</w:t>
            </w:r>
          </w:p>
        </w:tc>
        <w:tc>
          <w:tcPr>
            <w:tcW w:w="1559" w:type="dxa"/>
          </w:tcPr>
          <w:p w14:paraId="1901744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center"/>
          </w:tcPr>
          <w:p w14:paraId="67D616B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w:t>
            </w:r>
          </w:p>
        </w:tc>
        <w:tc>
          <w:tcPr>
            <w:tcW w:w="1417" w:type="dxa"/>
            <w:vAlign w:val="bottom"/>
          </w:tcPr>
          <w:p w14:paraId="1B32454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12,44 €</w:t>
            </w:r>
          </w:p>
        </w:tc>
      </w:tr>
      <w:tr w:rsidR="00E229EB" w14:paraId="784044BF"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97E1BD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75FEB3FC"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Rota</w:t>
            </w:r>
          </w:p>
        </w:tc>
        <w:tc>
          <w:tcPr>
            <w:tcW w:w="1417" w:type="dxa"/>
            <w:vAlign w:val="bottom"/>
          </w:tcPr>
          <w:p w14:paraId="474BC34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7,94 €</w:t>
            </w:r>
          </w:p>
        </w:tc>
        <w:tc>
          <w:tcPr>
            <w:tcW w:w="1559" w:type="dxa"/>
          </w:tcPr>
          <w:p w14:paraId="408E866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36C8006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14,07 €</w:t>
            </w:r>
          </w:p>
        </w:tc>
        <w:tc>
          <w:tcPr>
            <w:tcW w:w="1417" w:type="dxa"/>
            <w:vAlign w:val="bottom"/>
          </w:tcPr>
          <w:p w14:paraId="31C546F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12,38 €</w:t>
            </w:r>
          </w:p>
        </w:tc>
      </w:tr>
      <w:tr w:rsidR="00E229EB" w14:paraId="535C3949"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49A5D7B"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1843" w:type="dxa"/>
            <w:vAlign w:val="bottom"/>
          </w:tcPr>
          <w:p w14:paraId="41010888"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Santander</w:t>
            </w:r>
          </w:p>
        </w:tc>
        <w:tc>
          <w:tcPr>
            <w:tcW w:w="1417" w:type="dxa"/>
            <w:vAlign w:val="bottom"/>
          </w:tcPr>
          <w:p w14:paraId="5FB122D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6,73 €</w:t>
            </w:r>
          </w:p>
        </w:tc>
        <w:tc>
          <w:tcPr>
            <w:tcW w:w="1559" w:type="dxa"/>
            <w:vAlign w:val="bottom"/>
          </w:tcPr>
          <w:p w14:paraId="29939A3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8,65 €</w:t>
            </w:r>
          </w:p>
        </w:tc>
        <w:tc>
          <w:tcPr>
            <w:tcW w:w="1560" w:type="dxa"/>
            <w:vAlign w:val="bottom"/>
          </w:tcPr>
          <w:p w14:paraId="1E8FAAE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10,99 €</w:t>
            </w:r>
          </w:p>
        </w:tc>
        <w:tc>
          <w:tcPr>
            <w:tcW w:w="1417" w:type="dxa"/>
            <w:vAlign w:val="bottom"/>
          </w:tcPr>
          <w:p w14:paraId="089B92D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12,07 €</w:t>
            </w:r>
          </w:p>
        </w:tc>
      </w:tr>
      <w:tr w:rsidR="00E229EB" w14:paraId="32FBB1BE"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140E8BCD"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0D15E8A1"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Motril</w:t>
            </w:r>
          </w:p>
        </w:tc>
        <w:tc>
          <w:tcPr>
            <w:tcW w:w="1417" w:type="dxa"/>
            <w:vAlign w:val="bottom"/>
          </w:tcPr>
          <w:p w14:paraId="1C8A21F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4,55 €</w:t>
            </w:r>
          </w:p>
        </w:tc>
        <w:tc>
          <w:tcPr>
            <w:tcW w:w="1559" w:type="dxa"/>
            <w:vAlign w:val="center"/>
          </w:tcPr>
          <w:p w14:paraId="7A459A0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5B33F40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10,77 €</w:t>
            </w:r>
          </w:p>
        </w:tc>
        <w:tc>
          <w:tcPr>
            <w:tcW w:w="1417" w:type="dxa"/>
            <w:vAlign w:val="bottom"/>
          </w:tcPr>
          <w:p w14:paraId="7326CFB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12,06 €</w:t>
            </w:r>
          </w:p>
        </w:tc>
      </w:tr>
      <w:tr w:rsidR="00E229EB" w14:paraId="2C79C9FB"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CDE8F13"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lastRenderedPageBreak/>
              <w:t>Comunitat</w:t>
            </w:r>
            <w:proofErr w:type="spellEnd"/>
            <w:r>
              <w:rPr>
                <w:rFonts w:ascii="Open Sans" w:eastAsia="Open Sans" w:hAnsi="Open Sans" w:cs="Open Sans"/>
                <w:b w:val="0"/>
                <w:sz w:val="22"/>
                <w:szCs w:val="22"/>
              </w:rPr>
              <w:t xml:space="preserve"> Valenciana</w:t>
            </w:r>
          </w:p>
        </w:tc>
        <w:tc>
          <w:tcPr>
            <w:tcW w:w="1843" w:type="dxa"/>
            <w:vAlign w:val="bottom"/>
          </w:tcPr>
          <w:p w14:paraId="0123CFEE"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roofErr w:type="spellStart"/>
            <w:r>
              <w:rPr>
                <w:rFonts w:ascii="Open Sans" w:eastAsia="Open Sans" w:hAnsi="Open Sans" w:cs="Open Sans"/>
                <w:sz w:val="22"/>
                <w:szCs w:val="22"/>
              </w:rPr>
              <w:t>Gandia</w:t>
            </w:r>
            <w:proofErr w:type="spellEnd"/>
          </w:p>
        </w:tc>
        <w:tc>
          <w:tcPr>
            <w:tcW w:w="1417" w:type="dxa"/>
            <w:vAlign w:val="bottom"/>
          </w:tcPr>
          <w:p w14:paraId="55EC930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4,26 €</w:t>
            </w:r>
          </w:p>
        </w:tc>
        <w:tc>
          <w:tcPr>
            <w:tcW w:w="1559" w:type="dxa"/>
            <w:vAlign w:val="bottom"/>
          </w:tcPr>
          <w:p w14:paraId="6FD1953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5,63 €</w:t>
            </w:r>
          </w:p>
        </w:tc>
        <w:tc>
          <w:tcPr>
            <w:tcW w:w="1560" w:type="dxa"/>
            <w:vAlign w:val="bottom"/>
          </w:tcPr>
          <w:p w14:paraId="565729B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11,25 €</w:t>
            </w:r>
          </w:p>
        </w:tc>
        <w:tc>
          <w:tcPr>
            <w:tcW w:w="1417" w:type="dxa"/>
            <w:vAlign w:val="bottom"/>
          </w:tcPr>
          <w:p w14:paraId="68E82253"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11,96 €</w:t>
            </w:r>
          </w:p>
        </w:tc>
      </w:tr>
      <w:tr w:rsidR="00E229EB" w14:paraId="5E917B41"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7467760"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455E8BDF"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Cádiz capital</w:t>
            </w:r>
          </w:p>
        </w:tc>
        <w:tc>
          <w:tcPr>
            <w:tcW w:w="1417" w:type="dxa"/>
            <w:vAlign w:val="bottom"/>
          </w:tcPr>
          <w:p w14:paraId="5728B65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7,96 €</w:t>
            </w:r>
          </w:p>
        </w:tc>
        <w:tc>
          <w:tcPr>
            <w:tcW w:w="1559" w:type="dxa"/>
            <w:vAlign w:val="bottom"/>
          </w:tcPr>
          <w:p w14:paraId="4FE8EB2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8,98 €</w:t>
            </w:r>
          </w:p>
        </w:tc>
        <w:tc>
          <w:tcPr>
            <w:tcW w:w="1560" w:type="dxa"/>
            <w:vAlign w:val="bottom"/>
          </w:tcPr>
          <w:p w14:paraId="3591D0B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12,16 €</w:t>
            </w:r>
          </w:p>
        </w:tc>
        <w:tc>
          <w:tcPr>
            <w:tcW w:w="1417" w:type="dxa"/>
            <w:vAlign w:val="bottom"/>
          </w:tcPr>
          <w:p w14:paraId="3600FA5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11,78 €</w:t>
            </w:r>
          </w:p>
        </w:tc>
      </w:tr>
      <w:tr w:rsidR="00E229EB" w14:paraId="507A427E"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0E3252AB"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843" w:type="dxa"/>
            <w:vAlign w:val="bottom"/>
          </w:tcPr>
          <w:p w14:paraId="3B9A2CBC"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A Coruña capital</w:t>
            </w:r>
          </w:p>
        </w:tc>
        <w:tc>
          <w:tcPr>
            <w:tcW w:w="1417" w:type="dxa"/>
            <w:vAlign w:val="bottom"/>
          </w:tcPr>
          <w:p w14:paraId="24B2EE2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5,84 €</w:t>
            </w:r>
          </w:p>
        </w:tc>
        <w:tc>
          <w:tcPr>
            <w:tcW w:w="1559" w:type="dxa"/>
            <w:vAlign w:val="bottom"/>
          </w:tcPr>
          <w:p w14:paraId="7F664CE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8,15 €</w:t>
            </w:r>
          </w:p>
        </w:tc>
        <w:tc>
          <w:tcPr>
            <w:tcW w:w="1560" w:type="dxa"/>
            <w:vAlign w:val="bottom"/>
          </w:tcPr>
          <w:p w14:paraId="12A1A08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10,01 €</w:t>
            </w:r>
          </w:p>
        </w:tc>
        <w:tc>
          <w:tcPr>
            <w:tcW w:w="1417" w:type="dxa"/>
            <w:vAlign w:val="bottom"/>
          </w:tcPr>
          <w:p w14:paraId="5D98F84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11,72 €</w:t>
            </w:r>
          </w:p>
        </w:tc>
      </w:tr>
      <w:tr w:rsidR="00E229EB" w14:paraId="2A59C74C"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D55AF2A"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5B2DE4D4"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El Puerto de Santa María</w:t>
            </w:r>
          </w:p>
        </w:tc>
        <w:tc>
          <w:tcPr>
            <w:tcW w:w="1417" w:type="dxa"/>
            <w:vAlign w:val="bottom"/>
          </w:tcPr>
          <w:p w14:paraId="0AB07B8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5,70 €</w:t>
            </w:r>
          </w:p>
        </w:tc>
        <w:tc>
          <w:tcPr>
            <w:tcW w:w="1559" w:type="dxa"/>
            <w:vAlign w:val="bottom"/>
          </w:tcPr>
          <w:p w14:paraId="2F807E3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7,45 €</w:t>
            </w:r>
          </w:p>
        </w:tc>
        <w:tc>
          <w:tcPr>
            <w:tcW w:w="1560" w:type="dxa"/>
            <w:vAlign w:val="bottom"/>
          </w:tcPr>
          <w:p w14:paraId="6F77652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9,84 €</w:t>
            </w:r>
          </w:p>
        </w:tc>
        <w:tc>
          <w:tcPr>
            <w:tcW w:w="1417" w:type="dxa"/>
            <w:vAlign w:val="bottom"/>
          </w:tcPr>
          <w:p w14:paraId="526FE96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11,16 €</w:t>
            </w:r>
          </w:p>
        </w:tc>
      </w:tr>
      <w:tr w:rsidR="00E229EB" w14:paraId="4EFFD6CE"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13F6EE6"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098E418E"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Sanlúcar de Barrameda</w:t>
            </w:r>
          </w:p>
        </w:tc>
        <w:tc>
          <w:tcPr>
            <w:tcW w:w="1417" w:type="dxa"/>
            <w:vAlign w:val="bottom"/>
          </w:tcPr>
          <w:p w14:paraId="3175897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5,59 €</w:t>
            </w:r>
          </w:p>
        </w:tc>
        <w:tc>
          <w:tcPr>
            <w:tcW w:w="1559" w:type="dxa"/>
            <w:vAlign w:val="bottom"/>
          </w:tcPr>
          <w:p w14:paraId="0526E8B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7,97 €</w:t>
            </w:r>
          </w:p>
        </w:tc>
        <w:tc>
          <w:tcPr>
            <w:tcW w:w="1560" w:type="dxa"/>
            <w:vAlign w:val="bottom"/>
          </w:tcPr>
          <w:p w14:paraId="40BA18C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10,65 €</w:t>
            </w:r>
          </w:p>
        </w:tc>
        <w:tc>
          <w:tcPr>
            <w:tcW w:w="1417" w:type="dxa"/>
            <w:vAlign w:val="bottom"/>
          </w:tcPr>
          <w:p w14:paraId="3E549C60"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11,12 €</w:t>
            </w:r>
          </w:p>
        </w:tc>
      </w:tr>
      <w:tr w:rsidR="00E229EB" w14:paraId="649C5A95"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47E08510"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0B5D83B1"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Almuñécar</w:t>
            </w:r>
          </w:p>
        </w:tc>
        <w:tc>
          <w:tcPr>
            <w:tcW w:w="1417" w:type="dxa"/>
            <w:vAlign w:val="bottom"/>
          </w:tcPr>
          <w:p w14:paraId="1D91DEB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5,75 €</w:t>
            </w:r>
          </w:p>
        </w:tc>
        <w:tc>
          <w:tcPr>
            <w:tcW w:w="1559" w:type="dxa"/>
            <w:vAlign w:val="center"/>
          </w:tcPr>
          <w:p w14:paraId="0019DBE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7B1653C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10,67 €</w:t>
            </w:r>
          </w:p>
        </w:tc>
        <w:tc>
          <w:tcPr>
            <w:tcW w:w="1417" w:type="dxa"/>
            <w:vAlign w:val="bottom"/>
          </w:tcPr>
          <w:p w14:paraId="22990D3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10,69 €</w:t>
            </w:r>
          </w:p>
        </w:tc>
      </w:tr>
      <w:tr w:rsidR="00E229EB" w14:paraId="49E49DDE"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D4BE609"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43C4D44A"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Torrox</w:t>
            </w:r>
          </w:p>
        </w:tc>
        <w:tc>
          <w:tcPr>
            <w:tcW w:w="1417" w:type="dxa"/>
            <w:vAlign w:val="bottom"/>
          </w:tcPr>
          <w:p w14:paraId="7110FFB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5,57 €</w:t>
            </w:r>
          </w:p>
        </w:tc>
        <w:tc>
          <w:tcPr>
            <w:tcW w:w="1559" w:type="dxa"/>
          </w:tcPr>
          <w:p w14:paraId="342FBBD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2647152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w:t>
            </w:r>
          </w:p>
        </w:tc>
        <w:tc>
          <w:tcPr>
            <w:tcW w:w="1417" w:type="dxa"/>
            <w:vAlign w:val="bottom"/>
          </w:tcPr>
          <w:p w14:paraId="100278E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10,68 €</w:t>
            </w:r>
          </w:p>
        </w:tc>
      </w:tr>
      <w:tr w:rsidR="00E229EB" w14:paraId="5F849B34"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62891BB9"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Cataluña</w:t>
            </w:r>
          </w:p>
        </w:tc>
        <w:tc>
          <w:tcPr>
            <w:tcW w:w="1843" w:type="dxa"/>
            <w:vAlign w:val="bottom"/>
          </w:tcPr>
          <w:p w14:paraId="40F96C63"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Tarragona capital</w:t>
            </w:r>
          </w:p>
        </w:tc>
        <w:tc>
          <w:tcPr>
            <w:tcW w:w="1417" w:type="dxa"/>
            <w:vAlign w:val="bottom"/>
          </w:tcPr>
          <w:p w14:paraId="3BBFE62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6,84 €</w:t>
            </w:r>
          </w:p>
        </w:tc>
        <w:tc>
          <w:tcPr>
            <w:tcW w:w="1559" w:type="dxa"/>
            <w:vAlign w:val="bottom"/>
          </w:tcPr>
          <w:p w14:paraId="4BEE793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8,28 €</w:t>
            </w:r>
          </w:p>
        </w:tc>
        <w:tc>
          <w:tcPr>
            <w:tcW w:w="1560" w:type="dxa"/>
            <w:vAlign w:val="bottom"/>
          </w:tcPr>
          <w:p w14:paraId="16ACC1D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10,39 €</w:t>
            </w:r>
          </w:p>
        </w:tc>
        <w:tc>
          <w:tcPr>
            <w:tcW w:w="1417" w:type="dxa"/>
            <w:vAlign w:val="bottom"/>
          </w:tcPr>
          <w:p w14:paraId="7C94476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10,44 €</w:t>
            </w:r>
          </w:p>
        </w:tc>
      </w:tr>
      <w:tr w:rsidR="00E229EB" w14:paraId="438F6E11"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D42F0BB"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0C1A23C8"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San Fernando</w:t>
            </w:r>
          </w:p>
        </w:tc>
        <w:tc>
          <w:tcPr>
            <w:tcW w:w="1417" w:type="dxa"/>
            <w:vAlign w:val="bottom"/>
          </w:tcPr>
          <w:p w14:paraId="61DB6E3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5,93 €</w:t>
            </w:r>
          </w:p>
        </w:tc>
        <w:tc>
          <w:tcPr>
            <w:tcW w:w="1559" w:type="dxa"/>
            <w:vAlign w:val="center"/>
          </w:tcPr>
          <w:p w14:paraId="3A204DE2" w14:textId="77777777" w:rsidR="00E229EB" w:rsidRDefault="00E229EB">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560" w:type="dxa"/>
            <w:vAlign w:val="center"/>
          </w:tcPr>
          <w:p w14:paraId="0458B464" w14:textId="77777777" w:rsidR="00E229EB" w:rsidRDefault="00E229EB">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p>
        </w:tc>
        <w:tc>
          <w:tcPr>
            <w:tcW w:w="1417" w:type="dxa"/>
            <w:vAlign w:val="bottom"/>
          </w:tcPr>
          <w:p w14:paraId="5A0D1946"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10,41 €</w:t>
            </w:r>
          </w:p>
        </w:tc>
      </w:tr>
      <w:tr w:rsidR="00E229EB" w14:paraId="66B66796"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07E61A2"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843" w:type="dxa"/>
            <w:vAlign w:val="bottom"/>
          </w:tcPr>
          <w:p w14:paraId="3B746D6D"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Vigo</w:t>
            </w:r>
          </w:p>
        </w:tc>
        <w:tc>
          <w:tcPr>
            <w:tcW w:w="1417" w:type="dxa"/>
            <w:vAlign w:val="bottom"/>
          </w:tcPr>
          <w:p w14:paraId="7C96C5E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6,06 €</w:t>
            </w:r>
          </w:p>
        </w:tc>
        <w:tc>
          <w:tcPr>
            <w:tcW w:w="1559" w:type="dxa"/>
            <w:vAlign w:val="bottom"/>
          </w:tcPr>
          <w:p w14:paraId="3F3286C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7,88 €</w:t>
            </w:r>
          </w:p>
        </w:tc>
        <w:tc>
          <w:tcPr>
            <w:tcW w:w="1560" w:type="dxa"/>
            <w:vAlign w:val="bottom"/>
          </w:tcPr>
          <w:p w14:paraId="10688C8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9,49 €</w:t>
            </w:r>
          </w:p>
        </w:tc>
        <w:tc>
          <w:tcPr>
            <w:tcW w:w="1417" w:type="dxa"/>
            <w:vAlign w:val="bottom"/>
          </w:tcPr>
          <w:p w14:paraId="15E3FEE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10,38 €</w:t>
            </w:r>
          </w:p>
        </w:tc>
      </w:tr>
      <w:tr w:rsidR="00E229EB" w14:paraId="74B2A61E"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EB0E1DF"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62D615EE"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Orihuela</w:t>
            </w:r>
          </w:p>
        </w:tc>
        <w:tc>
          <w:tcPr>
            <w:tcW w:w="1417" w:type="dxa"/>
            <w:vAlign w:val="bottom"/>
          </w:tcPr>
          <w:p w14:paraId="4A14374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4,29 €</w:t>
            </w:r>
          </w:p>
        </w:tc>
        <w:tc>
          <w:tcPr>
            <w:tcW w:w="1559" w:type="dxa"/>
          </w:tcPr>
          <w:p w14:paraId="0499AD9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16A5F51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9,53 €</w:t>
            </w:r>
          </w:p>
        </w:tc>
        <w:tc>
          <w:tcPr>
            <w:tcW w:w="1417" w:type="dxa"/>
            <w:vAlign w:val="bottom"/>
          </w:tcPr>
          <w:p w14:paraId="77B84EC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10,24 €</w:t>
            </w:r>
          </w:p>
        </w:tc>
      </w:tr>
      <w:tr w:rsidR="00E229EB" w14:paraId="4FD7C793"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049BC2EA"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Melilla</w:t>
            </w:r>
          </w:p>
        </w:tc>
        <w:tc>
          <w:tcPr>
            <w:tcW w:w="1843" w:type="dxa"/>
            <w:vAlign w:val="bottom"/>
          </w:tcPr>
          <w:p w14:paraId="669141C7"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Melilla capital</w:t>
            </w:r>
          </w:p>
        </w:tc>
        <w:tc>
          <w:tcPr>
            <w:tcW w:w="1417" w:type="dxa"/>
            <w:vAlign w:val="center"/>
          </w:tcPr>
          <w:p w14:paraId="6D956707" w14:textId="77777777" w:rsidR="00E229EB" w:rsidRDefault="00E229E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559" w:type="dxa"/>
          </w:tcPr>
          <w:p w14:paraId="179E5B6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31261D0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10,06 €</w:t>
            </w:r>
          </w:p>
        </w:tc>
        <w:tc>
          <w:tcPr>
            <w:tcW w:w="1417" w:type="dxa"/>
            <w:vAlign w:val="bottom"/>
          </w:tcPr>
          <w:p w14:paraId="1E341A0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10,19 €</w:t>
            </w:r>
          </w:p>
        </w:tc>
      </w:tr>
      <w:tr w:rsidR="00E229EB" w14:paraId="5CBF1554"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410395B"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1D752191"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Guardamar del Segura</w:t>
            </w:r>
          </w:p>
        </w:tc>
        <w:tc>
          <w:tcPr>
            <w:tcW w:w="1417" w:type="dxa"/>
            <w:vAlign w:val="bottom"/>
          </w:tcPr>
          <w:p w14:paraId="3195726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color w:val="000000"/>
                <w:sz w:val="22"/>
                <w:szCs w:val="22"/>
              </w:rPr>
              <w:t>5,90 €</w:t>
            </w:r>
          </w:p>
        </w:tc>
        <w:tc>
          <w:tcPr>
            <w:tcW w:w="1559" w:type="dxa"/>
          </w:tcPr>
          <w:p w14:paraId="4D535C4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sz w:val="20"/>
                <w:szCs w:val="20"/>
              </w:rPr>
              <w:t>-</w:t>
            </w:r>
          </w:p>
        </w:tc>
        <w:tc>
          <w:tcPr>
            <w:tcW w:w="1560" w:type="dxa"/>
          </w:tcPr>
          <w:p w14:paraId="120898E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sz w:val="20"/>
                <w:szCs w:val="20"/>
              </w:rPr>
              <w:t>-</w:t>
            </w:r>
          </w:p>
        </w:tc>
        <w:tc>
          <w:tcPr>
            <w:tcW w:w="1417" w:type="dxa"/>
            <w:vAlign w:val="bottom"/>
          </w:tcPr>
          <w:p w14:paraId="6EDE2F07"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color w:val="000000"/>
                <w:sz w:val="22"/>
                <w:szCs w:val="22"/>
              </w:rPr>
              <w:t>9,59 €</w:t>
            </w:r>
          </w:p>
        </w:tc>
      </w:tr>
      <w:tr w:rsidR="00E229EB" w14:paraId="2566D4C4"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9A22609"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Asturias</w:t>
            </w:r>
          </w:p>
        </w:tc>
        <w:tc>
          <w:tcPr>
            <w:tcW w:w="1843" w:type="dxa"/>
            <w:vAlign w:val="bottom"/>
          </w:tcPr>
          <w:p w14:paraId="4C99FE09"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Avilés</w:t>
            </w:r>
          </w:p>
        </w:tc>
        <w:tc>
          <w:tcPr>
            <w:tcW w:w="1417" w:type="dxa"/>
            <w:vAlign w:val="center"/>
          </w:tcPr>
          <w:p w14:paraId="4AB38625" w14:textId="77777777" w:rsidR="00E229EB" w:rsidRDefault="00E229E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559" w:type="dxa"/>
            <w:vAlign w:val="bottom"/>
          </w:tcPr>
          <w:p w14:paraId="642E225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6,62 €</w:t>
            </w:r>
          </w:p>
        </w:tc>
        <w:tc>
          <w:tcPr>
            <w:tcW w:w="1560" w:type="dxa"/>
            <w:vAlign w:val="center"/>
          </w:tcPr>
          <w:p w14:paraId="58E848D5" w14:textId="77777777" w:rsidR="00E229EB" w:rsidRDefault="00E229E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p>
        </w:tc>
        <w:tc>
          <w:tcPr>
            <w:tcW w:w="1417" w:type="dxa"/>
            <w:vAlign w:val="bottom"/>
          </w:tcPr>
          <w:p w14:paraId="623EFC6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9,58 €</w:t>
            </w:r>
          </w:p>
        </w:tc>
      </w:tr>
      <w:tr w:rsidR="00E229EB" w14:paraId="451518C1"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4FD1DA5"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2D6736DB"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Oliva</w:t>
            </w:r>
          </w:p>
        </w:tc>
        <w:tc>
          <w:tcPr>
            <w:tcW w:w="1417" w:type="dxa"/>
          </w:tcPr>
          <w:p w14:paraId="6BB0496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64FC9FB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4A887C1C"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w:t>
            </w:r>
          </w:p>
        </w:tc>
        <w:tc>
          <w:tcPr>
            <w:tcW w:w="1417" w:type="dxa"/>
            <w:vAlign w:val="bottom"/>
          </w:tcPr>
          <w:p w14:paraId="710E1A5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9,51 €</w:t>
            </w:r>
          </w:p>
        </w:tc>
      </w:tr>
      <w:tr w:rsidR="00E229EB" w14:paraId="1089FA34"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56370EA"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62EFA1D0"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Vinaròs</w:t>
            </w:r>
          </w:p>
        </w:tc>
        <w:tc>
          <w:tcPr>
            <w:tcW w:w="1417" w:type="dxa"/>
          </w:tcPr>
          <w:p w14:paraId="1E1F9C7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3DC2CE1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7568ECB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w:t>
            </w:r>
          </w:p>
        </w:tc>
        <w:tc>
          <w:tcPr>
            <w:tcW w:w="1417" w:type="dxa"/>
            <w:vAlign w:val="bottom"/>
          </w:tcPr>
          <w:p w14:paraId="554D462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9,44 €</w:t>
            </w:r>
          </w:p>
        </w:tc>
      </w:tr>
      <w:tr w:rsidR="00E229EB" w14:paraId="2B5F6BA6"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185045CE"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5A92AA0E"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Chiclana de la Frontera</w:t>
            </w:r>
          </w:p>
        </w:tc>
        <w:tc>
          <w:tcPr>
            <w:tcW w:w="1417" w:type="dxa"/>
            <w:vAlign w:val="bottom"/>
          </w:tcPr>
          <w:p w14:paraId="4792BA1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5,19 €</w:t>
            </w:r>
          </w:p>
        </w:tc>
        <w:tc>
          <w:tcPr>
            <w:tcW w:w="1559" w:type="dxa"/>
          </w:tcPr>
          <w:p w14:paraId="62FA10D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2E651E6A"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w:t>
            </w:r>
          </w:p>
        </w:tc>
        <w:tc>
          <w:tcPr>
            <w:tcW w:w="1417" w:type="dxa"/>
            <w:vAlign w:val="bottom"/>
          </w:tcPr>
          <w:p w14:paraId="784C8A38"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9,18 €</w:t>
            </w:r>
          </w:p>
        </w:tc>
      </w:tr>
      <w:tr w:rsidR="00E229EB" w14:paraId="524FEB7F"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06B188F7"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63E00E0C"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Almería capital</w:t>
            </w:r>
          </w:p>
        </w:tc>
        <w:tc>
          <w:tcPr>
            <w:tcW w:w="1417" w:type="dxa"/>
            <w:vAlign w:val="bottom"/>
          </w:tcPr>
          <w:p w14:paraId="2587C38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5,31 €</w:t>
            </w:r>
          </w:p>
        </w:tc>
        <w:tc>
          <w:tcPr>
            <w:tcW w:w="1559" w:type="dxa"/>
            <w:vAlign w:val="bottom"/>
          </w:tcPr>
          <w:p w14:paraId="64657586"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6,78 €</w:t>
            </w:r>
          </w:p>
        </w:tc>
        <w:tc>
          <w:tcPr>
            <w:tcW w:w="1560" w:type="dxa"/>
            <w:vAlign w:val="bottom"/>
          </w:tcPr>
          <w:p w14:paraId="235A813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9,16 €</w:t>
            </w:r>
          </w:p>
        </w:tc>
        <w:tc>
          <w:tcPr>
            <w:tcW w:w="1417" w:type="dxa"/>
            <w:vAlign w:val="bottom"/>
          </w:tcPr>
          <w:p w14:paraId="621B747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9,12 €</w:t>
            </w:r>
          </w:p>
        </w:tc>
      </w:tr>
      <w:tr w:rsidR="00E229EB" w14:paraId="3D9540D1"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F0A410D"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276E685D"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Puerto Real</w:t>
            </w:r>
          </w:p>
        </w:tc>
        <w:tc>
          <w:tcPr>
            <w:tcW w:w="1417" w:type="dxa"/>
          </w:tcPr>
          <w:p w14:paraId="51A68D0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7D7E20A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6AB8C82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w:t>
            </w:r>
          </w:p>
        </w:tc>
        <w:tc>
          <w:tcPr>
            <w:tcW w:w="1417" w:type="dxa"/>
            <w:vAlign w:val="bottom"/>
          </w:tcPr>
          <w:p w14:paraId="4DE3F75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9,02 €</w:t>
            </w:r>
          </w:p>
        </w:tc>
      </w:tr>
      <w:tr w:rsidR="00E229EB" w14:paraId="22702D48"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1E454D7"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4F977773"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Vera</w:t>
            </w:r>
          </w:p>
        </w:tc>
        <w:tc>
          <w:tcPr>
            <w:tcW w:w="1417" w:type="dxa"/>
            <w:vAlign w:val="bottom"/>
          </w:tcPr>
          <w:p w14:paraId="00CE4B3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5,57 €</w:t>
            </w:r>
          </w:p>
        </w:tc>
        <w:tc>
          <w:tcPr>
            <w:tcW w:w="1559" w:type="dxa"/>
            <w:vAlign w:val="center"/>
          </w:tcPr>
          <w:p w14:paraId="0528986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vAlign w:val="bottom"/>
          </w:tcPr>
          <w:p w14:paraId="016AB6C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10,26 €</w:t>
            </w:r>
          </w:p>
        </w:tc>
        <w:tc>
          <w:tcPr>
            <w:tcW w:w="1417" w:type="dxa"/>
            <w:vAlign w:val="bottom"/>
          </w:tcPr>
          <w:p w14:paraId="75F3BB9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8,94 €</w:t>
            </w:r>
          </w:p>
        </w:tc>
      </w:tr>
      <w:tr w:rsidR="00E229EB" w14:paraId="682454BE"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4485F128"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618168BE"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Huelva capital</w:t>
            </w:r>
          </w:p>
        </w:tc>
        <w:tc>
          <w:tcPr>
            <w:tcW w:w="1417" w:type="dxa"/>
            <w:vAlign w:val="bottom"/>
          </w:tcPr>
          <w:p w14:paraId="3C9C195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5,43 €</w:t>
            </w:r>
          </w:p>
        </w:tc>
        <w:tc>
          <w:tcPr>
            <w:tcW w:w="1559" w:type="dxa"/>
            <w:vAlign w:val="bottom"/>
          </w:tcPr>
          <w:p w14:paraId="4B85E48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6,43 €</w:t>
            </w:r>
          </w:p>
        </w:tc>
        <w:tc>
          <w:tcPr>
            <w:tcW w:w="1560" w:type="dxa"/>
            <w:vAlign w:val="bottom"/>
          </w:tcPr>
          <w:p w14:paraId="6A9D879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8,27 €</w:t>
            </w:r>
          </w:p>
        </w:tc>
        <w:tc>
          <w:tcPr>
            <w:tcW w:w="1417" w:type="dxa"/>
            <w:vAlign w:val="bottom"/>
          </w:tcPr>
          <w:p w14:paraId="386725D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8,94 €</w:t>
            </w:r>
          </w:p>
        </w:tc>
      </w:tr>
      <w:tr w:rsidR="00E229EB" w14:paraId="7EFF3BB4"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4D3E579"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Región de Murcia</w:t>
            </w:r>
          </w:p>
        </w:tc>
        <w:tc>
          <w:tcPr>
            <w:tcW w:w="1843" w:type="dxa"/>
            <w:vAlign w:val="bottom"/>
          </w:tcPr>
          <w:p w14:paraId="601734BD"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Cartagena</w:t>
            </w:r>
          </w:p>
        </w:tc>
        <w:tc>
          <w:tcPr>
            <w:tcW w:w="1417" w:type="dxa"/>
            <w:vAlign w:val="bottom"/>
          </w:tcPr>
          <w:p w14:paraId="754F1212"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5,11 €</w:t>
            </w:r>
          </w:p>
        </w:tc>
        <w:tc>
          <w:tcPr>
            <w:tcW w:w="1559" w:type="dxa"/>
            <w:vAlign w:val="bottom"/>
          </w:tcPr>
          <w:p w14:paraId="75752D7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6,39 €</w:t>
            </w:r>
          </w:p>
        </w:tc>
        <w:tc>
          <w:tcPr>
            <w:tcW w:w="1560" w:type="dxa"/>
            <w:vAlign w:val="bottom"/>
          </w:tcPr>
          <w:p w14:paraId="2B5DB12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9,11 €</w:t>
            </w:r>
          </w:p>
        </w:tc>
        <w:tc>
          <w:tcPr>
            <w:tcW w:w="1417" w:type="dxa"/>
            <w:vAlign w:val="bottom"/>
          </w:tcPr>
          <w:p w14:paraId="4462024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8,86 €</w:t>
            </w:r>
          </w:p>
        </w:tc>
      </w:tr>
      <w:tr w:rsidR="00E229EB" w14:paraId="7CE596B1"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0A272A3"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13148FA4"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Barbate</w:t>
            </w:r>
          </w:p>
        </w:tc>
        <w:tc>
          <w:tcPr>
            <w:tcW w:w="1417" w:type="dxa"/>
            <w:vAlign w:val="center"/>
          </w:tcPr>
          <w:p w14:paraId="16D73171" w14:textId="77777777" w:rsidR="00E229EB" w:rsidRDefault="00E229EB">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559" w:type="dxa"/>
            <w:vAlign w:val="center"/>
          </w:tcPr>
          <w:p w14:paraId="58906BA1" w14:textId="77777777" w:rsidR="00E229EB" w:rsidRDefault="00E229EB">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560" w:type="dxa"/>
            <w:vAlign w:val="center"/>
          </w:tcPr>
          <w:p w14:paraId="377DE671" w14:textId="77777777" w:rsidR="00E229EB" w:rsidRDefault="00E229EB">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p>
        </w:tc>
        <w:tc>
          <w:tcPr>
            <w:tcW w:w="1417" w:type="dxa"/>
            <w:vAlign w:val="bottom"/>
          </w:tcPr>
          <w:p w14:paraId="73FE468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8,81 €</w:t>
            </w:r>
          </w:p>
        </w:tc>
      </w:tr>
      <w:tr w:rsidR="00E229EB" w14:paraId="54DE5CCB"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0ED2EDBA"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843" w:type="dxa"/>
            <w:vAlign w:val="bottom"/>
          </w:tcPr>
          <w:p w14:paraId="4CF6C1ED"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Pontevedra capital</w:t>
            </w:r>
          </w:p>
        </w:tc>
        <w:tc>
          <w:tcPr>
            <w:tcW w:w="1417" w:type="dxa"/>
            <w:vAlign w:val="bottom"/>
          </w:tcPr>
          <w:p w14:paraId="317A7445"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5,14 €</w:t>
            </w:r>
          </w:p>
        </w:tc>
        <w:tc>
          <w:tcPr>
            <w:tcW w:w="1559" w:type="dxa"/>
            <w:vAlign w:val="bottom"/>
          </w:tcPr>
          <w:p w14:paraId="41CB465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6,53 €</w:t>
            </w:r>
          </w:p>
        </w:tc>
        <w:tc>
          <w:tcPr>
            <w:tcW w:w="1560" w:type="dxa"/>
            <w:vAlign w:val="bottom"/>
          </w:tcPr>
          <w:p w14:paraId="2E57730B"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7,89 €</w:t>
            </w:r>
          </w:p>
        </w:tc>
        <w:tc>
          <w:tcPr>
            <w:tcW w:w="1417" w:type="dxa"/>
            <w:vAlign w:val="bottom"/>
          </w:tcPr>
          <w:p w14:paraId="6BE5403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8,80 €</w:t>
            </w:r>
          </w:p>
        </w:tc>
      </w:tr>
      <w:tr w:rsidR="00E229EB" w14:paraId="6AE311D9"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719AC2AB"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592AFBAD"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Sagunto / Sagunt</w:t>
            </w:r>
          </w:p>
        </w:tc>
        <w:tc>
          <w:tcPr>
            <w:tcW w:w="1417" w:type="dxa"/>
            <w:vAlign w:val="bottom"/>
          </w:tcPr>
          <w:p w14:paraId="610608D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4,24 €</w:t>
            </w:r>
          </w:p>
        </w:tc>
        <w:tc>
          <w:tcPr>
            <w:tcW w:w="1559" w:type="dxa"/>
            <w:vAlign w:val="bottom"/>
          </w:tcPr>
          <w:p w14:paraId="3F8F118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7,31 €</w:t>
            </w:r>
          </w:p>
        </w:tc>
        <w:tc>
          <w:tcPr>
            <w:tcW w:w="1560" w:type="dxa"/>
            <w:vAlign w:val="bottom"/>
          </w:tcPr>
          <w:p w14:paraId="6E9F481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8,67 €</w:t>
            </w:r>
          </w:p>
        </w:tc>
        <w:tc>
          <w:tcPr>
            <w:tcW w:w="1417" w:type="dxa"/>
            <w:vAlign w:val="bottom"/>
          </w:tcPr>
          <w:p w14:paraId="6F9CBBF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8,63 €</w:t>
            </w:r>
          </w:p>
        </w:tc>
      </w:tr>
      <w:tr w:rsidR="00E229EB" w14:paraId="333D7179"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4309111"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843" w:type="dxa"/>
            <w:vAlign w:val="bottom"/>
          </w:tcPr>
          <w:p w14:paraId="763A0DEB"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Vilagarcía de Arousa</w:t>
            </w:r>
          </w:p>
        </w:tc>
        <w:tc>
          <w:tcPr>
            <w:tcW w:w="1417" w:type="dxa"/>
          </w:tcPr>
          <w:p w14:paraId="2C34DAEC"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59" w:type="dxa"/>
          </w:tcPr>
          <w:p w14:paraId="02BF4E9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00372CA3"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w:t>
            </w:r>
          </w:p>
        </w:tc>
        <w:tc>
          <w:tcPr>
            <w:tcW w:w="1417" w:type="dxa"/>
            <w:vAlign w:val="bottom"/>
          </w:tcPr>
          <w:p w14:paraId="5FB80FA7"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8,62 €</w:t>
            </w:r>
          </w:p>
        </w:tc>
      </w:tr>
      <w:tr w:rsidR="00E229EB" w14:paraId="5B7635A8"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737098B"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75760A7C"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Castellón de la Plana / Castelló de la Plana</w:t>
            </w:r>
          </w:p>
        </w:tc>
        <w:tc>
          <w:tcPr>
            <w:tcW w:w="1417" w:type="dxa"/>
            <w:vAlign w:val="bottom"/>
          </w:tcPr>
          <w:p w14:paraId="4C7D33F4"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4,81 €</w:t>
            </w:r>
          </w:p>
        </w:tc>
        <w:tc>
          <w:tcPr>
            <w:tcW w:w="1559" w:type="dxa"/>
            <w:vAlign w:val="bottom"/>
          </w:tcPr>
          <w:p w14:paraId="7A3EE9A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6,08 €</w:t>
            </w:r>
          </w:p>
        </w:tc>
        <w:tc>
          <w:tcPr>
            <w:tcW w:w="1560" w:type="dxa"/>
            <w:vAlign w:val="bottom"/>
          </w:tcPr>
          <w:p w14:paraId="5A97DACE"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7,73 €</w:t>
            </w:r>
          </w:p>
        </w:tc>
        <w:tc>
          <w:tcPr>
            <w:tcW w:w="1417" w:type="dxa"/>
            <w:vAlign w:val="bottom"/>
          </w:tcPr>
          <w:p w14:paraId="0EB1F0F9"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8,30 €</w:t>
            </w:r>
          </w:p>
        </w:tc>
      </w:tr>
      <w:tr w:rsidR="00E229EB" w14:paraId="5191BA3E"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60F5468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3C9F4A03"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2"/>
                <w:szCs w:val="22"/>
              </w:rPr>
              <w:t>Roquetas de Mar</w:t>
            </w:r>
          </w:p>
        </w:tc>
        <w:tc>
          <w:tcPr>
            <w:tcW w:w="1417" w:type="dxa"/>
            <w:vAlign w:val="bottom"/>
          </w:tcPr>
          <w:p w14:paraId="45E72BE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4,61 €</w:t>
            </w:r>
          </w:p>
        </w:tc>
        <w:tc>
          <w:tcPr>
            <w:tcW w:w="1559" w:type="dxa"/>
            <w:vAlign w:val="bottom"/>
          </w:tcPr>
          <w:p w14:paraId="508D374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6,51 €</w:t>
            </w:r>
          </w:p>
        </w:tc>
        <w:tc>
          <w:tcPr>
            <w:tcW w:w="1560" w:type="dxa"/>
            <w:vAlign w:val="bottom"/>
          </w:tcPr>
          <w:p w14:paraId="548F901D"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8,58 €</w:t>
            </w:r>
          </w:p>
        </w:tc>
        <w:tc>
          <w:tcPr>
            <w:tcW w:w="1417" w:type="dxa"/>
            <w:vAlign w:val="bottom"/>
          </w:tcPr>
          <w:p w14:paraId="22988E24"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2"/>
                <w:szCs w:val="22"/>
              </w:rPr>
              <w:t>8,21 €</w:t>
            </w:r>
          </w:p>
        </w:tc>
      </w:tr>
      <w:tr w:rsidR="00E229EB" w14:paraId="424EB10F"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EA2BB1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Andalucía</w:t>
            </w:r>
          </w:p>
        </w:tc>
        <w:tc>
          <w:tcPr>
            <w:tcW w:w="1843" w:type="dxa"/>
            <w:vAlign w:val="bottom"/>
          </w:tcPr>
          <w:p w14:paraId="23EFF750"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Algeciras</w:t>
            </w:r>
          </w:p>
        </w:tc>
        <w:tc>
          <w:tcPr>
            <w:tcW w:w="1417" w:type="dxa"/>
            <w:vAlign w:val="bottom"/>
          </w:tcPr>
          <w:p w14:paraId="47EF740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5,20 €</w:t>
            </w:r>
          </w:p>
        </w:tc>
        <w:tc>
          <w:tcPr>
            <w:tcW w:w="1559" w:type="dxa"/>
            <w:vAlign w:val="bottom"/>
          </w:tcPr>
          <w:p w14:paraId="48423031"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6,73 €</w:t>
            </w:r>
          </w:p>
        </w:tc>
        <w:tc>
          <w:tcPr>
            <w:tcW w:w="1560" w:type="dxa"/>
            <w:vAlign w:val="bottom"/>
          </w:tcPr>
          <w:p w14:paraId="2E3F9BD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7,99 €</w:t>
            </w:r>
          </w:p>
        </w:tc>
        <w:tc>
          <w:tcPr>
            <w:tcW w:w="1417" w:type="dxa"/>
            <w:vAlign w:val="bottom"/>
          </w:tcPr>
          <w:p w14:paraId="594B8C35"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color w:val="000000"/>
                <w:sz w:val="22"/>
                <w:szCs w:val="22"/>
              </w:rPr>
              <w:t>8,19 €</w:t>
            </w:r>
          </w:p>
        </w:tc>
      </w:tr>
      <w:tr w:rsidR="00E229EB" w14:paraId="73192125"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5FEB6430"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lastRenderedPageBreak/>
              <w:t>Comunitat</w:t>
            </w:r>
            <w:proofErr w:type="spellEnd"/>
            <w:r>
              <w:rPr>
                <w:rFonts w:ascii="Open Sans" w:eastAsia="Open Sans" w:hAnsi="Open Sans" w:cs="Open Sans"/>
                <w:b w:val="0"/>
                <w:sz w:val="22"/>
                <w:szCs w:val="22"/>
              </w:rPr>
              <w:t xml:space="preserve"> Valenciana</w:t>
            </w:r>
          </w:p>
        </w:tc>
        <w:tc>
          <w:tcPr>
            <w:tcW w:w="1843" w:type="dxa"/>
            <w:vAlign w:val="bottom"/>
          </w:tcPr>
          <w:p w14:paraId="646F7A2D"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Elche / Elx</w:t>
            </w:r>
          </w:p>
        </w:tc>
        <w:tc>
          <w:tcPr>
            <w:tcW w:w="1417" w:type="dxa"/>
            <w:vAlign w:val="bottom"/>
          </w:tcPr>
          <w:p w14:paraId="23AEEA0A"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4,58 €</w:t>
            </w:r>
          </w:p>
        </w:tc>
        <w:tc>
          <w:tcPr>
            <w:tcW w:w="1559" w:type="dxa"/>
            <w:vAlign w:val="bottom"/>
          </w:tcPr>
          <w:p w14:paraId="0855455F"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5,78 €</w:t>
            </w:r>
          </w:p>
        </w:tc>
        <w:tc>
          <w:tcPr>
            <w:tcW w:w="1560" w:type="dxa"/>
            <w:vAlign w:val="bottom"/>
          </w:tcPr>
          <w:p w14:paraId="4A5308C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7,49 €</w:t>
            </w:r>
          </w:p>
        </w:tc>
        <w:tc>
          <w:tcPr>
            <w:tcW w:w="1417" w:type="dxa"/>
            <w:vAlign w:val="bottom"/>
          </w:tcPr>
          <w:p w14:paraId="6E84AE2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color w:val="000000"/>
                <w:sz w:val="22"/>
                <w:szCs w:val="22"/>
              </w:rPr>
              <w:t>7,75 €</w:t>
            </w:r>
          </w:p>
        </w:tc>
      </w:tr>
      <w:tr w:rsidR="00E229EB" w14:paraId="33A6DC75" w14:textId="77777777" w:rsidTr="00E229E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bottom"/>
          </w:tcPr>
          <w:p w14:paraId="26197DB5" w14:textId="77777777" w:rsidR="00E229EB" w:rsidRDefault="00000000">
            <w:pPr>
              <w:rPr>
                <w:rFonts w:ascii="Open Sans" w:eastAsia="Open Sans" w:hAnsi="Open Sans" w:cs="Open Sans"/>
                <w:sz w:val="20"/>
                <w:szCs w:val="20"/>
              </w:rPr>
            </w:pPr>
            <w:r>
              <w:rPr>
                <w:rFonts w:ascii="Open Sans" w:eastAsia="Open Sans" w:hAnsi="Open Sans" w:cs="Open Sans"/>
                <w:b w:val="0"/>
                <w:sz w:val="22"/>
                <w:szCs w:val="22"/>
              </w:rPr>
              <w:t>Galicia</w:t>
            </w:r>
          </w:p>
        </w:tc>
        <w:tc>
          <w:tcPr>
            <w:tcW w:w="1843" w:type="dxa"/>
            <w:vAlign w:val="bottom"/>
          </w:tcPr>
          <w:p w14:paraId="3AF84692" w14:textId="77777777" w:rsidR="00E229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Ferrol</w:t>
            </w:r>
          </w:p>
        </w:tc>
        <w:tc>
          <w:tcPr>
            <w:tcW w:w="1417" w:type="dxa"/>
            <w:vAlign w:val="bottom"/>
          </w:tcPr>
          <w:p w14:paraId="61B82342"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4,35 €</w:t>
            </w:r>
          </w:p>
        </w:tc>
        <w:tc>
          <w:tcPr>
            <w:tcW w:w="1559" w:type="dxa"/>
            <w:vAlign w:val="bottom"/>
          </w:tcPr>
          <w:p w14:paraId="702D7B1B"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4,71 €</w:t>
            </w:r>
          </w:p>
        </w:tc>
        <w:tc>
          <w:tcPr>
            <w:tcW w:w="1560" w:type="dxa"/>
            <w:vAlign w:val="bottom"/>
          </w:tcPr>
          <w:p w14:paraId="1BD8BCBD"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6,48 €</w:t>
            </w:r>
          </w:p>
        </w:tc>
        <w:tc>
          <w:tcPr>
            <w:tcW w:w="1417" w:type="dxa"/>
            <w:vAlign w:val="bottom"/>
          </w:tcPr>
          <w:p w14:paraId="64CD50EF" w14:textId="77777777" w:rsidR="00E229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color w:val="000000"/>
                <w:sz w:val="22"/>
                <w:szCs w:val="22"/>
              </w:rPr>
              <w:t>7,53 €</w:t>
            </w:r>
          </w:p>
        </w:tc>
      </w:tr>
      <w:tr w:rsidR="00E229EB" w14:paraId="55D597AB" w14:textId="77777777" w:rsidTr="00E229EB">
        <w:trPr>
          <w:trHeight w:val="272"/>
        </w:trPr>
        <w:tc>
          <w:tcPr>
            <w:cnfStyle w:val="001000000000" w:firstRow="0" w:lastRow="0" w:firstColumn="1" w:lastColumn="0" w:oddVBand="0" w:evenVBand="0" w:oddHBand="0" w:evenHBand="0" w:firstRowFirstColumn="0" w:firstRowLastColumn="0" w:lastRowFirstColumn="0" w:lastRowLastColumn="0"/>
            <w:tcW w:w="1560" w:type="dxa"/>
            <w:tcBorders>
              <w:left w:val="nil"/>
              <w:bottom w:val="nil"/>
            </w:tcBorders>
            <w:vAlign w:val="bottom"/>
          </w:tcPr>
          <w:p w14:paraId="2364431B" w14:textId="77777777" w:rsidR="00E229EB" w:rsidRDefault="00000000">
            <w:pPr>
              <w:rPr>
                <w:rFonts w:ascii="Open Sans" w:eastAsia="Open Sans" w:hAnsi="Open Sans" w:cs="Open Sans"/>
                <w:sz w:val="20"/>
                <w:szCs w:val="20"/>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586F2B0A" w14:textId="77777777" w:rsidR="00E229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2"/>
                <w:szCs w:val="22"/>
              </w:rPr>
              <w:t>Burriana / Borriana</w:t>
            </w:r>
          </w:p>
        </w:tc>
        <w:tc>
          <w:tcPr>
            <w:tcW w:w="1417" w:type="dxa"/>
            <w:vAlign w:val="center"/>
          </w:tcPr>
          <w:p w14:paraId="3BD2FC5E"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w:t>
            </w:r>
          </w:p>
        </w:tc>
        <w:tc>
          <w:tcPr>
            <w:tcW w:w="1559" w:type="dxa"/>
          </w:tcPr>
          <w:p w14:paraId="282884E8"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w:t>
            </w:r>
          </w:p>
        </w:tc>
        <w:tc>
          <w:tcPr>
            <w:tcW w:w="1560" w:type="dxa"/>
          </w:tcPr>
          <w:p w14:paraId="357F7B3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w:t>
            </w:r>
          </w:p>
        </w:tc>
        <w:tc>
          <w:tcPr>
            <w:tcW w:w="1417" w:type="dxa"/>
            <w:vAlign w:val="bottom"/>
          </w:tcPr>
          <w:p w14:paraId="76A5E881" w14:textId="77777777" w:rsidR="00E229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color w:val="000000"/>
                <w:sz w:val="22"/>
                <w:szCs w:val="22"/>
              </w:rPr>
              <w:t>7,01 €</w:t>
            </w:r>
          </w:p>
        </w:tc>
      </w:tr>
    </w:tbl>
    <w:p w14:paraId="7E28703B" w14:textId="77777777" w:rsidR="00E229EB" w:rsidRDefault="00E229EB">
      <w:pPr>
        <w:spacing w:line="276" w:lineRule="auto"/>
        <w:ind w:right="-574"/>
        <w:jc w:val="center"/>
        <w:rPr>
          <w:rFonts w:ascii="Open Sans Light" w:eastAsia="Open Sans Light" w:hAnsi="Open Sans Light" w:cs="Open Sans Light"/>
          <w:b/>
          <w:color w:val="303AB2"/>
        </w:rPr>
      </w:pPr>
    </w:p>
    <w:p w14:paraId="706683F6" w14:textId="77777777" w:rsidR="00E229EB" w:rsidRDefault="00E229EB">
      <w:pPr>
        <w:spacing w:line="276" w:lineRule="auto"/>
        <w:ind w:right="-858"/>
        <w:jc w:val="right"/>
        <w:rPr>
          <w:rFonts w:ascii="Open Sans Light" w:eastAsia="Open Sans Light" w:hAnsi="Open Sans Light" w:cs="Open Sans Light"/>
          <w:b/>
          <w:color w:val="303AB2"/>
        </w:rPr>
      </w:pPr>
    </w:p>
    <w:p w14:paraId="27E17060" w14:textId="77777777" w:rsidR="00E229EB" w:rsidRDefault="00000000">
      <w:pPr>
        <w:spacing w:line="276" w:lineRule="auto"/>
        <w:ind w:right="-858"/>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EA0DE08" w14:textId="77777777" w:rsidR="00E229EB" w:rsidRDefault="00000000">
      <w:pPr>
        <w:shd w:val="clear" w:color="auto" w:fill="FFFFFF"/>
        <w:spacing w:before="280" w:after="280" w:line="276" w:lineRule="auto"/>
        <w:ind w:right="-858"/>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4C729380" w14:textId="77777777" w:rsidR="00E229EB" w:rsidRDefault="00000000">
      <w:pPr>
        <w:shd w:val="clear" w:color="auto" w:fill="FFFFFF"/>
        <w:spacing w:before="280" w:after="280" w:line="276" w:lineRule="auto"/>
        <w:ind w:right="-858"/>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629170FC" w14:textId="77777777" w:rsidR="00E229EB" w:rsidRDefault="00000000">
      <w:pPr>
        <w:shd w:val="clear" w:color="auto" w:fill="FFFFFF"/>
        <w:spacing w:before="280" w:after="280" w:line="276" w:lineRule="auto"/>
        <w:ind w:right="-858"/>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0A86B70" w14:textId="77777777" w:rsidR="00E229EB" w:rsidRDefault="00000000">
      <w:pPr>
        <w:spacing w:line="276" w:lineRule="auto"/>
        <w:ind w:right="-858"/>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582E4CC7" w14:textId="77777777" w:rsidR="00E229EB" w:rsidRDefault="00000000">
      <w:pPr>
        <w:spacing w:before="143" w:after="200"/>
        <w:ind w:right="-858"/>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34444C4" w14:textId="77777777" w:rsidR="00E229EB" w:rsidRDefault="00000000">
      <w:pPr>
        <w:spacing w:before="143" w:after="200"/>
        <w:ind w:right="-858"/>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6D0EC34E" w14:textId="77777777" w:rsidR="00E229EB" w:rsidRDefault="00000000">
      <w:pPr>
        <w:spacing w:before="143" w:after="200"/>
        <w:ind w:right="-858"/>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6A6778B4" w14:textId="77777777" w:rsidR="00E229EB" w:rsidRDefault="00000000">
      <w:pPr>
        <w:spacing w:line="276" w:lineRule="auto"/>
        <w:ind w:right="-858"/>
        <w:jc w:val="right"/>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1E8E7B6B" w14:textId="77777777" w:rsidR="00E229EB" w:rsidRDefault="00E229EB">
      <w:pPr>
        <w:spacing w:line="276" w:lineRule="auto"/>
        <w:ind w:right="-858"/>
        <w:jc w:val="right"/>
        <w:rPr>
          <w:rFonts w:ascii="Open Sans" w:eastAsia="Open Sans" w:hAnsi="Open Sans" w:cs="Open Sans"/>
        </w:rPr>
      </w:pPr>
    </w:p>
    <w:p w14:paraId="5B216C2B" w14:textId="77777777" w:rsidR="00E229EB" w:rsidRDefault="00000000">
      <w:pPr>
        <w:spacing w:line="276" w:lineRule="auto"/>
        <w:ind w:right="-858"/>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C3FA595" w14:textId="77777777" w:rsidR="00E229EB" w:rsidRDefault="00000000">
      <w:pPr>
        <w:shd w:val="clear" w:color="auto" w:fill="FFFFFF"/>
        <w:spacing w:line="276" w:lineRule="auto"/>
        <w:ind w:right="-858"/>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0C0178D" w14:textId="77777777" w:rsidR="00E229EB" w:rsidRDefault="00000000">
      <w:pPr>
        <w:shd w:val="clear" w:color="auto" w:fill="FFFFFF"/>
        <w:spacing w:line="276" w:lineRule="auto"/>
        <w:ind w:right="-858"/>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04544E93" w14:textId="77777777" w:rsidR="00E229EB" w:rsidRDefault="00000000">
      <w:pPr>
        <w:shd w:val="clear" w:color="auto" w:fill="FFFFFF"/>
        <w:spacing w:line="276" w:lineRule="auto"/>
        <w:ind w:right="-858"/>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157026B" w14:textId="77777777" w:rsidR="00E229EB" w:rsidRDefault="00E229EB">
      <w:pPr>
        <w:spacing w:line="276" w:lineRule="auto"/>
        <w:ind w:right="-858"/>
        <w:rPr>
          <w:rFonts w:ascii="Open Sans Light" w:eastAsia="Open Sans Light" w:hAnsi="Open Sans Light" w:cs="Open Sans Light"/>
          <w:b/>
          <w:color w:val="303AB2"/>
          <w:sz w:val="22"/>
          <w:szCs w:val="22"/>
        </w:rPr>
      </w:pPr>
    </w:p>
    <w:p w14:paraId="7204925E" w14:textId="77777777" w:rsidR="00E229EB" w:rsidRDefault="00E229EB">
      <w:pPr>
        <w:spacing w:line="276" w:lineRule="auto"/>
        <w:ind w:right="-858"/>
        <w:rPr>
          <w:rFonts w:ascii="Open Sans Light" w:eastAsia="Open Sans Light" w:hAnsi="Open Sans Light" w:cs="Open Sans Light"/>
          <w:b/>
          <w:color w:val="303AB2"/>
          <w:sz w:val="22"/>
          <w:szCs w:val="22"/>
        </w:rPr>
      </w:pPr>
    </w:p>
    <w:p w14:paraId="347015A3" w14:textId="77777777" w:rsidR="00E229EB" w:rsidRDefault="00000000">
      <w:pPr>
        <w:ind w:right="-858"/>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4AFAE0DC" w14:textId="77777777" w:rsidR="00E229EB" w:rsidRDefault="00000000">
      <w:pPr>
        <w:shd w:val="clear" w:color="auto" w:fill="FFFFFF"/>
        <w:ind w:right="-858"/>
        <w:rPr>
          <w:rFonts w:ascii="Open Sans" w:eastAsia="Open Sans" w:hAnsi="Open Sans" w:cs="Open Sans"/>
          <w:b/>
          <w:sz w:val="22"/>
          <w:szCs w:val="22"/>
        </w:rPr>
      </w:pPr>
      <w:r>
        <w:rPr>
          <w:rFonts w:ascii="Open Sans" w:eastAsia="Open Sans" w:hAnsi="Open Sans" w:cs="Open Sans"/>
          <w:b/>
          <w:sz w:val="22"/>
          <w:szCs w:val="22"/>
        </w:rPr>
        <w:t>Fanny Merino</w:t>
      </w:r>
    </w:p>
    <w:p w14:paraId="15913F2D" w14:textId="77777777" w:rsidR="00E229EB" w:rsidRDefault="00000000">
      <w:pPr>
        <w:shd w:val="clear" w:color="auto" w:fill="FFFFFF"/>
        <w:ind w:right="-858"/>
        <w:rPr>
          <w:rFonts w:ascii="Open Sans" w:eastAsia="Open Sans" w:hAnsi="Open Sans" w:cs="Open Sans"/>
          <w:b/>
          <w:sz w:val="22"/>
          <w:szCs w:val="22"/>
        </w:rPr>
      </w:pPr>
      <w:hyperlink r:id="rId24">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0031605E" w14:textId="77777777" w:rsidR="00E229EB" w:rsidRPr="00C463F9" w:rsidRDefault="00000000">
      <w:pPr>
        <w:shd w:val="clear" w:color="auto" w:fill="FFFFFF"/>
        <w:ind w:right="-858"/>
        <w:rPr>
          <w:rFonts w:ascii="Open Sans" w:eastAsia="Open Sans" w:hAnsi="Open Sans" w:cs="Open Sans"/>
          <w:sz w:val="22"/>
          <w:szCs w:val="22"/>
          <w:lang w:val="en-US"/>
        </w:rPr>
      </w:pPr>
      <w:r w:rsidRPr="00C463F9">
        <w:rPr>
          <w:rFonts w:ascii="Open Sans" w:eastAsia="Open Sans" w:hAnsi="Open Sans" w:cs="Open Sans"/>
          <w:sz w:val="22"/>
          <w:szCs w:val="22"/>
          <w:lang w:val="en-US"/>
        </w:rPr>
        <w:t>663 35 69 75 </w:t>
      </w:r>
      <w:r w:rsidRPr="00C463F9">
        <w:rPr>
          <w:rFonts w:ascii="Open Sans" w:eastAsia="Open Sans" w:hAnsi="Open Sans" w:cs="Open Sans"/>
          <w:sz w:val="22"/>
          <w:szCs w:val="22"/>
          <w:lang w:val="en-US"/>
        </w:rPr>
        <w:tab/>
      </w:r>
      <w:r w:rsidRPr="00C463F9">
        <w:rPr>
          <w:rFonts w:ascii="Open Sans" w:eastAsia="Open Sans" w:hAnsi="Open Sans" w:cs="Open Sans"/>
          <w:sz w:val="22"/>
          <w:szCs w:val="22"/>
          <w:lang w:val="en-US"/>
        </w:rPr>
        <w:tab/>
      </w:r>
      <w:r w:rsidRPr="00C463F9">
        <w:rPr>
          <w:rFonts w:ascii="Open Sans" w:eastAsia="Open Sans" w:hAnsi="Open Sans" w:cs="Open Sans"/>
          <w:sz w:val="22"/>
          <w:szCs w:val="22"/>
          <w:lang w:val="en-US"/>
        </w:rPr>
        <w:tab/>
      </w:r>
      <w:r w:rsidRPr="00C463F9">
        <w:rPr>
          <w:rFonts w:ascii="Open Sans" w:eastAsia="Open Sans" w:hAnsi="Open Sans" w:cs="Open Sans"/>
          <w:sz w:val="22"/>
          <w:szCs w:val="22"/>
          <w:lang w:val="en-US"/>
        </w:rPr>
        <w:tab/>
      </w:r>
      <w:r w:rsidRPr="00C463F9">
        <w:rPr>
          <w:rFonts w:ascii="Open Sans" w:eastAsia="Open Sans" w:hAnsi="Open Sans" w:cs="Open Sans"/>
          <w:sz w:val="22"/>
          <w:szCs w:val="22"/>
          <w:lang w:val="en-US"/>
        </w:rPr>
        <w:tab/>
      </w:r>
      <w:r w:rsidRPr="00C463F9">
        <w:rPr>
          <w:rFonts w:ascii="Open Sans" w:eastAsia="Open Sans" w:hAnsi="Open Sans" w:cs="Open Sans"/>
          <w:sz w:val="22"/>
          <w:szCs w:val="22"/>
          <w:lang w:val="en-US"/>
        </w:rPr>
        <w:tab/>
      </w:r>
    </w:p>
    <w:p w14:paraId="014AA06A" w14:textId="77777777" w:rsidR="00E229EB" w:rsidRPr="00C463F9" w:rsidRDefault="00000000">
      <w:pPr>
        <w:shd w:val="clear" w:color="auto" w:fill="FFFFFF"/>
        <w:ind w:right="-858"/>
        <w:rPr>
          <w:color w:val="222222"/>
          <w:sz w:val="22"/>
          <w:szCs w:val="22"/>
          <w:lang w:val="en-US"/>
        </w:rPr>
      </w:pPr>
      <w:r w:rsidRPr="00C463F9">
        <w:rPr>
          <w:color w:val="222222"/>
          <w:sz w:val="22"/>
          <w:szCs w:val="22"/>
          <w:lang w:val="en-US"/>
        </w:rPr>
        <w:tab/>
      </w:r>
      <w:r w:rsidRPr="00C463F9">
        <w:rPr>
          <w:color w:val="222222"/>
          <w:sz w:val="22"/>
          <w:szCs w:val="22"/>
          <w:lang w:val="en-US"/>
        </w:rPr>
        <w:tab/>
        <w:t xml:space="preserve">     </w:t>
      </w:r>
    </w:p>
    <w:p w14:paraId="26F8A0B5" w14:textId="77777777" w:rsidR="00E229EB" w:rsidRPr="00C463F9" w:rsidRDefault="00000000">
      <w:pPr>
        <w:shd w:val="clear" w:color="auto" w:fill="FFFFFF"/>
        <w:ind w:right="-858"/>
        <w:rPr>
          <w:rFonts w:ascii="Open Sans" w:eastAsia="Open Sans" w:hAnsi="Open Sans" w:cs="Open Sans"/>
          <w:b/>
          <w:sz w:val="22"/>
          <w:szCs w:val="22"/>
          <w:lang w:val="en-US"/>
        </w:rPr>
      </w:pPr>
      <w:r w:rsidRPr="00C463F9">
        <w:rPr>
          <w:rFonts w:ascii="Open Sans" w:eastAsia="Open Sans" w:hAnsi="Open Sans" w:cs="Open Sans"/>
          <w:b/>
          <w:sz w:val="22"/>
          <w:szCs w:val="22"/>
          <w:lang w:val="en-US"/>
        </w:rPr>
        <w:t xml:space="preserve">Judit </w:t>
      </w:r>
      <w:proofErr w:type="spellStart"/>
      <w:r w:rsidRPr="00C463F9">
        <w:rPr>
          <w:rFonts w:ascii="Open Sans" w:eastAsia="Open Sans" w:hAnsi="Open Sans" w:cs="Open Sans"/>
          <w:b/>
          <w:sz w:val="22"/>
          <w:szCs w:val="22"/>
          <w:lang w:val="en-US"/>
        </w:rPr>
        <w:t>Campillos</w:t>
      </w:r>
      <w:proofErr w:type="spellEnd"/>
    </w:p>
    <w:p w14:paraId="2B3A0952" w14:textId="77777777" w:rsidR="00E229EB" w:rsidRPr="00C463F9" w:rsidRDefault="00000000">
      <w:pPr>
        <w:shd w:val="clear" w:color="auto" w:fill="FFFFFF"/>
        <w:ind w:right="-858"/>
        <w:rPr>
          <w:rFonts w:ascii="Open Sans" w:eastAsia="Open Sans" w:hAnsi="Open Sans" w:cs="Open Sans"/>
          <w:b/>
          <w:sz w:val="22"/>
          <w:szCs w:val="22"/>
          <w:lang w:val="en-US"/>
        </w:rPr>
      </w:pPr>
      <w:proofErr w:type="spellStart"/>
      <w:r w:rsidRPr="00C463F9">
        <w:rPr>
          <w:rFonts w:ascii="Open Sans" w:eastAsia="Open Sans" w:hAnsi="Open Sans" w:cs="Open Sans"/>
          <w:color w:val="0000FF"/>
          <w:sz w:val="22"/>
          <w:szCs w:val="22"/>
          <w:u w:val="single"/>
          <w:lang w:val="en-US"/>
        </w:rPr>
        <w:t>jcampillos</w:t>
      </w:r>
      <w:hyperlink r:id="rId25">
        <w:r w:rsidRPr="00C463F9">
          <w:rPr>
            <w:rFonts w:ascii="Open Sans" w:eastAsia="Open Sans" w:hAnsi="Open Sans" w:cs="Open Sans"/>
            <w:color w:val="0000FF"/>
            <w:sz w:val="22"/>
            <w:szCs w:val="22"/>
            <w:u w:val="single"/>
            <w:lang w:val="en-US"/>
          </w:rPr>
          <w:t>@ll</w:t>
        </w:r>
      </w:hyperlink>
      <w:proofErr w:type="gramStart"/>
      <w:r w:rsidRPr="00C463F9">
        <w:rPr>
          <w:rFonts w:ascii="Open Sans" w:eastAsia="Open Sans" w:hAnsi="Open Sans" w:cs="Open Sans"/>
          <w:color w:val="0000FF"/>
          <w:sz w:val="22"/>
          <w:szCs w:val="22"/>
          <w:u w:val="single"/>
          <w:lang w:val="en-US"/>
        </w:rPr>
        <w:t>yc.global</w:t>
      </w:r>
      <w:proofErr w:type="spellEnd"/>
      <w:proofErr w:type="gramEnd"/>
      <w:r w:rsidRPr="00C463F9">
        <w:rPr>
          <w:rFonts w:ascii="Open Sans" w:eastAsia="Open Sans" w:hAnsi="Open Sans" w:cs="Open Sans"/>
          <w:color w:val="0000FF"/>
          <w:sz w:val="22"/>
          <w:szCs w:val="22"/>
          <w:lang w:val="en-US"/>
        </w:rPr>
        <w:tab/>
      </w:r>
      <w:r w:rsidRPr="00C463F9">
        <w:rPr>
          <w:rFonts w:ascii="Open Sans" w:eastAsia="Open Sans" w:hAnsi="Open Sans" w:cs="Open Sans"/>
          <w:color w:val="0000FF"/>
          <w:sz w:val="22"/>
          <w:szCs w:val="22"/>
          <w:lang w:val="en-US"/>
        </w:rPr>
        <w:tab/>
      </w:r>
    </w:p>
    <w:p w14:paraId="6C846B79" w14:textId="77777777" w:rsidR="00E229EB" w:rsidRDefault="00000000">
      <w:pPr>
        <w:shd w:val="clear" w:color="auto" w:fill="FFFFFF"/>
        <w:ind w:right="-858"/>
        <w:rPr>
          <w:rFonts w:ascii="Open Sans" w:eastAsia="Open Sans" w:hAnsi="Open Sans" w:cs="Open Sans"/>
          <w:sz w:val="22"/>
          <w:szCs w:val="22"/>
        </w:rPr>
      </w:pPr>
      <w:r>
        <w:rPr>
          <w:rFonts w:ascii="Open Sans" w:eastAsia="Open Sans" w:hAnsi="Open Sans" w:cs="Open Sans"/>
          <w:sz w:val="22"/>
          <w:szCs w:val="22"/>
        </w:rPr>
        <w:t>699 13 91 53</w:t>
      </w:r>
    </w:p>
    <w:p w14:paraId="2F1BF53F" w14:textId="77777777" w:rsidR="00E229EB" w:rsidRDefault="00E229EB">
      <w:pPr>
        <w:ind w:right="-858"/>
        <w:rPr>
          <w:rFonts w:ascii="Open Sans" w:eastAsia="Open Sans" w:hAnsi="Open Sans" w:cs="Open Sans"/>
          <w:color w:val="30302E"/>
          <w:sz w:val="22"/>
          <w:szCs w:val="22"/>
          <w:highlight w:val="white"/>
        </w:rPr>
      </w:pPr>
    </w:p>
    <w:p w14:paraId="5E9C4821" w14:textId="77777777" w:rsidR="00E229EB" w:rsidRDefault="00000000">
      <w:pPr>
        <w:ind w:right="-858"/>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2C87F674" w14:textId="77777777" w:rsidR="00E229EB" w:rsidRDefault="00000000">
      <w:pPr>
        <w:ind w:right="-858"/>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alicia.salvatella@llyc.global</w:t>
        </w:r>
      </w:hyperlink>
    </w:p>
    <w:p w14:paraId="77067928" w14:textId="77777777" w:rsidR="00E229EB" w:rsidRDefault="00000000">
      <w:pPr>
        <w:ind w:right="-858"/>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4E62FC80" w14:textId="77777777" w:rsidR="00E229EB" w:rsidRDefault="00E229EB">
      <w:pPr>
        <w:shd w:val="clear" w:color="auto" w:fill="FFFFFF"/>
        <w:ind w:right="-858"/>
        <w:rPr>
          <w:rFonts w:ascii="Open Sans" w:eastAsia="Open Sans" w:hAnsi="Open Sans" w:cs="Open Sans"/>
          <w:color w:val="000000"/>
          <w:sz w:val="22"/>
          <w:szCs w:val="22"/>
        </w:rPr>
      </w:pPr>
    </w:p>
    <w:p w14:paraId="467D95D6" w14:textId="77777777" w:rsidR="00E229EB" w:rsidRDefault="00E229EB">
      <w:pPr>
        <w:spacing w:line="276" w:lineRule="auto"/>
        <w:ind w:right="-858"/>
        <w:jc w:val="right"/>
        <w:rPr>
          <w:rFonts w:ascii="Open Sans" w:eastAsia="Open Sans" w:hAnsi="Open Sans" w:cs="Open Sans"/>
          <w:color w:val="000000"/>
          <w:sz w:val="21"/>
          <w:szCs w:val="21"/>
        </w:rPr>
      </w:pPr>
    </w:p>
    <w:sectPr w:rsidR="00E229EB">
      <w:footerReference w:type="default" r:id="rId27"/>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BAEBF" w14:textId="77777777" w:rsidR="002E3667" w:rsidRDefault="002E3667">
      <w:r>
        <w:separator/>
      </w:r>
    </w:p>
  </w:endnote>
  <w:endnote w:type="continuationSeparator" w:id="0">
    <w:p w14:paraId="0D3E30B4" w14:textId="77777777" w:rsidR="002E3667" w:rsidRDefault="002E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9A467AC-84C7-462C-A3B9-AF0693A4FA4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5D8F43E-FED0-4F87-B5AD-94E265302C67}"/>
    <w:embedBold r:id="rId3" w:fontKey="{9C555AB9-F377-40D9-BD0F-A41A932F3298}"/>
    <w:embedItalic r:id="rId4" w:fontKey="{718C5B08-0425-4097-A3C5-731084708B51}"/>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5" w:fontKey="{CB960AC1-1963-463B-86B9-96409D30EAE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2ECF4AD1-8562-48AB-88D8-0C436864D1A4}"/>
    <w:embedItalic r:id="rId7" w:fontKey="{08826637-B80B-483C-820A-8EE433E866D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429603B3-405E-4496-860A-493472D13BCD}"/>
    <w:embedBold r:id="rId9" w:fontKey="{A0826271-53C8-45BB-94D2-9B136F5338BE}"/>
  </w:font>
  <w:font w:name="Open Sans Light">
    <w:charset w:val="00"/>
    <w:family w:val="swiss"/>
    <w:pitch w:val="variable"/>
    <w:sig w:usb0="E00002EF" w:usb1="4000205B" w:usb2="00000028" w:usb3="00000000" w:csb0="0000019F" w:csb1="00000000"/>
    <w:embedRegular r:id="rId10" w:fontKey="{23118F40-A7D2-465B-BDF6-C117127EC0CA}"/>
    <w:embedBold r:id="rId11" w:fontKey="{48C13B58-036A-4865-AE6E-8203D4029B01}"/>
  </w:font>
  <w:font w:name="Calibri Light">
    <w:panose1 w:val="020F0302020204030204"/>
    <w:charset w:val="00"/>
    <w:family w:val="swiss"/>
    <w:pitch w:val="variable"/>
    <w:sig w:usb0="E4002EFF" w:usb1="C000247B" w:usb2="00000009" w:usb3="00000000" w:csb0="000001FF" w:csb1="00000000"/>
    <w:embedRegular r:id="rId12" w:fontKey="{C726DBFB-A472-4136-ABEA-ACBD796E5B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555A9" w14:textId="77777777" w:rsidR="00E229E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635CBE1" wp14:editId="78DB43E9">
          <wp:simplePos x="0" y="0"/>
          <wp:positionH relativeFrom="column">
            <wp:posOffset>-1068067</wp:posOffset>
          </wp:positionH>
          <wp:positionV relativeFrom="paragraph">
            <wp:posOffset>174608</wp:posOffset>
          </wp:positionV>
          <wp:extent cx="7670550" cy="451315"/>
          <wp:effectExtent l="0" t="0" r="0" b="0"/>
          <wp:wrapNone/>
          <wp:docPr id="19888042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A2A1D1" w14:textId="77777777" w:rsidR="002E3667" w:rsidRDefault="002E3667">
      <w:r>
        <w:separator/>
      </w:r>
    </w:p>
  </w:footnote>
  <w:footnote w:type="continuationSeparator" w:id="0">
    <w:p w14:paraId="406FCA01" w14:textId="77777777" w:rsidR="002E3667" w:rsidRDefault="002E36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DB292A"/>
    <w:multiLevelType w:val="multilevel"/>
    <w:tmpl w:val="E1588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938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9EB"/>
    <w:rsid w:val="00164B72"/>
    <w:rsid w:val="002E3667"/>
    <w:rsid w:val="00C463F9"/>
    <w:rsid w:val="00E229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42DA1"/>
  <w15:docId w15:val="{D622B670-92DA-4624-9B89-B31D06DF4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B87"/>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rPr>
  </w:style>
  <w:style w:type="character" w:styleId="nfasis">
    <w:name w:val="Emphasis"/>
    <w:qFormat/>
    <w:rsid w:val="0014415E"/>
    <w:rPr>
      <w:i/>
      <w:iCs/>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normal3">
    <w:name w:val="Plain Table 3"/>
    <w:basedOn w:val="Tablanormal"/>
    <w:uiPriority w:val="43"/>
    <w:rsid w:val="000D13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0D13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5">
    <w:name w:val="Grid Table 3 Accent 5"/>
    <w:basedOn w:val="Tablanormal"/>
    <w:uiPriority w:val="48"/>
    <w:rsid w:val="000D131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2-nfasis5">
    <w:name w:val="Grid Table 2 Accent 5"/>
    <w:basedOn w:val="Tablanormal"/>
    <w:uiPriority w:val="47"/>
    <w:rsid w:val="000D131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2-nfasis5">
    <w:name w:val="List Table 2 Accent 5"/>
    <w:basedOn w:val="Tablanormal"/>
    <w:uiPriority w:val="47"/>
    <w:rsid w:val="000D1316"/>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1Car">
    <w:name w:val="Título 1 Car"/>
    <w:basedOn w:val="Fuentedeprrafopredeter"/>
    <w:link w:val="Ttulo1"/>
    <w:uiPriority w:val="9"/>
    <w:rsid w:val="000D1316"/>
    <w:rPr>
      <w:b/>
      <w:sz w:val="48"/>
      <w:szCs w:val="48"/>
    </w:rPr>
  </w:style>
  <w:style w:type="character" w:customStyle="1" w:styleId="Ttulo2Car">
    <w:name w:val="Título 2 Car"/>
    <w:basedOn w:val="Fuentedeprrafopredeter"/>
    <w:link w:val="Ttulo2"/>
    <w:uiPriority w:val="9"/>
    <w:semiHidden/>
    <w:rsid w:val="000D1316"/>
    <w:rPr>
      <w:b/>
      <w:sz w:val="36"/>
      <w:szCs w:val="36"/>
    </w:rPr>
  </w:style>
  <w:style w:type="character" w:customStyle="1" w:styleId="Ttulo3Car">
    <w:name w:val="Título 3 Car"/>
    <w:basedOn w:val="Fuentedeprrafopredeter"/>
    <w:link w:val="Ttulo3"/>
    <w:uiPriority w:val="9"/>
    <w:semiHidden/>
    <w:rsid w:val="000D1316"/>
    <w:rPr>
      <w:b/>
      <w:sz w:val="28"/>
      <w:szCs w:val="28"/>
    </w:rPr>
  </w:style>
  <w:style w:type="character" w:customStyle="1" w:styleId="Ttulo4Car">
    <w:name w:val="Título 4 Car"/>
    <w:basedOn w:val="Fuentedeprrafopredeter"/>
    <w:link w:val="Ttulo4"/>
    <w:uiPriority w:val="9"/>
    <w:semiHidden/>
    <w:rsid w:val="000D1316"/>
    <w:rPr>
      <w:b/>
    </w:rPr>
  </w:style>
  <w:style w:type="character" w:customStyle="1" w:styleId="Ttulo5Car">
    <w:name w:val="Título 5 Car"/>
    <w:basedOn w:val="Fuentedeprrafopredeter"/>
    <w:link w:val="Ttulo5"/>
    <w:uiPriority w:val="9"/>
    <w:semiHidden/>
    <w:rsid w:val="000D1316"/>
    <w:rPr>
      <w:b/>
      <w:sz w:val="22"/>
      <w:szCs w:val="22"/>
    </w:rPr>
  </w:style>
  <w:style w:type="character" w:customStyle="1" w:styleId="Ttulo6Car">
    <w:name w:val="Título 6 Car"/>
    <w:basedOn w:val="Fuentedeprrafopredeter"/>
    <w:link w:val="Ttulo6"/>
    <w:uiPriority w:val="9"/>
    <w:semiHidden/>
    <w:rsid w:val="000D1316"/>
    <w:rPr>
      <w:b/>
      <w:sz w:val="20"/>
      <w:szCs w:val="20"/>
    </w:rPr>
  </w:style>
  <w:style w:type="character" w:customStyle="1" w:styleId="TtuloCar">
    <w:name w:val="Título Car"/>
    <w:basedOn w:val="Fuentedeprrafopredeter"/>
    <w:link w:val="Ttulo"/>
    <w:uiPriority w:val="10"/>
    <w:rsid w:val="000D1316"/>
    <w:rPr>
      <w:b/>
      <w:sz w:val="72"/>
      <w:szCs w:val="72"/>
    </w:rPr>
  </w:style>
  <w:style w:type="character" w:customStyle="1" w:styleId="SubttuloCar">
    <w:name w:val="Subtítulo Car"/>
    <w:basedOn w:val="Fuentedeprrafopredeter"/>
    <w:link w:val="Subttulo"/>
    <w:uiPriority w:val="11"/>
    <w:rsid w:val="000D1316"/>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0D1316"/>
    <w:rPr>
      <w:color w:val="954F72" w:themeColor="followedHyperlink"/>
      <w:u w:val="single"/>
    </w:rPr>
  </w:style>
  <w:style w:type="table" w:customStyle="1" w:styleId="a1">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www.habitaclia.com/" TargetMode="External"/><Relationship Id="rId26" Type="http://schemas.openxmlformats.org/officeDocument/2006/relationships/hyperlink" Target="mailto:alicia.salvatella@llyc.global"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fotocasa.es/e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28"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themeOverride" Target="../theme/themeOverride1.xml"/><Relationship Id="rId5" Type="http://schemas.openxmlformats.org/officeDocument/2006/relationships/oleObject" Target="file:///I:\Mi%20unidad\01-SCHIBSTED\04-ESTUDIO%20NdP\VIVIENDA%20COSTAS%20ESPA&#209;A\ALQUILER\JUNIO%202024\Precios%20alquiler%20vivienda%20costa.xlsx" TargetMode="External"/><Relationship Id="rId4" Type="http://schemas.openxmlformats.org/officeDocument/2006/relationships/image" Target="../media/image4.png"/></Relationships>
</file>

<file path=word/charts/_rels/chart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themeOverride" Target="../theme/themeOverride2.xml"/><Relationship Id="rId5" Type="http://schemas.openxmlformats.org/officeDocument/2006/relationships/oleObject" Target="file:///I:\Mi%20unidad\01-SCHIBSTED\04-ESTUDIO%20NdP\VIVIENDA%20COSTAS%20ESPA&#209;A\ALQUILER\JUNIO%202024\Precios%20alquiler%20vivienda%20costa.xlsx" TargetMode="External"/><Relationship Id="rId4" Type="http://schemas.openxmlformats.org/officeDocument/2006/relationships/image" Target="../media/image4.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pivotFmt>
      <c:pivotFmt>
        <c:idx val="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blipFill>
            <a:blip xmlns:r="http://schemas.openxmlformats.org/officeDocument/2006/relationships" r:embed="rId3"/>
            <a:stretch>
              <a:fillRect/>
            </a:stretch>
          </a:blipFill>
          <a:ln>
            <a:noFill/>
          </a:ln>
          <a:effectLst/>
        </c:spPr>
      </c:pivotFmt>
      <c:pivotFmt>
        <c:idx val="4"/>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3"/>
            <a:stretch>
              <a:fillRect/>
            </a:stretch>
          </a:blipFill>
          <a:ln>
            <a:noFill/>
          </a:ln>
          <a:effectLst/>
        </c:spPr>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7"/>
        <c:spPr>
          <a:blipFill>
            <a:blip xmlns:r="http://schemas.openxmlformats.org/officeDocument/2006/relationships" r:embed="rId3"/>
            <a:stretch>
              <a:fillRect/>
            </a:stretch>
          </a:blipFill>
          <a:ln>
            <a:noFill/>
          </a:ln>
          <a:effectLst/>
        </c:spPr>
      </c:pivotFmt>
      <c:pivotFmt>
        <c:idx val="2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9"/>
        <c:spPr>
          <a:blipFill>
            <a:blip xmlns:r="http://schemas.openxmlformats.org/officeDocument/2006/relationships" r:embed="rId3"/>
            <a:stretch>
              <a:fillRect/>
            </a:stretch>
          </a:blipFill>
          <a:ln>
            <a:noFill/>
          </a:ln>
          <a:effectLst/>
        </c:spPr>
      </c:pivotFmt>
      <c:pivotFmt>
        <c:idx val="3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1"/>
        <c:spPr>
          <a:blipFill>
            <a:blip xmlns:r="http://schemas.openxmlformats.org/officeDocument/2006/relationships" r:embed="rId3"/>
            <a:stretch>
              <a:fillRect/>
            </a:stretch>
          </a:blipFill>
          <a:ln>
            <a:noFill/>
          </a:ln>
          <a:effectLst/>
        </c:spPr>
      </c:pivotFmt>
      <c:pivotFmt>
        <c:idx val="3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4"/>
        <c:spPr>
          <a:blipFill>
            <a:blip xmlns:r="http://schemas.openxmlformats.org/officeDocument/2006/relationships" r:embed="rId3"/>
            <a:stretch>
              <a:fillRect/>
            </a:stretch>
          </a:blipFill>
          <a:ln>
            <a:noFill/>
          </a:ln>
          <a:effectLst/>
        </c:spPr>
      </c:pivotFmt>
      <c:pivotFmt>
        <c:idx val="3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7"/>
        <c:spPr>
          <a:blipFill>
            <a:blip xmlns:r="http://schemas.openxmlformats.org/officeDocument/2006/relationships" r:embed="rId3"/>
            <a:stretch>
              <a:fillRect/>
            </a:stretch>
          </a:blipFill>
          <a:ln>
            <a:noFill/>
          </a:ln>
          <a:effectLst/>
        </c:spPr>
      </c:pivotFmt>
      <c:pivotFmt>
        <c:idx val="3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9"/>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0"/>
        <c:spPr>
          <a:blipFill>
            <a:blip xmlns:r="http://schemas.openxmlformats.org/officeDocument/2006/relationships" r:embed="rId3"/>
            <a:stretch>
              <a:fillRect/>
            </a:stretch>
          </a:blipFill>
          <a:ln>
            <a:noFill/>
          </a:ln>
          <a:effectLst/>
        </c:spPr>
      </c:pivotFmt>
      <c:pivotFmt>
        <c:idx val="41"/>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3"/>
        <c:spPr>
          <a:blipFill>
            <a:blip xmlns:r="http://schemas.openxmlformats.org/officeDocument/2006/relationships" r:embed="rId3"/>
            <a:stretch>
              <a:fillRect/>
            </a:stretch>
          </a:blipFill>
          <a:ln>
            <a:noFill/>
          </a:ln>
          <a:effectLst/>
        </c:spPr>
      </c:pivotFmt>
      <c:pivotFmt>
        <c:idx val="44"/>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5"/>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6"/>
        <c:spPr>
          <a:blipFill>
            <a:blip xmlns:r="http://schemas.openxmlformats.org/officeDocument/2006/relationships" r:embed="rId3"/>
            <a:stretch>
              <a:fillRect/>
            </a:stretch>
          </a:blipFill>
          <a:ln>
            <a:noFill/>
          </a:ln>
          <a:effectLst/>
        </c:spPr>
      </c:pivotFmt>
      <c:pivotFmt>
        <c:idx val="47"/>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9"/>
        <c:spPr>
          <a:blipFill>
            <a:blip xmlns:r="http://schemas.openxmlformats.org/officeDocument/2006/relationships" r:embed="rId3"/>
            <a:stretch>
              <a:fillRect/>
            </a:stretch>
          </a:blipFill>
          <a:ln>
            <a:noFill/>
          </a:ln>
          <a:effectLst/>
        </c:spPr>
      </c:pivotFmt>
      <c:pivotFmt>
        <c:idx val="5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1"/>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4"/>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5"/>
        <c:spPr>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6"/>
      </c:pivotFmt>
      <c:pivotFmt>
        <c:idx val="57"/>
      </c:pivotFmt>
      <c:pivotFmt>
        <c:idx val="58"/>
      </c:pivotFmt>
      <c:pivotFmt>
        <c:idx val="59"/>
      </c:pivotFmt>
      <c:pivotFmt>
        <c:idx val="60"/>
      </c:pivotFmt>
    </c:pivotFmts>
    <c:plotArea>
      <c:layout>
        <c:manualLayout>
          <c:layoutTarget val="inner"/>
          <c:xMode val="edge"/>
          <c:yMode val="edge"/>
          <c:x val="2.889941175711918E-2"/>
          <c:y val="4.8425175123055504E-2"/>
          <c:w val="0.94565509149939819"/>
          <c:h val="0.54687898099057197"/>
        </c:manualLayout>
      </c:layout>
      <c:barChart>
        <c:barDir val="col"/>
        <c:grouping val="clustered"/>
        <c:varyColors val="0"/>
        <c:ser>
          <c:idx val="0"/>
          <c:order val="0"/>
          <c:invertIfNegative val="0"/>
          <c:dLbls>
            <c:spPr>
              <a:noFill/>
              <a:ln>
                <a:noFill/>
              </a:ln>
              <a:effectLst/>
            </c:spPr>
            <c:txPr>
              <a:bodyPr rot="0" vert="horz" wrap="square" lIns="38100" tIns="19050" rIns="38100" bIns="19050" anchor="ctr">
                <a:spAutoFit/>
              </a:bodyPr>
              <a:lstStyle/>
              <a:p>
                <a:pPr>
                  <a:defRPr sz="7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alquiler!$S$2:$S$16</c:f>
              <c:strCache>
                <c:ptCount val="15"/>
                <c:pt idx="0">
                  <c:v>Calvià</c:v>
                </c:pt>
                <c:pt idx="1">
                  <c:v>Barcelona capital</c:v>
                </c:pt>
                <c:pt idx="2">
                  <c:v>Sitges</c:v>
                </c:pt>
                <c:pt idx="3">
                  <c:v>San Bartolomé de Tirajana</c:v>
                </c:pt>
                <c:pt idx="4">
                  <c:v>Laredo</c:v>
                </c:pt>
                <c:pt idx="5">
                  <c:v>Donostia - San Sebastián</c:v>
                </c:pt>
                <c:pt idx="6">
                  <c:v>L'Hospitalet de Llobregat</c:v>
                </c:pt>
                <c:pt idx="7">
                  <c:v>Sanxenxo</c:v>
                </c:pt>
                <c:pt idx="8">
                  <c:v>Palma de Mallorca</c:v>
                </c:pt>
                <c:pt idx="9">
                  <c:v>Arona</c:v>
                </c:pt>
                <c:pt idx="10">
                  <c:v>Vilanova I la Geltrú</c:v>
                </c:pt>
                <c:pt idx="11">
                  <c:v>Alboraya</c:v>
                </c:pt>
                <c:pt idx="12">
                  <c:v>Benidorm</c:v>
                </c:pt>
                <c:pt idx="13">
                  <c:v>Torremolinos</c:v>
                </c:pt>
                <c:pt idx="14">
                  <c:v>Marbella</c:v>
                </c:pt>
              </c:strCache>
            </c:strRef>
          </c:cat>
          <c:val>
            <c:numRef>
              <c:f>alquiler!$T$2:$T$16</c:f>
              <c:numCache>
                <c:formatCode>_-* #,##0.00\ [$€-C0A]_-;\-* #,##0.00\ [$€-C0A]_-;_-* "-"??\ [$€-C0A]_-;_-@_-</c:formatCode>
                <c:ptCount val="15"/>
                <c:pt idx="0">
                  <c:v>22.36</c:v>
                </c:pt>
                <c:pt idx="1">
                  <c:v>22.19</c:v>
                </c:pt>
                <c:pt idx="2">
                  <c:v>21.39</c:v>
                </c:pt>
                <c:pt idx="3">
                  <c:v>20.03</c:v>
                </c:pt>
                <c:pt idx="4">
                  <c:v>19.510000000000002</c:v>
                </c:pt>
                <c:pt idx="5">
                  <c:v>19.489999999999998</c:v>
                </c:pt>
                <c:pt idx="6">
                  <c:v>19.34</c:v>
                </c:pt>
                <c:pt idx="7">
                  <c:v>18.16</c:v>
                </c:pt>
                <c:pt idx="8">
                  <c:v>17.98</c:v>
                </c:pt>
                <c:pt idx="9">
                  <c:v>17.47</c:v>
                </c:pt>
                <c:pt idx="10">
                  <c:v>17.43</c:v>
                </c:pt>
                <c:pt idx="11">
                  <c:v>17.37</c:v>
                </c:pt>
                <c:pt idx="12">
                  <c:v>17.28</c:v>
                </c:pt>
                <c:pt idx="13">
                  <c:v>17.11</c:v>
                </c:pt>
                <c:pt idx="14">
                  <c:v>17.02</c:v>
                </c:pt>
              </c:numCache>
            </c:numRef>
          </c:val>
          <c:extLst>
            <c:ext xmlns:c16="http://schemas.microsoft.com/office/drawing/2014/chart" uri="{C3380CC4-5D6E-409C-BE32-E72D297353CC}">
              <c16:uniqueId val="{00000000-B162-4879-B486-928D26429F50}"/>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low"/>
        <c:spPr>
          <a:noFill/>
          <a:ln w="22225" cap="flat" cmpd="sng" algn="ctr">
            <a:solidFill>
              <a:sysClr val="windowText" lastClr="000000"/>
            </a:solidFill>
            <a:round/>
          </a:ln>
          <a:effectLst/>
        </c:spPr>
        <c:txPr>
          <a:bodyPr rot="-60000000" vert="horz"/>
          <a:lstStyle/>
          <a:p>
            <a:pPr>
              <a:defRPr sz="700"/>
            </a:pPr>
            <a:endParaRPr lang="es-ES"/>
          </a:p>
        </c:txPr>
        <c:crossAx val="663677872"/>
        <c:crosses val="autoZero"/>
        <c:auto val="1"/>
        <c:lblAlgn val="ctr"/>
        <c:lblOffset val="100"/>
        <c:noMultiLvlLbl val="0"/>
      </c:catAx>
      <c:valAx>
        <c:axId val="663677872"/>
        <c:scaling>
          <c:orientation val="minMax"/>
        </c:scaling>
        <c:delete val="1"/>
        <c:axPos val="l"/>
        <c:numFmt formatCode="_-* #,##0.00\ [$€-C0A]_-;\-* #,##0.00\ [$€-C0A]_-;_-* &quot;-&quot;??\ [$€-C0A]_-;_-@_-" sourceLinked="1"/>
        <c:majorTickMark val="none"/>
        <c:minorTickMark val="none"/>
        <c:tickLblPos val="nextTo"/>
        <c:crossAx val="1587936352"/>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es-ES"/>
    </a:p>
  </c:txPr>
  <c:externalData r:id="rId5">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pivotFmt>
      <c:pivotFmt>
        <c:idx val="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blipFill>
            <a:blip xmlns:r="http://schemas.openxmlformats.org/officeDocument/2006/relationships" r:embed="rId3"/>
            <a:stretch>
              <a:fillRect/>
            </a:stretch>
          </a:blipFill>
          <a:ln>
            <a:noFill/>
          </a:ln>
          <a:effectLst/>
        </c:spPr>
      </c:pivotFmt>
      <c:pivotFmt>
        <c:idx val="4"/>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3"/>
            <a:stretch>
              <a:fillRect/>
            </a:stretch>
          </a:blipFill>
          <a:ln>
            <a:noFill/>
          </a:ln>
          <a:effectLst/>
        </c:spPr>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7"/>
        <c:spPr>
          <a:blipFill>
            <a:blip xmlns:r="http://schemas.openxmlformats.org/officeDocument/2006/relationships" r:embed="rId3"/>
            <a:stretch>
              <a:fillRect/>
            </a:stretch>
          </a:blipFill>
          <a:ln>
            <a:noFill/>
          </a:ln>
          <a:effectLst/>
        </c:spPr>
      </c:pivotFmt>
      <c:pivotFmt>
        <c:idx val="2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9"/>
        <c:spPr>
          <a:blipFill>
            <a:blip xmlns:r="http://schemas.openxmlformats.org/officeDocument/2006/relationships" r:embed="rId3"/>
            <a:stretch>
              <a:fillRect/>
            </a:stretch>
          </a:blipFill>
          <a:ln>
            <a:noFill/>
          </a:ln>
          <a:effectLst/>
        </c:spPr>
      </c:pivotFmt>
      <c:pivotFmt>
        <c:idx val="3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1"/>
        <c:spPr>
          <a:blipFill>
            <a:blip xmlns:r="http://schemas.openxmlformats.org/officeDocument/2006/relationships" r:embed="rId3"/>
            <a:stretch>
              <a:fillRect/>
            </a:stretch>
          </a:blipFill>
          <a:ln>
            <a:noFill/>
          </a:ln>
          <a:effectLst/>
        </c:spPr>
      </c:pivotFmt>
      <c:pivotFmt>
        <c:idx val="3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4"/>
        <c:spPr>
          <a:blipFill>
            <a:blip xmlns:r="http://schemas.openxmlformats.org/officeDocument/2006/relationships" r:embed="rId3"/>
            <a:stretch>
              <a:fillRect/>
            </a:stretch>
          </a:blipFill>
          <a:ln>
            <a:noFill/>
          </a:ln>
          <a:effectLst/>
        </c:spPr>
      </c:pivotFmt>
      <c:pivotFmt>
        <c:idx val="3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7"/>
        <c:spPr>
          <a:blipFill>
            <a:blip xmlns:r="http://schemas.openxmlformats.org/officeDocument/2006/relationships" r:embed="rId3"/>
            <a:stretch>
              <a:fillRect/>
            </a:stretch>
          </a:blipFill>
          <a:ln>
            <a:noFill/>
          </a:ln>
          <a:effectLst/>
        </c:spPr>
      </c:pivotFmt>
      <c:pivotFmt>
        <c:idx val="3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9"/>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0"/>
        <c:spPr>
          <a:blipFill>
            <a:blip xmlns:r="http://schemas.openxmlformats.org/officeDocument/2006/relationships" r:embed="rId3"/>
            <a:stretch>
              <a:fillRect/>
            </a:stretch>
          </a:blipFill>
          <a:ln>
            <a:noFill/>
          </a:ln>
          <a:effectLst/>
        </c:spPr>
      </c:pivotFmt>
      <c:pivotFmt>
        <c:idx val="41"/>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3"/>
        <c:spPr>
          <a:blipFill>
            <a:blip xmlns:r="http://schemas.openxmlformats.org/officeDocument/2006/relationships" r:embed="rId3"/>
            <a:stretch>
              <a:fillRect/>
            </a:stretch>
          </a:blipFill>
          <a:ln>
            <a:noFill/>
          </a:ln>
          <a:effectLst/>
        </c:spPr>
      </c:pivotFmt>
      <c:pivotFmt>
        <c:idx val="44"/>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5"/>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6"/>
        <c:spPr>
          <a:blipFill>
            <a:blip xmlns:r="http://schemas.openxmlformats.org/officeDocument/2006/relationships" r:embed="rId3"/>
            <a:stretch>
              <a:fillRect/>
            </a:stretch>
          </a:blipFill>
          <a:ln>
            <a:noFill/>
          </a:ln>
          <a:effectLst/>
        </c:spPr>
      </c:pivotFmt>
      <c:pivotFmt>
        <c:idx val="47"/>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9"/>
        <c:spPr>
          <a:blipFill>
            <a:blip xmlns:r="http://schemas.openxmlformats.org/officeDocument/2006/relationships" r:embed="rId3"/>
            <a:stretch>
              <a:fillRect/>
            </a:stretch>
          </a:blipFill>
          <a:ln>
            <a:noFill/>
          </a:ln>
          <a:effectLst/>
        </c:spPr>
      </c:pivotFmt>
      <c:pivotFmt>
        <c:idx val="5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1"/>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4"/>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5"/>
        <c:spPr>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6"/>
      </c:pivotFmt>
      <c:pivotFmt>
        <c:idx val="57"/>
      </c:pivotFmt>
      <c:pivotFmt>
        <c:idx val="58"/>
      </c:pivotFmt>
      <c:pivotFmt>
        <c:idx val="59"/>
      </c:pivotFmt>
      <c:pivotFmt>
        <c:idx val="60"/>
      </c:pivotFmt>
    </c:pivotFmts>
    <c:plotArea>
      <c:layout>
        <c:manualLayout>
          <c:layoutTarget val="inner"/>
          <c:xMode val="edge"/>
          <c:yMode val="edge"/>
          <c:x val="2.8899367383121169E-2"/>
          <c:y val="5.5022876600915684E-2"/>
          <c:w val="0.94565509149939819"/>
          <c:h val="0.48131121053071491"/>
        </c:manualLayout>
      </c:layout>
      <c:bar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sz="7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alquiler!$X$2:$X$16</c:f>
              <c:strCache>
                <c:ptCount val="15"/>
                <c:pt idx="0">
                  <c:v>Burriana / Borriana</c:v>
                </c:pt>
                <c:pt idx="1">
                  <c:v>Ferrol</c:v>
                </c:pt>
                <c:pt idx="2">
                  <c:v>Elche / elx</c:v>
                </c:pt>
                <c:pt idx="3">
                  <c:v>Algeciras</c:v>
                </c:pt>
                <c:pt idx="4">
                  <c:v>Roquetas de Mar</c:v>
                </c:pt>
                <c:pt idx="5">
                  <c:v>Castellón de la Plana </c:v>
                </c:pt>
                <c:pt idx="6">
                  <c:v>Vilagarcía de Arousa</c:v>
                </c:pt>
                <c:pt idx="7">
                  <c:v>Sagunto / Sagunt</c:v>
                </c:pt>
                <c:pt idx="8">
                  <c:v>Pontevedra capital</c:v>
                </c:pt>
                <c:pt idx="9">
                  <c:v>Barbate</c:v>
                </c:pt>
                <c:pt idx="10">
                  <c:v>Cartagena</c:v>
                </c:pt>
                <c:pt idx="11">
                  <c:v>Vera</c:v>
                </c:pt>
                <c:pt idx="12">
                  <c:v>Huelva capital</c:v>
                </c:pt>
                <c:pt idx="13">
                  <c:v>Puerto Real</c:v>
                </c:pt>
                <c:pt idx="14">
                  <c:v>Almería capital</c:v>
                </c:pt>
              </c:strCache>
            </c:strRef>
          </c:cat>
          <c:val>
            <c:numRef>
              <c:f>alquiler!$Y$2:$Y$16</c:f>
              <c:numCache>
                <c:formatCode>_-* #,##0.00\ [$€-C0A]_-;\-* #,##0.00\ [$€-C0A]_-;_-* "-"??\ [$€-C0A]_-;_-@_-</c:formatCode>
                <c:ptCount val="15"/>
                <c:pt idx="0">
                  <c:v>7.01</c:v>
                </c:pt>
                <c:pt idx="1">
                  <c:v>7.53</c:v>
                </c:pt>
                <c:pt idx="2">
                  <c:v>7.75</c:v>
                </c:pt>
                <c:pt idx="3">
                  <c:v>8.19</c:v>
                </c:pt>
                <c:pt idx="4">
                  <c:v>8.2100000000000009</c:v>
                </c:pt>
                <c:pt idx="5">
                  <c:v>8.3000000000000007</c:v>
                </c:pt>
                <c:pt idx="6">
                  <c:v>8.6199999999999992</c:v>
                </c:pt>
                <c:pt idx="7">
                  <c:v>8.6300000000000008</c:v>
                </c:pt>
                <c:pt idx="8">
                  <c:v>8.8000000000000007</c:v>
                </c:pt>
                <c:pt idx="9">
                  <c:v>8.81</c:v>
                </c:pt>
                <c:pt idx="10">
                  <c:v>8.86</c:v>
                </c:pt>
                <c:pt idx="11">
                  <c:v>8.94</c:v>
                </c:pt>
                <c:pt idx="12">
                  <c:v>8.94</c:v>
                </c:pt>
                <c:pt idx="13">
                  <c:v>9.02</c:v>
                </c:pt>
                <c:pt idx="14">
                  <c:v>9.1199999999999992</c:v>
                </c:pt>
              </c:numCache>
            </c:numRef>
          </c:val>
          <c:extLst>
            <c:ext xmlns:c16="http://schemas.microsoft.com/office/drawing/2014/chart" uri="{C3380CC4-5D6E-409C-BE32-E72D297353CC}">
              <c16:uniqueId val="{00000000-E926-4850-AB73-3CD50B2381A5}"/>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low"/>
        <c:spPr>
          <a:noFill/>
          <a:ln w="22225" cap="flat" cmpd="sng" algn="ctr">
            <a:solidFill>
              <a:sysClr val="windowText" lastClr="000000"/>
            </a:solidFill>
            <a:round/>
          </a:ln>
          <a:effectLst/>
        </c:spPr>
        <c:txPr>
          <a:bodyPr rot="-60000000" vert="horz"/>
          <a:lstStyle/>
          <a:p>
            <a:pPr>
              <a:defRPr sz="700"/>
            </a:pPr>
            <a:endParaRPr lang="es-ES"/>
          </a:p>
        </c:txPr>
        <c:crossAx val="663677872"/>
        <c:crosses val="autoZero"/>
        <c:auto val="1"/>
        <c:lblAlgn val="ctr"/>
        <c:lblOffset val="100"/>
        <c:noMultiLvlLbl val="0"/>
      </c:catAx>
      <c:valAx>
        <c:axId val="663677872"/>
        <c:scaling>
          <c:orientation val="minMax"/>
        </c:scaling>
        <c:delete val="1"/>
        <c:axPos val="l"/>
        <c:numFmt formatCode="_-* #,##0.00\ [$€-C0A]_-;\-* #,##0.00\ [$€-C0A]_-;_-* &quot;-&quot;??\ [$€-C0A]_-;_-@_-" sourceLinked="1"/>
        <c:majorTickMark val="none"/>
        <c:minorTickMark val="none"/>
        <c:tickLblPos val="nextTo"/>
        <c:crossAx val="1587936352"/>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es-ES"/>
    </a:p>
  </c:txPr>
  <c:externalData r:id="rId5">
    <c:autoUpdate val="0"/>
  </c:externalData>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skuqKlPCy1dcnLScfYebj4ZLg==">CgMxLjAyCGguZ2pkZ3hzMgloLjJzOGV5bzE4AHIhMUV2TjFQUXVOdzZvM0p3N0s2V0cwOW9WVzgxem5meGlW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2609</Words>
  <Characters>14355</Characters>
  <Application>Microsoft Office Word</Application>
  <DocSecurity>0</DocSecurity>
  <Lines>119</Lines>
  <Paragraphs>33</Paragraphs>
  <ScaleCrop>false</ScaleCrop>
  <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2024-07-23T16:34:00Z</dcterms:created>
  <dcterms:modified xsi:type="dcterms:W3CDTF">2024-07-30T12:01:00Z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2024-06-06T10:38:13Z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e6cd0067-942c-4c57-982d-389ccf32a601</vt:lpwstr>
  </property>
  <property fmtid="{D5CDD505-2E9C-101B-9397-08002B2CF9AE}" pid="8" name="MSIP_Label_defa4170-0d19-0005-0004-bc88714345d2_ContentBits">
    <vt:lpwstr>0</vt:lpwstr>
  </property>
</Properties>
</file>