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68C9800" w14:textId="77777777" w:rsidR="00605E75" w:rsidRDefault="00000000">
      <w:pPr>
        <w:ind w:right="-574"/>
        <w:rPr>
          <w:rFonts w:ascii="National" w:eastAsia="National" w:hAnsi="National" w:cs="National"/>
          <w:color w:val="303AB2"/>
          <w:sz w:val="36"/>
          <w:szCs w:val="36"/>
        </w:rPr>
      </w:pPr>
      <w:bookmarkStart w:id="0" w:name="_heading=h.gjdgxs" w:colFirst="0" w:colLast="0"/>
      <w:bookmarkEnd w:id="0"/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4A340623" wp14:editId="48DC3C4A">
            <wp:simplePos x="0" y="0"/>
            <wp:positionH relativeFrom="column">
              <wp:posOffset>-1080131</wp:posOffset>
            </wp:positionH>
            <wp:positionV relativeFrom="paragraph">
              <wp:posOffset>-601341</wp:posOffset>
            </wp:positionV>
            <wp:extent cx="7581265" cy="1019175"/>
            <wp:effectExtent l="0" t="0" r="0" b="0"/>
            <wp:wrapNone/>
            <wp:docPr id="16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81265" cy="10191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AB02F37" w14:textId="77777777" w:rsidR="00605E75" w:rsidRDefault="00605E75">
      <w:pPr>
        <w:ind w:right="-574"/>
        <w:jc w:val="right"/>
        <w:rPr>
          <w:rFonts w:ascii="National" w:eastAsia="National" w:hAnsi="National" w:cs="National"/>
          <w:color w:val="303AB2"/>
          <w:sz w:val="36"/>
          <w:szCs w:val="36"/>
        </w:rPr>
      </w:pPr>
    </w:p>
    <w:p w14:paraId="24100429" w14:textId="77777777" w:rsidR="00605E75" w:rsidRDefault="00605E75">
      <w:pPr>
        <w:ind w:right="-574"/>
        <w:rPr>
          <w:rFonts w:ascii="National" w:eastAsia="National" w:hAnsi="National" w:cs="National"/>
          <w:color w:val="303AB2"/>
          <w:sz w:val="36"/>
          <w:szCs w:val="36"/>
        </w:rPr>
      </w:pPr>
    </w:p>
    <w:p w14:paraId="157C4EB2" w14:textId="77777777" w:rsidR="00605E75" w:rsidRDefault="00605E75">
      <w:pPr>
        <w:spacing w:line="276" w:lineRule="auto"/>
        <w:jc w:val="center"/>
        <w:rPr>
          <w:rFonts w:ascii="National" w:eastAsia="National" w:hAnsi="National" w:cs="National"/>
          <w:b/>
          <w:color w:val="1DBDC5"/>
          <w:sz w:val="32"/>
          <w:szCs w:val="32"/>
        </w:rPr>
      </w:pPr>
    </w:p>
    <w:p w14:paraId="5CE3C62C" w14:textId="32BB6B70" w:rsidR="00605E75" w:rsidRDefault="00000000">
      <w:pPr>
        <w:spacing w:line="276" w:lineRule="auto"/>
        <w:jc w:val="center"/>
        <w:rPr>
          <w:rFonts w:ascii="National" w:eastAsia="National" w:hAnsi="National" w:cs="National"/>
          <w:b/>
          <w:color w:val="303AB2"/>
          <w:sz w:val="46"/>
          <w:szCs w:val="46"/>
        </w:rPr>
      </w:pPr>
      <w:r>
        <w:rPr>
          <w:rFonts w:ascii="National" w:eastAsia="National" w:hAnsi="National" w:cs="National"/>
          <w:b/>
          <w:color w:val="303AB2"/>
          <w:sz w:val="46"/>
          <w:szCs w:val="46"/>
        </w:rPr>
        <w:t xml:space="preserve">Fotocasa lanza “Fotocasa </w:t>
      </w:r>
      <w:proofErr w:type="spellStart"/>
      <w:r>
        <w:rPr>
          <w:rFonts w:ascii="National" w:eastAsia="National" w:hAnsi="National" w:cs="National"/>
          <w:b/>
          <w:color w:val="303AB2"/>
          <w:sz w:val="46"/>
          <w:szCs w:val="46"/>
        </w:rPr>
        <w:t>Brain</w:t>
      </w:r>
      <w:proofErr w:type="spellEnd"/>
      <w:r>
        <w:rPr>
          <w:rFonts w:ascii="National" w:eastAsia="National" w:hAnsi="National" w:cs="National"/>
          <w:b/>
          <w:color w:val="303AB2"/>
          <w:sz w:val="46"/>
          <w:szCs w:val="46"/>
        </w:rPr>
        <w:t xml:space="preserve">”, </w:t>
      </w:r>
      <w:r w:rsidR="0003286E">
        <w:rPr>
          <w:rFonts w:ascii="National" w:eastAsia="National" w:hAnsi="National" w:cs="National"/>
          <w:b/>
          <w:color w:val="303AB2"/>
          <w:sz w:val="46"/>
          <w:szCs w:val="46"/>
        </w:rPr>
        <w:t>una</w:t>
      </w:r>
      <w:r>
        <w:rPr>
          <w:rFonts w:ascii="National" w:eastAsia="National" w:hAnsi="National" w:cs="National"/>
          <w:b/>
          <w:color w:val="303AB2"/>
          <w:sz w:val="46"/>
          <w:szCs w:val="46"/>
        </w:rPr>
        <w:t xml:space="preserve"> herramienta </w:t>
      </w:r>
      <w:r w:rsidR="0003286E">
        <w:rPr>
          <w:rFonts w:ascii="National" w:eastAsia="National" w:hAnsi="National" w:cs="National"/>
          <w:b/>
          <w:color w:val="303AB2"/>
          <w:sz w:val="46"/>
          <w:szCs w:val="46"/>
        </w:rPr>
        <w:t xml:space="preserve">de </w:t>
      </w:r>
      <w:r>
        <w:rPr>
          <w:rFonts w:ascii="National" w:eastAsia="National" w:hAnsi="National" w:cs="National"/>
          <w:b/>
          <w:color w:val="303AB2"/>
          <w:sz w:val="46"/>
          <w:szCs w:val="46"/>
        </w:rPr>
        <w:t xml:space="preserve">IA para resolver </w:t>
      </w:r>
      <w:r w:rsidR="0003286E">
        <w:rPr>
          <w:rFonts w:ascii="National" w:eastAsia="National" w:hAnsi="National" w:cs="National"/>
          <w:b/>
          <w:color w:val="303AB2"/>
          <w:sz w:val="46"/>
          <w:szCs w:val="46"/>
        </w:rPr>
        <w:t xml:space="preserve">las </w:t>
      </w:r>
      <w:r>
        <w:rPr>
          <w:rFonts w:ascii="National" w:eastAsia="National" w:hAnsi="National" w:cs="National"/>
          <w:b/>
          <w:color w:val="303AB2"/>
          <w:sz w:val="46"/>
          <w:szCs w:val="46"/>
        </w:rPr>
        <w:t xml:space="preserve">dudas sobre vivienda al momento </w:t>
      </w:r>
    </w:p>
    <w:p w14:paraId="29367913" w14:textId="77777777" w:rsidR="00605E75" w:rsidRDefault="00605E75">
      <w:pPr>
        <w:spacing w:line="276" w:lineRule="auto"/>
        <w:ind w:right="-580"/>
        <w:jc w:val="both"/>
        <w:rPr>
          <w:rFonts w:ascii="Open Sans" w:eastAsia="Open Sans" w:hAnsi="Open Sans" w:cs="Open Sans"/>
          <w:color w:val="303AB2"/>
        </w:rPr>
      </w:pPr>
    </w:p>
    <w:p w14:paraId="29CFA7BE" w14:textId="77777777" w:rsidR="00605E75" w:rsidRDefault="00000000">
      <w:pPr>
        <w:numPr>
          <w:ilvl w:val="0"/>
          <w:numId w:val="1"/>
        </w:numPr>
        <w:spacing w:line="276" w:lineRule="auto"/>
        <w:ind w:right="-574"/>
        <w:jc w:val="both"/>
        <w:rPr>
          <w:rFonts w:ascii="Open Sans" w:eastAsia="Open Sans" w:hAnsi="Open Sans" w:cs="Open Sans"/>
          <w:color w:val="303AB2"/>
        </w:rPr>
      </w:pPr>
      <w:r>
        <w:rPr>
          <w:rFonts w:ascii="Open Sans" w:eastAsia="Open Sans" w:hAnsi="Open Sans" w:cs="Open Sans"/>
          <w:color w:val="303AB2"/>
        </w:rPr>
        <w:t xml:space="preserve">Fotocasa </w:t>
      </w:r>
      <w:proofErr w:type="spellStart"/>
      <w:r>
        <w:rPr>
          <w:rFonts w:ascii="Open Sans" w:eastAsia="Open Sans" w:hAnsi="Open Sans" w:cs="Open Sans"/>
          <w:color w:val="303AB2"/>
        </w:rPr>
        <w:t>Brain</w:t>
      </w:r>
      <w:proofErr w:type="spellEnd"/>
      <w:r>
        <w:rPr>
          <w:rFonts w:ascii="Open Sans" w:eastAsia="Open Sans" w:hAnsi="Open Sans" w:cs="Open Sans"/>
          <w:color w:val="303AB2"/>
        </w:rPr>
        <w:t xml:space="preserve"> responde a cualquier cuestión sobre el sector inmobiliario español en tiempo real con tecnología de Chat GPT</w:t>
      </w:r>
    </w:p>
    <w:p w14:paraId="1E62F5B3" w14:textId="77777777" w:rsidR="00605E75" w:rsidRDefault="00000000">
      <w:pPr>
        <w:numPr>
          <w:ilvl w:val="0"/>
          <w:numId w:val="1"/>
        </w:numPr>
        <w:spacing w:line="276" w:lineRule="auto"/>
        <w:ind w:right="-574"/>
        <w:jc w:val="both"/>
        <w:rPr>
          <w:rFonts w:ascii="Open Sans" w:eastAsia="Open Sans" w:hAnsi="Open Sans" w:cs="Open Sans"/>
          <w:color w:val="303AB2"/>
        </w:rPr>
      </w:pPr>
      <w:r>
        <w:rPr>
          <w:rFonts w:ascii="Open Sans" w:eastAsia="Open Sans" w:hAnsi="Open Sans" w:cs="Open Sans"/>
          <w:color w:val="303AB2"/>
        </w:rPr>
        <w:t>El propósito de esta nueva Inteligencia Artificial es simplificar el proceso de compra, venta o alquiler para las personas</w:t>
      </w:r>
    </w:p>
    <w:p w14:paraId="5578870D" w14:textId="77777777" w:rsidR="00605E75" w:rsidRDefault="00000000">
      <w:pPr>
        <w:numPr>
          <w:ilvl w:val="0"/>
          <w:numId w:val="1"/>
        </w:numPr>
        <w:spacing w:line="276" w:lineRule="auto"/>
        <w:ind w:right="-580"/>
        <w:jc w:val="both"/>
        <w:rPr>
          <w:rFonts w:ascii="Open Sans" w:eastAsia="Open Sans" w:hAnsi="Open Sans" w:cs="Open Sans"/>
          <w:color w:val="303AB2"/>
        </w:rPr>
      </w:pPr>
      <w:r>
        <w:rPr>
          <w:rFonts w:ascii="Open Sans" w:eastAsia="Open Sans" w:hAnsi="Open Sans" w:cs="Open Sans"/>
          <w:color w:val="303AB2"/>
        </w:rPr>
        <w:t xml:space="preserve">Con esta iniciativa, Fotocasa reafirma su apuesta por la búsqueda constante de soluciones y nuevas tecnologías que mejoren la experiencia de usuario en el mercado inmobiliario </w:t>
      </w:r>
    </w:p>
    <w:p w14:paraId="0BE1F251" w14:textId="77777777" w:rsidR="00605E75" w:rsidRDefault="00605E75">
      <w:pPr>
        <w:numPr>
          <w:ilvl w:val="0"/>
          <w:numId w:val="1"/>
        </w:numPr>
        <w:spacing w:line="276" w:lineRule="auto"/>
        <w:ind w:right="-574"/>
        <w:jc w:val="both"/>
        <w:rPr>
          <w:rFonts w:ascii="Open Sans" w:eastAsia="Open Sans" w:hAnsi="Open Sans" w:cs="Open Sans"/>
          <w:b/>
          <w:color w:val="303AB2"/>
        </w:rPr>
      </w:pPr>
      <w:hyperlink r:id="rId9">
        <w:r>
          <w:rPr>
            <w:rFonts w:ascii="Open Sans" w:eastAsia="Open Sans" w:hAnsi="Open Sans" w:cs="Open Sans"/>
            <w:b/>
            <w:color w:val="303AB2"/>
          </w:rPr>
          <w:t xml:space="preserve">La nueva herramienta ya está disponible en el blog del portal inmobiliario, Fotocasa </w:t>
        </w:r>
        <w:proofErr w:type="spellStart"/>
        <w:r>
          <w:rPr>
            <w:rFonts w:ascii="Open Sans" w:eastAsia="Open Sans" w:hAnsi="Open Sans" w:cs="Open Sans"/>
            <w:b/>
            <w:color w:val="303AB2"/>
          </w:rPr>
          <w:t>Life</w:t>
        </w:r>
        <w:proofErr w:type="spellEnd"/>
      </w:hyperlink>
    </w:p>
    <w:p w14:paraId="7619B2D0" w14:textId="77777777" w:rsidR="00605E75" w:rsidRDefault="00605E75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720" w:right="-574"/>
        <w:jc w:val="both"/>
        <w:rPr>
          <w:rFonts w:ascii="Open Sans Light" w:eastAsia="Open Sans Light" w:hAnsi="Open Sans Light" w:cs="Open Sans Light"/>
          <w:b/>
          <w:color w:val="303AB2"/>
        </w:rPr>
      </w:pPr>
    </w:p>
    <w:p w14:paraId="52EDC7E7" w14:textId="77777777" w:rsidR="00605E75" w:rsidRDefault="00000000">
      <w:pPr>
        <w:spacing w:line="276" w:lineRule="auto"/>
        <w:ind w:right="-574"/>
        <w:rPr>
          <w:rFonts w:ascii="Open Sans" w:eastAsia="Open Sans" w:hAnsi="Open Sans" w:cs="Open Sans"/>
          <w:b/>
          <w:color w:val="303AB2"/>
        </w:rPr>
      </w:pPr>
      <w:r>
        <w:rPr>
          <w:rFonts w:ascii="Open Sans" w:eastAsia="Open Sans" w:hAnsi="Open Sans" w:cs="Open Sans"/>
          <w:b/>
          <w:color w:val="303AB2"/>
        </w:rPr>
        <w:t>Madrid, 4 de octubre de 2024</w:t>
      </w:r>
    </w:p>
    <w:p w14:paraId="071AC9F4" w14:textId="77777777" w:rsidR="00605E75" w:rsidRDefault="00605E75">
      <w:pPr>
        <w:spacing w:line="276" w:lineRule="auto"/>
        <w:ind w:right="-574"/>
        <w:jc w:val="both"/>
        <w:rPr>
          <w:rFonts w:ascii="Open Sans" w:eastAsia="Open Sans" w:hAnsi="Open Sans" w:cs="Open Sans"/>
          <w:color w:val="303AB2"/>
          <w:sz w:val="22"/>
          <w:szCs w:val="22"/>
        </w:rPr>
      </w:pPr>
    </w:p>
    <w:p w14:paraId="29C251BC" w14:textId="77777777" w:rsidR="00605E75" w:rsidRDefault="00000000">
      <w:pPr>
        <w:widowControl w:val="0"/>
        <w:spacing w:after="200" w:line="276" w:lineRule="auto"/>
        <w:ind w:right="-300"/>
        <w:jc w:val="both"/>
        <w:rPr>
          <w:rFonts w:ascii="Open Sans" w:eastAsia="Open Sans" w:hAnsi="Open Sans" w:cs="Open Sans"/>
          <w:sz w:val="22"/>
          <w:szCs w:val="22"/>
        </w:rPr>
      </w:pPr>
      <w:r>
        <w:rPr>
          <w:rFonts w:ascii="Open Sans" w:eastAsia="Open Sans" w:hAnsi="Open Sans" w:cs="Open Sans"/>
          <w:sz w:val="22"/>
          <w:szCs w:val="22"/>
        </w:rPr>
        <w:t xml:space="preserve">El portal inmobiliario </w:t>
      </w:r>
      <w:hyperlink r:id="rId10">
        <w:r w:rsidR="00605E75">
          <w:rPr>
            <w:rFonts w:ascii="Open Sans" w:eastAsia="Open Sans" w:hAnsi="Open Sans" w:cs="Open Sans"/>
            <w:color w:val="1155CC"/>
            <w:sz w:val="22"/>
            <w:szCs w:val="22"/>
            <w:u w:val="single"/>
          </w:rPr>
          <w:t>Fotocasa</w:t>
        </w:r>
      </w:hyperlink>
      <w:r>
        <w:rPr>
          <w:rFonts w:ascii="Open Sans" w:eastAsia="Open Sans" w:hAnsi="Open Sans" w:cs="Open Sans"/>
          <w:sz w:val="22"/>
          <w:szCs w:val="22"/>
        </w:rPr>
        <w:t xml:space="preserve"> ha lanzado, a través de su blog Fotocasa </w:t>
      </w:r>
      <w:proofErr w:type="spellStart"/>
      <w:r>
        <w:rPr>
          <w:rFonts w:ascii="Open Sans" w:eastAsia="Open Sans" w:hAnsi="Open Sans" w:cs="Open Sans"/>
          <w:sz w:val="22"/>
          <w:szCs w:val="22"/>
        </w:rPr>
        <w:t>Life</w:t>
      </w:r>
      <w:proofErr w:type="spellEnd"/>
      <w:r>
        <w:rPr>
          <w:rFonts w:ascii="Open Sans" w:eastAsia="Open Sans" w:hAnsi="Open Sans" w:cs="Open Sans"/>
          <w:sz w:val="22"/>
          <w:szCs w:val="22"/>
        </w:rPr>
        <w:t xml:space="preserve">, </w:t>
      </w:r>
      <w:hyperlink r:id="rId11">
        <w:r w:rsidR="00605E75">
          <w:rPr>
            <w:rFonts w:ascii="Open Sans" w:eastAsia="Open Sans" w:hAnsi="Open Sans" w:cs="Open Sans"/>
            <w:b/>
            <w:color w:val="1155CC"/>
            <w:sz w:val="22"/>
            <w:szCs w:val="22"/>
            <w:u w:val="single"/>
          </w:rPr>
          <w:t xml:space="preserve">Fotocasa </w:t>
        </w:r>
        <w:proofErr w:type="spellStart"/>
        <w:r w:rsidR="00605E75">
          <w:rPr>
            <w:rFonts w:ascii="Open Sans" w:eastAsia="Open Sans" w:hAnsi="Open Sans" w:cs="Open Sans"/>
            <w:b/>
            <w:color w:val="1155CC"/>
            <w:sz w:val="22"/>
            <w:szCs w:val="22"/>
            <w:u w:val="single"/>
          </w:rPr>
          <w:t>Brain</w:t>
        </w:r>
        <w:proofErr w:type="spellEnd"/>
      </w:hyperlink>
      <w:r>
        <w:rPr>
          <w:rFonts w:ascii="Open Sans" w:eastAsia="Open Sans" w:hAnsi="Open Sans" w:cs="Open Sans"/>
          <w:sz w:val="22"/>
          <w:szCs w:val="22"/>
        </w:rPr>
        <w:t>, una innovadora herramienta de</w:t>
      </w:r>
      <w:r>
        <w:rPr>
          <w:rFonts w:ascii="Open Sans" w:eastAsia="Open Sans" w:hAnsi="Open Sans" w:cs="Open Sans"/>
          <w:b/>
          <w:sz w:val="22"/>
          <w:szCs w:val="22"/>
        </w:rPr>
        <w:t xml:space="preserve"> Inteligencia Artificial diseñada para ayudar a resolver cualquier duda relacionada con el sector inmobiliario en España</w:t>
      </w:r>
      <w:r>
        <w:rPr>
          <w:rFonts w:ascii="Open Sans" w:eastAsia="Open Sans" w:hAnsi="Open Sans" w:cs="Open Sans"/>
          <w:sz w:val="22"/>
          <w:szCs w:val="22"/>
        </w:rPr>
        <w:t xml:space="preserve">. Basada en la tecnología de Chat GPT, esta IA proporciona respuestas personalizadas de manera inmediata sobre todo lo relacionado con la vivienda: desde </w:t>
      </w:r>
      <w:r>
        <w:rPr>
          <w:rFonts w:ascii="Open Sans" w:eastAsia="Open Sans" w:hAnsi="Open Sans" w:cs="Open Sans"/>
          <w:b/>
          <w:sz w:val="22"/>
          <w:szCs w:val="22"/>
        </w:rPr>
        <w:t>la compra, venta o alquiler de inmuebles</w:t>
      </w:r>
      <w:r>
        <w:rPr>
          <w:rFonts w:ascii="Open Sans" w:eastAsia="Open Sans" w:hAnsi="Open Sans" w:cs="Open Sans"/>
          <w:sz w:val="22"/>
          <w:szCs w:val="22"/>
        </w:rPr>
        <w:t>, así como aspectos como la decoración, subvenciones y reformas.</w:t>
      </w:r>
    </w:p>
    <w:p w14:paraId="1EC666B3" w14:textId="77777777" w:rsidR="00605E75" w:rsidRDefault="00000000">
      <w:pPr>
        <w:widowControl w:val="0"/>
        <w:spacing w:after="200" w:line="276" w:lineRule="auto"/>
        <w:ind w:right="-300"/>
        <w:jc w:val="both"/>
        <w:rPr>
          <w:rFonts w:ascii="Open Sans" w:eastAsia="Open Sans" w:hAnsi="Open Sans" w:cs="Open Sans"/>
          <w:sz w:val="22"/>
          <w:szCs w:val="22"/>
        </w:rPr>
      </w:pPr>
      <w:r>
        <w:rPr>
          <w:rFonts w:ascii="Open Sans" w:eastAsia="Open Sans" w:hAnsi="Open Sans" w:cs="Open Sans"/>
          <w:sz w:val="22"/>
          <w:szCs w:val="22"/>
        </w:rPr>
        <w:t xml:space="preserve">De este modo, </w:t>
      </w:r>
      <w:hyperlink r:id="rId12">
        <w:r w:rsidR="00605E75">
          <w:rPr>
            <w:rFonts w:ascii="Open Sans" w:eastAsia="Open Sans" w:hAnsi="Open Sans" w:cs="Open Sans"/>
            <w:b/>
            <w:color w:val="1155CC"/>
            <w:sz w:val="22"/>
            <w:szCs w:val="22"/>
            <w:u w:val="single"/>
          </w:rPr>
          <w:t xml:space="preserve">Fotocasa </w:t>
        </w:r>
        <w:proofErr w:type="spellStart"/>
        <w:r w:rsidR="00605E75">
          <w:rPr>
            <w:rFonts w:ascii="Open Sans" w:eastAsia="Open Sans" w:hAnsi="Open Sans" w:cs="Open Sans"/>
            <w:b/>
            <w:color w:val="1155CC"/>
            <w:sz w:val="22"/>
            <w:szCs w:val="22"/>
            <w:u w:val="single"/>
          </w:rPr>
          <w:t>Brain</w:t>
        </w:r>
        <w:proofErr w:type="spellEnd"/>
      </w:hyperlink>
      <w:r>
        <w:rPr>
          <w:rFonts w:ascii="Open Sans" w:eastAsia="Open Sans" w:hAnsi="Open Sans" w:cs="Open Sans"/>
          <w:sz w:val="22"/>
          <w:szCs w:val="22"/>
        </w:rPr>
        <w:t xml:space="preserve">, desarrollada como parte del compromiso de Fotocasa con la innovación y la simplificación del proceso de búsqueda de vivienda, </w:t>
      </w:r>
      <w:r>
        <w:rPr>
          <w:rFonts w:ascii="Open Sans" w:eastAsia="Open Sans" w:hAnsi="Open Sans" w:cs="Open Sans"/>
          <w:b/>
          <w:sz w:val="22"/>
          <w:szCs w:val="22"/>
        </w:rPr>
        <w:t>permite a los usuarios obtener respuestas claras y rápidas</w:t>
      </w:r>
      <w:r>
        <w:rPr>
          <w:rFonts w:ascii="Open Sans" w:eastAsia="Open Sans" w:hAnsi="Open Sans" w:cs="Open Sans"/>
          <w:sz w:val="22"/>
          <w:szCs w:val="22"/>
        </w:rPr>
        <w:t xml:space="preserve">, adaptadas a sus necesidades específicas. </w:t>
      </w:r>
    </w:p>
    <w:p w14:paraId="3C5EACDB" w14:textId="069372AC" w:rsidR="00605E75" w:rsidRDefault="00000000">
      <w:pPr>
        <w:widowControl w:val="0"/>
        <w:spacing w:after="200" w:line="276" w:lineRule="auto"/>
        <w:ind w:right="-300"/>
        <w:jc w:val="both"/>
        <w:rPr>
          <w:rFonts w:ascii="Open Sans" w:eastAsia="Open Sans" w:hAnsi="Open Sans" w:cs="Open Sans"/>
          <w:sz w:val="22"/>
          <w:szCs w:val="22"/>
        </w:rPr>
      </w:pPr>
      <w:r>
        <w:rPr>
          <w:rFonts w:ascii="Open Sans" w:eastAsia="Open Sans" w:hAnsi="Open Sans" w:cs="Open Sans"/>
          <w:sz w:val="22"/>
          <w:szCs w:val="22"/>
        </w:rPr>
        <w:t xml:space="preserve">"El propósito de esta nueva Inteligencia Artificial es que el proceso de compra, venta o alquiler de una vivienda sea </w:t>
      </w:r>
      <w:r w:rsidR="00166FC0">
        <w:rPr>
          <w:rFonts w:ascii="Open Sans" w:eastAsia="Open Sans" w:hAnsi="Open Sans" w:cs="Open Sans"/>
          <w:sz w:val="22"/>
          <w:szCs w:val="22"/>
        </w:rPr>
        <w:t>más sencillo</w:t>
      </w:r>
      <w:r>
        <w:rPr>
          <w:rFonts w:ascii="Open Sans" w:eastAsia="Open Sans" w:hAnsi="Open Sans" w:cs="Open Sans"/>
          <w:sz w:val="22"/>
          <w:szCs w:val="22"/>
        </w:rPr>
        <w:t xml:space="preserve">. Comprar, vender o alquilar una casa puede conllevar incertidumbre. Se trata de </w:t>
      </w:r>
      <w:r w:rsidR="00166FC0">
        <w:rPr>
          <w:rFonts w:ascii="Open Sans" w:eastAsia="Open Sans" w:hAnsi="Open Sans" w:cs="Open Sans"/>
          <w:sz w:val="22"/>
          <w:szCs w:val="22"/>
        </w:rPr>
        <w:t xml:space="preserve">un proceso </w:t>
      </w:r>
      <w:r>
        <w:rPr>
          <w:rFonts w:ascii="Open Sans" w:eastAsia="Open Sans" w:hAnsi="Open Sans" w:cs="Open Sans"/>
          <w:sz w:val="22"/>
          <w:szCs w:val="22"/>
        </w:rPr>
        <w:t>lleno de trámites y tecnicismos</w:t>
      </w:r>
      <w:r w:rsidR="00166FC0">
        <w:rPr>
          <w:rFonts w:ascii="Open Sans" w:eastAsia="Open Sans" w:hAnsi="Open Sans" w:cs="Open Sans"/>
          <w:sz w:val="22"/>
          <w:szCs w:val="22"/>
        </w:rPr>
        <w:t xml:space="preserve"> que, en ocasiones, </w:t>
      </w:r>
      <w:r>
        <w:rPr>
          <w:rFonts w:ascii="Open Sans" w:eastAsia="Open Sans" w:hAnsi="Open Sans" w:cs="Open Sans"/>
          <w:sz w:val="22"/>
          <w:szCs w:val="22"/>
        </w:rPr>
        <w:t xml:space="preserve">puede dar lugar a miles de </w:t>
      </w:r>
      <w:r w:rsidR="00166FC0">
        <w:rPr>
          <w:rFonts w:ascii="Open Sans" w:eastAsia="Open Sans" w:hAnsi="Open Sans" w:cs="Open Sans"/>
          <w:sz w:val="22"/>
          <w:szCs w:val="22"/>
        </w:rPr>
        <w:t>preguntas</w:t>
      </w:r>
      <w:r>
        <w:rPr>
          <w:rFonts w:ascii="Open Sans" w:eastAsia="Open Sans" w:hAnsi="Open Sans" w:cs="Open Sans"/>
          <w:sz w:val="22"/>
          <w:szCs w:val="22"/>
        </w:rPr>
        <w:t xml:space="preserve">. En este sentido, Fotocasa </w:t>
      </w:r>
      <w:proofErr w:type="spellStart"/>
      <w:r>
        <w:rPr>
          <w:rFonts w:ascii="Open Sans" w:eastAsia="Open Sans" w:hAnsi="Open Sans" w:cs="Open Sans"/>
          <w:sz w:val="22"/>
          <w:szCs w:val="22"/>
        </w:rPr>
        <w:t>Brain</w:t>
      </w:r>
      <w:proofErr w:type="spellEnd"/>
      <w:r>
        <w:rPr>
          <w:rFonts w:ascii="Open Sans" w:eastAsia="Open Sans" w:hAnsi="Open Sans" w:cs="Open Sans"/>
          <w:sz w:val="22"/>
          <w:szCs w:val="22"/>
        </w:rPr>
        <w:t xml:space="preserve"> no solo responde a cuestiones técnicas, sino que también está diseñada para resolver dudas muy </w:t>
      </w:r>
      <w:r>
        <w:rPr>
          <w:rFonts w:ascii="Open Sans" w:eastAsia="Open Sans" w:hAnsi="Open Sans" w:cs="Open Sans"/>
          <w:sz w:val="22"/>
          <w:szCs w:val="22"/>
        </w:rPr>
        <w:lastRenderedPageBreak/>
        <w:t xml:space="preserve">específicas que puedan surgir a lo largo de todo el proceso inmobiliario", señala </w:t>
      </w:r>
      <w:r>
        <w:rPr>
          <w:rFonts w:ascii="Open Sans" w:eastAsia="Open Sans" w:hAnsi="Open Sans" w:cs="Open Sans"/>
          <w:b/>
          <w:sz w:val="22"/>
          <w:szCs w:val="22"/>
        </w:rPr>
        <w:t>María Matos, directora de Estudios y portavoz de Fotocasa</w:t>
      </w:r>
      <w:r>
        <w:rPr>
          <w:rFonts w:ascii="Open Sans" w:eastAsia="Open Sans" w:hAnsi="Open Sans" w:cs="Open Sans"/>
          <w:sz w:val="22"/>
          <w:szCs w:val="22"/>
        </w:rPr>
        <w:t xml:space="preserve">. </w:t>
      </w:r>
    </w:p>
    <w:p w14:paraId="171A2082" w14:textId="77777777" w:rsidR="00605E75" w:rsidRDefault="00000000">
      <w:pPr>
        <w:widowControl w:val="0"/>
        <w:spacing w:after="200" w:line="276" w:lineRule="auto"/>
        <w:jc w:val="both"/>
        <w:rPr>
          <w:rFonts w:ascii="Open Sans" w:eastAsia="Open Sans" w:hAnsi="Open Sans" w:cs="Open Sans"/>
          <w:b/>
          <w:color w:val="363CAD"/>
        </w:rPr>
      </w:pPr>
      <w:r>
        <w:rPr>
          <w:rFonts w:ascii="Open Sans" w:eastAsia="Open Sans" w:hAnsi="Open Sans" w:cs="Open Sans"/>
          <w:b/>
          <w:color w:val="363CAD"/>
        </w:rPr>
        <w:t xml:space="preserve">¿Cómo funciona Fotocasa </w:t>
      </w:r>
      <w:proofErr w:type="spellStart"/>
      <w:r>
        <w:rPr>
          <w:rFonts w:ascii="Open Sans" w:eastAsia="Open Sans" w:hAnsi="Open Sans" w:cs="Open Sans"/>
          <w:b/>
          <w:color w:val="363CAD"/>
        </w:rPr>
        <w:t>Brain</w:t>
      </w:r>
      <w:proofErr w:type="spellEnd"/>
      <w:r>
        <w:rPr>
          <w:rFonts w:ascii="Open Sans" w:eastAsia="Open Sans" w:hAnsi="Open Sans" w:cs="Open Sans"/>
          <w:b/>
          <w:color w:val="363CAD"/>
        </w:rPr>
        <w:t>?</w:t>
      </w:r>
    </w:p>
    <w:p w14:paraId="605DD19F" w14:textId="77777777" w:rsidR="00605E75" w:rsidRDefault="00000000">
      <w:pPr>
        <w:widowControl w:val="0"/>
        <w:spacing w:after="200" w:line="276" w:lineRule="auto"/>
        <w:ind w:right="-270"/>
        <w:jc w:val="both"/>
        <w:rPr>
          <w:rFonts w:ascii="Open Sans" w:eastAsia="Open Sans" w:hAnsi="Open Sans" w:cs="Open Sans"/>
          <w:sz w:val="22"/>
          <w:szCs w:val="22"/>
        </w:rPr>
      </w:pPr>
      <w:r>
        <w:rPr>
          <w:rFonts w:ascii="Open Sans" w:eastAsia="Open Sans" w:hAnsi="Open Sans" w:cs="Open Sans"/>
          <w:sz w:val="22"/>
          <w:szCs w:val="22"/>
        </w:rPr>
        <w:t xml:space="preserve">Utilizar Fotocasa </w:t>
      </w:r>
      <w:proofErr w:type="spellStart"/>
      <w:r>
        <w:rPr>
          <w:rFonts w:ascii="Open Sans" w:eastAsia="Open Sans" w:hAnsi="Open Sans" w:cs="Open Sans"/>
          <w:sz w:val="22"/>
          <w:szCs w:val="22"/>
        </w:rPr>
        <w:t>Brain</w:t>
      </w:r>
      <w:proofErr w:type="spellEnd"/>
      <w:r>
        <w:rPr>
          <w:rFonts w:ascii="Open Sans" w:eastAsia="Open Sans" w:hAnsi="Open Sans" w:cs="Open Sans"/>
          <w:sz w:val="22"/>
          <w:szCs w:val="22"/>
        </w:rPr>
        <w:t xml:space="preserve"> es un proceso simple e intuitivo. Los usuarios solo necesitan </w:t>
      </w:r>
      <w:r>
        <w:rPr>
          <w:rFonts w:ascii="Open Sans" w:eastAsia="Open Sans" w:hAnsi="Open Sans" w:cs="Open Sans"/>
          <w:b/>
          <w:sz w:val="22"/>
          <w:szCs w:val="22"/>
        </w:rPr>
        <w:t>escribir su duda y la IA generará una respuesta personalizada</w:t>
      </w:r>
      <w:r>
        <w:rPr>
          <w:rFonts w:ascii="Open Sans" w:eastAsia="Open Sans" w:hAnsi="Open Sans" w:cs="Open Sans"/>
          <w:sz w:val="22"/>
          <w:szCs w:val="22"/>
        </w:rPr>
        <w:t xml:space="preserve">. Gracias a la tecnología de Chat GPT, Fotocasa </w:t>
      </w:r>
      <w:proofErr w:type="spellStart"/>
      <w:r>
        <w:rPr>
          <w:rFonts w:ascii="Open Sans" w:eastAsia="Open Sans" w:hAnsi="Open Sans" w:cs="Open Sans"/>
          <w:sz w:val="22"/>
          <w:szCs w:val="22"/>
        </w:rPr>
        <w:t>Brain</w:t>
      </w:r>
      <w:proofErr w:type="spellEnd"/>
      <w:r>
        <w:rPr>
          <w:rFonts w:ascii="Open Sans" w:eastAsia="Open Sans" w:hAnsi="Open Sans" w:cs="Open Sans"/>
          <w:sz w:val="22"/>
          <w:szCs w:val="22"/>
        </w:rPr>
        <w:t xml:space="preserve"> puede comprender el lenguaje humano de manera precisa y responder a preguntas particulares sobre temas como: ¿Cuáles son los gastos para comprar una casa de obra nueva?, ¿Qué ayudas hay para jóvenes que quieren comprar su primera vivienda? o hasta ¿Cómo preparar una casa vieja para el frío?.</w:t>
      </w:r>
    </w:p>
    <w:p w14:paraId="0A3FBC06" w14:textId="77777777" w:rsidR="00605E75" w:rsidRDefault="00000000">
      <w:pPr>
        <w:widowControl w:val="0"/>
        <w:spacing w:after="200" w:line="276" w:lineRule="auto"/>
        <w:jc w:val="both"/>
        <w:rPr>
          <w:rFonts w:ascii="Open Sans" w:eastAsia="Open Sans" w:hAnsi="Open Sans" w:cs="Open Sans"/>
          <w:b/>
          <w:color w:val="363CAD"/>
        </w:rPr>
      </w:pPr>
      <w:r>
        <w:rPr>
          <w:rFonts w:ascii="Open Sans" w:eastAsia="Open Sans" w:hAnsi="Open Sans" w:cs="Open Sans"/>
          <w:b/>
          <w:color w:val="363CAD"/>
        </w:rPr>
        <w:t xml:space="preserve">Innovación constante en Fotocasa </w:t>
      </w:r>
      <w:proofErr w:type="spellStart"/>
      <w:r>
        <w:rPr>
          <w:rFonts w:ascii="Open Sans" w:eastAsia="Open Sans" w:hAnsi="Open Sans" w:cs="Open Sans"/>
          <w:b/>
          <w:color w:val="363CAD"/>
        </w:rPr>
        <w:t>Life</w:t>
      </w:r>
      <w:proofErr w:type="spellEnd"/>
    </w:p>
    <w:p w14:paraId="4A1CDDF0" w14:textId="77777777" w:rsidR="00605E75" w:rsidRDefault="00000000">
      <w:pPr>
        <w:widowControl w:val="0"/>
        <w:spacing w:after="200" w:line="276" w:lineRule="auto"/>
        <w:ind w:right="-270"/>
        <w:jc w:val="both"/>
        <w:rPr>
          <w:rFonts w:ascii="Open Sans" w:eastAsia="Open Sans" w:hAnsi="Open Sans" w:cs="Open Sans"/>
          <w:sz w:val="22"/>
          <w:szCs w:val="22"/>
        </w:rPr>
      </w:pPr>
      <w:r>
        <w:rPr>
          <w:rFonts w:ascii="Open Sans" w:eastAsia="Open Sans" w:hAnsi="Open Sans" w:cs="Open Sans"/>
          <w:sz w:val="22"/>
          <w:szCs w:val="22"/>
        </w:rPr>
        <w:t xml:space="preserve">Fotocasa </w:t>
      </w:r>
      <w:proofErr w:type="spellStart"/>
      <w:r>
        <w:rPr>
          <w:rFonts w:ascii="Open Sans" w:eastAsia="Open Sans" w:hAnsi="Open Sans" w:cs="Open Sans"/>
          <w:sz w:val="22"/>
          <w:szCs w:val="22"/>
        </w:rPr>
        <w:t>Brain</w:t>
      </w:r>
      <w:proofErr w:type="spellEnd"/>
      <w:r>
        <w:rPr>
          <w:rFonts w:ascii="Open Sans" w:eastAsia="Open Sans" w:hAnsi="Open Sans" w:cs="Open Sans"/>
          <w:sz w:val="22"/>
          <w:szCs w:val="22"/>
        </w:rPr>
        <w:t xml:space="preserve"> se suma a otras herramientas ya disponibles en Fotocasa </w:t>
      </w:r>
      <w:proofErr w:type="spellStart"/>
      <w:r>
        <w:rPr>
          <w:rFonts w:ascii="Open Sans" w:eastAsia="Open Sans" w:hAnsi="Open Sans" w:cs="Open Sans"/>
          <w:sz w:val="22"/>
          <w:szCs w:val="22"/>
        </w:rPr>
        <w:t>Life</w:t>
      </w:r>
      <w:proofErr w:type="spellEnd"/>
      <w:r>
        <w:rPr>
          <w:rFonts w:ascii="Open Sans" w:eastAsia="Open Sans" w:hAnsi="Open Sans" w:cs="Open Sans"/>
          <w:sz w:val="22"/>
          <w:szCs w:val="22"/>
        </w:rPr>
        <w:t xml:space="preserve">, como los </w:t>
      </w:r>
      <w:proofErr w:type="spellStart"/>
      <w:r>
        <w:rPr>
          <w:rFonts w:ascii="Open Sans" w:eastAsia="Open Sans" w:hAnsi="Open Sans" w:cs="Open Sans"/>
          <w:sz w:val="22"/>
          <w:szCs w:val="22"/>
        </w:rPr>
        <w:t>Ebooks</w:t>
      </w:r>
      <w:proofErr w:type="spellEnd"/>
      <w:r>
        <w:rPr>
          <w:rFonts w:ascii="Open Sans" w:eastAsia="Open Sans" w:hAnsi="Open Sans" w:cs="Open Sans"/>
          <w:sz w:val="22"/>
          <w:szCs w:val="22"/>
        </w:rPr>
        <w:t xml:space="preserve"> y </w:t>
      </w:r>
      <w:hyperlink r:id="rId13">
        <w:r w:rsidR="00605E75">
          <w:rPr>
            <w:rFonts w:ascii="Open Sans" w:eastAsia="Open Sans" w:hAnsi="Open Sans" w:cs="Open Sans"/>
            <w:b/>
            <w:color w:val="1155CC"/>
            <w:sz w:val="22"/>
            <w:szCs w:val="22"/>
            <w:u w:val="single"/>
          </w:rPr>
          <w:t>las calculadoras inmobiliarias</w:t>
        </w:r>
      </w:hyperlink>
      <w:r>
        <w:rPr>
          <w:rFonts w:ascii="Open Sans" w:eastAsia="Open Sans" w:hAnsi="Open Sans" w:cs="Open Sans"/>
          <w:sz w:val="22"/>
          <w:szCs w:val="22"/>
        </w:rPr>
        <w:t>, todas ellas diseñadas para apoyar a los usuarios en sus decisiones de compra, venta o alquiler. Con el lanzamiento de esta IA, Fotocasa reafirma su compromiso de mantenerse a la vanguardia en la adopción de tecnologías que mejoren la experiencia del usuario en el mercado inmobiliario.</w:t>
      </w:r>
    </w:p>
    <w:p w14:paraId="507B1D06" w14:textId="77777777" w:rsidR="00605E75" w:rsidRDefault="00605E75">
      <w:pPr>
        <w:widowControl w:val="0"/>
        <w:spacing w:after="200" w:line="276" w:lineRule="auto"/>
        <w:ind w:right="-270"/>
        <w:jc w:val="both"/>
        <w:rPr>
          <w:rFonts w:ascii="Open Sans" w:eastAsia="Open Sans" w:hAnsi="Open Sans" w:cs="Open Sans"/>
          <w:sz w:val="22"/>
          <w:szCs w:val="22"/>
        </w:rPr>
      </w:pPr>
    </w:p>
    <w:p w14:paraId="1E154B0B" w14:textId="77777777" w:rsidR="00605E75" w:rsidRDefault="00000000">
      <w:pPr>
        <w:spacing w:line="276" w:lineRule="auto"/>
        <w:ind w:right="-433"/>
        <w:jc w:val="right"/>
        <w:rPr>
          <w:rFonts w:ascii="Open Sans Light" w:eastAsia="Open Sans Light" w:hAnsi="Open Sans Light" w:cs="Open Sans Light"/>
          <w:b/>
          <w:color w:val="303AB2"/>
        </w:rPr>
      </w:pPr>
      <w:r>
        <w:rPr>
          <w:rFonts w:ascii="Open Sans Light" w:eastAsia="Open Sans Light" w:hAnsi="Open Sans Light" w:cs="Open Sans Light"/>
          <w:b/>
          <w:color w:val="303AB2"/>
        </w:rPr>
        <w:t>Sobre Fotocasa</w:t>
      </w:r>
    </w:p>
    <w:p w14:paraId="31ECB2FF" w14:textId="77777777" w:rsidR="00605E75" w:rsidRDefault="00000000">
      <w:pPr>
        <w:shd w:val="clear" w:color="auto" w:fill="FFFFFF"/>
        <w:spacing w:before="280" w:after="280" w:line="276" w:lineRule="auto"/>
        <w:ind w:right="-433"/>
        <w:jc w:val="both"/>
        <w:rPr>
          <w:rFonts w:ascii="Open Sans" w:eastAsia="Open Sans" w:hAnsi="Open Sans" w:cs="Open Sans"/>
          <w:sz w:val="22"/>
          <w:szCs w:val="22"/>
        </w:rPr>
      </w:pPr>
      <w:r>
        <w:rPr>
          <w:rFonts w:ascii="Open Sans" w:eastAsia="Open Sans" w:hAnsi="Open Sans" w:cs="Open Sans"/>
          <w:sz w:val="22"/>
          <w:szCs w:val="22"/>
        </w:rPr>
        <w:t>Portal inmobiliario que cuenta con inmuebles de segunda mano, promociones de obra nueva y viviendas de alquiler. Cada mes genera un tráfico de 34 millones de visitas (75% a través de dispositivos móviles). Mensualmente elabora el </w:t>
      </w:r>
      <w:hyperlink r:id="rId14">
        <w:r w:rsidR="00605E75">
          <w:rPr>
            <w:rFonts w:ascii="Open Sans" w:eastAsia="Open Sans" w:hAnsi="Open Sans" w:cs="Open Sans"/>
            <w:color w:val="0000FF"/>
            <w:sz w:val="22"/>
            <w:szCs w:val="22"/>
            <w:u w:val="single"/>
          </w:rPr>
          <w:t>índice inmobiliario Fotocasa</w:t>
        </w:r>
      </w:hyperlink>
      <w:r>
        <w:rPr>
          <w:rFonts w:ascii="Open Sans" w:eastAsia="Open Sans" w:hAnsi="Open Sans" w:cs="Open Sans"/>
          <w:sz w:val="22"/>
          <w:szCs w:val="22"/>
        </w:rPr>
        <w:t xml:space="preserve">, un informe de referencia sobre la evolución del precio medio de la vivienda en España, tanto en venta como en alquiler. Toda nuestra información la puedes encontrar en nuestra </w:t>
      </w:r>
      <w:hyperlink r:id="rId15">
        <w:r w:rsidR="00605E75">
          <w:rPr>
            <w:rFonts w:ascii="Open Sans" w:eastAsia="Open Sans" w:hAnsi="Open Sans" w:cs="Open Sans"/>
            <w:color w:val="0000FF"/>
            <w:sz w:val="22"/>
            <w:szCs w:val="22"/>
            <w:u w:val="single"/>
          </w:rPr>
          <w:t>Sala de Prensa</w:t>
        </w:r>
      </w:hyperlink>
      <w:r>
        <w:rPr>
          <w:rFonts w:ascii="Open Sans" w:eastAsia="Open Sans" w:hAnsi="Open Sans" w:cs="Open Sans"/>
          <w:sz w:val="22"/>
          <w:szCs w:val="22"/>
        </w:rPr>
        <w:t xml:space="preserve">. </w:t>
      </w:r>
    </w:p>
    <w:bookmarkStart w:id="1" w:name="_heading=h.2s8eyo1" w:colFirst="0" w:colLast="0"/>
    <w:bookmarkEnd w:id="1"/>
    <w:p w14:paraId="609BBDD9" w14:textId="77777777" w:rsidR="00605E75" w:rsidRDefault="00000000">
      <w:pPr>
        <w:shd w:val="clear" w:color="auto" w:fill="FFFFFF"/>
        <w:spacing w:before="280" w:after="280" w:line="276" w:lineRule="auto"/>
        <w:ind w:right="-433"/>
        <w:jc w:val="both"/>
        <w:rPr>
          <w:rFonts w:ascii="Open Sans" w:eastAsia="Open Sans" w:hAnsi="Open Sans" w:cs="Open Sans"/>
          <w:sz w:val="22"/>
          <w:szCs w:val="22"/>
        </w:rPr>
      </w:pPr>
      <w:r>
        <w:fldChar w:fldCharType="begin"/>
      </w:r>
      <w:r>
        <w:instrText>HYPERLINK "http://www.fotocasa.es/" \h</w:instrText>
      </w:r>
      <w:r>
        <w:fldChar w:fldCharType="separate"/>
      </w:r>
      <w:r>
        <w:rPr>
          <w:rFonts w:ascii="Open Sans" w:eastAsia="Open Sans" w:hAnsi="Open Sans" w:cs="Open Sans"/>
          <w:b/>
          <w:color w:val="0000FF"/>
          <w:sz w:val="22"/>
          <w:szCs w:val="22"/>
          <w:u w:val="single"/>
        </w:rPr>
        <w:t>Fotocasa</w:t>
      </w:r>
      <w:r>
        <w:rPr>
          <w:rFonts w:ascii="Open Sans" w:eastAsia="Open Sans" w:hAnsi="Open Sans" w:cs="Open Sans"/>
          <w:b/>
          <w:color w:val="0000FF"/>
          <w:sz w:val="22"/>
          <w:szCs w:val="22"/>
          <w:u w:val="single"/>
        </w:rPr>
        <w:fldChar w:fldCharType="end"/>
      </w:r>
      <w:r>
        <w:rPr>
          <w:rFonts w:ascii="Open Sans" w:eastAsia="Open Sans" w:hAnsi="Open Sans" w:cs="Open Sans"/>
          <w:sz w:val="22"/>
          <w:szCs w:val="22"/>
        </w:rPr>
        <w:t> pertenece a </w:t>
      </w:r>
      <w:proofErr w:type="spellStart"/>
      <w:r>
        <w:fldChar w:fldCharType="begin"/>
      </w:r>
      <w:r>
        <w:instrText>HYPERLINK "https://www.adevinta.com/" \h</w:instrText>
      </w:r>
      <w:r>
        <w:fldChar w:fldCharType="separate"/>
      </w:r>
      <w:r>
        <w:rPr>
          <w:rFonts w:ascii="Open Sans" w:eastAsia="Open Sans" w:hAnsi="Open Sans" w:cs="Open Sans"/>
          <w:color w:val="0000FF"/>
          <w:sz w:val="22"/>
          <w:szCs w:val="22"/>
          <w:u w:val="single"/>
        </w:rPr>
        <w:t>Adevinta</w:t>
      </w:r>
      <w:proofErr w:type="spellEnd"/>
      <w:r>
        <w:rPr>
          <w:rFonts w:ascii="Open Sans" w:eastAsia="Open Sans" w:hAnsi="Open Sans" w:cs="Open Sans"/>
          <w:color w:val="0000FF"/>
          <w:sz w:val="22"/>
          <w:szCs w:val="22"/>
          <w:u w:val="single"/>
        </w:rPr>
        <w:fldChar w:fldCharType="end"/>
      </w:r>
      <w:r>
        <w:rPr>
          <w:rFonts w:ascii="Open Sans" w:eastAsia="Open Sans" w:hAnsi="Open Sans" w:cs="Open Sans"/>
          <w:sz w:val="22"/>
          <w:szCs w:val="22"/>
        </w:rPr>
        <w:t xml:space="preserve">, una empresa 100% especializada en </w:t>
      </w:r>
      <w:proofErr w:type="spellStart"/>
      <w:r>
        <w:rPr>
          <w:rFonts w:ascii="Open Sans" w:eastAsia="Open Sans" w:hAnsi="Open Sans" w:cs="Open Sans"/>
          <w:sz w:val="22"/>
          <w:szCs w:val="22"/>
        </w:rPr>
        <w:t>Marketplaces</w:t>
      </w:r>
      <w:proofErr w:type="spellEnd"/>
      <w:r>
        <w:rPr>
          <w:rFonts w:ascii="Open Sans" w:eastAsia="Open Sans" w:hAnsi="Open Sans" w:cs="Open Sans"/>
          <w:sz w:val="22"/>
          <w:szCs w:val="22"/>
        </w:rPr>
        <w:t xml:space="preserve"> digitales y el único “pure </w:t>
      </w:r>
      <w:proofErr w:type="spellStart"/>
      <w:r>
        <w:rPr>
          <w:rFonts w:ascii="Open Sans" w:eastAsia="Open Sans" w:hAnsi="Open Sans" w:cs="Open Sans"/>
          <w:sz w:val="22"/>
          <w:szCs w:val="22"/>
        </w:rPr>
        <w:t>player</w:t>
      </w:r>
      <w:proofErr w:type="spellEnd"/>
      <w:r>
        <w:rPr>
          <w:rFonts w:ascii="Open Sans" w:eastAsia="Open Sans" w:hAnsi="Open Sans" w:cs="Open Sans"/>
          <w:sz w:val="22"/>
          <w:szCs w:val="22"/>
        </w:rPr>
        <w:t xml:space="preserve">” del sector a nivel mundial. </w:t>
      </w:r>
    </w:p>
    <w:p w14:paraId="51CF062C" w14:textId="77777777" w:rsidR="00605E75" w:rsidRDefault="00605E75">
      <w:pPr>
        <w:shd w:val="clear" w:color="auto" w:fill="FFFFFF"/>
        <w:spacing w:before="280" w:after="280" w:line="276" w:lineRule="auto"/>
        <w:ind w:right="-433"/>
        <w:jc w:val="both"/>
        <w:rPr>
          <w:rFonts w:ascii="Open Sans" w:eastAsia="Open Sans" w:hAnsi="Open Sans" w:cs="Open Sans"/>
          <w:sz w:val="22"/>
          <w:szCs w:val="22"/>
        </w:rPr>
      </w:pPr>
      <w:hyperlink r:id="rId16">
        <w:r>
          <w:rPr>
            <w:rFonts w:ascii="Open Sans" w:eastAsia="Open Sans" w:hAnsi="Open Sans" w:cs="Open Sans"/>
            <w:color w:val="0000FF"/>
            <w:sz w:val="22"/>
            <w:szCs w:val="22"/>
            <w:u w:val="single"/>
          </w:rPr>
          <w:t>Más información sobre Fotocasa</w:t>
        </w:r>
      </w:hyperlink>
      <w:r w:rsidR="00000000">
        <w:rPr>
          <w:rFonts w:ascii="Open Sans" w:eastAsia="Open Sans" w:hAnsi="Open Sans" w:cs="Open Sans"/>
          <w:sz w:val="22"/>
          <w:szCs w:val="22"/>
        </w:rPr>
        <w:t xml:space="preserve">. </w:t>
      </w:r>
    </w:p>
    <w:p w14:paraId="0E2CA5BF" w14:textId="77777777" w:rsidR="00605E75" w:rsidRDefault="00000000">
      <w:pPr>
        <w:spacing w:line="276" w:lineRule="auto"/>
        <w:ind w:right="-433"/>
        <w:jc w:val="right"/>
        <w:rPr>
          <w:rFonts w:ascii="Open Sans Light" w:eastAsia="Open Sans Light" w:hAnsi="Open Sans Light" w:cs="Open Sans Light"/>
          <w:b/>
          <w:color w:val="303AB2"/>
        </w:rPr>
      </w:pPr>
      <w:r>
        <w:rPr>
          <w:rFonts w:ascii="Open Sans Light" w:eastAsia="Open Sans Light" w:hAnsi="Open Sans Light" w:cs="Open Sans Light"/>
          <w:b/>
          <w:color w:val="303AB2"/>
        </w:rPr>
        <w:t xml:space="preserve">Sobre </w:t>
      </w:r>
      <w:proofErr w:type="spellStart"/>
      <w:r>
        <w:rPr>
          <w:rFonts w:ascii="Open Sans Light" w:eastAsia="Open Sans Light" w:hAnsi="Open Sans Light" w:cs="Open Sans Light"/>
          <w:b/>
          <w:color w:val="303AB2"/>
        </w:rPr>
        <w:t>Adevinta</w:t>
      </w:r>
      <w:proofErr w:type="spellEnd"/>
      <w:r>
        <w:rPr>
          <w:rFonts w:ascii="Open Sans Light" w:eastAsia="Open Sans Light" w:hAnsi="Open Sans Light" w:cs="Open Sans Light"/>
          <w:b/>
          <w:color w:val="303AB2"/>
        </w:rPr>
        <w:t xml:space="preserve"> </w:t>
      </w:r>
      <w:proofErr w:type="spellStart"/>
      <w:r>
        <w:rPr>
          <w:rFonts w:ascii="Open Sans Light" w:eastAsia="Open Sans Light" w:hAnsi="Open Sans Light" w:cs="Open Sans Light"/>
          <w:b/>
          <w:color w:val="303AB2"/>
        </w:rPr>
        <w:t>Spain</w:t>
      </w:r>
      <w:proofErr w:type="spellEnd"/>
    </w:p>
    <w:p w14:paraId="61DF491B" w14:textId="77777777" w:rsidR="00605E75" w:rsidRDefault="00000000">
      <w:pPr>
        <w:spacing w:before="143" w:after="200"/>
        <w:ind w:right="-433"/>
        <w:jc w:val="both"/>
        <w:rPr>
          <w:rFonts w:ascii="Open Sans" w:eastAsia="Open Sans" w:hAnsi="Open Sans" w:cs="Open Sans"/>
        </w:rPr>
      </w:pPr>
      <w:proofErr w:type="spellStart"/>
      <w:r>
        <w:rPr>
          <w:rFonts w:ascii="Open Sans" w:eastAsia="Open Sans" w:hAnsi="Open Sans" w:cs="Open Sans"/>
          <w:sz w:val="22"/>
          <w:szCs w:val="22"/>
        </w:rPr>
        <w:t>Adevinta</w:t>
      </w:r>
      <w:proofErr w:type="spellEnd"/>
      <w:r>
        <w:rPr>
          <w:rFonts w:ascii="Open Sans" w:eastAsia="Open Sans" w:hAnsi="Open Sans" w:cs="Open Sans"/>
          <w:sz w:val="22"/>
          <w:szCs w:val="22"/>
        </w:rPr>
        <w:t xml:space="preserve"> </w:t>
      </w:r>
      <w:proofErr w:type="spellStart"/>
      <w:r>
        <w:rPr>
          <w:rFonts w:ascii="Open Sans" w:eastAsia="Open Sans" w:hAnsi="Open Sans" w:cs="Open Sans"/>
          <w:sz w:val="22"/>
          <w:szCs w:val="22"/>
        </w:rPr>
        <w:t>Spain</w:t>
      </w:r>
      <w:proofErr w:type="spellEnd"/>
      <w:r>
        <w:rPr>
          <w:rFonts w:ascii="Open Sans" w:eastAsia="Open Sans" w:hAnsi="Open Sans" w:cs="Open Sans"/>
          <w:sz w:val="22"/>
          <w:szCs w:val="22"/>
        </w:rPr>
        <w:t xml:space="preserve"> es una compañía líder en </w:t>
      </w:r>
      <w:proofErr w:type="spellStart"/>
      <w:r>
        <w:rPr>
          <w:rFonts w:ascii="Open Sans" w:eastAsia="Open Sans" w:hAnsi="Open Sans" w:cs="Open Sans"/>
          <w:sz w:val="22"/>
          <w:szCs w:val="22"/>
        </w:rPr>
        <w:t>marketplaces</w:t>
      </w:r>
      <w:proofErr w:type="spellEnd"/>
      <w:r>
        <w:rPr>
          <w:rFonts w:ascii="Open Sans" w:eastAsia="Open Sans" w:hAnsi="Open Sans" w:cs="Open Sans"/>
          <w:sz w:val="22"/>
          <w:szCs w:val="22"/>
        </w:rPr>
        <w:t xml:space="preserve"> digitales y una de las principales empresas del sector tecnológico del país, con más de 18 millones de usuarios al mes en sus plataformas de los sectores inmobiliario (</w:t>
      </w:r>
      <w:hyperlink r:id="rId17">
        <w:r w:rsidR="00605E75">
          <w:rPr>
            <w:rFonts w:ascii="Open Sans" w:eastAsia="Open Sans" w:hAnsi="Open Sans" w:cs="Open Sans"/>
            <w:color w:val="1155CC"/>
            <w:sz w:val="22"/>
            <w:szCs w:val="22"/>
            <w:u w:val="single"/>
          </w:rPr>
          <w:t>Fotocasa</w:t>
        </w:r>
      </w:hyperlink>
      <w:r>
        <w:rPr>
          <w:rFonts w:ascii="Open Sans" w:eastAsia="Open Sans" w:hAnsi="Open Sans" w:cs="Open Sans"/>
          <w:color w:val="231F20"/>
          <w:sz w:val="22"/>
          <w:szCs w:val="22"/>
        </w:rPr>
        <w:t xml:space="preserve"> </w:t>
      </w:r>
      <w:r>
        <w:rPr>
          <w:rFonts w:ascii="Open Sans" w:eastAsia="Open Sans" w:hAnsi="Open Sans" w:cs="Open Sans"/>
          <w:sz w:val="22"/>
          <w:szCs w:val="22"/>
        </w:rPr>
        <w:t>y</w:t>
      </w:r>
      <w:r>
        <w:rPr>
          <w:rFonts w:ascii="Open Sans" w:eastAsia="Open Sans" w:hAnsi="Open Sans" w:cs="Open Sans"/>
          <w:color w:val="231F20"/>
          <w:sz w:val="22"/>
          <w:szCs w:val="22"/>
        </w:rPr>
        <w:t xml:space="preserve"> </w:t>
      </w:r>
      <w:hyperlink r:id="rId18">
        <w:proofErr w:type="spellStart"/>
        <w:r w:rsidR="00605E75">
          <w:rPr>
            <w:rFonts w:ascii="Open Sans" w:eastAsia="Open Sans" w:hAnsi="Open Sans" w:cs="Open Sans"/>
            <w:color w:val="1155CC"/>
            <w:sz w:val="22"/>
            <w:szCs w:val="22"/>
            <w:u w:val="single"/>
          </w:rPr>
          <w:t>habitaclia</w:t>
        </w:r>
        <w:proofErr w:type="spellEnd"/>
      </w:hyperlink>
      <w:r>
        <w:rPr>
          <w:rFonts w:ascii="Open Sans" w:eastAsia="Open Sans" w:hAnsi="Open Sans" w:cs="Open Sans"/>
          <w:sz w:val="22"/>
          <w:szCs w:val="22"/>
        </w:rPr>
        <w:t>), empleo (</w:t>
      </w:r>
      <w:hyperlink r:id="rId19">
        <w:r w:rsidR="00605E75">
          <w:rPr>
            <w:rFonts w:ascii="Open Sans" w:eastAsia="Open Sans" w:hAnsi="Open Sans" w:cs="Open Sans"/>
            <w:color w:val="1155CC"/>
            <w:sz w:val="22"/>
            <w:szCs w:val="22"/>
            <w:u w:val="single"/>
          </w:rPr>
          <w:t>InfoJobs</w:t>
        </w:r>
      </w:hyperlink>
      <w:r>
        <w:rPr>
          <w:rFonts w:ascii="Open Sans" w:eastAsia="Open Sans" w:hAnsi="Open Sans" w:cs="Open Sans"/>
          <w:sz w:val="22"/>
          <w:szCs w:val="22"/>
        </w:rPr>
        <w:t>), motor (</w:t>
      </w:r>
      <w:hyperlink r:id="rId20">
        <w:r w:rsidR="00605E75">
          <w:rPr>
            <w:rFonts w:ascii="Open Sans" w:eastAsia="Open Sans" w:hAnsi="Open Sans" w:cs="Open Sans"/>
            <w:color w:val="1155CC"/>
            <w:sz w:val="22"/>
            <w:szCs w:val="22"/>
            <w:u w:val="single"/>
          </w:rPr>
          <w:t>coches.net</w:t>
        </w:r>
      </w:hyperlink>
      <w:r>
        <w:rPr>
          <w:rFonts w:ascii="Open Sans" w:eastAsia="Open Sans" w:hAnsi="Open Sans" w:cs="Open Sans"/>
          <w:color w:val="231F20"/>
          <w:sz w:val="22"/>
          <w:szCs w:val="22"/>
        </w:rPr>
        <w:t xml:space="preserve"> </w:t>
      </w:r>
      <w:r>
        <w:rPr>
          <w:rFonts w:ascii="Open Sans" w:eastAsia="Open Sans" w:hAnsi="Open Sans" w:cs="Open Sans"/>
          <w:sz w:val="22"/>
          <w:szCs w:val="22"/>
        </w:rPr>
        <w:t>y</w:t>
      </w:r>
      <w:r>
        <w:rPr>
          <w:rFonts w:ascii="Open Sans" w:eastAsia="Open Sans" w:hAnsi="Open Sans" w:cs="Open Sans"/>
          <w:color w:val="231F20"/>
          <w:sz w:val="22"/>
          <w:szCs w:val="22"/>
        </w:rPr>
        <w:t xml:space="preserve"> </w:t>
      </w:r>
      <w:hyperlink r:id="rId21">
        <w:r w:rsidR="00605E75">
          <w:rPr>
            <w:rFonts w:ascii="Open Sans" w:eastAsia="Open Sans" w:hAnsi="Open Sans" w:cs="Open Sans"/>
            <w:color w:val="1155CC"/>
            <w:sz w:val="22"/>
            <w:szCs w:val="22"/>
            <w:u w:val="single"/>
          </w:rPr>
          <w:t>motos.net</w:t>
        </w:r>
      </w:hyperlink>
      <w:r>
        <w:rPr>
          <w:rFonts w:ascii="Open Sans" w:eastAsia="Open Sans" w:hAnsi="Open Sans" w:cs="Open Sans"/>
          <w:sz w:val="22"/>
          <w:szCs w:val="22"/>
        </w:rPr>
        <w:t>) y compraventa de artículos de segunda mano (</w:t>
      </w:r>
      <w:proofErr w:type="spellStart"/>
      <w:r>
        <w:fldChar w:fldCharType="begin"/>
      </w:r>
      <w:r>
        <w:instrText>HYPERLINK "https://www.milanuncios.com/" \h</w:instrText>
      </w:r>
      <w:r>
        <w:fldChar w:fldCharType="separate"/>
      </w:r>
      <w:r>
        <w:rPr>
          <w:rFonts w:ascii="Open Sans" w:eastAsia="Open Sans" w:hAnsi="Open Sans" w:cs="Open Sans"/>
          <w:color w:val="1155CC"/>
          <w:sz w:val="22"/>
          <w:szCs w:val="22"/>
          <w:u w:val="single"/>
        </w:rPr>
        <w:t>Milanuncios</w:t>
      </w:r>
      <w:proofErr w:type="spellEnd"/>
      <w:r>
        <w:rPr>
          <w:rFonts w:ascii="Open Sans" w:eastAsia="Open Sans" w:hAnsi="Open Sans" w:cs="Open Sans"/>
          <w:color w:val="1155CC"/>
          <w:sz w:val="22"/>
          <w:szCs w:val="22"/>
          <w:u w:val="single"/>
        </w:rPr>
        <w:fldChar w:fldCharType="end"/>
      </w:r>
      <w:r>
        <w:rPr>
          <w:rFonts w:ascii="Open Sans" w:eastAsia="Open Sans" w:hAnsi="Open Sans" w:cs="Open Sans"/>
          <w:sz w:val="22"/>
          <w:szCs w:val="22"/>
        </w:rPr>
        <w:t>).</w:t>
      </w:r>
    </w:p>
    <w:p w14:paraId="4E047DE7" w14:textId="77777777" w:rsidR="00605E75" w:rsidRDefault="00000000">
      <w:pPr>
        <w:spacing w:before="143" w:after="200"/>
        <w:ind w:right="-433"/>
        <w:jc w:val="both"/>
        <w:rPr>
          <w:rFonts w:ascii="Open Sans" w:eastAsia="Open Sans" w:hAnsi="Open Sans" w:cs="Open Sans"/>
          <w:sz w:val="22"/>
          <w:szCs w:val="22"/>
        </w:rPr>
      </w:pPr>
      <w:r>
        <w:rPr>
          <w:rFonts w:ascii="Open Sans" w:eastAsia="Open Sans" w:hAnsi="Open Sans" w:cs="Open Sans"/>
          <w:sz w:val="22"/>
          <w:szCs w:val="22"/>
        </w:rPr>
        <w:t xml:space="preserve">Los negocios de </w:t>
      </w:r>
      <w:proofErr w:type="spellStart"/>
      <w:r>
        <w:rPr>
          <w:rFonts w:ascii="Open Sans" w:eastAsia="Open Sans" w:hAnsi="Open Sans" w:cs="Open Sans"/>
          <w:sz w:val="22"/>
          <w:szCs w:val="22"/>
        </w:rPr>
        <w:t>Adevinta</w:t>
      </w:r>
      <w:proofErr w:type="spellEnd"/>
      <w:r>
        <w:rPr>
          <w:rFonts w:ascii="Open Sans" w:eastAsia="Open Sans" w:hAnsi="Open Sans" w:cs="Open Sans"/>
          <w:sz w:val="22"/>
          <w:szCs w:val="22"/>
        </w:rPr>
        <w:t xml:space="preserve"> han evolucionado del papel al online a lo largo de más de 40 años de trayectoria en España, convirtiéndose en referentes de Internet. La sede de la compañía </w:t>
      </w:r>
      <w:r>
        <w:rPr>
          <w:rFonts w:ascii="Open Sans" w:eastAsia="Open Sans" w:hAnsi="Open Sans" w:cs="Open Sans"/>
          <w:sz w:val="22"/>
          <w:szCs w:val="22"/>
        </w:rPr>
        <w:lastRenderedPageBreak/>
        <w:t>está en Barcelona y cuenta con una plantilla de 1.200 personas comprometidas con fomentar un cambio positivo en el mundo a través de tecnología innovadora, otorgando una nueva oportunidad a quienes la están buscando y dando a las cosas una segunda vida.</w:t>
      </w:r>
    </w:p>
    <w:p w14:paraId="1D5EF2BE" w14:textId="77777777" w:rsidR="00605E75" w:rsidRDefault="00000000">
      <w:pPr>
        <w:spacing w:before="143" w:after="200"/>
        <w:ind w:right="-433"/>
        <w:jc w:val="both"/>
        <w:rPr>
          <w:rFonts w:ascii="Open Sans" w:eastAsia="Open Sans" w:hAnsi="Open Sans" w:cs="Open Sans"/>
          <w:sz w:val="22"/>
          <w:szCs w:val="22"/>
        </w:rPr>
      </w:pPr>
      <w:proofErr w:type="spellStart"/>
      <w:r>
        <w:rPr>
          <w:rFonts w:ascii="Open Sans" w:eastAsia="Open Sans" w:hAnsi="Open Sans" w:cs="Open Sans"/>
          <w:sz w:val="22"/>
          <w:szCs w:val="22"/>
        </w:rPr>
        <w:t>Adevinta</w:t>
      </w:r>
      <w:proofErr w:type="spellEnd"/>
      <w:r>
        <w:rPr>
          <w:rFonts w:ascii="Open Sans" w:eastAsia="Open Sans" w:hAnsi="Open Sans" w:cs="Open Sans"/>
          <w:sz w:val="22"/>
          <w:szCs w:val="22"/>
        </w:rPr>
        <w:t xml:space="preserve"> tiene presencia mundial en 10 países. El conjunto de sus plataformas locales recibe un promedio de 3.000 millones de visitas cada mes. </w:t>
      </w:r>
    </w:p>
    <w:p w14:paraId="5E93251C" w14:textId="77777777" w:rsidR="00605E75" w:rsidRDefault="00000000">
      <w:pPr>
        <w:spacing w:after="160"/>
        <w:ind w:right="-433"/>
        <w:jc w:val="both"/>
        <w:rPr>
          <w:rFonts w:ascii="Open Sans" w:eastAsia="Open Sans" w:hAnsi="Open Sans" w:cs="Open Sans"/>
          <w:color w:val="1155CC"/>
          <w:sz w:val="22"/>
          <w:szCs w:val="22"/>
          <w:u w:val="single"/>
        </w:rPr>
      </w:pPr>
      <w:r>
        <w:rPr>
          <w:rFonts w:ascii="Open Sans" w:eastAsia="Open Sans" w:hAnsi="Open Sans" w:cs="Open Sans"/>
          <w:sz w:val="22"/>
          <w:szCs w:val="22"/>
        </w:rPr>
        <w:t xml:space="preserve">Más información en </w:t>
      </w:r>
      <w:hyperlink r:id="rId22">
        <w:r w:rsidR="00605E75">
          <w:rPr>
            <w:rFonts w:ascii="Open Sans" w:eastAsia="Open Sans" w:hAnsi="Open Sans" w:cs="Open Sans"/>
            <w:color w:val="1155CC"/>
            <w:sz w:val="22"/>
            <w:szCs w:val="22"/>
            <w:u w:val="single"/>
          </w:rPr>
          <w:t>adevinta.es</w:t>
        </w:r>
      </w:hyperlink>
    </w:p>
    <w:p w14:paraId="4E0384F4" w14:textId="77777777" w:rsidR="00605E75" w:rsidRDefault="00605E75">
      <w:pPr>
        <w:spacing w:after="160" w:line="276" w:lineRule="auto"/>
        <w:ind w:right="-433"/>
        <w:jc w:val="both"/>
        <w:rPr>
          <w:rFonts w:ascii="Open Sans" w:eastAsia="Open Sans" w:hAnsi="Open Sans" w:cs="Open Sans"/>
          <w:sz w:val="22"/>
          <w:szCs w:val="22"/>
        </w:rPr>
      </w:pPr>
    </w:p>
    <w:p w14:paraId="7810600D" w14:textId="77777777" w:rsidR="00605E75" w:rsidRDefault="00000000">
      <w:pPr>
        <w:spacing w:line="276" w:lineRule="auto"/>
        <w:ind w:right="-433"/>
        <w:rPr>
          <w:rFonts w:ascii="Open Sans Light" w:eastAsia="Open Sans Light" w:hAnsi="Open Sans Light" w:cs="Open Sans Light"/>
          <w:b/>
          <w:color w:val="303AB2"/>
          <w:sz w:val="22"/>
          <w:szCs w:val="22"/>
        </w:rPr>
      </w:pPr>
      <w:r>
        <w:rPr>
          <w:rFonts w:ascii="Open Sans Light" w:eastAsia="Open Sans Light" w:hAnsi="Open Sans Light" w:cs="Open Sans Light"/>
          <w:b/>
          <w:color w:val="303AB2"/>
          <w:sz w:val="22"/>
          <w:szCs w:val="22"/>
        </w:rPr>
        <w:t>Departamento Comunicación Fotocasa</w:t>
      </w:r>
    </w:p>
    <w:p w14:paraId="2741C3A4" w14:textId="77777777" w:rsidR="00605E75" w:rsidRDefault="00000000">
      <w:pPr>
        <w:shd w:val="clear" w:color="auto" w:fill="FFFFFF"/>
        <w:spacing w:line="276" w:lineRule="auto"/>
        <w:ind w:right="-433"/>
        <w:rPr>
          <w:rFonts w:ascii="Open Sans" w:eastAsia="Open Sans" w:hAnsi="Open Sans" w:cs="Open Sans"/>
          <w:b/>
          <w:sz w:val="22"/>
          <w:szCs w:val="22"/>
        </w:rPr>
      </w:pPr>
      <w:r>
        <w:rPr>
          <w:rFonts w:ascii="Open Sans" w:eastAsia="Open Sans" w:hAnsi="Open Sans" w:cs="Open Sans"/>
          <w:b/>
          <w:sz w:val="22"/>
          <w:szCs w:val="22"/>
        </w:rPr>
        <w:t>Anaïs López</w:t>
      </w:r>
    </w:p>
    <w:p w14:paraId="20FB3A3B" w14:textId="77777777" w:rsidR="00605E75" w:rsidRDefault="00605E75">
      <w:pPr>
        <w:shd w:val="clear" w:color="auto" w:fill="FFFFFF"/>
        <w:spacing w:line="276" w:lineRule="auto"/>
        <w:ind w:right="-433"/>
        <w:rPr>
          <w:rFonts w:ascii="Open Sans" w:eastAsia="Open Sans" w:hAnsi="Open Sans" w:cs="Open Sans"/>
          <w:color w:val="0000FF"/>
          <w:sz w:val="22"/>
          <w:szCs w:val="22"/>
          <w:u w:val="single"/>
        </w:rPr>
      </w:pPr>
      <w:hyperlink r:id="rId23">
        <w:r>
          <w:rPr>
            <w:rFonts w:ascii="Open Sans" w:eastAsia="Open Sans" w:hAnsi="Open Sans" w:cs="Open Sans"/>
            <w:color w:val="0000FF"/>
            <w:sz w:val="22"/>
            <w:szCs w:val="22"/>
            <w:u w:val="single"/>
          </w:rPr>
          <w:t>comunicacion@fotocasa.es</w:t>
        </w:r>
      </w:hyperlink>
    </w:p>
    <w:p w14:paraId="60F5A021" w14:textId="77777777" w:rsidR="00605E75" w:rsidRDefault="00000000">
      <w:pPr>
        <w:shd w:val="clear" w:color="auto" w:fill="FFFFFF"/>
        <w:spacing w:line="276" w:lineRule="auto"/>
        <w:ind w:right="-433"/>
        <w:rPr>
          <w:rFonts w:ascii="Open Sans" w:eastAsia="Open Sans" w:hAnsi="Open Sans" w:cs="Open Sans"/>
          <w:sz w:val="22"/>
          <w:szCs w:val="22"/>
        </w:rPr>
      </w:pPr>
      <w:r>
        <w:rPr>
          <w:rFonts w:ascii="Open Sans" w:eastAsia="Open Sans" w:hAnsi="Open Sans" w:cs="Open Sans"/>
          <w:sz w:val="22"/>
          <w:szCs w:val="22"/>
        </w:rPr>
        <w:t>620 66 29 26</w:t>
      </w:r>
    </w:p>
    <w:p w14:paraId="4A0D02C1" w14:textId="77777777" w:rsidR="00605E75" w:rsidRDefault="00605E75">
      <w:pPr>
        <w:spacing w:line="276" w:lineRule="auto"/>
        <w:ind w:right="-433"/>
        <w:rPr>
          <w:rFonts w:ascii="Open Sans Light" w:eastAsia="Open Sans Light" w:hAnsi="Open Sans Light" w:cs="Open Sans Light"/>
          <w:b/>
          <w:color w:val="303AB2"/>
          <w:sz w:val="22"/>
          <w:szCs w:val="22"/>
        </w:rPr>
      </w:pPr>
    </w:p>
    <w:p w14:paraId="702F8E1C" w14:textId="77777777" w:rsidR="00605E75" w:rsidRDefault="00605E75">
      <w:pPr>
        <w:spacing w:line="276" w:lineRule="auto"/>
        <w:ind w:right="-433"/>
        <w:rPr>
          <w:rFonts w:ascii="Open Sans Light" w:eastAsia="Open Sans Light" w:hAnsi="Open Sans Light" w:cs="Open Sans Light"/>
          <w:b/>
          <w:color w:val="303AB2"/>
          <w:sz w:val="22"/>
          <w:szCs w:val="22"/>
        </w:rPr>
      </w:pPr>
    </w:p>
    <w:p w14:paraId="6B6BCCDE" w14:textId="77777777" w:rsidR="00605E75" w:rsidRDefault="00000000">
      <w:pPr>
        <w:spacing w:line="276" w:lineRule="auto"/>
        <w:ind w:right="-433"/>
        <w:rPr>
          <w:rFonts w:ascii="Open Sans Light" w:eastAsia="Open Sans Light" w:hAnsi="Open Sans Light" w:cs="Open Sans Light"/>
          <w:b/>
          <w:color w:val="303AB2"/>
          <w:sz w:val="22"/>
          <w:szCs w:val="22"/>
        </w:rPr>
      </w:pPr>
      <w:r>
        <w:rPr>
          <w:rFonts w:ascii="Open Sans Light" w:eastAsia="Open Sans Light" w:hAnsi="Open Sans Light" w:cs="Open Sans Light"/>
          <w:b/>
          <w:color w:val="303AB2"/>
          <w:sz w:val="22"/>
          <w:szCs w:val="22"/>
        </w:rPr>
        <w:t xml:space="preserve">Llorente y Cuenca    </w:t>
      </w:r>
      <w:r>
        <w:rPr>
          <w:rFonts w:ascii="Open Sans Light" w:eastAsia="Open Sans Light" w:hAnsi="Open Sans Light" w:cs="Open Sans Light"/>
          <w:b/>
          <w:color w:val="303AB2"/>
          <w:sz w:val="22"/>
          <w:szCs w:val="22"/>
        </w:rPr>
        <w:tab/>
      </w:r>
      <w:r>
        <w:rPr>
          <w:rFonts w:ascii="Open Sans Light" w:eastAsia="Open Sans Light" w:hAnsi="Open Sans Light" w:cs="Open Sans Light"/>
          <w:b/>
          <w:color w:val="303AB2"/>
          <w:sz w:val="22"/>
          <w:szCs w:val="22"/>
        </w:rPr>
        <w:tab/>
      </w:r>
      <w:r>
        <w:rPr>
          <w:rFonts w:ascii="Open Sans Light" w:eastAsia="Open Sans Light" w:hAnsi="Open Sans Light" w:cs="Open Sans Light"/>
          <w:b/>
          <w:color w:val="303AB2"/>
          <w:sz w:val="22"/>
          <w:szCs w:val="22"/>
        </w:rPr>
        <w:tab/>
        <w:t xml:space="preserve">       </w:t>
      </w:r>
      <w:r>
        <w:rPr>
          <w:rFonts w:ascii="Open Sans Light" w:eastAsia="Open Sans Light" w:hAnsi="Open Sans Light" w:cs="Open Sans Light"/>
          <w:b/>
          <w:color w:val="303AB2"/>
          <w:sz w:val="22"/>
          <w:szCs w:val="22"/>
        </w:rPr>
        <w:tab/>
      </w:r>
    </w:p>
    <w:p w14:paraId="219F54DD" w14:textId="77777777" w:rsidR="00605E75" w:rsidRDefault="00000000">
      <w:pPr>
        <w:shd w:val="clear" w:color="auto" w:fill="FFFFFF"/>
        <w:spacing w:line="276" w:lineRule="auto"/>
        <w:ind w:right="-433"/>
        <w:rPr>
          <w:rFonts w:ascii="Open Sans" w:eastAsia="Open Sans" w:hAnsi="Open Sans" w:cs="Open Sans"/>
          <w:b/>
          <w:sz w:val="22"/>
          <w:szCs w:val="22"/>
        </w:rPr>
      </w:pPr>
      <w:r>
        <w:rPr>
          <w:rFonts w:ascii="Open Sans" w:eastAsia="Open Sans" w:hAnsi="Open Sans" w:cs="Open Sans"/>
          <w:b/>
          <w:sz w:val="22"/>
          <w:szCs w:val="22"/>
        </w:rPr>
        <w:t>Fanny Merino</w:t>
      </w:r>
    </w:p>
    <w:p w14:paraId="788771A2" w14:textId="77777777" w:rsidR="00605E75" w:rsidRDefault="00605E75">
      <w:pPr>
        <w:shd w:val="clear" w:color="auto" w:fill="FFFFFF"/>
        <w:spacing w:line="276" w:lineRule="auto"/>
        <w:ind w:right="-433"/>
        <w:rPr>
          <w:rFonts w:ascii="Open Sans" w:eastAsia="Open Sans" w:hAnsi="Open Sans" w:cs="Open Sans"/>
          <w:b/>
          <w:sz w:val="22"/>
          <w:szCs w:val="22"/>
        </w:rPr>
      </w:pPr>
      <w:hyperlink r:id="rId24">
        <w:r>
          <w:rPr>
            <w:rFonts w:ascii="Open Sans" w:eastAsia="Open Sans" w:hAnsi="Open Sans" w:cs="Open Sans"/>
            <w:color w:val="0000FF"/>
            <w:sz w:val="22"/>
            <w:szCs w:val="22"/>
            <w:u w:val="single"/>
          </w:rPr>
          <w:t>emerino@</w:t>
        </w:r>
      </w:hyperlink>
      <w:r w:rsidR="00000000">
        <w:rPr>
          <w:rFonts w:ascii="Open Sans" w:eastAsia="Open Sans" w:hAnsi="Open Sans" w:cs="Open Sans"/>
          <w:color w:val="0000FF"/>
          <w:sz w:val="22"/>
          <w:szCs w:val="22"/>
          <w:u w:val="single"/>
        </w:rPr>
        <w:t>llyc.global</w:t>
      </w:r>
      <w:r w:rsidR="00000000">
        <w:rPr>
          <w:rFonts w:ascii="Open Sans" w:eastAsia="Open Sans" w:hAnsi="Open Sans" w:cs="Open Sans"/>
          <w:color w:val="0000FF"/>
          <w:sz w:val="22"/>
          <w:szCs w:val="22"/>
        </w:rPr>
        <w:tab/>
      </w:r>
      <w:r w:rsidR="00000000">
        <w:rPr>
          <w:rFonts w:ascii="Open Sans" w:eastAsia="Open Sans" w:hAnsi="Open Sans" w:cs="Open Sans"/>
          <w:color w:val="0000FF"/>
          <w:sz w:val="22"/>
          <w:szCs w:val="22"/>
        </w:rPr>
        <w:tab/>
      </w:r>
    </w:p>
    <w:p w14:paraId="7F1F3B66" w14:textId="77777777" w:rsidR="00605E75" w:rsidRPr="00166FC0" w:rsidRDefault="00000000">
      <w:pPr>
        <w:shd w:val="clear" w:color="auto" w:fill="FFFFFF"/>
        <w:spacing w:line="276" w:lineRule="auto"/>
        <w:ind w:right="-433"/>
        <w:rPr>
          <w:rFonts w:ascii="Open Sans" w:eastAsia="Open Sans" w:hAnsi="Open Sans" w:cs="Open Sans"/>
          <w:sz w:val="22"/>
          <w:szCs w:val="22"/>
          <w:lang w:val="en-US"/>
        </w:rPr>
      </w:pPr>
      <w:r w:rsidRPr="00166FC0">
        <w:rPr>
          <w:rFonts w:ascii="Open Sans" w:eastAsia="Open Sans" w:hAnsi="Open Sans" w:cs="Open Sans"/>
          <w:sz w:val="22"/>
          <w:szCs w:val="22"/>
          <w:lang w:val="en-US"/>
        </w:rPr>
        <w:t>663 35 69 75 </w:t>
      </w:r>
      <w:r w:rsidRPr="00166FC0">
        <w:rPr>
          <w:rFonts w:ascii="Open Sans" w:eastAsia="Open Sans" w:hAnsi="Open Sans" w:cs="Open Sans"/>
          <w:sz w:val="22"/>
          <w:szCs w:val="22"/>
          <w:lang w:val="en-US"/>
        </w:rPr>
        <w:tab/>
      </w:r>
      <w:r w:rsidRPr="00166FC0">
        <w:rPr>
          <w:rFonts w:ascii="Open Sans" w:eastAsia="Open Sans" w:hAnsi="Open Sans" w:cs="Open Sans"/>
          <w:sz w:val="22"/>
          <w:szCs w:val="22"/>
          <w:lang w:val="en-US"/>
        </w:rPr>
        <w:tab/>
      </w:r>
      <w:r w:rsidRPr="00166FC0">
        <w:rPr>
          <w:rFonts w:ascii="Open Sans" w:eastAsia="Open Sans" w:hAnsi="Open Sans" w:cs="Open Sans"/>
          <w:sz w:val="22"/>
          <w:szCs w:val="22"/>
          <w:lang w:val="en-US"/>
        </w:rPr>
        <w:tab/>
      </w:r>
      <w:r w:rsidRPr="00166FC0">
        <w:rPr>
          <w:rFonts w:ascii="Open Sans" w:eastAsia="Open Sans" w:hAnsi="Open Sans" w:cs="Open Sans"/>
          <w:sz w:val="22"/>
          <w:szCs w:val="22"/>
          <w:lang w:val="en-US"/>
        </w:rPr>
        <w:tab/>
      </w:r>
      <w:r w:rsidRPr="00166FC0">
        <w:rPr>
          <w:rFonts w:ascii="Open Sans" w:eastAsia="Open Sans" w:hAnsi="Open Sans" w:cs="Open Sans"/>
          <w:sz w:val="22"/>
          <w:szCs w:val="22"/>
          <w:lang w:val="en-US"/>
        </w:rPr>
        <w:tab/>
      </w:r>
      <w:r w:rsidRPr="00166FC0">
        <w:rPr>
          <w:rFonts w:ascii="Open Sans" w:eastAsia="Open Sans" w:hAnsi="Open Sans" w:cs="Open Sans"/>
          <w:sz w:val="22"/>
          <w:szCs w:val="22"/>
          <w:lang w:val="en-US"/>
        </w:rPr>
        <w:tab/>
      </w:r>
    </w:p>
    <w:p w14:paraId="6C36B974" w14:textId="77777777" w:rsidR="00605E75" w:rsidRPr="00166FC0" w:rsidRDefault="00000000">
      <w:pPr>
        <w:shd w:val="clear" w:color="auto" w:fill="FFFFFF"/>
        <w:spacing w:line="276" w:lineRule="auto"/>
        <w:ind w:right="-433"/>
        <w:rPr>
          <w:rFonts w:ascii="Arial" w:eastAsia="Arial" w:hAnsi="Arial" w:cs="Arial"/>
          <w:color w:val="222222"/>
          <w:sz w:val="22"/>
          <w:szCs w:val="22"/>
          <w:lang w:val="en-US"/>
        </w:rPr>
      </w:pPr>
      <w:r w:rsidRPr="00166FC0">
        <w:rPr>
          <w:rFonts w:ascii="Arial" w:eastAsia="Arial" w:hAnsi="Arial" w:cs="Arial"/>
          <w:color w:val="222222"/>
          <w:sz w:val="22"/>
          <w:szCs w:val="22"/>
          <w:lang w:val="en-US"/>
        </w:rPr>
        <w:tab/>
      </w:r>
    </w:p>
    <w:p w14:paraId="0A758BA8" w14:textId="77777777" w:rsidR="00605E75" w:rsidRPr="00166FC0" w:rsidRDefault="00000000">
      <w:pPr>
        <w:shd w:val="clear" w:color="auto" w:fill="FFFFFF"/>
        <w:spacing w:line="276" w:lineRule="auto"/>
        <w:ind w:right="-433"/>
        <w:rPr>
          <w:rFonts w:ascii="Arial" w:eastAsia="Arial" w:hAnsi="Arial" w:cs="Arial"/>
          <w:color w:val="222222"/>
          <w:sz w:val="22"/>
          <w:szCs w:val="22"/>
          <w:lang w:val="en-US"/>
        </w:rPr>
      </w:pPr>
      <w:r w:rsidRPr="00166FC0">
        <w:rPr>
          <w:rFonts w:ascii="Arial" w:eastAsia="Arial" w:hAnsi="Arial" w:cs="Arial"/>
          <w:color w:val="222222"/>
          <w:sz w:val="22"/>
          <w:szCs w:val="22"/>
          <w:lang w:val="en-US"/>
        </w:rPr>
        <w:tab/>
      </w:r>
      <w:r w:rsidRPr="00166FC0">
        <w:rPr>
          <w:rFonts w:ascii="Arial" w:eastAsia="Arial" w:hAnsi="Arial" w:cs="Arial"/>
          <w:color w:val="222222"/>
          <w:sz w:val="22"/>
          <w:szCs w:val="22"/>
          <w:lang w:val="en-US"/>
        </w:rPr>
        <w:tab/>
      </w:r>
      <w:r w:rsidRPr="00166FC0">
        <w:rPr>
          <w:rFonts w:ascii="Arial" w:eastAsia="Arial" w:hAnsi="Arial" w:cs="Arial"/>
          <w:color w:val="222222"/>
          <w:sz w:val="22"/>
          <w:szCs w:val="22"/>
          <w:lang w:val="en-US"/>
        </w:rPr>
        <w:tab/>
      </w:r>
      <w:r w:rsidRPr="00166FC0">
        <w:rPr>
          <w:rFonts w:ascii="Arial" w:eastAsia="Arial" w:hAnsi="Arial" w:cs="Arial"/>
          <w:color w:val="222222"/>
          <w:sz w:val="22"/>
          <w:szCs w:val="22"/>
          <w:lang w:val="en-US"/>
        </w:rPr>
        <w:tab/>
      </w:r>
      <w:r w:rsidRPr="00166FC0">
        <w:rPr>
          <w:rFonts w:ascii="Arial" w:eastAsia="Arial" w:hAnsi="Arial" w:cs="Arial"/>
          <w:color w:val="222222"/>
          <w:sz w:val="22"/>
          <w:szCs w:val="22"/>
          <w:lang w:val="en-US"/>
        </w:rPr>
        <w:tab/>
      </w:r>
      <w:r w:rsidRPr="00166FC0">
        <w:rPr>
          <w:rFonts w:ascii="Arial" w:eastAsia="Arial" w:hAnsi="Arial" w:cs="Arial"/>
          <w:color w:val="222222"/>
          <w:sz w:val="22"/>
          <w:szCs w:val="22"/>
          <w:lang w:val="en-US"/>
        </w:rPr>
        <w:tab/>
        <w:t xml:space="preserve">     </w:t>
      </w:r>
    </w:p>
    <w:p w14:paraId="5A7B70E4" w14:textId="77777777" w:rsidR="00605E75" w:rsidRPr="00166FC0" w:rsidRDefault="00000000">
      <w:pPr>
        <w:shd w:val="clear" w:color="auto" w:fill="FFFFFF"/>
        <w:spacing w:line="276" w:lineRule="auto"/>
        <w:ind w:right="-433"/>
        <w:rPr>
          <w:rFonts w:ascii="Open Sans" w:eastAsia="Open Sans" w:hAnsi="Open Sans" w:cs="Open Sans"/>
          <w:b/>
          <w:sz w:val="22"/>
          <w:szCs w:val="22"/>
          <w:lang w:val="en-US"/>
        </w:rPr>
      </w:pPr>
      <w:r w:rsidRPr="00166FC0">
        <w:rPr>
          <w:rFonts w:ascii="Open Sans" w:eastAsia="Open Sans" w:hAnsi="Open Sans" w:cs="Open Sans"/>
          <w:b/>
          <w:sz w:val="22"/>
          <w:szCs w:val="22"/>
          <w:lang w:val="en-US"/>
        </w:rPr>
        <w:t>Judit Campillos</w:t>
      </w:r>
    </w:p>
    <w:p w14:paraId="4CA6B1E5" w14:textId="77777777" w:rsidR="00605E75" w:rsidRPr="00166FC0" w:rsidRDefault="00000000">
      <w:pPr>
        <w:shd w:val="clear" w:color="auto" w:fill="FFFFFF"/>
        <w:spacing w:line="276" w:lineRule="auto"/>
        <w:ind w:right="-433"/>
        <w:rPr>
          <w:rFonts w:ascii="Open Sans" w:eastAsia="Open Sans" w:hAnsi="Open Sans" w:cs="Open Sans"/>
          <w:b/>
          <w:sz w:val="22"/>
          <w:szCs w:val="22"/>
          <w:lang w:val="en-US"/>
        </w:rPr>
      </w:pPr>
      <w:proofErr w:type="spellStart"/>
      <w:r w:rsidRPr="00166FC0">
        <w:rPr>
          <w:rFonts w:ascii="Open Sans" w:eastAsia="Open Sans" w:hAnsi="Open Sans" w:cs="Open Sans"/>
          <w:color w:val="0000FF"/>
          <w:sz w:val="22"/>
          <w:szCs w:val="22"/>
          <w:u w:val="single"/>
          <w:lang w:val="en-US"/>
        </w:rPr>
        <w:t>jcampillos</w:t>
      </w:r>
      <w:hyperlink r:id="rId25">
        <w:r w:rsidR="00605E75" w:rsidRPr="00166FC0">
          <w:rPr>
            <w:rFonts w:ascii="Open Sans" w:eastAsia="Open Sans" w:hAnsi="Open Sans" w:cs="Open Sans"/>
            <w:color w:val="0000FF"/>
            <w:sz w:val="22"/>
            <w:szCs w:val="22"/>
            <w:u w:val="single"/>
            <w:lang w:val="en-US"/>
          </w:rPr>
          <w:t>@ll</w:t>
        </w:r>
      </w:hyperlink>
      <w:r w:rsidRPr="00166FC0">
        <w:rPr>
          <w:rFonts w:ascii="Open Sans" w:eastAsia="Open Sans" w:hAnsi="Open Sans" w:cs="Open Sans"/>
          <w:color w:val="0000FF"/>
          <w:sz w:val="22"/>
          <w:szCs w:val="22"/>
          <w:u w:val="single"/>
          <w:lang w:val="en-US"/>
        </w:rPr>
        <w:t>yc.global</w:t>
      </w:r>
      <w:proofErr w:type="spellEnd"/>
      <w:r w:rsidRPr="00166FC0">
        <w:rPr>
          <w:rFonts w:ascii="Open Sans" w:eastAsia="Open Sans" w:hAnsi="Open Sans" w:cs="Open Sans"/>
          <w:color w:val="0000FF"/>
          <w:sz w:val="22"/>
          <w:szCs w:val="22"/>
          <w:lang w:val="en-US"/>
        </w:rPr>
        <w:tab/>
      </w:r>
      <w:r w:rsidRPr="00166FC0">
        <w:rPr>
          <w:rFonts w:ascii="Open Sans" w:eastAsia="Open Sans" w:hAnsi="Open Sans" w:cs="Open Sans"/>
          <w:color w:val="0000FF"/>
          <w:sz w:val="22"/>
          <w:szCs w:val="22"/>
          <w:lang w:val="en-US"/>
        </w:rPr>
        <w:tab/>
      </w:r>
    </w:p>
    <w:p w14:paraId="32037A94" w14:textId="77777777" w:rsidR="00605E75" w:rsidRPr="0003286E" w:rsidRDefault="00000000">
      <w:pPr>
        <w:shd w:val="clear" w:color="auto" w:fill="FFFFFF"/>
        <w:spacing w:line="276" w:lineRule="auto"/>
        <w:ind w:right="-433"/>
        <w:rPr>
          <w:rFonts w:ascii="Open Sans" w:eastAsia="Open Sans" w:hAnsi="Open Sans" w:cs="Open Sans"/>
          <w:sz w:val="22"/>
          <w:szCs w:val="22"/>
          <w:lang w:val="en-US"/>
        </w:rPr>
      </w:pPr>
      <w:r w:rsidRPr="0003286E">
        <w:rPr>
          <w:rFonts w:ascii="Open Sans" w:eastAsia="Open Sans" w:hAnsi="Open Sans" w:cs="Open Sans"/>
          <w:sz w:val="22"/>
          <w:szCs w:val="22"/>
          <w:lang w:val="en-US"/>
        </w:rPr>
        <w:t>699 13 91 53</w:t>
      </w:r>
    </w:p>
    <w:p w14:paraId="4A82582E" w14:textId="77777777" w:rsidR="00605E75" w:rsidRPr="0003286E" w:rsidRDefault="00605E75">
      <w:pPr>
        <w:spacing w:line="276" w:lineRule="auto"/>
        <w:rPr>
          <w:rFonts w:ascii="Open Sans" w:eastAsia="Open Sans" w:hAnsi="Open Sans" w:cs="Open Sans"/>
          <w:color w:val="30302E"/>
          <w:sz w:val="22"/>
          <w:szCs w:val="22"/>
          <w:highlight w:val="white"/>
          <w:lang w:val="en-US"/>
        </w:rPr>
      </w:pPr>
    </w:p>
    <w:p w14:paraId="057DC371" w14:textId="77777777" w:rsidR="00605E75" w:rsidRPr="0003286E" w:rsidRDefault="00605E75">
      <w:pPr>
        <w:spacing w:line="276" w:lineRule="auto"/>
        <w:rPr>
          <w:rFonts w:ascii="Open Sans" w:eastAsia="Open Sans" w:hAnsi="Open Sans" w:cs="Open Sans"/>
          <w:color w:val="30302E"/>
          <w:sz w:val="22"/>
          <w:szCs w:val="22"/>
          <w:highlight w:val="white"/>
          <w:lang w:val="en-US"/>
        </w:rPr>
      </w:pPr>
    </w:p>
    <w:p w14:paraId="44BF7AA7" w14:textId="77777777" w:rsidR="00605E75" w:rsidRDefault="00000000">
      <w:pPr>
        <w:spacing w:line="276" w:lineRule="auto"/>
        <w:rPr>
          <w:rFonts w:ascii="Open Sans" w:eastAsia="Open Sans" w:hAnsi="Open Sans" w:cs="Open Sans"/>
          <w:b/>
          <w:color w:val="30302E"/>
          <w:sz w:val="22"/>
          <w:szCs w:val="22"/>
          <w:highlight w:val="white"/>
        </w:rPr>
      </w:pPr>
      <w:r>
        <w:rPr>
          <w:rFonts w:ascii="Open Sans" w:eastAsia="Open Sans" w:hAnsi="Open Sans" w:cs="Open Sans"/>
          <w:b/>
          <w:color w:val="30302E"/>
          <w:sz w:val="22"/>
          <w:szCs w:val="22"/>
          <w:highlight w:val="white"/>
        </w:rPr>
        <w:t xml:space="preserve">Alicia </w:t>
      </w:r>
      <w:proofErr w:type="spellStart"/>
      <w:r>
        <w:rPr>
          <w:rFonts w:ascii="Open Sans" w:eastAsia="Open Sans" w:hAnsi="Open Sans" w:cs="Open Sans"/>
          <w:b/>
          <w:color w:val="30302E"/>
          <w:sz w:val="22"/>
          <w:szCs w:val="22"/>
          <w:highlight w:val="white"/>
        </w:rPr>
        <w:t>Salvatella</w:t>
      </w:r>
      <w:proofErr w:type="spellEnd"/>
    </w:p>
    <w:p w14:paraId="00D11FC7" w14:textId="77777777" w:rsidR="00605E75" w:rsidRDefault="00605E75">
      <w:pPr>
        <w:spacing w:line="276" w:lineRule="auto"/>
        <w:rPr>
          <w:rFonts w:ascii="Open Sans" w:eastAsia="Open Sans" w:hAnsi="Open Sans" w:cs="Open Sans"/>
          <w:color w:val="0000FF"/>
          <w:sz w:val="22"/>
          <w:szCs w:val="22"/>
          <w:u w:val="single"/>
        </w:rPr>
      </w:pPr>
      <w:hyperlink r:id="rId26">
        <w:r>
          <w:rPr>
            <w:rFonts w:ascii="Open Sans" w:eastAsia="Open Sans" w:hAnsi="Open Sans" w:cs="Open Sans"/>
            <w:color w:val="0000FF"/>
            <w:sz w:val="22"/>
            <w:szCs w:val="22"/>
            <w:u w:val="single"/>
          </w:rPr>
          <w:t>alicia.salvatella@llyc.global</w:t>
        </w:r>
      </w:hyperlink>
    </w:p>
    <w:p w14:paraId="71BCD73A" w14:textId="77777777" w:rsidR="00605E75" w:rsidRDefault="00000000">
      <w:pPr>
        <w:spacing w:line="276" w:lineRule="auto"/>
        <w:rPr>
          <w:rFonts w:ascii="Open Sans" w:eastAsia="Open Sans" w:hAnsi="Open Sans" w:cs="Open Sans"/>
          <w:color w:val="30302E"/>
          <w:sz w:val="22"/>
          <w:szCs w:val="22"/>
          <w:highlight w:val="white"/>
        </w:rPr>
      </w:pPr>
      <w:r>
        <w:rPr>
          <w:rFonts w:ascii="Open Sans" w:eastAsia="Open Sans" w:hAnsi="Open Sans" w:cs="Open Sans"/>
          <w:color w:val="30302E"/>
          <w:sz w:val="22"/>
          <w:szCs w:val="22"/>
          <w:highlight w:val="white"/>
        </w:rPr>
        <w:t>697 65 54 68</w:t>
      </w:r>
    </w:p>
    <w:p w14:paraId="7499C647" w14:textId="77777777" w:rsidR="00605E75" w:rsidRDefault="00605E75">
      <w:pPr>
        <w:shd w:val="clear" w:color="auto" w:fill="FFFFFF"/>
        <w:ind w:right="-433"/>
        <w:rPr>
          <w:rFonts w:ascii="Open Sans Light" w:eastAsia="Open Sans Light" w:hAnsi="Open Sans Light" w:cs="Open Sans Light"/>
          <w:b/>
          <w:color w:val="303AB2"/>
          <w:sz w:val="22"/>
          <w:szCs w:val="22"/>
        </w:rPr>
      </w:pPr>
    </w:p>
    <w:p w14:paraId="4A588110" w14:textId="77777777" w:rsidR="00605E75" w:rsidRDefault="00605E75">
      <w:pPr>
        <w:widowControl w:val="0"/>
        <w:spacing w:after="200" w:line="276" w:lineRule="auto"/>
        <w:jc w:val="both"/>
        <w:rPr>
          <w:rFonts w:ascii="Open Sans" w:eastAsia="Open Sans" w:hAnsi="Open Sans" w:cs="Open Sans"/>
          <w:sz w:val="22"/>
          <w:szCs w:val="22"/>
        </w:rPr>
      </w:pPr>
    </w:p>
    <w:p w14:paraId="405C129D" w14:textId="77777777" w:rsidR="00605E75" w:rsidRDefault="00605E75">
      <w:pPr>
        <w:spacing w:line="276" w:lineRule="auto"/>
        <w:ind w:right="-574"/>
        <w:jc w:val="both"/>
        <w:rPr>
          <w:rFonts w:ascii="Open Sans" w:eastAsia="Open Sans" w:hAnsi="Open Sans" w:cs="Open Sans"/>
          <w:sz w:val="22"/>
          <w:szCs w:val="22"/>
        </w:rPr>
      </w:pPr>
    </w:p>
    <w:p w14:paraId="2742D5AC" w14:textId="77777777" w:rsidR="00605E75" w:rsidRDefault="00605E75">
      <w:pPr>
        <w:spacing w:line="276" w:lineRule="auto"/>
        <w:ind w:right="-574"/>
        <w:jc w:val="both"/>
        <w:rPr>
          <w:rFonts w:ascii="Open Sans" w:eastAsia="Open Sans" w:hAnsi="Open Sans" w:cs="Open Sans"/>
          <w:sz w:val="22"/>
          <w:szCs w:val="22"/>
        </w:rPr>
      </w:pPr>
    </w:p>
    <w:p w14:paraId="4A0BE9A5" w14:textId="77777777" w:rsidR="00605E75" w:rsidRDefault="00605E75">
      <w:pPr>
        <w:spacing w:line="276" w:lineRule="auto"/>
        <w:ind w:right="-574"/>
        <w:jc w:val="both"/>
        <w:rPr>
          <w:rFonts w:ascii="Open Sans" w:eastAsia="Open Sans" w:hAnsi="Open Sans" w:cs="Open Sans"/>
          <w:sz w:val="22"/>
          <w:szCs w:val="22"/>
        </w:rPr>
      </w:pPr>
    </w:p>
    <w:p w14:paraId="460F47B1" w14:textId="77777777" w:rsidR="00605E75" w:rsidRDefault="00605E75">
      <w:pPr>
        <w:spacing w:line="276" w:lineRule="auto"/>
        <w:ind w:right="-574"/>
        <w:jc w:val="both"/>
        <w:rPr>
          <w:rFonts w:ascii="Open Sans" w:eastAsia="Open Sans" w:hAnsi="Open Sans" w:cs="Open Sans"/>
          <w:sz w:val="22"/>
          <w:szCs w:val="22"/>
        </w:rPr>
      </w:pPr>
    </w:p>
    <w:p w14:paraId="533E2897" w14:textId="77777777" w:rsidR="00605E75" w:rsidRDefault="00605E75">
      <w:pPr>
        <w:spacing w:line="276" w:lineRule="auto"/>
        <w:ind w:right="-574"/>
        <w:jc w:val="both"/>
        <w:rPr>
          <w:rFonts w:ascii="Open Sans" w:eastAsia="Open Sans" w:hAnsi="Open Sans" w:cs="Open Sans"/>
          <w:sz w:val="22"/>
          <w:szCs w:val="22"/>
        </w:rPr>
      </w:pPr>
    </w:p>
    <w:p w14:paraId="12A81A26" w14:textId="77777777" w:rsidR="00605E75" w:rsidRDefault="00605E75">
      <w:pPr>
        <w:spacing w:line="276" w:lineRule="auto"/>
        <w:ind w:right="-574"/>
        <w:jc w:val="both"/>
        <w:rPr>
          <w:rFonts w:ascii="Open Sans" w:eastAsia="Open Sans" w:hAnsi="Open Sans" w:cs="Open Sans"/>
          <w:sz w:val="22"/>
          <w:szCs w:val="22"/>
        </w:rPr>
      </w:pPr>
    </w:p>
    <w:p w14:paraId="55FFEFDB" w14:textId="77777777" w:rsidR="00605E75" w:rsidRDefault="00605E75">
      <w:pPr>
        <w:spacing w:line="276" w:lineRule="auto"/>
        <w:ind w:right="-574"/>
        <w:jc w:val="both"/>
        <w:rPr>
          <w:rFonts w:ascii="Open Sans" w:eastAsia="Open Sans" w:hAnsi="Open Sans" w:cs="Open Sans"/>
          <w:sz w:val="22"/>
          <w:szCs w:val="22"/>
        </w:rPr>
      </w:pPr>
    </w:p>
    <w:p w14:paraId="56A18C68" w14:textId="77777777" w:rsidR="00605E75" w:rsidRDefault="00605E75">
      <w:pPr>
        <w:spacing w:line="276" w:lineRule="auto"/>
        <w:ind w:right="-574"/>
        <w:jc w:val="both"/>
        <w:rPr>
          <w:rFonts w:ascii="Open Sans" w:eastAsia="Open Sans" w:hAnsi="Open Sans" w:cs="Open Sans"/>
          <w:sz w:val="22"/>
          <w:szCs w:val="22"/>
        </w:rPr>
      </w:pPr>
    </w:p>
    <w:p w14:paraId="0E94688C" w14:textId="77777777" w:rsidR="00605E75" w:rsidRDefault="00605E75">
      <w:pPr>
        <w:spacing w:line="276" w:lineRule="auto"/>
        <w:ind w:right="-574"/>
        <w:jc w:val="both"/>
        <w:rPr>
          <w:rFonts w:ascii="Open Sans" w:eastAsia="Open Sans" w:hAnsi="Open Sans" w:cs="Open Sans"/>
          <w:sz w:val="22"/>
          <w:szCs w:val="22"/>
        </w:rPr>
      </w:pPr>
    </w:p>
    <w:p w14:paraId="6E7B7283" w14:textId="77777777" w:rsidR="00605E75" w:rsidRDefault="00605E75">
      <w:pPr>
        <w:spacing w:line="276" w:lineRule="auto"/>
        <w:ind w:right="-574"/>
        <w:jc w:val="both"/>
        <w:rPr>
          <w:rFonts w:ascii="Open Sans" w:eastAsia="Open Sans" w:hAnsi="Open Sans" w:cs="Open Sans"/>
          <w:sz w:val="22"/>
          <w:szCs w:val="22"/>
        </w:rPr>
      </w:pPr>
    </w:p>
    <w:p w14:paraId="10E4F983" w14:textId="77777777" w:rsidR="00605E75" w:rsidRDefault="00605E75">
      <w:pPr>
        <w:spacing w:line="276" w:lineRule="auto"/>
        <w:ind w:right="-574"/>
        <w:jc w:val="both"/>
        <w:rPr>
          <w:rFonts w:ascii="Open Sans" w:eastAsia="Open Sans" w:hAnsi="Open Sans" w:cs="Open Sans"/>
          <w:sz w:val="22"/>
          <w:szCs w:val="22"/>
        </w:rPr>
      </w:pPr>
    </w:p>
    <w:p w14:paraId="3B44DC0D" w14:textId="77777777" w:rsidR="00605E75" w:rsidRDefault="00605E75">
      <w:pPr>
        <w:spacing w:line="276" w:lineRule="auto"/>
        <w:ind w:right="-574"/>
        <w:jc w:val="both"/>
        <w:rPr>
          <w:rFonts w:ascii="Open Sans" w:eastAsia="Open Sans" w:hAnsi="Open Sans" w:cs="Open Sans"/>
          <w:sz w:val="22"/>
          <w:szCs w:val="22"/>
        </w:rPr>
      </w:pPr>
    </w:p>
    <w:p w14:paraId="5BBAA0CF" w14:textId="77777777" w:rsidR="00605E75" w:rsidRDefault="00605E75">
      <w:pPr>
        <w:spacing w:line="276" w:lineRule="auto"/>
        <w:ind w:right="-574"/>
        <w:jc w:val="both"/>
        <w:rPr>
          <w:rFonts w:ascii="Open Sans" w:eastAsia="Open Sans" w:hAnsi="Open Sans" w:cs="Open Sans"/>
          <w:sz w:val="22"/>
          <w:szCs w:val="22"/>
        </w:rPr>
      </w:pPr>
    </w:p>
    <w:p w14:paraId="21B806FC" w14:textId="77777777" w:rsidR="00605E75" w:rsidRDefault="00605E75">
      <w:pPr>
        <w:spacing w:line="276" w:lineRule="auto"/>
        <w:ind w:right="-574"/>
        <w:jc w:val="both"/>
        <w:rPr>
          <w:rFonts w:ascii="Open Sans" w:eastAsia="Open Sans" w:hAnsi="Open Sans" w:cs="Open Sans"/>
          <w:sz w:val="22"/>
          <w:szCs w:val="22"/>
        </w:rPr>
      </w:pPr>
    </w:p>
    <w:p w14:paraId="2BF0A699" w14:textId="77777777" w:rsidR="00605E75" w:rsidRDefault="00605E75">
      <w:pPr>
        <w:shd w:val="clear" w:color="auto" w:fill="FFFFFF"/>
        <w:ind w:right="-433"/>
        <w:rPr>
          <w:rFonts w:ascii="Open Sans" w:eastAsia="Open Sans" w:hAnsi="Open Sans" w:cs="Open Sans"/>
          <w:sz w:val="21"/>
          <w:szCs w:val="21"/>
        </w:rPr>
      </w:pPr>
    </w:p>
    <w:sectPr w:rsidR="00605E75">
      <w:headerReference w:type="default" r:id="rId27"/>
      <w:footerReference w:type="default" r:id="rId28"/>
      <w:pgSz w:w="11900" w:h="16840"/>
      <w:pgMar w:top="1417" w:right="1395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AB676BE" w14:textId="77777777" w:rsidR="0098626A" w:rsidRDefault="0098626A">
      <w:r>
        <w:separator/>
      </w:r>
    </w:p>
  </w:endnote>
  <w:endnote w:type="continuationSeparator" w:id="0">
    <w:p w14:paraId="26F93AB7" w14:textId="77777777" w:rsidR="0098626A" w:rsidRDefault="009862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charset w:val="00"/>
    <w:family w:val="auto"/>
    <w:pitch w:val="default"/>
    <w:embedRegular r:id="rId1" w:fontKey="{0D1A6DDA-26AB-4A47-B113-CDEB95C57E82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6D702B3E-F534-4E02-9EE4-FA01A4263480}"/>
    <w:embedBold r:id="rId3" w:fontKey="{A11642ED-DF30-49CA-8430-F876501985E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  <w:embedRegular r:id="rId4" w:fontKey="{D9AB43DC-F47A-40A7-820E-C6D9625C7A7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E9873319-7ED4-4ED5-9430-707B307E1710}"/>
    <w:embedItalic r:id="rId6" w:fontKey="{5035342D-CEA5-46E4-A3F8-738D53381B4F}"/>
  </w:font>
  <w:font w:name="National">
    <w:altName w:val="Calibri"/>
    <w:charset w:val="00"/>
    <w:family w:val="auto"/>
    <w:pitch w:val="default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7" w:fontKey="{10B9A5C3-0AB4-495F-AFE3-AF3F9AD1C125}"/>
    <w:embedBold r:id="rId8" w:fontKey="{901E7742-79F0-4F16-BD64-BF051CDF3066}"/>
  </w:font>
  <w:font w:name="Open Sans Light">
    <w:charset w:val="00"/>
    <w:family w:val="swiss"/>
    <w:pitch w:val="variable"/>
    <w:sig w:usb0="E00002EF" w:usb1="4000205B" w:usb2="00000028" w:usb3="00000000" w:csb0="0000019F" w:csb1="00000000"/>
    <w:embedRegular r:id="rId9" w:fontKey="{8DA01AC8-8D56-46F6-BB2C-BE24F6DA1A62}"/>
    <w:embedBold r:id="rId10" w:fontKey="{5B1F584B-B113-4858-83EE-EFFF06AE2BBB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1" w:fontKey="{27521CD2-8F18-4A29-8900-C52D1052475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44CE33A" w14:textId="77777777" w:rsidR="00605E75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  <w:r>
      <w:rPr>
        <w:noProof/>
      </w:rPr>
      <w:drawing>
        <wp:anchor distT="0" distB="0" distL="0" distR="0" simplePos="0" relativeHeight="251658240" behindDoc="0" locked="0" layoutInCell="1" hidden="0" allowOverlap="1" wp14:anchorId="5920A477" wp14:editId="545251FB">
          <wp:simplePos x="0" y="0"/>
          <wp:positionH relativeFrom="column">
            <wp:posOffset>-1128392</wp:posOffset>
          </wp:positionH>
          <wp:positionV relativeFrom="paragraph">
            <wp:posOffset>242570</wp:posOffset>
          </wp:positionV>
          <wp:extent cx="7670550" cy="451315"/>
          <wp:effectExtent l="0" t="0" r="0" b="0"/>
          <wp:wrapSquare wrapText="bothSides" distT="0" distB="0" distL="0" distR="0"/>
          <wp:docPr id="17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670550" cy="45131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805B59D" w14:textId="77777777" w:rsidR="0098626A" w:rsidRDefault="0098626A">
      <w:r>
        <w:separator/>
      </w:r>
    </w:p>
  </w:footnote>
  <w:footnote w:type="continuationSeparator" w:id="0">
    <w:p w14:paraId="2931FD89" w14:textId="77777777" w:rsidR="0098626A" w:rsidRDefault="0098626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1CA633D" w14:textId="77777777" w:rsidR="00605E75" w:rsidRDefault="00605E7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79AC07DF"/>
    <w:multiLevelType w:val="multilevel"/>
    <w:tmpl w:val="5DAE5B6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8762259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05E75"/>
    <w:rsid w:val="0003286E"/>
    <w:rsid w:val="00060385"/>
    <w:rsid w:val="00166FC0"/>
    <w:rsid w:val="00605E75"/>
    <w:rsid w:val="0098626A"/>
    <w:rsid w:val="00BB59B7"/>
    <w:rsid w:val="00CB60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19D03F"/>
  <w15:docId w15:val="{F12766E3-3811-4DEB-BF90-A7F9196EA2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4"/>
        <w:szCs w:val="24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A1D4A"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ormalWeb">
    <w:name w:val="Normal (Web)"/>
    <w:basedOn w:val="Normal"/>
    <w:uiPriority w:val="99"/>
    <w:unhideWhenUsed/>
    <w:rsid w:val="00A84CA7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s-ES_tradnl"/>
    </w:rPr>
  </w:style>
  <w:style w:type="paragraph" w:styleId="Encabezado">
    <w:name w:val="header"/>
    <w:basedOn w:val="Normal"/>
    <w:link w:val="EncabezadoCar"/>
    <w:uiPriority w:val="99"/>
    <w:unhideWhenUsed/>
    <w:rsid w:val="00DD4CA4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D4CA4"/>
  </w:style>
  <w:style w:type="paragraph" w:styleId="Piedepgina">
    <w:name w:val="footer"/>
    <w:basedOn w:val="Normal"/>
    <w:link w:val="PiedepginaCar"/>
    <w:uiPriority w:val="99"/>
    <w:unhideWhenUsed/>
    <w:rsid w:val="00DD4CA4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D4CA4"/>
  </w:style>
  <w:style w:type="character" w:styleId="Hipervnculo">
    <w:name w:val="Hyperlink"/>
    <w:basedOn w:val="Fuentedeprrafopredeter"/>
    <w:uiPriority w:val="99"/>
    <w:unhideWhenUsed/>
    <w:rsid w:val="00DC7AC3"/>
    <w:rPr>
      <w:color w:val="0000FF"/>
      <w:u w:val="single"/>
    </w:rPr>
  </w:style>
  <w:style w:type="paragraph" w:styleId="Prrafodelista">
    <w:name w:val="List Paragraph"/>
    <w:basedOn w:val="Normal"/>
    <w:uiPriority w:val="34"/>
    <w:qFormat/>
    <w:rsid w:val="005029E9"/>
    <w:pPr>
      <w:ind w:left="720"/>
      <w:contextualSpacing/>
    </w:pPr>
  </w:style>
  <w:style w:type="table" w:customStyle="1" w:styleId="Tabladecuadrcula5oscura-nfasis11">
    <w:name w:val="Tabla de cuadrícula 5 oscura - Énfasis 11"/>
    <w:basedOn w:val="Tablanormal"/>
    <w:uiPriority w:val="50"/>
    <w:rsid w:val="00753088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band1Vert">
      <w:tblPr/>
      <w:tcPr>
        <w:shd w:val="clear" w:color="auto" w:fill="B4C6E7" w:themeFill="accent1" w:themeFillTint="66"/>
      </w:tcPr>
    </w:tblStylePr>
    <w:tblStylePr w:type="band1Horz">
      <w:tblPr/>
      <w:tcPr>
        <w:shd w:val="clear" w:color="auto" w:fill="B4C6E7" w:themeFill="accent1" w:themeFillTint="66"/>
      </w:tcPr>
    </w:tblStylePr>
  </w:style>
  <w:style w:type="character" w:styleId="Refdecomentario">
    <w:name w:val="annotation reference"/>
    <w:basedOn w:val="Fuentedeprrafopredeter"/>
    <w:uiPriority w:val="99"/>
    <w:semiHidden/>
    <w:unhideWhenUsed/>
    <w:rsid w:val="00964BED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964BED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964BED"/>
    <w:rPr>
      <w:sz w:val="20"/>
      <w:szCs w:val="20"/>
    </w:rPr>
  </w:style>
  <w:style w:type="character" w:styleId="Mencinsinresolver">
    <w:name w:val="Unresolved Mention"/>
    <w:basedOn w:val="Fuentedeprrafopredeter"/>
    <w:uiPriority w:val="99"/>
    <w:semiHidden/>
    <w:unhideWhenUsed/>
    <w:rsid w:val="00E84EE3"/>
    <w:rPr>
      <w:color w:val="605E5C"/>
      <w:shd w:val="clear" w:color="auto" w:fill="E1DFDD"/>
    </w:rPr>
  </w:style>
  <w:style w:type="paragraph" w:customStyle="1" w:styleId="Cuerpo">
    <w:name w:val="Cuerpo"/>
    <w:rsid w:val="0014415E"/>
    <w:rPr>
      <w:rFonts w:ascii="Times New Roman" w:eastAsia="Arial Unicode MS" w:hAnsi="Times New Roman" w:cs="Arial Unicode MS"/>
      <w:color w:val="000000"/>
      <w:u w:color="000000"/>
      <w:lang w:val="en-US"/>
    </w:rPr>
  </w:style>
  <w:style w:type="character" w:customStyle="1" w:styleId="Ninguno">
    <w:name w:val="Ninguno"/>
    <w:rsid w:val="0014415E"/>
    <w:rPr>
      <w:lang w:val="es-ES_tradnl"/>
    </w:rPr>
  </w:style>
  <w:style w:type="table" w:styleId="Tablaconcuadrcula5oscura-nfasis1">
    <w:name w:val="Grid Table 5 Dark Accent 1"/>
    <w:basedOn w:val="Tablanormal"/>
    <w:uiPriority w:val="50"/>
    <w:rsid w:val="0014415E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band1Vert">
      <w:tblPr/>
      <w:tcPr>
        <w:shd w:val="clear" w:color="auto" w:fill="B4C6E7" w:themeFill="accent1" w:themeFillTint="66"/>
      </w:tcPr>
    </w:tblStylePr>
    <w:tblStylePr w:type="band1Horz">
      <w:tblPr/>
      <w:tcPr>
        <w:shd w:val="clear" w:color="auto" w:fill="B4C6E7" w:themeFill="accent1" w:themeFillTint="66"/>
      </w:tcPr>
    </w:tblStylePr>
  </w:style>
  <w:style w:type="paragraph" w:customStyle="1" w:styleId="Texto">
    <w:name w:val="Texto"/>
    <w:basedOn w:val="Normal"/>
    <w:uiPriority w:val="99"/>
    <w:rsid w:val="0014415E"/>
    <w:rPr>
      <w:rFonts w:ascii="Gill Sans MT" w:eastAsia="Times New Roman" w:hAnsi="Gill Sans MT" w:cs="Arial"/>
      <w:sz w:val="22"/>
      <w:szCs w:val="22"/>
      <w:lang w:val="pt-BR"/>
    </w:rPr>
  </w:style>
  <w:style w:type="paragraph" w:customStyle="1" w:styleId="Listavistosa-nfasis11">
    <w:name w:val="Lista vistosa - Énfasis 11"/>
    <w:basedOn w:val="Normal"/>
    <w:qFormat/>
    <w:rsid w:val="0014415E"/>
    <w:pPr>
      <w:ind w:left="708"/>
    </w:pPr>
    <w:rPr>
      <w:rFonts w:ascii="Times New Roman" w:eastAsia="Times New Roman" w:hAnsi="Times New Roman" w:cs="Times New Roman"/>
    </w:rPr>
  </w:style>
  <w:style w:type="character" w:styleId="nfasis">
    <w:name w:val="Emphasis"/>
    <w:qFormat/>
    <w:rsid w:val="0014415E"/>
    <w:rPr>
      <w:i/>
      <w:iCs/>
    </w:rPr>
  </w:style>
  <w:style w:type="character" w:styleId="Hipervnculovisitado">
    <w:name w:val="FollowedHyperlink"/>
    <w:basedOn w:val="Fuentedeprrafopredeter"/>
    <w:uiPriority w:val="99"/>
    <w:semiHidden/>
    <w:unhideWhenUsed/>
    <w:rsid w:val="009807A2"/>
    <w:rPr>
      <w:color w:val="954F72" w:themeColor="followedHyperlink"/>
      <w:u w:val="single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5"/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D9E2F3"/>
    </w:tcPr>
    <w:tblStylePr w:type="firstRow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4472C4"/>
      </w:tcPr>
    </w:tblStylePr>
    <w:tblStylePr w:type="lastRow">
      <w:rPr>
        <w:b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4472C4"/>
      </w:tcPr>
    </w:tblStylePr>
    <w:tblStylePr w:type="firstCol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4472C4"/>
      </w:tcPr>
    </w:tblStylePr>
    <w:tblStylePr w:type="lastCol">
      <w:rPr>
        <w:b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4472C4"/>
      </w:tcPr>
    </w:tblStylePr>
    <w:tblStylePr w:type="band1Vert">
      <w:tblPr/>
      <w:tcPr>
        <w:shd w:val="clear" w:color="auto" w:fill="B4C6E7"/>
      </w:tcPr>
    </w:tblStylePr>
    <w:tblStylePr w:type="band1Horz">
      <w:tblPr/>
      <w:tcPr>
        <w:shd w:val="clear" w:color="auto" w:fill="B4C6E7"/>
      </w:tcPr>
    </w:tblStylePr>
  </w:style>
  <w:style w:type="paragraph" w:styleId="Revisin">
    <w:name w:val="Revision"/>
    <w:hidden/>
    <w:uiPriority w:val="99"/>
    <w:semiHidden/>
    <w:rsid w:val="006A66C4"/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018AE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018AE"/>
    <w:rPr>
      <w:b/>
      <w:bCs/>
      <w:sz w:val="20"/>
      <w:szCs w:val="20"/>
    </w:rPr>
  </w:style>
  <w:style w:type="table" w:customStyle="1" w:styleId="a0">
    <w:basedOn w:val="TableNormal4"/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D9E2F3"/>
    </w:tcPr>
    <w:tblStylePr w:type="firstRow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4472C4"/>
      </w:tcPr>
    </w:tblStylePr>
    <w:tblStylePr w:type="lastRow">
      <w:rPr>
        <w:b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4472C4"/>
      </w:tcPr>
    </w:tblStylePr>
    <w:tblStylePr w:type="firstCol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4472C4"/>
      </w:tcPr>
    </w:tblStylePr>
    <w:tblStylePr w:type="lastCol">
      <w:rPr>
        <w:b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4472C4"/>
      </w:tcPr>
    </w:tblStylePr>
    <w:tblStylePr w:type="band1Vert">
      <w:tblPr/>
      <w:tcPr>
        <w:shd w:val="clear" w:color="auto" w:fill="B4C6E7"/>
      </w:tcPr>
    </w:tblStylePr>
    <w:tblStylePr w:type="band1Horz">
      <w:tblPr/>
      <w:tcPr>
        <w:shd w:val="clear" w:color="auto" w:fill="B4C6E7"/>
      </w:tcPr>
    </w:tblStylePr>
  </w:style>
  <w:style w:type="table" w:customStyle="1" w:styleId="a1">
    <w:basedOn w:val="TableNormal3"/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D9E2F3"/>
    </w:tcPr>
    <w:tblStylePr w:type="firstRow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4472C4"/>
      </w:tcPr>
    </w:tblStylePr>
    <w:tblStylePr w:type="lastRow">
      <w:rPr>
        <w:b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4472C4"/>
      </w:tcPr>
    </w:tblStylePr>
    <w:tblStylePr w:type="firstCol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4472C4"/>
      </w:tcPr>
    </w:tblStylePr>
    <w:tblStylePr w:type="lastCol">
      <w:rPr>
        <w:b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4472C4"/>
      </w:tcPr>
    </w:tblStylePr>
    <w:tblStylePr w:type="band1Vert">
      <w:tblPr/>
      <w:tcPr>
        <w:shd w:val="clear" w:color="auto" w:fill="B4C6E7"/>
      </w:tcPr>
    </w:tblStylePr>
    <w:tblStylePr w:type="band1Horz">
      <w:tblPr/>
      <w:tcPr>
        <w:shd w:val="clear" w:color="auto" w:fill="B4C6E7"/>
      </w:tcPr>
    </w:tblStylePr>
  </w:style>
  <w:style w:type="table" w:customStyle="1" w:styleId="a2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D9E2F3"/>
    </w:tcPr>
    <w:tblStylePr w:type="firstRow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4472C4"/>
      </w:tcPr>
    </w:tblStylePr>
    <w:tblStylePr w:type="lastRow">
      <w:rPr>
        <w:b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4472C4"/>
      </w:tcPr>
    </w:tblStylePr>
    <w:tblStylePr w:type="firstCol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4472C4"/>
      </w:tcPr>
    </w:tblStylePr>
    <w:tblStylePr w:type="lastCol">
      <w:rPr>
        <w:b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4472C4"/>
      </w:tcPr>
    </w:tblStylePr>
    <w:tblStylePr w:type="band1Vert">
      <w:tblPr/>
      <w:tcPr>
        <w:shd w:val="clear" w:color="auto" w:fill="B4C6E7"/>
      </w:tcPr>
    </w:tblStylePr>
    <w:tblStylePr w:type="band1Horz">
      <w:tblPr/>
      <w:tcPr>
        <w:shd w:val="clear" w:color="auto" w:fill="B4C6E7"/>
      </w:tcPr>
    </w:tblStylePr>
  </w:style>
  <w:style w:type="table" w:customStyle="1" w:styleId="a3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  <w:tcPr>
      <w:shd w:val="clear" w:color="auto" w:fill="D9E2F3"/>
    </w:tcPr>
    <w:tblStylePr w:type="firstRow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4472C4"/>
      </w:tcPr>
    </w:tblStylePr>
    <w:tblStylePr w:type="lastRow">
      <w:rPr>
        <w:b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4472C4"/>
      </w:tcPr>
    </w:tblStylePr>
    <w:tblStylePr w:type="firstCol">
      <w:rPr>
        <w:b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4472C4"/>
      </w:tcPr>
    </w:tblStylePr>
    <w:tblStylePr w:type="lastCol">
      <w:rPr>
        <w:b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4472C4"/>
      </w:tcPr>
    </w:tblStylePr>
    <w:tblStylePr w:type="band1Vert">
      <w:tblPr/>
      <w:tcPr>
        <w:shd w:val="clear" w:color="auto" w:fill="B4C6E7"/>
      </w:tcPr>
    </w:tblStylePr>
    <w:tblStylePr w:type="band1Horz">
      <w:tblPr/>
      <w:tcPr>
        <w:shd w:val="clear" w:color="auto" w:fill="B4C6E7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fotocasa.es/fotocasa-life/categoria/calculadora/" TargetMode="External"/><Relationship Id="rId18" Type="http://schemas.openxmlformats.org/officeDocument/2006/relationships/hyperlink" Target="https://www.habitaclia.com/" TargetMode="External"/><Relationship Id="rId26" Type="http://schemas.openxmlformats.org/officeDocument/2006/relationships/hyperlink" Target="mailto:alicia.salvatella@llyc.global" TargetMode="External"/><Relationship Id="rId3" Type="http://schemas.openxmlformats.org/officeDocument/2006/relationships/styles" Target="styles.xml"/><Relationship Id="rId21" Type="http://schemas.openxmlformats.org/officeDocument/2006/relationships/hyperlink" Target="https://motos.coches.net/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www.fotocasa.es/fotocasa-life/brain/" TargetMode="External"/><Relationship Id="rId17" Type="http://schemas.openxmlformats.org/officeDocument/2006/relationships/hyperlink" Target="https://www.fotocasa.es/es/" TargetMode="External"/><Relationship Id="rId25" Type="http://schemas.openxmlformats.org/officeDocument/2006/relationships/hyperlink" Target="mailto:emerino@llorenteycuenca.com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fotocasa.es/es/quienes-somos/" TargetMode="External"/><Relationship Id="rId20" Type="http://schemas.openxmlformats.org/officeDocument/2006/relationships/hyperlink" Target="https://www.coches.net/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fotocasa.es/fotocasa-life/brain/" TargetMode="External"/><Relationship Id="rId24" Type="http://schemas.openxmlformats.org/officeDocument/2006/relationships/hyperlink" Target="mailto:emerino@llorenteycuenca.com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prensa.fotocasa.es" TargetMode="External"/><Relationship Id="rId23" Type="http://schemas.openxmlformats.org/officeDocument/2006/relationships/hyperlink" Target="mailto:comunicacion@fotocasa.es" TargetMode="External"/><Relationship Id="rId28" Type="http://schemas.openxmlformats.org/officeDocument/2006/relationships/footer" Target="footer1.xml"/><Relationship Id="rId10" Type="http://schemas.openxmlformats.org/officeDocument/2006/relationships/hyperlink" Target="https://www.fotocasa.es/es/" TargetMode="External"/><Relationship Id="rId19" Type="http://schemas.openxmlformats.org/officeDocument/2006/relationships/hyperlink" Target="https://www.infojobs.net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fotocasa.es/fotocasa-life/brain/" TargetMode="External"/><Relationship Id="rId14" Type="http://schemas.openxmlformats.org/officeDocument/2006/relationships/hyperlink" Target="https://www.fotocasa.es/indice/" TargetMode="External"/><Relationship Id="rId22" Type="http://schemas.openxmlformats.org/officeDocument/2006/relationships/hyperlink" Target="http://adevinta.es" TargetMode="External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5AdgKVrbIgpTG9s3EFO+7ejv1Lw==">CgMxLjAyCGguZ2pkZ3hzMgloLjJzOGV5bzE4AHIhMXBtYVdjOGxHd29nS2FZbnlMUDJaNDR1ZDlQc2RCamIy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922</Words>
  <Characters>5077</Characters>
  <Application>Microsoft Office Word</Application>
  <DocSecurity>0</DocSecurity>
  <Lines>42</Lines>
  <Paragraphs>11</Paragraphs>
  <ScaleCrop>false</ScaleCrop>
  <Company/>
  <LinksUpToDate>false</LinksUpToDate>
  <CharactersWithSpaces>5988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 Urrea Rodriguez</dc:creator>
  <cp:lastModifiedBy>Anaïs López García</cp:lastModifiedBy>
  <cp:revision>3</cp:revision>
  <dcterms:created xsi:type="dcterms:W3CDTF">2021-03-17T10:21:00Z</dcterms:created>
  <dcterms:modified xsi:type="dcterms:W3CDTF">2024-10-03T10:27:00Z</dcterms:modified>
</cp:coreProperties>
</file>