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0F24F3" w14:textId="77777777" w:rsidR="00180955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AB42A6A" wp14:editId="6CCC1FD6">
            <wp:simplePos x="0" y="0"/>
            <wp:positionH relativeFrom="column">
              <wp:posOffset>-1080121</wp:posOffset>
            </wp:positionH>
            <wp:positionV relativeFrom="paragraph">
              <wp:posOffset>-654672</wp:posOffset>
            </wp:positionV>
            <wp:extent cx="7581265" cy="1019175"/>
            <wp:effectExtent l="0" t="0" r="0" b="0"/>
            <wp:wrapNone/>
            <wp:docPr id="206681660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09715E" w14:textId="77777777" w:rsidR="00180955" w:rsidRDefault="00180955">
      <w:pPr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304EFCFD" w14:textId="77777777" w:rsidR="00180955" w:rsidRDefault="00180955">
      <w:pPr>
        <w:rPr>
          <w:rFonts w:ascii="National" w:eastAsia="National" w:hAnsi="National" w:cs="National"/>
          <w:color w:val="303AB2"/>
          <w:sz w:val="18"/>
          <w:szCs w:val="18"/>
        </w:rPr>
      </w:pPr>
    </w:p>
    <w:p w14:paraId="2265B38F" w14:textId="77777777" w:rsidR="00646277" w:rsidRDefault="00646277">
      <w:pPr>
        <w:spacing w:line="276" w:lineRule="auto"/>
        <w:jc w:val="center"/>
        <w:rPr>
          <w:rFonts w:ascii="National" w:eastAsia="National" w:hAnsi="National" w:cs="National"/>
          <w:b/>
          <w:color w:val="1DBDC5"/>
          <w:sz w:val="30"/>
          <w:szCs w:val="30"/>
        </w:rPr>
      </w:pPr>
    </w:p>
    <w:p w14:paraId="70827E70" w14:textId="267940D3" w:rsidR="00646277" w:rsidRDefault="00000000" w:rsidP="00264D66">
      <w:pPr>
        <w:spacing w:line="276" w:lineRule="auto"/>
        <w:jc w:val="center"/>
        <w:rPr>
          <w:rFonts w:ascii="National" w:eastAsia="National" w:hAnsi="National" w:cs="National"/>
          <w:b/>
          <w:color w:val="1DBDC5"/>
          <w:sz w:val="30"/>
          <w:szCs w:val="30"/>
        </w:rPr>
      </w:pPr>
      <w:r>
        <w:rPr>
          <w:rFonts w:ascii="National" w:eastAsia="National" w:hAnsi="National" w:cs="National"/>
          <w:b/>
          <w:color w:val="1DBDC5"/>
          <w:sz w:val="30"/>
          <w:szCs w:val="30"/>
        </w:rPr>
        <w:t xml:space="preserve">RADIOGRAFÍA DEL MERCADO DE LA VIVIENDA EN </w:t>
      </w:r>
      <w:r w:rsidR="00B12FD8">
        <w:rPr>
          <w:rFonts w:ascii="National" w:eastAsia="National" w:hAnsi="National" w:cs="National"/>
          <w:b/>
          <w:color w:val="1DBDC5"/>
          <w:sz w:val="30"/>
          <w:szCs w:val="30"/>
        </w:rPr>
        <w:t>GALICIA</w:t>
      </w:r>
    </w:p>
    <w:p w14:paraId="0E9924AF" w14:textId="27ED3375" w:rsidR="00646277" w:rsidRDefault="003C2CC2">
      <w:pPr>
        <w:jc w:val="center"/>
        <w:rPr>
          <w:rFonts w:ascii="Open Sans" w:eastAsia="Open Sans" w:hAnsi="Open Sans" w:cs="Open Sans"/>
          <w:color w:val="303AB2"/>
        </w:rPr>
      </w:pPr>
      <w:r w:rsidRPr="003C2CC2">
        <w:rPr>
          <w:rFonts w:ascii="National" w:eastAsia="National" w:hAnsi="National" w:cs="National"/>
          <w:b/>
          <w:color w:val="303AB2"/>
          <w:sz w:val="52"/>
          <w:szCs w:val="52"/>
        </w:rPr>
        <w:t xml:space="preserve">Desequilibrio en el mercado inmobiliario </w:t>
      </w:r>
      <w:r w:rsidR="00B12FD8">
        <w:rPr>
          <w:rFonts w:ascii="National" w:eastAsia="National" w:hAnsi="National" w:cs="National"/>
          <w:b/>
          <w:color w:val="303AB2"/>
          <w:sz w:val="52"/>
          <w:szCs w:val="52"/>
        </w:rPr>
        <w:t>gallego</w:t>
      </w:r>
      <w:r w:rsidRPr="003C2CC2">
        <w:rPr>
          <w:rFonts w:ascii="National" w:eastAsia="National" w:hAnsi="National" w:cs="National"/>
          <w:b/>
          <w:color w:val="303AB2"/>
          <w:sz w:val="52"/>
          <w:szCs w:val="52"/>
        </w:rPr>
        <w:t>: un 2</w:t>
      </w:r>
      <w:r w:rsidR="00B12FD8">
        <w:rPr>
          <w:rFonts w:ascii="National" w:eastAsia="National" w:hAnsi="National" w:cs="National"/>
          <w:b/>
          <w:color w:val="303AB2"/>
          <w:sz w:val="52"/>
          <w:szCs w:val="52"/>
        </w:rPr>
        <w:t>1</w:t>
      </w:r>
      <w:r w:rsidRPr="003C2CC2">
        <w:rPr>
          <w:rFonts w:ascii="National" w:eastAsia="National" w:hAnsi="National" w:cs="National"/>
          <w:b/>
          <w:color w:val="303AB2"/>
          <w:sz w:val="52"/>
          <w:szCs w:val="52"/>
        </w:rPr>
        <w:t xml:space="preserve">% quiere cambiar de vivienda, pero solo un </w:t>
      </w:r>
      <w:r w:rsidR="00B12FD8">
        <w:rPr>
          <w:rFonts w:ascii="National" w:eastAsia="National" w:hAnsi="National" w:cs="National"/>
          <w:b/>
          <w:color w:val="303AB2"/>
          <w:sz w:val="52"/>
          <w:szCs w:val="52"/>
        </w:rPr>
        <w:t>4</w:t>
      </w:r>
      <w:r w:rsidRPr="003C2CC2">
        <w:rPr>
          <w:rFonts w:ascii="National" w:eastAsia="National" w:hAnsi="National" w:cs="National"/>
          <w:b/>
          <w:color w:val="303AB2"/>
          <w:sz w:val="52"/>
          <w:szCs w:val="52"/>
        </w:rPr>
        <w:t>% oferta un inmueble</w:t>
      </w:r>
    </w:p>
    <w:p w14:paraId="6E654E0F" w14:textId="77777777" w:rsidR="00264D66" w:rsidRDefault="00264D66" w:rsidP="00264D66">
      <w:pPr>
        <w:spacing w:line="276" w:lineRule="auto"/>
        <w:ind w:left="720"/>
        <w:jc w:val="both"/>
        <w:rPr>
          <w:rFonts w:ascii="Open Sans" w:eastAsia="Open Sans" w:hAnsi="Open Sans" w:cs="Open Sans"/>
          <w:sz w:val="22"/>
          <w:szCs w:val="22"/>
        </w:rPr>
      </w:pPr>
    </w:p>
    <w:p w14:paraId="71452A56" w14:textId="23B4E942" w:rsidR="00BF0263" w:rsidRDefault="00BF0263">
      <w:pPr>
        <w:numPr>
          <w:ilvl w:val="0"/>
          <w:numId w:val="1"/>
        </w:numPr>
        <w:spacing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Un </w:t>
      </w:r>
      <w:r w:rsidRPr="00BF0263">
        <w:rPr>
          <w:rFonts w:ascii="Open Sans" w:eastAsia="Open Sans" w:hAnsi="Open Sans" w:cs="Open Sans"/>
          <w:sz w:val="22"/>
          <w:szCs w:val="22"/>
        </w:rPr>
        <w:t>2</w:t>
      </w:r>
      <w:r w:rsidR="00B12FD8">
        <w:rPr>
          <w:rFonts w:ascii="Open Sans" w:eastAsia="Open Sans" w:hAnsi="Open Sans" w:cs="Open Sans"/>
          <w:sz w:val="22"/>
          <w:szCs w:val="22"/>
        </w:rPr>
        <w:t>4</w:t>
      </w:r>
      <w:r w:rsidRPr="00BF0263">
        <w:rPr>
          <w:rFonts w:ascii="Open Sans" w:eastAsia="Open Sans" w:hAnsi="Open Sans" w:cs="Open Sans"/>
          <w:sz w:val="22"/>
          <w:szCs w:val="22"/>
        </w:rPr>
        <w:t>%</w:t>
      </w:r>
      <w:r>
        <w:rPr>
          <w:rFonts w:ascii="Open Sans" w:eastAsia="Open Sans" w:hAnsi="Open Sans" w:cs="Open Sans"/>
          <w:sz w:val="22"/>
          <w:szCs w:val="22"/>
        </w:rPr>
        <w:t xml:space="preserve"> de </w:t>
      </w:r>
      <w:r w:rsidR="00B12FD8">
        <w:rPr>
          <w:rFonts w:ascii="Open Sans" w:eastAsia="Open Sans" w:hAnsi="Open Sans" w:cs="Open Sans"/>
          <w:sz w:val="22"/>
          <w:szCs w:val="22"/>
        </w:rPr>
        <w:t>gallegos</w:t>
      </w:r>
      <w:r w:rsidRPr="00BF0263">
        <w:rPr>
          <w:rFonts w:ascii="Open Sans" w:eastAsia="Open Sans" w:hAnsi="Open Sans" w:cs="Open Sans"/>
          <w:sz w:val="22"/>
          <w:szCs w:val="22"/>
        </w:rPr>
        <w:t xml:space="preserve"> ha participado en el mercado inmobiliario en el último año, un porcentaje que se encuentra </w:t>
      </w:r>
      <w:r w:rsidR="00B12FD8">
        <w:rPr>
          <w:rFonts w:ascii="Open Sans" w:eastAsia="Open Sans" w:hAnsi="Open Sans" w:cs="Open Sans"/>
          <w:sz w:val="22"/>
          <w:szCs w:val="22"/>
        </w:rPr>
        <w:t>tres puntos por debajo</w:t>
      </w:r>
      <w:r w:rsidRPr="00BF0263">
        <w:rPr>
          <w:rFonts w:ascii="Open Sans" w:eastAsia="Open Sans" w:hAnsi="Open Sans" w:cs="Open Sans"/>
          <w:sz w:val="22"/>
          <w:szCs w:val="22"/>
        </w:rPr>
        <w:t xml:space="preserve"> de la media nacional (27%)</w:t>
      </w:r>
    </w:p>
    <w:p w14:paraId="76E36CEE" w14:textId="0CE2DB09" w:rsidR="003F1673" w:rsidRDefault="00B12FD8" w:rsidP="0059394A">
      <w:pPr>
        <w:numPr>
          <w:ilvl w:val="0"/>
          <w:numId w:val="1"/>
        </w:numPr>
        <w:spacing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Galicia</w:t>
      </w:r>
      <w:r w:rsidR="003C2CC2">
        <w:rPr>
          <w:rFonts w:ascii="Open Sans" w:eastAsia="Open Sans" w:hAnsi="Open Sans" w:cs="Open Sans"/>
          <w:sz w:val="22"/>
          <w:szCs w:val="22"/>
        </w:rPr>
        <w:t xml:space="preserve"> tiene</w:t>
      </w:r>
      <w:r w:rsidR="00BF0263">
        <w:rPr>
          <w:rFonts w:ascii="Open Sans" w:eastAsia="Open Sans" w:hAnsi="Open Sans" w:cs="Open Sans"/>
          <w:sz w:val="22"/>
          <w:szCs w:val="22"/>
        </w:rPr>
        <w:t xml:space="preserve"> un mercado </w:t>
      </w:r>
      <w:r w:rsidR="003C2CC2">
        <w:rPr>
          <w:rFonts w:ascii="Open Sans" w:eastAsia="Open Sans" w:hAnsi="Open Sans" w:cs="Open Sans"/>
          <w:sz w:val="22"/>
          <w:szCs w:val="22"/>
        </w:rPr>
        <w:t>con un</w:t>
      </w:r>
      <w:r w:rsidR="00102A9B">
        <w:rPr>
          <w:rFonts w:ascii="Open Sans" w:eastAsia="Open Sans" w:hAnsi="Open Sans" w:cs="Open Sans"/>
          <w:sz w:val="22"/>
          <w:szCs w:val="22"/>
        </w:rPr>
        <w:t>a</w:t>
      </w:r>
      <w:r w:rsidR="003C2CC2">
        <w:rPr>
          <w:rFonts w:ascii="Open Sans" w:eastAsia="Open Sans" w:hAnsi="Open Sans" w:cs="Open Sans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 xml:space="preserve">ligera </w:t>
      </w:r>
      <w:r w:rsidR="003C2CC2">
        <w:rPr>
          <w:rFonts w:ascii="Open Sans" w:eastAsia="Open Sans" w:hAnsi="Open Sans" w:cs="Open Sans"/>
          <w:sz w:val="22"/>
          <w:szCs w:val="22"/>
        </w:rPr>
        <w:t xml:space="preserve">mayor </w:t>
      </w:r>
      <w:r w:rsidR="00102A9B">
        <w:rPr>
          <w:rFonts w:ascii="Open Sans" w:eastAsia="Open Sans" w:hAnsi="Open Sans" w:cs="Open Sans"/>
          <w:sz w:val="22"/>
          <w:szCs w:val="22"/>
        </w:rPr>
        <w:t>inclinación por</w:t>
      </w:r>
      <w:r w:rsidR="003C2CC2">
        <w:rPr>
          <w:rFonts w:ascii="Open Sans" w:eastAsia="Open Sans" w:hAnsi="Open Sans" w:cs="Open Sans"/>
          <w:sz w:val="22"/>
          <w:szCs w:val="22"/>
        </w:rPr>
        <w:t xml:space="preserve"> la compraventa</w:t>
      </w:r>
      <w:r w:rsidR="00102A9B">
        <w:rPr>
          <w:rFonts w:ascii="Open Sans" w:eastAsia="Open Sans" w:hAnsi="Open Sans" w:cs="Open Sans"/>
          <w:sz w:val="22"/>
          <w:szCs w:val="22"/>
        </w:rPr>
        <w:t xml:space="preserve"> (</w:t>
      </w:r>
      <w:r>
        <w:rPr>
          <w:rFonts w:ascii="Open Sans" w:eastAsia="Open Sans" w:hAnsi="Open Sans" w:cs="Open Sans"/>
          <w:sz w:val="22"/>
          <w:szCs w:val="22"/>
        </w:rPr>
        <w:t>14</w:t>
      </w:r>
      <w:r w:rsidR="00102A9B">
        <w:rPr>
          <w:rFonts w:ascii="Open Sans" w:eastAsia="Open Sans" w:hAnsi="Open Sans" w:cs="Open Sans"/>
          <w:sz w:val="22"/>
          <w:szCs w:val="22"/>
        </w:rPr>
        <w:t>% de los participantes) que por el alquiler (1</w:t>
      </w:r>
      <w:r>
        <w:rPr>
          <w:rFonts w:ascii="Open Sans" w:eastAsia="Open Sans" w:hAnsi="Open Sans" w:cs="Open Sans"/>
          <w:sz w:val="22"/>
          <w:szCs w:val="22"/>
        </w:rPr>
        <w:t>3</w:t>
      </w:r>
      <w:r w:rsidR="00102A9B">
        <w:rPr>
          <w:rFonts w:ascii="Open Sans" w:eastAsia="Open Sans" w:hAnsi="Open Sans" w:cs="Open Sans"/>
          <w:sz w:val="22"/>
          <w:szCs w:val="22"/>
        </w:rPr>
        <w:t>%)</w:t>
      </w:r>
    </w:p>
    <w:p w14:paraId="5043F423" w14:textId="2ECAE99D" w:rsidR="00A029E7" w:rsidRDefault="00A029E7" w:rsidP="0059394A">
      <w:pPr>
        <w:numPr>
          <w:ilvl w:val="0"/>
          <w:numId w:val="1"/>
        </w:numPr>
        <w:spacing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Los demandantes </w:t>
      </w:r>
      <w:r w:rsidR="00AA1CA3">
        <w:rPr>
          <w:rFonts w:ascii="Open Sans" w:eastAsia="Open Sans" w:hAnsi="Open Sans" w:cs="Open Sans"/>
          <w:sz w:val="22"/>
          <w:szCs w:val="22"/>
        </w:rPr>
        <w:t xml:space="preserve">no satisfechos </w:t>
      </w:r>
      <w:r>
        <w:rPr>
          <w:rFonts w:ascii="Open Sans" w:eastAsia="Open Sans" w:hAnsi="Open Sans" w:cs="Open Sans"/>
          <w:sz w:val="22"/>
          <w:szCs w:val="22"/>
        </w:rPr>
        <w:t xml:space="preserve">de vivienda </w:t>
      </w:r>
      <w:r w:rsidR="00B12FD8">
        <w:rPr>
          <w:rFonts w:ascii="Open Sans" w:eastAsia="Open Sans" w:hAnsi="Open Sans" w:cs="Open Sans"/>
          <w:sz w:val="22"/>
          <w:szCs w:val="22"/>
        </w:rPr>
        <w:t>(15</w:t>
      </w:r>
      <w:r>
        <w:rPr>
          <w:rFonts w:ascii="Open Sans" w:eastAsia="Open Sans" w:hAnsi="Open Sans" w:cs="Open Sans"/>
          <w:sz w:val="22"/>
          <w:szCs w:val="22"/>
        </w:rPr>
        <w:t xml:space="preserve">%) prácticamente </w:t>
      </w:r>
      <w:r w:rsidR="00B12FD8">
        <w:rPr>
          <w:rFonts w:ascii="Open Sans" w:eastAsia="Open Sans" w:hAnsi="Open Sans" w:cs="Open Sans"/>
          <w:sz w:val="22"/>
          <w:szCs w:val="22"/>
        </w:rPr>
        <w:t>doblan</w:t>
      </w:r>
      <w:r>
        <w:rPr>
          <w:rFonts w:ascii="Open Sans" w:eastAsia="Open Sans" w:hAnsi="Open Sans" w:cs="Open Sans"/>
          <w:sz w:val="22"/>
          <w:szCs w:val="22"/>
        </w:rPr>
        <w:t xml:space="preserve"> a aquellos que han logrado hacer efectiva una </w:t>
      </w:r>
      <w:r w:rsidR="00291D66">
        <w:rPr>
          <w:rFonts w:ascii="Open Sans" w:eastAsia="Open Sans" w:hAnsi="Open Sans" w:cs="Open Sans"/>
          <w:sz w:val="22"/>
          <w:szCs w:val="22"/>
        </w:rPr>
        <w:t>operación</w:t>
      </w:r>
      <w:r>
        <w:rPr>
          <w:rFonts w:ascii="Open Sans" w:eastAsia="Open Sans" w:hAnsi="Open Sans" w:cs="Open Sans"/>
          <w:sz w:val="22"/>
          <w:szCs w:val="22"/>
        </w:rPr>
        <w:t xml:space="preserve"> (</w:t>
      </w:r>
      <w:r w:rsidR="00B12FD8">
        <w:rPr>
          <w:rFonts w:ascii="Open Sans" w:eastAsia="Open Sans" w:hAnsi="Open Sans" w:cs="Open Sans"/>
          <w:sz w:val="22"/>
          <w:szCs w:val="22"/>
        </w:rPr>
        <w:t>8</w:t>
      </w:r>
      <w:r>
        <w:rPr>
          <w:rFonts w:ascii="Open Sans" w:eastAsia="Open Sans" w:hAnsi="Open Sans" w:cs="Open Sans"/>
          <w:sz w:val="22"/>
          <w:szCs w:val="22"/>
        </w:rPr>
        <w:t>%)</w:t>
      </w:r>
    </w:p>
    <w:p w14:paraId="673B7A9C" w14:textId="43304896" w:rsidR="00571EB7" w:rsidRPr="00571EB7" w:rsidRDefault="00571EB7" w:rsidP="0059394A">
      <w:pPr>
        <w:numPr>
          <w:ilvl w:val="0"/>
          <w:numId w:val="1"/>
        </w:numPr>
        <w:spacing w:line="276" w:lineRule="auto"/>
        <w:jc w:val="both"/>
        <w:rPr>
          <w:rFonts w:ascii="Open Sans" w:eastAsia="Open Sans" w:hAnsi="Open Sans" w:cs="Open Sans"/>
          <w:b/>
          <w:bCs/>
          <w:sz w:val="22"/>
          <w:szCs w:val="22"/>
        </w:rPr>
      </w:pPr>
      <w:hyperlink r:id="rId9" w:history="1">
        <w:r w:rsidRPr="00571EB7">
          <w:rPr>
            <w:rStyle w:val="Hipervnculo"/>
            <w:rFonts w:ascii="Open Sans" w:eastAsia="Open Sans" w:hAnsi="Open Sans" w:cs="Open Sans"/>
            <w:b/>
            <w:bCs/>
            <w:sz w:val="22"/>
            <w:szCs w:val="22"/>
          </w:rPr>
          <w:t>Aquí se puede descargar el informe completo</w:t>
        </w:r>
      </w:hyperlink>
    </w:p>
    <w:p w14:paraId="1C851437" w14:textId="77777777" w:rsidR="00180955" w:rsidRDefault="0018095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3865359B" w14:textId="08AB0394" w:rsidR="00180955" w:rsidRDefault="007F77F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Santiago de Compostela</w:t>
      </w:r>
      <w:r w:rsidR="000520D4">
        <w:rPr>
          <w:rFonts w:ascii="Open Sans Light" w:eastAsia="Open Sans Light" w:hAnsi="Open Sans Light" w:cs="Open Sans Light"/>
          <w:b/>
          <w:color w:val="303AB2"/>
        </w:rPr>
        <w:t xml:space="preserve">, </w:t>
      </w:r>
      <w:r w:rsidR="00264D66">
        <w:rPr>
          <w:rFonts w:ascii="Open Sans Light" w:eastAsia="Open Sans Light" w:hAnsi="Open Sans Light" w:cs="Open Sans Light"/>
          <w:b/>
          <w:color w:val="303AB2"/>
        </w:rPr>
        <w:t>4</w:t>
      </w:r>
      <w:r w:rsidR="00A46B2F">
        <w:rPr>
          <w:rFonts w:ascii="Open Sans Light" w:eastAsia="Open Sans Light" w:hAnsi="Open Sans Light" w:cs="Open Sans Light"/>
          <w:b/>
          <w:color w:val="303AB2"/>
        </w:rPr>
        <w:t xml:space="preserve"> </w:t>
      </w:r>
      <w:r w:rsidR="000520D4">
        <w:rPr>
          <w:rFonts w:ascii="Open Sans Light" w:eastAsia="Open Sans Light" w:hAnsi="Open Sans Light" w:cs="Open Sans Light"/>
          <w:b/>
          <w:color w:val="303AB2"/>
        </w:rPr>
        <w:t xml:space="preserve">de </w:t>
      </w:r>
      <w:r w:rsidR="007E74DD">
        <w:rPr>
          <w:rFonts w:ascii="Open Sans Light" w:eastAsia="Open Sans Light" w:hAnsi="Open Sans Light" w:cs="Open Sans Light"/>
          <w:b/>
          <w:color w:val="303AB2"/>
        </w:rPr>
        <w:t>diciembre</w:t>
      </w:r>
      <w:r w:rsidR="000520D4">
        <w:rPr>
          <w:rFonts w:ascii="Open Sans Light" w:eastAsia="Open Sans Light" w:hAnsi="Open Sans Light" w:cs="Open Sans Light"/>
          <w:b/>
          <w:color w:val="303AB2"/>
        </w:rPr>
        <w:t xml:space="preserve"> de 2024</w:t>
      </w:r>
    </w:p>
    <w:p w14:paraId="24782377" w14:textId="77777777" w:rsidR="00646277" w:rsidRDefault="006462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5D9ABA84" w14:textId="67BC538C" w:rsidR="00180955" w:rsidRDefault="00A46B2F">
      <w:pP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Un 2</w:t>
      </w:r>
      <w:r w:rsidR="00B12FD8">
        <w:rPr>
          <w:rFonts w:ascii="Open Sans" w:eastAsia="Open Sans" w:hAnsi="Open Sans" w:cs="Open Sans"/>
        </w:rPr>
        <w:t>1</w:t>
      </w:r>
      <w:r w:rsidR="000520D4">
        <w:rPr>
          <w:rFonts w:ascii="Open Sans" w:eastAsia="Open Sans" w:hAnsi="Open Sans" w:cs="Open Sans"/>
        </w:rPr>
        <w:t>%</w:t>
      </w:r>
      <w:r>
        <w:rPr>
          <w:rFonts w:ascii="Open Sans" w:eastAsia="Open Sans" w:hAnsi="Open Sans" w:cs="Open Sans"/>
        </w:rPr>
        <w:t xml:space="preserve"> de los </w:t>
      </w:r>
      <w:r w:rsidR="00B12FD8">
        <w:rPr>
          <w:rFonts w:ascii="Open Sans" w:eastAsia="Open Sans" w:hAnsi="Open Sans" w:cs="Open Sans"/>
        </w:rPr>
        <w:t>gallegos</w:t>
      </w:r>
      <w:r>
        <w:rPr>
          <w:rFonts w:ascii="Open Sans" w:eastAsia="Open Sans" w:hAnsi="Open Sans" w:cs="Open Sans"/>
        </w:rPr>
        <w:t xml:space="preserve"> desearía cambiar de vivienda, pero únicamente el </w:t>
      </w:r>
      <w:r w:rsidR="00B12FD8">
        <w:rPr>
          <w:rFonts w:ascii="Open Sans" w:eastAsia="Open Sans" w:hAnsi="Open Sans" w:cs="Open Sans"/>
        </w:rPr>
        <w:t>4</w:t>
      </w:r>
      <w:r>
        <w:rPr>
          <w:rFonts w:ascii="Open Sans" w:eastAsia="Open Sans" w:hAnsi="Open Sans" w:cs="Open Sans"/>
        </w:rPr>
        <w:t>% ha puesto un inmueble residencial en el mercado en los últimos doce meses</w:t>
      </w:r>
      <w:r w:rsidR="00CC29F3">
        <w:rPr>
          <w:rFonts w:ascii="Open Sans" w:eastAsia="Open Sans" w:hAnsi="Open Sans" w:cs="Open Sans"/>
        </w:rPr>
        <w:t xml:space="preserve">. </w:t>
      </w:r>
      <w:r w:rsidR="007D5493">
        <w:rPr>
          <w:rFonts w:ascii="Open Sans" w:eastAsia="Open Sans" w:hAnsi="Open Sans" w:cs="Open Sans"/>
        </w:rPr>
        <w:t xml:space="preserve">Estas cifras </w:t>
      </w:r>
      <w:r w:rsidR="00102A9B">
        <w:rPr>
          <w:rFonts w:ascii="Open Sans" w:eastAsia="Open Sans" w:hAnsi="Open Sans" w:cs="Open Sans"/>
        </w:rPr>
        <w:t xml:space="preserve">están en línea </w:t>
      </w:r>
      <w:r w:rsidR="007D5493">
        <w:rPr>
          <w:rFonts w:ascii="Open Sans" w:eastAsia="Open Sans" w:hAnsi="Open Sans" w:cs="Open Sans"/>
        </w:rPr>
        <w:t xml:space="preserve">con las del mercado nacional, en el que existen </w:t>
      </w:r>
      <w:r w:rsidR="00102A9B">
        <w:rPr>
          <w:rFonts w:ascii="Open Sans" w:eastAsia="Open Sans" w:hAnsi="Open Sans" w:cs="Open Sans"/>
        </w:rPr>
        <w:t xml:space="preserve">también </w:t>
      </w:r>
      <w:r w:rsidR="007D5493">
        <w:rPr>
          <w:rFonts w:ascii="Open Sans" w:eastAsia="Open Sans" w:hAnsi="Open Sans" w:cs="Open Sans"/>
        </w:rPr>
        <w:t xml:space="preserve">un 23% de demandantes frente a un </w:t>
      </w:r>
      <w:r w:rsidR="00102A9B">
        <w:rPr>
          <w:rFonts w:ascii="Open Sans" w:eastAsia="Open Sans" w:hAnsi="Open Sans" w:cs="Open Sans"/>
        </w:rPr>
        <w:t>6</w:t>
      </w:r>
      <w:r w:rsidR="007D5493">
        <w:rPr>
          <w:rFonts w:ascii="Open Sans" w:eastAsia="Open Sans" w:hAnsi="Open Sans" w:cs="Open Sans"/>
        </w:rPr>
        <w:t xml:space="preserve">% de ofertantes. </w:t>
      </w:r>
      <w:r w:rsidR="000520D4">
        <w:rPr>
          <w:rFonts w:ascii="Open Sans" w:eastAsia="Open Sans" w:hAnsi="Open Sans" w:cs="Open Sans"/>
        </w:rPr>
        <w:t xml:space="preserve">En general, </w:t>
      </w:r>
      <w:r w:rsidR="00102A9B">
        <w:rPr>
          <w:rFonts w:ascii="Open Sans" w:eastAsia="Open Sans" w:hAnsi="Open Sans" w:cs="Open Sans"/>
        </w:rPr>
        <w:t>un 2</w:t>
      </w:r>
      <w:r w:rsidR="00B12FD8">
        <w:rPr>
          <w:rFonts w:ascii="Open Sans" w:eastAsia="Open Sans" w:hAnsi="Open Sans" w:cs="Open Sans"/>
        </w:rPr>
        <w:t>4</w:t>
      </w:r>
      <w:r w:rsidR="00102A9B">
        <w:rPr>
          <w:rFonts w:ascii="Open Sans" w:eastAsia="Open Sans" w:hAnsi="Open Sans" w:cs="Open Sans"/>
        </w:rPr>
        <w:t xml:space="preserve">% de los </w:t>
      </w:r>
      <w:r w:rsidR="00B12FD8">
        <w:rPr>
          <w:rFonts w:ascii="Open Sans" w:eastAsia="Open Sans" w:hAnsi="Open Sans" w:cs="Open Sans"/>
        </w:rPr>
        <w:t>gallegos</w:t>
      </w:r>
      <w:r w:rsidR="000520D4">
        <w:rPr>
          <w:rFonts w:ascii="Open Sans" w:eastAsia="Open Sans" w:hAnsi="Open Sans" w:cs="Open Sans"/>
        </w:rPr>
        <w:t xml:space="preserve"> ha participado en el mercado inmobiliario en el último año, un porcentaje que se encuentra </w:t>
      </w:r>
      <w:r w:rsidR="00B12FD8">
        <w:rPr>
          <w:rFonts w:ascii="Open Sans" w:eastAsia="Open Sans" w:hAnsi="Open Sans" w:cs="Open Sans"/>
        </w:rPr>
        <w:t>tres puntos por debajo</w:t>
      </w:r>
      <w:r w:rsidR="000520D4">
        <w:rPr>
          <w:rFonts w:ascii="Open Sans" w:eastAsia="Open Sans" w:hAnsi="Open Sans" w:cs="Open Sans"/>
        </w:rPr>
        <w:t xml:space="preserve"> de la media nacional (27%). </w:t>
      </w:r>
      <w:r w:rsidR="00CC29F3">
        <w:rPr>
          <w:rFonts w:ascii="Open Sans" w:eastAsia="Open Sans" w:hAnsi="Open Sans" w:cs="Open Sans"/>
        </w:rPr>
        <w:t>Esta</w:t>
      </w:r>
      <w:r w:rsidR="000520D4">
        <w:rPr>
          <w:rFonts w:ascii="Open Sans" w:eastAsia="Open Sans" w:hAnsi="Open Sans" w:cs="Open Sans"/>
        </w:rPr>
        <w:t>s</w:t>
      </w:r>
      <w:r w:rsidR="00CC29F3">
        <w:rPr>
          <w:rFonts w:ascii="Open Sans" w:eastAsia="Open Sans" w:hAnsi="Open Sans" w:cs="Open Sans"/>
        </w:rPr>
        <w:t xml:space="preserve"> </w:t>
      </w:r>
      <w:r w:rsidR="000520D4">
        <w:rPr>
          <w:rFonts w:ascii="Open Sans" w:eastAsia="Open Sans" w:hAnsi="Open Sans" w:cs="Open Sans"/>
        </w:rPr>
        <w:t xml:space="preserve">son algunas </w:t>
      </w:r>
      <w:r w:rsidR="00CC29F3">
        <w:rPr>
          <w:rFonts w:ascii="Open Sans" w:eastAsia="Open Sans" w:hAnsi="Open Sans" w:cs="Open Sans"/>
        </w:rPr>
        <w:t>de las principales conclusiones que se extraen del informe “</w:t>
      </w:r>
      <w:hyperlink r:id="rId10" w:history="1">
        <w:r w:rsidR="00CC29F3" w:rsidRPr="00571EB7">
          <w:rPr>
            <w:rStyle w:val="Hipervnculo"/>
            <w:rFonts w:ascii="Open Sans" w:eastAsia="Open Sans" w:hAnsi="Open Sans" w:cs="Open Sans"/>
            <w:b/>
            <w:i/>
          </w:rPr>
          <w:t xml:space="preserve">Radiografía del mercado de la vivienda en </w:t>
        </w:r>
        <w:r w:rsidR="00102A9B" w:rsidRPr="00571EB7">
          <w:rPr>
            <w:rStyle w:val="Hipervnculo"/>
            <w:rFonts w:ascii="Open Sans" w:eastAsia="Open Sans" w:hAnsi="Open Sans" w:cs="Open Sans"/>
            <w:b/>
            <w:i/>
          </w:rPr>
          <w:t xml:space="preserve">el </w:t>
        </w:r>
        <w:r w:rsidR="00B12FD8" w:rsidRPr="00571EB7">
          <w:rPr>
            <w:rStyle w:val="Hipervnculo"/>
            <w:rFonts w:ascii="Open Sans" w:eastAsia="Open Sans" w:hAnsi="Open Sans" w:cs="Open Sans"/>
            <w:b/>
            <w:i/>
          </w:rPr>
          <w:t>Galicia</w:t>
        </w:r>
        <w:r w:rsidR="00CC29F3" w:rsidRPr="00571EB7">
          <w:rPr>
            <w:rStyle w:val="Hipervnculo"/>
            <w:rFonts w:ascii="Open Sans" w:eastAsia="Open Sans" w:hAnsi="Open Sans" w:cs="Open Sans"/>
            <w:b/>
            <w:i/>
          </w:rPr>
          <w:t xml:space="preserve"> en 2024</w:t>
        </w:r>
      </w:hyperlink>
      <w:r w:rsidR="00CC29F3">
        <w:rPr>
          <w:rFonts w:ascii="Open Sans" w:eastAsia="Open Sans" w:hAnsi="Open Sans" w:cs="Open Sans"/>
        </w:rPr>
        <w:t xml:space="preserve">”, elaborado por </w:t>
      </w:r>
      <w:r w:rsidR="00CC29F3">
        <w:rPr>
          <w:rFonts w:ascii="Open Sans" w:eastAsia="Open Sans" w:hAnsi="Open Sans" w:cs="Open Sans"/>
          <w:b/>
          <w:i/>
        </w:rPr>
        <w:t xml:space="preserve">Fotocasa </w:t>
      </w:r>
      <w:proofErr w:type="spellStart"/>
      <w:r w:rsidR="00CC29F3">
        <w:rPr>
          <w:rFonts w:ascii="Open Sans" w:eastAsia="Open Sans" w:hAnsi="Open Sans" w:cs="Open Sans"/>
          <w:b/>
          <w:i/>
        </w:rPr>
        <w:t>Research</w:t>
      </w:r>
      <w:proofErr w:type="spellEnd"/>
      <w:r w:rsidR="00CC29F3">
        <w:rPr>
          <w:rFonts w:ascii="Open Sans" w:eastAsia="Open Sans" w:hAnsi="Open Sans" w:cs="Open Sans"/>
          <w:b/>
        </w:rPr>
        <w:t xml:space="preserve">, </w:t>
      </w:r>
      <w:r w:rsidR="00CC29F3">
        <w:rPr>
          <w:rFonts w:ascii="Open Sans" w:eastAsia="Open Sans" w:hAnsi="Open Sans" w:cs="Open Sans"/>
        </w:rPr>
        <w:t xml:space="preserve">en el que se pulsa el comportamiento de la oferta y la demanda de vivienda en la comunidad </w:t>
      </w:r>
      <w:r w:rsidR="00B12FD8">
        <w:rPr>
          <w:rFonts w:ascii="Open Sans" w:eastAsia="Open Sans" w:hAnsi="Open Sans" w:cs="Open Sans"/>
        </w:rPr>
        <w:t>gallega</w:t>
      </w:r>
      <w:r w:rsidR="000520D4">
        <w:rPr>
          <w:rFonts w:ascii="Open Sans" w:eastAsia="Open Sans" w:hAnsi="Open Sans" w:cs="Open Sans"/>
        </w:rPr>
        <w:t xml:space="preserve"> durante el primer semestre del año</w:t>
      </w:r>
      <w:r w:rsidR="00CC29F3">
        <w:rPr>
          <w:rFonts w:ascii="Open Sans" w:eastAsia="Open Sans" w:hAnsi="Open Sans" w:cs="Open Sans"/>
        </w:rPr>
        <w:t xml:space="preserve">. </w:t>
      </w:r>
    </w:p>
    <w:p w14:paraId="13F24F4B" w14:textId="77777777" w:rsidR="00180955" w:rsidRDefault="00180955">
      <w:pPr>
        <w:spacing w:line="276" w:lineRule="auto"/>
        <w:jc w:val="both"/>
        <w:rPr>
          <w:rFonts w:ascii="Open Sans" w:eastAsia="Open Sans" w:hAnsi="Open Sans" w:cs="Open Sans"/>
        </w:rPr>
      </w:pPr>
    </w:p>
    <w:p w14:paraId="55E80621" w14:textId="75AFAB86" w:rsidR="00896E0D" w:rsidRDefault="00896E0D" w:rsidP="00291D66">
      <w:pP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Como se ha mencionado</w:t>
      </w:r>
      <w:r w:rsidRPr="00E371AF">
        <w:rPr>
          <w:rFonts w:ascii="Open Sans" w:eastAsia="Open Sans" w:hAnsi="Open Sans" w:cs="Open Sans"/>
        </w:rPr>
        <w:t>,</w:t>
      </w:r>
      <w:r>
        <w:rPr>
          <w:rFonts w:ascii="Open Sans" w:eastAsia="Open Sans" w:hAnsi="Open Sans" w:cs="Open Sans"/>
        </w:rPr>
        <w:t xml:space="preserve"> </w:t>
      </w:r>
      <w:r w:rsidR="00B12FD8">
        <w:rPr>
          <w:rFonts w:ascii="Open Sans" w:eastAsia="Open Sans" w:hAnsi="Open Sans" w:cs="Open Sans"/>
        </w:rPr>
        <w:t>Galicia</w:t>
      </w:r>
      <w:r w:rsidRPr="00E371AF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 xml:space="preserve">tiene un mercado inmobiliario marcado por el desequilibrio </w:t>
      </w:r>
      <w:r w:rsidRPr="00E371AF">
        <w:rPr>
          <w:rFonts w:ascii="Open Sans" w:eastAsia="Open Sans" w:hAnsi="Open Sans" w:cs="Open Sans"/>
        </w:rPr>
        <w:t xml:space="preserve">entre oferta y demanda, una circunstancia común a mercados de compraventa y alquiler de vivienda. De esta manera, mientras que la </w:t>
      </w:r>
      <w:r>
        <w:rPr>
          <w:rFonts w:ascii="Open Sans" w:eastAsia="Open Sans" w:hAnsi="Open Sans" w:cs="Open Sans"/>
        </w:rPr>
        <w:t>oferta s</w:t>
      </w:r>
      <w:r w:rsidRPr="00E371AF">
        <w:rPr>
          <w:rFonts w:ascii="Open Sans" w:eastAsia="Open Sans" w:hAnsi="Open Sans" w:cs="Open Sans"/>
        </w:rPr>
        <w:t xml:space="preserve">uma únicamente el </w:t>
      </w:r>
      <w:r w:rsidR="00B12FD8">
        <w:rPr>
          <w:rFonts w:ascii="Open Sans" w:eastAsia="Open Sans" w:hAnsi="Open Sans" w:cs="Open Sans"/>
        </w:rPr>
        <w:t>4</w:t>
      </w:r>
      <w:r w:rsidRPr="00E371AF">
        <w:rPr>
          <w:rFonts w:ascii="Open Sans" w:eastAsia="Open Sans" w:hAnsi="Open Sans" w:cs="Open Sans"/>
        </w:rPr>
        <w:t>%, el porcentaje de la demanda alcanza el 2</w:t>
      </w:r>
      <w:r w:rsidR="00B12FD8">
        <w:rPr>
          <w:rFonts w:ascii="Open Sans" w:eastAsia="Open Sans" w:hAnsi="Open Sans" w:cs="Open Sans"/>
        </w:rPr>
        <w:t>1</w:t>
      </w:r>
      <w:r w:rsidRPr="00E371AF">
        <w:rPr>
          <w:rFonts w:ascii="Open Sans" w:eastAsia="Open Sans" w:hAnsi="Open Sans" w:cs="Open Sans"/>
        </w:rPr>
        <w:t xml:space="preserve">%, nada menos que </w:t>
      </w:r>
      <w:r w:rsidRPr="00E371AF">
        <w:rPr>
          <w:rFonts w:ascii="Open Sans" w:eastAsia="Open Sans" w:hAnsi="Open Sans" w:cs="Open Sans"/>
        </w:rPr>
        <w:lastRenderedPageBreak/>
        <w:t>dieci</w:t>
      </w:r>
      <w:r w:rsidR="00B12FD8">
        <w:rPr>
          <w:rFonts w:ascii="Open Sans" w:eastAsia="Open Sans" w:hAnsi="Open Sans" w:cs="Open Sans"/>
        </w:rPr>
        <w:t>siete</w:t>
      </w:r>
      <w:r w:rsidRPr="00E371AF">
        <w:rPr>
          <w:rFonts w:ascii="Open Sans" w:eastAsia="Open Sans" w:hAnsi="Open Sans" w:cs="Open Sans"/>
        </w:rPr>
        <w:t xml:space="preserve"> pu</w:t>
      </w:r>
      <w:r>
        <w:rPr>
          <w:rFonts w:ascii="Open Sans" w:eastAsia="Open Sans" w:hAnsi="Open Sans" w:cs="Open Sans"/>
        </w:rPr>
        <w:t>n</w:t>
      </w:r>
      <w:r w:rsidRPr="00E371AF">
        <w:rPr>
          <w:rFonts w:ascii="Open Sans" w:eastAsia="Open Sans" w:hAnsi="Open Sans" w:cs="Open Sans"/>
        </w:rPr>
        <w:t>tos porcentuales de diferencia.</w:t>
      </w:r>
      <w:r>
        <w:rPr>
          <w:rFonts w:ascii="Open Sans" w:eastAsia="Open Sans" w:hAnsi="Open Sans" w:cs="Open Sans"/>
        </w:rPr>
        <w:t xml:space="preserve"> </w:t>
      </w:r>
      <w:r w:rsidR="00476580" w:rsidRPr="00476580">
        <w:rPr>
          <w:rFonts w:ascii="Open Sans" w:eastAsia="Open Sans" w:hAnsi="Open Sans" w:cs="Open Sans"/>
        </w:rPr>
        <w:t>Si se toma como referencia la última acción realizada</w:t>
      </w:r>
      <w:r w:rsidR="00476580">
        <w:rPr>
          <w:rFonts w:ascii="Open Sans" w:eastAsia="Open Sans" w:hAnsi="Open Sans" w:cs="Open Sans"/>
        </w:rPr>
        <w:t xml:space="preserve"> en el mercado</w:t>
      </w:r>
      <w:r w:rsidR="00476580" w:rsidRPr="00476580">
        <w:rPr>
          <w:rFonts w:ascii="Open Sans" w:eastAsia="Open Sans" w:hAnsi="Open Sans" w:cs="Open Sans"/>
        </w:rPr>
        <w:t xml:space="preserve">, las </w:t>
      </w:r>
      <w:r w:rsidR="00AA1CA3">
        <w:rPr>
          <w:rFonts w:ascii="Open Sans" w:eastAsia="Open Sans" w:hAnsi="Open Sans" w:cs="Open Sans"/>
        </w:rPr>
        <w:t>operaciones</w:t>
      </w:r>
      <w:r w:rsidR="00476580" w:rsidRPr="00476580">
        <w:rPr>
          <w:rFonts w:ascii="Open Sans" w:eastAsia="Open Sans" w:hAnsi="Open Sans" w:cs="Open Sans"/>
        </w:rPr>
        <w:t xml:space="preserve"> vinculadas a la compra se sitúan </w:t>
      </w:r>
      <w:r w:rsidR="00A029E7">
        <w:rPr>
          <w:rFonts w:ascii="Open Sans" w:eastAsia="Open Sans" w:hAnsi="Open Sans" w:cs="Open Sans"/>
        </w:rPr>
        <w:t>en cabeza</w:t>
      </w:r>
      <w:r w:rsidR="00476580" w:rsidRPr="00476580">
        <w:rPr>
          <w:rFonts w:ascii="Open Sans" w:eastAsia="Open Sans" w:hAnsi="Open Sans" w:cs="Open Sans"/>
        </w:rPr>
        <w:t xml:space="preserve"> (especialmente la compra no efectiva)</w:t>
      </w:r>
      <w:r w:rsidR="00A029E7">
        <w:rPr>
          <w:rFonts w:ascii="Open Sans" w:eastAsia="Open Sans" w:hAnsi="Open Sans" w:cs="Open Sans"/>
        </w:rPr>
        <w:t>. D</w:t>
      </w:r>
      <w:r w:rsidRPr="00E371AF">
        <w:rPr>
          <w:rFonts w:ascii="Open Sans" w:eastAsia="Open Sans" w:hAnsi="Open Sans" w:cs="Open Sans"/>
        </w:rPr>
        <w:t>entro del lado de la d</w:t>
      </w:r>
      <w:r>
        <w:rPr>
          <w:rFonts w:ascii="Open Sans" w:eastAsia="Open Sans" w:hAnsi="Open Sans" w:cs="Open Sans"/>
        </w:rPr>
        <w:t>em</w:t>
      </w:r>
      <w:r w:rsidRPr="00E371AF">
        <w:rPr>
          <w:rFonts w:ascii="Open Sans" w:eastAsia="Open Sans" w:hAnsi="Open Sans" w:cs="Open Sans"/>
        </w:rPr>
        <w:t xml:space="preserve">anda, </w:t>
      </w:r>
      <w:r w:rsidRPr="00896E0D">
        <w:rPr>
          <w:rFonts w:ascii="Open Sans" w:eastAsia="Open Sans" w:hAnsi="Open Sans" w:cs="Open Sans"/>
          <w:b/>
          <w:bCs/>
        </w:rPr>
        <w:t>la participación desde el segmento de los compradores es sensiblemente superior a la de los demandantes de vivienda en alquiler (1</w:t>
      </w:r>
      <w:r w:rsidR="003E23AE">
        <w:rPr>
          <w:rFonts w:ascii="Open Sans" w:eastAsia="Open Sans" w:hAnsi="Open Sans" w:cs="Open Sans"/>
          <w:b/>
          <w:bCs/>
        </w:rPr>
        <w:t>2</w:t>
      </w:r>
      <w:r w:rsidRPr="00896E0D">
        <w:rPr>
          <w:rFonts w:ascii="Open Sans" w:eastAsia="Open Sans" w:hAnsi="Open Sans" w:cs="Open Sans"/>
          <w:b/>
          <w:bCs/>
        </w:rPr>
        <w:t xml:space="preserve">% frente al </w:t>
      </w:r>
      <w:r w:rsidR="003E23AE">
        <w:rPr>
          <w:rFonts w:ascii="Open Sans" w:eastAsia="Open Sans" w:hAnsi="Open Sans" w:cs="Open Sans"/>
          <w:b/>
          <w:bCs/>
        </w:rPr>
        <w:t>9</w:t>
      </w:r>
      <w:r w:rsidRPr="00896E0D">
        <w:rPr>
          <w:rFonts w:ascii="Open Sans" w:eastAsia="Open Sans" w:hAnsi="Open Sans" w:cs="Open Sans"/>
          <w:b/>
          <w:bCs/>
        </w:rPr>
        <w:t>%, respectivamente).</w:t>
      </w:r>
      <w:r w:rsidR="00476580">
        <w:rPr>
          <w:rFonts w:ascii="Open Sans" w:eastAsia="Open Sans" w:hAnsi="Open Sans" w:cs="Open Sans"/>
        </w:rPr>
        <w:t xml:space="preserve"> </w:t>
      </w:r>
      <w:r w:rsidRPr="00E371AF">
        <w:rPr>
          <w:rFonts w:ascii="Open Sans" w:eastAsia="Open Sans" w:hAnsi="Open Sans" w:cs="Open Sans"/>
        </w:rPr>
        <w:t xml:space="preserve">Si </w:t>
      </w:r>
      <w:r w:rsidR="00A029E7">
        <w:rPr>
          <w:rFonts w:ascii="Open Sans" w:eastAsia="Open Sans" w:hAnsi="Open Sans" w:cs="Open Sans"/>
        </w:rPr>
        <w:t>se atiende a</w:t>
      </w:r>
      <w:r w:rsidRPr="00E371AF">
        <w:rPr>
          <w:rFonts w:ascii="Open Sans" w:eastAsia="Open Sans" w:hAnsi="Open Sans" w:cs="Open Sans"/>
        </w:rPr>
        <w:t xml:space="preserve"> la demanda efectiva y a la no efectiva, </w:t>
      </w:r>
      <w:r w:rsidR="00A029E7">
        <w:rPr>
          <w:rFonts w:ascii="Open Sans" w:eastAsia="Open Sans" w:hAnsi="Open Sans" w:cs="Open Sans"/>
        </w:rPr>
        <w:t xml:space="preserve">se observa que, </w:t>
      </w:r>
      <w:r w:rsidR="00291D66" w:rsidRPr="00291D66">
        <w:rPr>
          <w:rFonts w:ascii="Open Sans" w:eastAsia="Open Sans" w:hAnsi="Open Sans" w:cs="Open Sans"/>
        </w:rPr>
        <w:t xml:space="preserve">los demandantes de vivienda </w:t>
      </w:r>
      <w:r w:rsidR="00291D66">
        <w:rPr>
          <w:rFonts w:ascii="Open Sans" w:eastAsia="Open Sans" w:hAnsi="Open Sans" w:cs="Open Sans"/>
        </w:rPr>
        <w:t xml:space="preserve">(compra más alquiler) </w:t>
      </w:r>
      <w:r w:rsidR="00291D66" w:rsidRPr="00291D66">
        <w:rPr>
          <w:rFonts w:ascii="Open Sans" w:eastAsia="Open Sans" w:hAnsi="Open Sans" w:cs="Open Sans"/>
        </w:rPr>
        <w:t>que consuman sus intenciones constituyen el 8%, mientras que los que no lo logran suman el 15%.</w:t>
      </w:r>
    </w:p>
    <w:p w14:paraId="2F40EF82" w14:textId="77777777" w:rsidR="00896E0D" w:rsidRDefault="00896E0D" w:rsidP="00896E0D">
      <w:pPr>
        <w:spacing w:line="276" w:lineRule="auto"/>
        <w:jc w:val="both"/>
        <w:rPr>
          <w:rFonts w:ascii="Open Sans" w:eastAsia="Open Sans" w:hAnsi="Open Sans" w:cs="Open Sans"/>
        </w:rPr>
      </w:pPr>
    </w:p>
    <w:p w14:paraId="2D49F221" w14:textId="55B9E630" w:rsidR="00896E0D" w:rsidRDefault="00291D66">
      <w:pP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0" distB="0" distL="0" distR="0" wp14:anchorId="79EBA029" wp14:editId="23AFEED6">
            <wp:extent cx="5753100" cy="2562225"/>
            <wp:effectExtent l="0" t="0" r="0" b="9525"/>
            <wp:docPr id="20114570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B0384" w14:textId="77777777" w:rsidR="00896E0D" w:rsidRDefault="00896E0D">
      <w:pPr>
        <w:spacing w:line="276" w:lineRule="auto"/>
        <w:jc w:val="both"/>
        <w:rPr>
          <w:rFonts w:ascii="Open Sans" w:eastAsia="Open Sans" w:hAnsi="Open Sans" w:cs="Open Sans"/>
        </w:rPr>
      </w:pPr>
    </w:p>
    <w:p w14:paraId="75231CA1" w14:textId="099494C8" w:rsidR="00A029E7" w:rsidRDefault="00A029E7" w:rsidP="00A029E7">
      <w:pP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t xml:space="preserve">El mercado de compraventa en </w:t>
      </w:r>
      <w:r w:rsidR="00B12FD8"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t>Galicia</w:t>
      </w:r>
      <w: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t xml:space="preserve"> es </w:t>
      </w:r>
      <w:r w:rsidR="00291D66"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t>ligeramente</w:t>
      </w:r>
      <w: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t xml:space="preserve"> más activo que el del alquiler </w:t>
      </w:r>
    </w:p>
    <w:p w14:paraId="5E260F3A" w14:textId="77777777" w:rsidR="00A029E7" w:rsidRDefault="00A029E7">
      <w:pPr>
        <w:spacing w:line="276" w:lineRule="auto"/>
        <w:jc w:val="both"/>
        <w:rPr>
          <w:rFonts w:ascii="Open Sans" w:eastAsia="Open Sans" w:hAnsi="Open Sans" w:cs="Open Sans"/>
          <w:b/>
          <w:bCs/>
        </w:rPr>
      </w:pPr>
    </w:p>
    <w:p w14:paraId="51D8B4F4" w14:textId="5AC272EE" w:rsidR="00180955" w:rsidRDefault="00102A9B">
      <w:pP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  <w:bCs/>
        </w:rPr>
        <w:t xml:space="preserve">El </w:t>
      </w:r>
      <w:r w:rsidR="00B12FD8">
        <w:rPr>
          <w:rFonts w:ascii="Open Sans" w:eastAsia="Open Sans" w:hAnsi="Open Sans" w:cs="Open Sans"/>
          <w:b/>
          <w:bCs/>
        </w:rPr>
        <w:t>Galicia</w:t>
      </w:r>
      <w:r w:rsidR="00836DF2" w:rsidRPr="00BF0263">
        <w:rPr>
          <w:rFonts w:ascii="Open Sans" w:eastAsia="Open Sans" w:hAnsi="Open Sans" w:cs="Open Sans"/>
          <w:b/>
          <w:bCs/>
        </w:rPr>
        <w:t xml:space="preserve"> muestra también un mercado inmobiliario más </w:t>
      </w:r>
      <w:r>
        <w:rPr>
          <w:rFonts w:ascii="Open Sans" w:eastAsia="Open Sans" w:hAnsi="Open Sans" w:cs="Open Sans"/>
          <w:b/>
          <w:bCs/>
        </w:rPr>
        <w:t>inclinado</w:t>
      </w:r>
      <w:r w:rsidR="00836DF2" w:rsidRPr="00BF0263">
        <w:rPr>
          <w:rFonts w:ascii="Open Sans" w:eastAsia="Open Sans" w:hAnsi="Open Sans" w:cs="Open Sans"/>
          <w:b/>
          <w:bCs/>
        </w:rPr>
        <w:t xml:space="preserve"> hacia el segmento de la compraventa que hacia el alquiler</w:t>
      </w:r>
      <w:r w:rsidR="00836DF2">
        <w:rPr>
          <w:rFonts w:ascii="Open Sans" w:eastAsia="Open Sans" w:hAnsi="Open Sans" w:cs="Open Sans"/>
        </w:rPr>
        <w:t>. Así, un 1</w:t>
      </w:r>
      <w:r w:rsidR="00D21330">
        <w:rPr>
          <w:rFonts w:ascii="Open Sans" w:eastAsia="Open Sans" w:hAnsi="Open Sans" w:cs="Open Sans"/>
        </w:rPr>
        <w:t>3</w:t>
      </w:r>
      <w:r w:rsidR="00836DF2">
        <w:rPr>
          <w:rFonts w:ascii="Open Sans" w:eastAsia="Open Sans" w:hAnsi="Open Sans" w:cs="Open Sans"/>
        </w:rPr>
        <w:t xml:space="preserve">% de los </w:t>
      </w:r>
      <w:r w:rsidR="00B12FD8">
        <w:rPr>
          <w:rFonts w:ascii="Open Sans" w:eastAsia="Open Sans" w:hAnsi="Open Sans" w:cs="Open Sans"/>
        </w:rPr>
        <w:t>gallegos</w:t>
      </w:r>
      <w:r w:rsidR="00836DF2">
        <w:rPr>
          <w:rFonts w:ascii="Open Sans" w:eastAsia="Open Sans" w:hAnsi="Open Sans" w:cs="Open Sans"/>
        </w:rPr>
        <w:t xml:space="preserve"> ha estado activo en la compra en los últimos doce meses, </w:t>
      </w:r>
      <w:r w:rsidR="00D21330">
        <w:rPr>
          <w:rFonts w:ascii="Open Sans" w:eastAsia="Open Sans" w:hAnsi="Open Sans" w:cs="Open Sans"/>
        </w:rPr>
        <w:t>un punto por debajo</w:t>
      </w:r>
      <w:r>
        <w:rPr>
          <w:rFonts w:ascii="Open Sans" w:eastAsia="Open Sans" w:hAnsi="Open Sans" w:cs="Open Sans"/>
        </w:rPr>
        <w:t xml:space="preserve"> de la media</w:t>
      </w:r>
      <w:r w:rsidR="00836DF2">
        <w:rPr>
          <w:rFonts w:ascii="Open Sans" w:eastAsia="Open Sans" w:hAnsi="Open Sans" w:cs="Open Sans"/>
        </w:rPr>
        <w:t xml:space="preserve"> nacional, siendo los que han buscado una vivienda para comprar, pero no lo han conseguido</w:t>
      </w:r>
      <w:r w:rsidR="00825AFC">
        <w:rPr>
          <w:rFonts w:ascii="Open Sans" w:eastAsia="Open Sans" w:hAnsi="Open Sans" w:cs="Open Sans"/>
        </w:rPr>
        <w:t>,</w:t>
      </w:r>
      <w:r w:rsidR="00836DF2">
        <w:rPr>
          <w:rFonts w:ascii="Open Sans" w:eastAsia="Open Sans" w:hAnsi="Open Sans" w:cs="Open Sans"/>
        </w:rPr>
        <w:t xml:space="preserve"> una mayor proporción de encuestados </w:t>
      </w:r>
      <w:r w:rsidR="00825AFC">
        <w:rPr>
          <w:rFonts w:ascii="Open Sans" w:eastAsia="Open Sans" w:hAnsi="Open Sans" w:cs="Open Sans"/>
        </w:rPr>
        <w:t>(</w:t>
      </w:r>
      <w:r>
        <w:rPr>
          <w:rFonts w:ascii="Open Sans" w:eastAsia="Open Sans" w:hAnsi="Open Sans" w:cs="Open Sans"/>
        </w:rPr>
        <w:t>1</w:t>
      </w:r>
      <w:r w:rsidR="00D21330">
        <w:rPr>
          <w:rFonts w:ascii="Open Sans" w:eastAsia="Open Sans" w:hAnsi="Open Sans" w:cs="Open Sans"/>
        </w:rPr>
        <w:t>2</w:t>
      </w:r>
      <w:r w:rsidR="00825AFC">
        <w:rPr>
          <w:rFonts w:ascii="Open Sans" w:eastAsia="Open Sans" w:hAnsi="Open Sans" w:cs="Open Sans"/>
        </w:rPr>
        <w:t xml:space="preserve">%) </w:t>
      </w:r>
      <w:r w:rsidR="00836DF2">
        <w:rPr>
          <w:rFonts w:ascii="Open Sans" w:eastAsia="Open Sans" w:hAnsi="Open Sans" w:cs="Open Sans"/>
        </w:rPr>
        <w:t xml:space="preserve">que quienes han logrado adquirir una vivienda </w:t>
      </w:r>
      <w:r w:rsidR="00AA2ACD">
        <w:rPr>
          <w:rFonts w:ascii="Open Sans" w:eastAsia="Open Sans" w:hAnsi="Open Sans" w:cs="Open Sans"/>
        </w:rPr>
        <w:t>(</w:t>
      </w:r>
      <w:r w:rsidR="00D21330">
        <w:rPr>
          <w:rFonts w:ascii="Open Sans" w:eastAsia="Open Sans" w:hAnsi="Open Sans" w:cs="Open Sans"/>
        </w:rPr>
        <w:t>1</w:t>
      </w:r>
      <w:r w:rsidR="00836DF2">
        <w:rPr>
          <w:rFonts w:ascii="Open Sans" w:eastAsia="Open Sans" w:hAnsi="Open Sans" w:cs="Open Sans"/>
        </w:rPr>
        <w:t>%).</w:t>
      </w:r>
      <w:r w:rsidR="00BF2706">
        <w:rPr>
          <w:rFonts w:ascii="Open Sans" w:eastAsia="Open Sans" w:hAnsi="Open Sans" w:cs="Open Sans"/>
        </w:rPr>
        <w:t xml:space="preserve"> </w:t>
      </w:r>
      <w:r w:rsidR="00825AFC">
        <w:rPr>
          <w:rFonts w:ascii="Open Sans" w:eastAsia="Open Sans" w:hAnsi="Open Sans" w:cs="Open Sans"/>
        </w:rPr>
        <w:t xml:space="preserve">Por otro lado, </w:t>
      </w:r>
      <w:r w:rsidR="00A029E7">
        <w:rPr>
          <w:rFonts w:ascii="Open Sans" w:eastAsia="Open Sans" w:hAnsi="Open Sans" w:cs="Open Sans"/>
        </w:rPr>
        <w:t>e</w:t>
      </w:r>
      <w:r w:rsidR="00A029E7" w:rsidRPr="00A029E7">
        <w:rPr>
          <w:rFonts w:ascii="Open Sans" w:eastAsia="Open Sans" w:hAnsi="Open Sans" w:cs="Open Sans"/>
        </w:rPr>
        <w:t xml:space="preserve">n la muestra correspondiente a </w:t>
      </w:r>
      <w:r w:rsidR="00D21330">
        <w:rPr>
          <w:rFonts w:ascii="Open Sans" w:eastAsia="Open Sans" w:hAnsi="Open Sans" w:cs="Open Sans"/>
        </w:rPr>
        <w:t>Galicia</w:t>
      </w:r>
      <w:r w:rsidR="00A029E7" w:rsidRPr="00A029E7">
        <w:rPr>
          <w:rFonts w:ascii="Open Sans" w:eastAsia="Open Sans" w:hAnsi="Open Sans" w:cs="Open Sans"/>
        </w:rPr>
        <w:t xml:space="preserve"> de febrero de 2024</w:t>
      </w:r>
      <w:r w:rsidR="00A029E7">
        <w:rPr>
          <w:rFonts w:ascii="Open Sans" w:eastAsia="Open Sans" w:hAnsi="Open Sans" w:cs="Open Sans"/>
        </w:rPr>
        <w:t>,</w:t>
      </w:r>
      <w:r w:rsidR="00A029E7" w:rsidRPr="00A029E7">
        <w:rPr>
          <w:rFonts w:ascii="Open Sans" w:eastAsia="Open Sans" w:hAnsi="Open Sans" w:cs="Open Sans"/>
        </w:rPr>
        <w:t xml:space="preserve"> también se observa </w:t>
      </w:r>
      <w:r w:rsidR="00825AFC">
        <w:rPr>
          <w:rFonts w:ascii="Open Sans" w:eastAsia="Open Sans" w:hAnsi="Open Sans" w:cs="Open Sans"/>
        </w:rPr>
        <w:t>u</w:t>
      </w:r>
      <w:r w:rsidR="00BF2706">
        <w:rPr>
          <w:rFonts w:ascii="Open Sans" w:eastAsia="Open Sans" w:hAnsi="Open Sans" w:cs="Open Sans"/>
        </w:rPr>
        <w:t xml:space="preserve">n </w:t>
      </w:r>
      <w:r w:rsidR="00D21330">
        <w:rPr>
          <w:rFonts w:ascii="Open Sans" w:eastAsia="Open Sans" w:hAnsi="Open Sans" w:cs="Open Sans"/>
        </w:rPr>
        <w:t>2</w:t>
      </w:r>
      <w:r w:rsidR="00BF2706">
        <w:rPr>
          <w:rFonts w:ascii="Open Sans" w:eastAsia="Open Sans" w:hAnsi="Open Sans" w:cs="Open Sans"/>
        </w:rPr>
        <w:t xml:space="preserve">% (frente a un 4% a nivel español) </w:t>
      </w:r>
      <w:r w:rsidR="00A029E7">
        <w:rPr>
          <w:rFonts w:ascii="Open Sans" w:eastAsia="Open Sans" w:hAnsi="Open Sans" w:cs="Open Sans"/>
        </w:rPr>
        <w:t xml:space="preserve">de encuestados que </w:t>
      </w:r>
      <w:r w:rsidR="00BF2706">
        <w:rPr>
          <w:rFonts w:ascii="Open Sans" w:eastAsia="Open Sans" w:hAnsi="Open Sans" w:cs="Open Sans"/>
        </w:rPr>
        <w:t xml:space="preserve">han estado activos en lo relativo a la venta de un inmueble, de los que un </w:t>
      </w:r>
      <w:r w:rsidR="00D21330">
        <w:rPr>
          <w:rFonts w:ascii="Open Sans" w:eastAsia="Open Sans" w:hAnsi="Open Sans" w:cs="Open Sans"/>
        </w:rPr>
        <w:t>0</w:t>
      </w:r>
      <w:r w:rsidR="00BF2706">
        <w:rPr>
          <w:rFonts w:ascii="Open Sans" w:eastAsia="Open Sans" w:hAnsi="Open Sans" w:cs="Open Sans"/>
        </w:rPr>
        <w:t>% no lo ha logrado y un 2% ha tenido éxito en la empresa.</w:t>
      </w:r>
    </w:p>
    <w:p w14:paraId="10FF9BE0" w14:textId="77777777" w:rsidR="00BF2706" w:rsidRDefault="00BF2706">
      <w:pPr>
        <w:spacing w:line="276" w:lineRule="auto"/>
        <w:jc w:val="both"/>
        <w:rPr>
          <w:rFonts w:ascii="Open Sans" w:eastAsia="Open Sans" w:hAnsi="Open Sans" w:cs="Open Sans"/>
        </w:rPr>
      </w:pPr>
    </w:p>
    <w:p w14:paraId="7EEF8F6B" w14:textId="48AD55D9" w:rsidR="00646277" w:rsidRDefault="00291D66">
      <w:pP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lastRenderedPageBreak/>
        <w:drawing>
          <wp:inline distT="0" distB="0" distL="0" distR="0" wp14:anchorId="3482299F" wp14:editId="2DA5B213">
            <wp:extent cx="5753100" cy="7067550"/>
            <wp:effectExtent l="0" t="0" r="0" b="0"/>
            <wp:docPr id="124697726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1A4F6" w14:textId="77777777" w:rsidR="00A029E7" w:rsidRDefault="00A029E7" w:rsidP="00085AA1">
      <w:pPr>
        <w:spacing w:line="276" w:lineRule="auto"/>
        <w:jc w:val="both"/>
        <w:rPr>
          <w:rFonts w:ascii="Open Sans" w:eastAsia="Open Sans" w:hAnsi="Open Sans" w:cs="Open Sans"/>
        </w:rPr>
      </w:pPr>
      <w:bookmarkStart w:id="0" w:name="_Hlk181097248"/>
    </w:p>
    <w:p w14:paraId="33D1579E" w14:textId="718536CE" w:rsidR="00085AA1" w:rsidRDefault="00085AA1" w:rsidP="00085AA1">
      <w:pP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Si se atiende al alquiler, como se ha indicado anteriormente, este registra un menor peso con relación a la compraventa y también en comparación al mercado nacional. </w:t>
      </w:r>
      <w:r w:rsidRPr="00BF0263">
        <w:rPr>
          <w:rFonts w:ascii="Open Sans" w:eastAsia="Open Sans" w:hAnsi="Open Sans" w:cs="Open Sans"/>
          <w:b/>
          <w:bCs/>
        </w:rPr>
        <w:t xml:space="preserve">Un 10% de </w:t>
      </w:r>
      <w:r w:rsidR="00B12FD8">
        <w:rPr>
          <w:rFonts w:ascii="Open Sans" w:eastAsia="Open Sans" w:hAnsi="Open Sans" w:cs="Open Sans"/>
          <w:b/>
          <w:bCs/>
        </w:rPr>
        <w:t>gallegos</w:t>
      </w:r>
      <w:r w:rsidRPr="00BF0263">
        <w:rPr>
          <w:rFonts w:ascii="Open Sans" w:eastAsia="Open Sans" w:hAnsi="Open Sans" w:cs="Open Sans"/>
          <w:b/>
          <w:bCs/>
        </w:rPr>
        <w:t xml:space="preserve"> ha participado en el segmento del alquiler </w:t>
      </w:r>
      <w:r>
        <w:rPr>
          <w:rFonts w:ascii="Open Sans" w:eastAsia="Open Sans" w:hAnsi="Open Sans" w:cs="Open Sans"/>
          <w:b/>
          <w:bCs/>
        </w:rPr>
        <w:t xml:space="preserve">en los últimos doce meses </w:t>
      </w:r>
      <w:r w:rsidRPr="00BF0263">
        <w:rPr>
          <w:rFonts w:ascii="Open Sans" w:eastAsia="Open Sans" w:hAnsi="Open Sans" w:cs="Open Sans"/>
          <w:b/>
          <w:bCs/>
        </w:rPr>
        <w:t>(por un 12% en el conjunto de España)</w:t>
      </w:r>
      <w:r>
        <w:rPr>
          <w:rFonts w:ascii="Open Sans" w:eastAsia="Open Sans" w:hAnsi="Open Sans" w:cs="Open Sans"/>
        </w:rPr>
        <w:t xml:space="preserve">, que se desglosan entre un </w:t>
      </w:r>
      <w:r w:rsidR="00D21330">
        <w:rPr>
          <w:rFonts w:ascii="Open Sans" w:eastAsia="Open Sans" w:hAnsi="Open Sans" w:cs="Open Sans"/>
        </w:rPr>
        <w:t>6</w:t>
      </w:r>
      <w:r>
        <w:rPr>
          <w:rFonts w:ascii="Open Sans" w:eastAsia="Open Sans" w:hAnsi="Open Sans" w:cs="Open Sans"/>
        </w:rPr>
        <w:t xml:space="preserve">% que ha logrado alquilar una vivienda como inquilino, </w:t>
      </w:r>
      <w:r w:rsidR="007E74DD">
        <w:rPr>
          <w:rFonts w:ascii="Open Sans" w:eastAsia="Open Sans" w:hAnsi="Open Sans" w:cs="Open Sans"/>
        </w:rPr>
        <w:t>otro</w:t>
      </w:r>
      <w:r>
        <w:rPr>
          <w:rFonts w:ascii="Open Sans" w:eastAsia="Open Sans" w:hAnsi="Open Sans" w:cs="Open Sans"/>
        </w:rPr>
        <w:t xml:space="preserve"> </w:t>
      </w:r>
      <w:r w:rsidR="00D21330">
        <w:rPr>
          <w:rFonts w:ascii="Open Sans" w:eastAsia="Open Sans" w:hAnsi="Open Sans" w:cs="Open Sans"/>
        </w:rPr>
        <w:t>4</w:t>
      </w:r>
      <w:r>
        <w:rPr>
          <w:rFonts w:ascii="Open Sans" w:eastAsia="Open Sans" w:hAnsi="Open Sans" w:cs="Open Sans"/>
        </w:rPr>
        <w:t xml:space="preserve">% que no han conseguido arrendar un inmueble para vivir, un </w:t>
      </w:r>
      <w:r w:rsidR="00D21330">
        <w:rPr>
          <w:rFonts w:ascii="Open Sans" w:eastAsia="Open Sans" w:hAnsi="Open Sans" w:cs="Open Sans"/>
        </w:rPr>
        <w:t>0</w:t>
      </w:r>
      <w:r>
        <w:rPr>
          <w:rFonts w:ascii="Open Sans" w:eastAsia="Open Sans" w:hAnsi="Open Sans" w:cs="Open Sans"/>
        </w:rPr>
        <w:t xml:space="preserve">% que busca sin </w:t>
      </w:r>
      <w:r>
        <w:rPr>
          <w:rFonts w:ascii="Open Sans" w:eastAsia="Open Sans" w:hAnsi="Open Sans" w:cs="Open Sans"/>
        </w:rPr>
        <w:lastRenderedPageBreak/>
        <w:t xml:space="preserve">éxito una habitación en un piso compartido, y </w:t>
      </w:r>
      <w:r w:rsidR="007E74DD">
        <w:rPr>
          <w:rFonts w:ascii="Open Sans" w:eastAsia="Open Sans" w:hAnsi="Open Sans" w:cs="Open Sans"/>
        </w:rPr>
        <w:t xml:space="preserve">otro </w:t>
      </w:r>
      <w:r w:rsidR="00D21330">
        <w:rPr>
          <w:rFonts w:ascii="Open Sans" w:eastAsia="Open Sans" w:hAnsi="Open Sans" w:cs="Open Sans"/>
        </w:rPr>
        <w:t>1</w:t>
      </w:r>
      <w:r>
        <w:rPr>
          <w:rFonts w:ascii="Open Sans" w:eastAsia="Open Sans" w:hAnsi="Open Sans" w:cs="Open Sans"/>
        </w:rPr>
        <w:t>% que ha conseguido alquilar una habitación en un piso compartido</w:t>
      </w:r>
      <w:r w:rsidR="007E74DD">
        <w:rPr>
          <w:rFonts w:ascii="Open Sans" w:eastAsia="Open Sans" w:hAnsi="Open Sans" w:cs="Open Sans"/>
        </w:rPr>
        <w:t xml:space="preserve"> (a nivel porcentual, cabe señalar que hay encuestados que se declaran activos en más de una categoría)</w:t>
      </w:r>
      <w:r>
        <w:rPr>
          <w:rFonts w:ascii="Open Sans" w:eastAsia="Open Sans" w:hAnsi="Open Sans" w:cs="Open Sans"/>
        </w:rPr>
        <w:t>.</w:t>
      </w:r>
      <w:r w:rsidR="007E74DD">
        <w:rPr>
          <w:rFonts w:ascii="Open Sans" w:eastAsia="Open Sans" w:hAnsi="Open Sans" w:cs="Open Sans"/>
        </w:rPr>
        <w:t xml:space="preserve"> Por último, solo un </w:t>
      </w:r>
      <w:r w:rsidR="00D21330">
        <w:rPr>
          <w:rFonts w:ascii="Open Sans" w:eastAsia="Open Sans" w:hAnsi="Open Sans" w:cs="Open Sans"/>
        </w:rPr>
        <w:t>3</w:t>
      </w:r>
      <w:r w:rsidR="007E74DD">
        <w:rPr>
          <w:rFonts w:ascii="Open Sans" w:eastAsia="Open Sans" w:hAnsi="Open Sans" w:cs="Open Sans"/>
        </w:rPr>
        <w:t xml:space="preserve">% de los </w:t>
      </w:r>
      <w:r w:rsidR="00B12FD8">
        <w:rPr>
          <w:rFonts w:ascii="Open Sans" w:eastAsia="Open Sans" w:hAnsi="Open Sans" w:cs="Open Sans"/>
        </w:rPr>
        <w:t>gallegos</w:t>
      </w:r>
      <w:r w:rsidR="007E74DD">
        <w:rPr>
          <w:rFonts w:ascii="Open Sans" w:eastAsia="Open Sans" w:hAnsi="Open Sans" w:cs="Open Sans"/>
        </w:rPr>
        <w:t xml:space="preserve"> ha ofertado su vivienda en el mercado del alquiler.</w:t>
      </w:r>
    </w:p>
    <w:p w14:paraId="476D1782" w14:textId="32C651C9" w:rsidR="00085AA1" w:rsidRDefault="00085AA1" w:rsidP="00085AA1">
      <w:pPr>
        <w:spacing w:line="276" w:lineRule="auto"/>
        <w:jc w:val="both"/>
        <w:rPr>
          <w:rFonts w:ascii="Open Sans" w:eastAsia="Open Sans" w:hAnsi="Open Sans" w:cs="Open Sans"/>
        </w:rPr>
      </w:pPr>
    </w:p>
    <w:bookmarkEnd w:id="0"/>
    <w:p w14:paraId="679FE819" w14:textId="5EBB27E2" w:rsidR="00BF0263" w:rsidRDefault="00BF0263" w:rsidP="00BF0263">
      <w:pPr>
        <w:spacing w:line="276" w:lineRule="auto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</w:rPr>
        <w:t xml:space="preserve">“El mercado inmobiliario en </w:t>
      </w:r>
      <w:r w:rsidR="00B12FD8">
        <w:rPr>
          <w:rFonts w:ascii="Open Sans" w:eastAsia="Open Sans" w:hAnsi="Open Sans" w:cs="Open Sans"/>
        </w:rPr>
        <w:t>Galicia</w:t>
      </w:r>
      <w:r>
        <w:rPr>
          <w:rFonts w:ascii="Open Sans" w:eastAsia="Open Sans" w:hAnsi="Open Sans" w:cs="Open Sans"/>
        </w:rPr>
        <w:t xml:space="preserve"> </w:t>
      </w:r>
      <w:r w:rsidR="00A029E7">
        <w:rPr>
          <w:rFonts w:ascii="Open Sans" w:eastAsia="Open Sans" w:hAnsi="Open Sans" w:cs="Open Sans"/>
        </w:rPr>
        <w:t>mantiene un</w:t>
      </w:r>
      <w:r w:rsidR="00D11FC9">
        <w:rPr>
          <w:rFonts w:ascii="Open Sans" w:eastAsia="Open Sans" w:hAnsi="Open Sans" w:cs="Open Sans"/>
        </w:rPr>
        <w:t xml:space="preserve">a actividad </w:t>
      </w:r>
      <w:r w:rsidR="00A029E7">
        <w:rPr>
          <w:rFonts w:ascii="Open Sans" w:eastAsia="Open Sans" w:hAnsi="Open Sans" w:cs="Open Sans"/>
        </w:rPr>
        <w:t xml:space="preserve">que le </w:t>
      </w:r>
      <w:r w:rsidR="00D11FC9">
        <w:rPr>
          <w:rFonts w:ascii="Open Sans" w:eastAsia="Open Sans" w:hAnsi="Open Sans" w:cs="Open Sans"/>
        </w:rPr>
        <w:t>sitúa ligeramente por debajo</w:t>
      </w:r>
      <w:r w:rsidR="00A029E7">
        <w:rPr>
          <w:rFonts w:ascii="Open Sans" w:eastAsia="Open Sans" w:hAnsi="Open Sans" w:cs="Open Sans"/>
        </w:rPr>
        <w:t xml:space="preserve"> de la media española en lo relativo a la participación</w:t>
      </w:r>
      <w:r w:rsidR="00D11FC9">
        <w:rPr>
          <w:rFonts w:ascii="Open Sans" w:eastAsia="Open Sans" w:hAnsi="Open Sans" w:cs="Open Sans"/>
        </w:rPr>
        <w:t xml:space="preserve">, tanto en </w:t>
      </w:r>
      <w:r w:rsidR="00E16DA6">
        <w:rPr>
          <w:rFonts w:ascii="Open Sans" w:eastAsia="Open Sans" w:hAnsi="Open Sans" w:cs="Open Sans"/>
        </w:rPr>
        <w:t>referencia</w:t>
      </w:r>
      <w:r w:rsidR="00D11FC9">
        <w:rPr>
          <w:rFonts w:ascii="Open Sans" w:eastAsia="Open Sans" w:hAnsi="Open Sans" w:cs="Open Sans"/>
        </w:rPr>
        <w:t xml:space="preserve"> a la compraventa como al alquiler</w:t>
      </w:r>
      <w:r>
        <w:rPr>
          <w:rFonts w:ascii="Open Sans" w:eastAsia="Open Sans" w:hAnsi="Open Sans" w:cs="Open Sans"/>
        </w:rPr>
        <w:t xml:space="preserve">. La demanda de vivienda </w:t>
      </w:r>
      <w:r w:rsidR="00A029E7">
        <w:rPr>
          <w:rFonts w:ascii="Open Sans" w:eastAsia="Open Sans" w:hAnsi="Open Sans" w:cs="Open Sans"/>
        </w:rPr>
        <w:t xml:space="preserve">multiplica por </w:t>
      </w:r>
      <w:r w:rsidR="00D11FC9">
        <w:rPr>
          <w:rFonts w:ascii="Open Sans" w:eastAsia="Open Sans" w:hAnsi="Open Sans" w:cs="Open Sans"/>
        </w:rPr>
        <w:t xml:space="preserve">más de </w:t>
      </w:r>
      <w:r w:rsidR="00A029E7">
        <w:rPr>
          <w:rFonts w:ascii="Open Sans" w:eastAsia="Open Sans" w:hAnsi="Open Sans" w:cs="Open Sans"/>
        </w:rPr>
        <w:t>cinco</w:t>
      </w:r>
      <w:r>
        <w:rPr>
          <w:rFonts w:ascii="Open Sans" w:eastAsia="Open Sans" w:hAnsi="Open Sans" w:cs="Open Sans"/>
        </w:rPr>
        <w:t xml:space="preserve"> la oferta disponible, y esto </w:t>
      </w:r>
      <w:r w:rsidR="00A029E7">
        <w:rPr>
          <w:rFonts w:ascii="Open Sans" w:eastAsia="Open Sans" w:hAnsi="Open Sans" w:cs="Open Sans"/>
        </w:rPr>
        <w:t>podría</w:t>
      </w:r>
      <w:r>
        <w:rPr>
          <w:rFonts w:ascii="Open Sans" w:eastAsia="Open Sans" w:hAnsi="Open Sans" w:cs="Open Sans"/>
        </w:rPr>
        <w:t xml:space="preserve"> empuja</w:t>
      </w:r>
      <w:r w:rsidR="00A029E7">
        <w:rPr>
          <w:rFonts w:ascii="Open Sans" w:eastAsia="Open Sans" w:hAnsi="Open Sans" w:cs="Open Sans"/>
        </w:rPr>
        <w:t>r</w:t>
      </w:r>
      <w:r>
        <w:rPr>
          <w:rFonts w:ascii="Open Sans" w:eastAsia="Open Sans" w:hAnsi="Open Sans" w:cs="Open Sans"/>
        </w:rPr>
        <w:t xml:space="preserve"> los precios al alza, tanto en </w:t>
      </w:r>
      <w:r w:rsidR="00D11FC9">
        <w:rPr>
          <w:rFonts w:ascii="Open Sans" w:eastAsia="Open Sans" w:hAnsi="Open Sans" w:cs="Open Sans"/>
        </w:rPr>
        <w:t xml:space="preserve">los segmentos de </w:t>
      </w:r>
      <w:r>
        <w:rPr>
          <w:rFonts w:ascii="Open Sans" w:eastAsia="Open Sans" w:hAnsi="Open Sans" w:cs="Open Sans"/>
        </w:rPr>
        <w:t xml:space="preserve">compraventa como </w:t>
      </w:r>
      <w:r w:rsidR="00D11FC9">
        <w:rPr>
          <w:rFonts w:ascii="Open Sans" w:eastAsia="Open Sans" w:hAnsi="Open Sans" w:cs="Open Sans"/>
        </w:rPr>
        <w:t>de</w:t>
      </w:r>
      <w:r>
        <w:rPr>
          <w:rFonts w:ascii="Open Sans" w:eastAsia="Open Sans" w:hAnsi="Open Sans" w:cs="Open Sans"/>
        </w:rPr>
        <w:t xml:space="preserve"> alquiler.</w:t>
      </w:r>
      <w:r w:rsidR="003F1673">
        <w:rPr>
          <w:rFonts w:ascii="Open Sans" w:eastAsia="Open Sans" w:hAnsi="Open Sans" w:cs="Open Sans"/>
        </w:rPr>
        <w:t xml:space="preserve"> Además, el mercado inmobiliario </w:t>
      </w:r>
      <w:r w:rsidR="00B12FD8">
        <w:rPr>
          <w:rFonts w:ascii="Open Sans" w:eastAsia="Open Sans" w:hAnsi="Open Sans" w:cs="Open Sans"/>
        </w:rPr>
        <w:t>gallego</w:t>
      </w:r>
      <w:r w:rsidR="003F1673">
        <w:rPr>
          <w:rFonts w:ascii="Open Sans" w:eastAsia="Open Sans" w:hAnsi="Open Sans" w:cs="Open Sans"/>
        </w:rPr>
        <w:t xml:space="preserve"> </w:t>
      </w:r>
      <w:r w:rsidR="00AA1CA3">
        <w:rPr>
          <w:rFonts w:ascii="Open Sans" w:eastAsia="Open Sans" w:hAnsi="Open Sans" w:cs="Open Sans"/>
        </w:rPr>
        <w:t xml:space="preserve">otorga </w:t>
      </w:r>
      <w:r w:rsidR="003F1673">
        <w:rPr>
          <w:rFonts w:ascii="Open Sans" w:eastAsia="Open Sans" w:hAnsi="Open Sans" w:cs="Open Sans"/>
        </w:rPr>
        <w:t xml:space="preserve">un </w:t>
      </w:r>
      <w:r w:rsidR="00D11FC9">
        <w:rPr>
          <w:rFonts w:ascii="Open Sans" w:eastAsia="Open Sans" w:hAnsi="Open Sans" w:cs="Open Sans"/>
        </w:rPr>
        <w:t xml:space="preserve">muy ligero </w:t>
      </w:r>
      <w:r w:rsidR="003F1673">
        <w:rPr>
          <w:rFonts w:ascii="Open Sans" w:eastAsia="Open Sans" w:hAnsi="Open Sans" w:cs="Open Sans"/>
        </w:rPr>
        <w:t>mayor peso a la compraventa que al alquiler</w:t>
      </w:r>
      <w:r w:rsidR="00AA1CA3">
        <w:rPr>
          <w:rFonts w:ascii="Open Sans" w:eastAsia="Open Sans" w:hAnsi="Open Sans" w:cs="Open Sans"/>
        </w:rPr>
        <w:t xml:space="preserve">, de forma </w:t>
      </w:r>
      <w:r w:rsidR="00D11FC9">
        <w:rPr>
          <w:rFonts w:ascii="Open Sans" w:eastAsia="Open Sans" w:hAnsi="Open Sans" w:cs="Open Sans"/>
        </w:rPr>
        <w:t>parecida a</w:t>
      </w:r>
      <w:r w:rsidR="00AA1CA3">
        <w:rPr>
          <w:rFonts w:ascii="Open Sans" w:eastAsia="Open Sans" w:hAnsi="Open Sans" w:cs="Open Sans"/>
        </w:rPr>
        <w:t xml:space="preserve">l resto de España. </w:t>
      </w:r>
      <w:r w:rsidR="003F1673">
        <w:rPr>
          <w:rFonts w:ascii="Open Sans" w:eastAsia="Open Sans" w:hAnsi="Open Sans" w:cs="Open Sans"/>
        </w:rPr>
        <w:t>Estas particularidades aconsejan hacer un seguimiento especial a este mercado, que puede tener una evolución muy interesante en los próximos meses”</w:t>
      </w:r>
      <w:r>
        <w:rPr>
          <w:rFonts w:ascii="Open Sans" w:eastAsia="Open Sans" w:hAnsi="Open Sans" w:cs="Open Sans"/>
        </w:rPr>
        <w:t xml:space="preserve">, </w:t>
      </w:r>
      <w:r>
        <w:rPr>
          <w:rFonts w:ascii="Open Sans" w:eastAsia="Open Sans" w:hAnsi="Open Sans" w:cs="Open Sans"/>
          <w:b/>
        </w:rPr>
        <w:t xml:space="preserve">explica María Matos, directora de Estudios y portavoz de </w:t>
      </w:r>
      <w:hyperlink r:id="rId13">
        <w:r>
          <w:rPr>
            <w:rFonts w:ascii="Open Sans" w:eastAsia="Open Sans" w:hAnsi="Open Sans" w:cs="Open Sans"/>
            <w:b/>
            <w:color w:val="1155CC"/>
            <w:u w:val="single"/>
          </w:rPr>
          <w:t>Fotocasa</w:t>
        </w:r>
      </w:hyperlink>
      <w:r>
        <w:rPr>
          <w:rFonts w:ascii="Open Sans" w:eastAsia="Open Sans" w:hAnsi="Open Sans" w:cs="Open Sans"/>
          <w:b/>
        </w:rPr>
        <w:t>.</w:t>
      </w:r>
    </w:p>
    <w:p w14:paraId="7C97E81C" w14:textId="77777777" w:rsidR="00BF0263" w:rsidRDefault="00BF0263" w:rsidP="00BF0263">
      <w:pPr>
        <w:spacing w:line="276" w:lineRule="auto"/>
        <w:jc w:val="both"/>
        <w:rPr>
          <w:rFonts w:ascii="Open Sans" w:eastAsia="Open Sans" w:hAnsi="Open Sans" w:cs="Open Sans"/>
          <w:b/>
        </w:rPr>
      </w:pPr>
    </w:p>
    <w:p w14:paraId="13E978A4" w14:textId="77777777" w:rsidR="00106D23" w:rsidRDefault="00106D23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4A6B2BC5" w14:textId="3ECDEFD1" w:rsidR="00180955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Sobre Fotocasa</w:t>
      </w:r>
    </w:p>
    <w:p w14:paraId="0C7AEEAD" w14:textId="77777777" w:rsidR="00180955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Portal inmobiliario que cuenta con inmuebles de segunda mano, promociones de obra nueva y viviendas de alquiler. Cada mes genera un tráfico de 34 millones de visitas (75% a través de dispositivos móviles). Mensualmente elabora el </w:t>
      </w:r>
      <w:hyperlink r:id="rId14">
        <w:r w:rsidR="00180955"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un informe de referencia sobre la evolución del precio medio de la vivienda en España, tanto en venta como en alquiler. Toda nuestra información la puedes encontrar en nuestra </w:t>
      </w:r>
      <w:hyperlink r:id="rId15">
        <w:r w:rsidR="00180955"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Sala de Prensa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bookmarkStart w:id="1" w:name="_heading=h.2s8eyo1" w:colFirst="0" w:colLast="0"/>
    <w:bookmarkEnd w:id="1"/>
    <w:p w14:paraId="6323089C" w14:textId="77777777" w:rsidR="00180955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fldChar w:fldCharType="begin"/>
      </w:r>
      <w:r>
        <w:instrText>HYPERLINK "http://www.fotocasa.es/" \h</w:instrText>
      </w:r>
      <w:r>
        <w:fldChar w:fldCharType="separate"/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t>Fotocasa</w:t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> pertenece a </w:t>
      </w:r>
      <w:proofErr w:type="spellStart"/>
      <w:r w:rsidR="00180955">
        <w:fldChar w:fldCharType="begin"/>
      </w:r>
      <w:r w:rsidR="00180955">
        <w:instrText>HYPERLINK "https://www.adevinta.com/" \h</w:instrText>
      </w:r>
      <w:r w:rsidR="00180955">
        <w:fldChar w:fldCharType="separate"/>
      </w:r>
      <w:r w:rsidR="00180955">
        <w:rPr>
          <w:rFonts w:ascii="Open Sans" w:eastAsia="Open Sans" w:hAnsi="Open Sans" w:cs="Open Sans"/>
          <w:color w:val="0000FF"/>
          <w:sz w:val="22"/>
          <w:szCs w:val="22"/>
          <w:u w:val="single"/>
        </w:rPr>
        <w:t>Adevinta</w:t>
      </w:r>
      <w:proofErr w:type="spellEnd"/>
      <w:r w:rsidR="00180955">
        <w:rPr>
          <w:rFonts w:ascii="Open Sans" w:eastAsia="Open Sans" w:hAnsi="Open Sans" w:cs="Open Sans"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 xml:space="preserve">, una empresa 100% especializada en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Marketplaces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digitales y el único “pure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player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” del sector a nivel mundial. </w:t>
      </w:r>
    </w:p>
    <w:p w14:paraId="520E377D" w14:textId="77777777" w:rsidR="00180955" w:rsidRDefault="00180955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hyperlink r:id="rId16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Más información sobre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0673A90E" w14:textId="77777777" w:rsidR="00180955" w:rsidRDefault="00180955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1E292E1E" w14:textId="3BB5BF00" w:rsidR="00180955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 xml:space="preserve">Sobre </w:t>
      </w:r>
      <w:proofErr w:type="spellStart"/>
      <w:r>
        <w:rPr>
          <w:rFonts w:ascii="Open Sans Light" w:eastAsia="Open Sans Light" w:hAnsi="Open Sans Light" w:cs="Open Sans Light"/>
          <w:b/>
          <w:color w:val="303AB2"/>
        </w:rPr>
        <w:t>Adevinta</w:t>
      </w:r>
      <w:proofErr w:type="spellEnd"/>
    </w:p>
    <w:p w14:paraId="2CDAF8EF" w14:textId="77777777" w:rsidR="00180955" w:rsidRDefault="00000000">
      <w:pPr>
        <w:spacing w:before="143" w:after="200"/>
        <w:jc w:val="both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Spain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es una compañía líder en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marketplaces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digitales y una de las principales empresas del sector tecnológico del país, con más de 18 millones de usuarios al mes en sus plataformas de los sectores inmobiliario (</w:t>
      </w:r>
      <w:hyperlink r:id="rId17">
        <w:r w:rsidR="00180955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18">
        <w:proofErr w:type="spellStart"/>
        <w:r w:rsidR="00180955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habitaclia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>), empleo (</w:t>
      </w:r>
      <w:hyperlink r:id="rId19">
        <w:r w:rsidR="00180955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InfoJobs</w:t>
        </w:r>
      </w:hyperlink>
      <w:r>
        <w:rPr>
          <w:rFonts w:ascii="Open Sans" w:eastAsia="Open Sans" w:hAnsi="Open Sans" w:cs="Open Sans"/>
          <w:sz w:val="22"/>
          <w:szCs w:val="22"/>
        </w:rPr>
        <w:t>), motor (</w:t>
      </w:r>
      <w:hyperlink r:id="rId20">
        <w:r w:rsidR="00180955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coches.net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21">
        <w:r w:rsidR="00180955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motos.net</w:t>
        </w:r>
      </w:hyperlink>
      <w:r>
        <w:rPr>
          <w:rFonts w:ascii="Open Sans" w:eastAsia="Open Sans" w:hAnsi="Open Sans" w:cs="Open Sans"/>
          <w:sz w:val="22"/>
          <w:szCs w:val="22"/>
        </w:rPr>
        <w:t>) y compraventa de artículos de segunda mano (</w:t>
      </w:r>
      <w:proofErr w:type="spellStart"/>
      <w:r w:rsidR="00180955">
        <w:fldChar w:fldCharType="begin"/>
      </w:r>
      <w:r w:rsidR="00180955">
        <w:instrText>HYPERLINK "https://www.milanuncios.com/" \h</w:instrText>
      </w:r>
      <w:r w:rsidR="00180955">
        <w:fldChar w:fldCharType="separate"/>
      </w:r>
      <w:r w:rsidR="00180955">
        <w:rPr>
          <w:rFonts w:ascii="Open Sans" w:eastAsia="Open Sans" w:hAnsi="Open Sans" w:cs="Open Sans"/>
          <w:color w:val="1155CC"/>
          <w:sz w:val="22"/>
          <w:szCs w:val="22"/>
          <w:u w:val="single"/>
        </w:rPr>
        <w:t>Milanuncios</w:t>
      </w:r>
      <w:proofErr w:type="spellEnd"/>
      <w:r w:rsidR="00180955">
        <w:rPr>
          <w:rFonts w:ascii="Open Sans" w:eastAsia="Open Sans" w:hAnsi="Open Sans" w:cs="Open Sans"/>
          <w:color w:val="1155CC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>).</w:t>
      </w:r>
    </w:p>
    <w:p w14:paraId="25D92290" w14:textId="731D18C4" w:rsidR="00AA1CA3" w:rsidRPr="00AA1CA3" w:rsidRDefault="00AA1CA3" w:rsidP="00AA1CA3">
      <w:pPr>
        <w:spacing w:before="143" w:after="200"/>
        <w:jc w:val="both"/>
        <w:rPr>
          <w:rFonts w:ascii="Open Sans" w:eastAsia="Open Sans" w:hAnsi="Open Sans" w:cs="Open Sans"/>
          <w:sz w:val="22"/>
          <w:szCs w:val="22"/>
        </w:rPr>
      </w:pPr>
      <w:r w:rsidRPr="00AA1CA3">
        <w:rPr>
          <w:rFonts w:ascii="Open Sans" w:eastAsia="Open Sans" w:hAnsi="Open Sans" w:cs="Open Sans"/>
          <w:sz w:val="22"/>
          <w:szCs w:val="22"/>
        </w:rPr>
        <w:lastRenderedPageBreak/>
        <w:t xml:space="preserve">Los negocios de </w:t>
      </w:r>
      <w:proofErr w:type="spellStart"/>
      <w:r w:rsidRPr="00AA1CA3"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 w:rsidRPr="00AA1CA3">
        <w:rPr>
          <w:rFonts w:ascii="Open Sans" w:eastAsia="Open Sans" w:hAnsi="Open Sans" w:cs="Open Sans"/>
          <w:sz w:val="22"/>
          <w:szCs w:val="22"/>
        </w:rPr>
        <w:t xml:space="preserve"> han evolucionado del papel al online a lo largo de más de 40 años de trayectoria en España, convirtiéndose en referentes de Internet. Con sede </w:t>
      </w:r>
      <w:proofErr w:type="spellStart"/>
      <w:r w:rsidRPr="00AA1CA3">
        <w:rPr>
          <w:rFonts w:ascii="Open Sans" w:eastAsia="Open Sans" w:hAnsi="Open Sans" w:cs="Open Sans"/>
          <w:sz w:val="22"/>
          <w:szCs w:val="22"/>
        </w:rPr>
        <w:t>enBarcelona</w:t>
      </w:r>
      <w:proofErr w:type="spellEnd"/>
      <w:r w:rsidRPr="00AA1CA3">
        <w:rPr>
          <w:rFonts w:ascii="Open Sans" w:eastAsia="Open Sans" w:hAnsi="Open Sans" w:cs="Open Sans"/>
          <w:sz w:val="22"/>
          <w:szCs w:val="22"/>
        </w:rPr>
        <w:t>, la compañía cuenta con una plantilla de más de 1.000 personas comprometidas con fomentar un cambio positivo en el mundo a través de tecnología innovadora, otorgando una nueva oportunidad a quienes la están buscando y dando a las cosas una segunda vida.</w:t>
      </w:r>
    </w:p>
    <w:p w14:paraId="04454F55" w14:textId="77777777" w:rsidR="00AA1CA3" w:rsidRDefault="00AA1CA3" w:rsidP="00AA1CA3">
      <w:pPr>
        <w:spacing w:before="143" w:after="200"/>
        <w:jc w:val="both"/>
        <w:rPr>
          <w:rFonts w:ascii="Open Sans" w:eastAsia="Open Sans" w:hAnsi="Open Sans" w:cs="Open Sans"/>
          <w:sz w:val="22"/>
          <w:szCs w:val="22"/>
        </w:rPr>
      </w:pPr>
      <w:proofErr w:type="spellStart"/>
      <w:r w:rsidRPr="00AA1CA3"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 w:rsidRPr="00AA1CA3">
        <w:rPr>
          <w:rFonts w:ascii="Open Sans" w:eastAsia="Open Sans" w:hAnsi="Open Sans" w:cs="Open Sans"/>
          <w:sz w:val="22"/>
          <w:szCs w:val="22"/>
        </w:rPr>
        <w:t xml:space="preserve"> tiene presencia mundial en 10 países. El conjunto de sus plataformas locales recibe un promedio de 2.500 millones de visitas cada mes.</w:t>
      </w:r>
    </w:p>
    <w:p w14:paraId="1C00024A" w14:textId="3E4BFD68" w:rsidR="00180955" w:rsidRDefault="00000000" w:rsidP="00AA1CA3">
      <w:pPr>
        <w:spacing w:before="143" w:after="20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sz w:val="22"/>
          <w:szCs w:val="22"/>
        </w:rPr>
        <w:t xml:space="preserve">Más información en </w:t>
      </w:r>
      <w:hyperlink r:id="rId22">
        <w:r w:rsidR="00180955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adevinta.es</w:t>
        </w:r>
      </w:hyperlink>
    </w:p>
    <w:p w14:paraId="4764919F" w14:textId="77777777" w:rsidR="00180955" w:rsidRDefault="00180955">
      <w:pPr>
        <w:spacing w:line="276" w:lineRule="auto"/>
        <w:jc w:val="right"/>
        <w:rPr>
          <w:rFonts w:ascii="Open Sans" w:eastAsia="Open Sans" w:hAnsi="Open Sans" w:cs="Open Sans"/>
        </w:rPr>
      </w:pPr>
    </w:p>
    <w:p w14:paraId="78335833" w14:textId="77777777" w:rsidR="00180955" w:rsidRDefault="00000000">
      <w:pPr>
        <w:spacing w:line="276" w:lineRule="auto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>Departamento Comunicación Fotocasa</w:t>
      </w:r>
    </w:p>
    <w:p w14:paraId="64CB9BC1" w14:textId="77777777" w:rsidR="00180955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b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color w:val="000000"/>
          <w:sz w:val="22"/>
          <w:szCs w:val="22"/>
        </w:rPr>
        <w:t>Anaïs López</w:t>
      </w:r>
    </w:p>
    <w:p w14:paraId="7223256F" w14:textId="77777777" w:rsidR="00180955" w:rsidRDefault="00180955">
      <w:pPr>
        <w:shd w:val="clear" w:color="auto" w:fill="FFFFFF"/>
        <w:spacing w:line="276" w:lineRule="auto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3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comunicacion@fotocasa.es</w:t>
        </w:r>
      </w:hyperlink>
    </w:p>
    <w:p w14:paraId="54F94AB7" w14:textId="72B56500" w:rsidR="00180955" w:rsidRDefault="00000000" w:rsidP="006076C3">
      <w:pPr>
        <w:shd w:val="clear" w:color="auto" w:fill="FFFFFF"/>
        <w:spacing w:line="276" w:lineRule="auto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620 66 29 26</w:t>
      </w:r>
    </w:p>
    <w:sectPr w:rsidR="00180955">
      <w:footerReference w:type="default" r:id="rId24"/>
      <w:pgSz w:w="11900" w:h="16840"/>
      <w:pgMar w:top="1417" w:right="1127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631806" w14:textId="77777777" w:rsidR="00133CD0" w:rsidRDefault="00133CD0">
      <w:r>
        <w:separator/>
      </w:r>
    </w:p>
  </w:endnote>
  <w:endnote w:type="continuationSeparator" w:id="0">
    <w:p w14:paraId="5F4669B0" w14:textId="77777777" w:rsidR="00133CD0" w:rsidRDefault="00133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69CE9ADE-4609-4902-A816-DF1E36C84D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627C684-0175-48B6-977A-D037A4F7D87D}"/>
    <w:embedBold r:id="rId3" w:fontKey="{D52CCB6C-8B18-4D57-A9BA-3E760FC779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62EF813-F420-4E14-90CD-76FF96FCAA7E}"/>
    <w:embedItalic r:id="rId5" w:fontKey="{331A56AD-9BEA-4540-B00B-0212DC9101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8637155-3FCC-4593-803C-5B387F869DCB}"/>
  </w:font>
  <w:font w:name="National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D1424A1A-4CE2-46FC-B33D-522B624CCBE7}"/>
    <w:embedBold r:id="rId8" w:fontKey="{AF82BCB8-54E4-414D-9F4C-7E8DD8436411}"/>
    <w:embedBoldItalic r:id="rId9" w:fontKey="{F8A2F060-84F7-41E1-8EF7-358E105A4BD1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10" w:fontKey="{DC0D987F-5456-4067-ADAE-FE5D5A7A2229}"/>
    <w:embedBold r:id="rId11" w:fontKey="{84535594-C7D8-4643-9EC5-8A8EAFA763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652AFE" w14:textId="77777777" w:rsidR="0018095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6143B85" wp14:editId="313C5880">
          <wp:simplePos x="0" y="0"/>
          <wp:positionH relativeFrom="column">
            <wp:posOffset>-1068046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None/>
          <wp:docPr id="20668166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CEF23C" w14:textId="77777777" w:rsidR="00133CD0" w:rsidRDefault="00133CD0">
      <w:r>
        <w:separator/>
      </w:r>
    </w:p>
  </w:footnote>
  <w:footnote w:type="continuationSeparator" w:id="0">
    <w:p w14:paraId="7BA8ECF4" w14:textId="77777777" w:rsidR="00133CD0" w:rsidRDefault="00133C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6436EE"/>
    <w:multiLevelType w:val="multilevel"/>
    <w:tmpl w:val="265050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86793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955"/>
    <w:rsid w:val="00004228"/>
    <w:rsid w:val="000520D4"/>
    <w:rsid w:val="00085AA1"/>
    <w:rsid w:val="000A3D78"/>
    <w:rsid w:val="00102A9B"/>
    <w:rsid w:val="00106D23"/>
    <w:rsid w:val="00133CD0"/>
    <w:rsid w:val="00147914"/>
    <w:rsid w:val="00155847"/>
    <w:rsid w:val="00173857"/>
    <w:rsid w:val="00180955"/>
    <w:rsid w:val="00207FEB"/>
    <w:rsid w:val="00264D66"/>
    <w:rsid w:val="00291D66"/>
    <w:rsid w:val="003B2CA5"/>
    <w:rsid w:val="003C2CC2"/>
    <w:rsid w:val="003E23AE"/>
    <w:rsid w:val="003F1673"/>
    <w:rsid w:val="00401690"/>
    <w:rsid w:val="00476580"/>
    <w:rsid w:val="004B3450"/>
    <w:rsid w:val="005119E7"/>
    <w:rsid w:val="00571EB7"/>
    <w:rsid w:val="0059394A"/>
    <w:rsid w:val="006076C3"/>
    <w:rsid w:val="00646277"/>
    <w:rsid w:val="00705A8E"/>
    <w:rsid w:val="007300AB"/>
    <w:rsid w:val="00786C9A"/>
    <w:rsid w:val="007B7C51"/>
    <w:rsid w:val="007D5493"/>
    <w:rsid w:val="007E74DD"/>
    <w:rsid w:val="007F77FF"/>
    <w:rsid w:val="00803859"/>
    <w:rsid w:val="008106A3"/>
    <w:rsid w:val="00825AFC"/>
    <w:rsid w:val="00836DF2"/>
    <w:rsid w:val="008969D0"/>
    <w:rsid w:val="00896E0D"/>
    <w:rsid w:val="008B0923"/>
    <w:rsid w:val="009033AB"/>
    <w:rsid w:val="00965C89"/>
    <w:rsid w:val="009C3888"/>
    <w:rsid w:val="00A029E7"/>
    <w:rsid w:val="00A46B2F"/>
    <w:rsid w:val="00AA1CA3"/>
    <w:rsid w:val="00AA2ACD"/>
    <w:rsid w:val="00B12FD8"/>
    <w:rsid w:val="00BF0263"/>
    <w:rsid w:val="00BF2706"/>
    <w:rsid w:val="00C467C5"/>
    <w:rsid w:val="00CC29F3"/>
    <w:rsid w:val="00D11FC9"/>
    <w:rsid w:val="00D21330"/>
    <w:rsid w:val="00D76BAD"/>
    <w:rsid w:val="00DB1C5B"/>
    <w:rsid w:val="00DB3861"/>
    <w:rsid w:val="00E16DA6"/>
    <w:rsid w:val="00E37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274A1"/>
  <w15:docId w15:val="{F7E4EEA4-960B-4924-BDF8-049A99DAF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f3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0">
    <w:basedOn w:val="TableNormalf3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character" w:styleId="Hipervnculo">
    <w:name w:val="Hyperlink"/>
    <w:basedOn w:val="Fuentedeprrafopredeter"/>
    <w:uiPriority w:val="99"/>
    <w:unhideWhenUsed/>
    <w:rsid w:val="00FE7DB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7DB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D48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uentedeprrafopredeter"/>
    <w:rsid w:val="00A35D58"/>
  </w:style>
  <w:style w:type="table" w:styleId="Tablaconcuadrcula">
    <w:name w:val="Table Grid"/>
    <w:basedOn w:val="Tablanormal"/>
    <w:uiPriority w:val="39"/>
    <w:rsid w:val="00A35D58"/>
    <w:rPr>
      <w:rFonts w:asciiTheme="minorHAnsi" w:eastAsiaTheme="minorHAnsi" w:hAnsiTheme="minorHAnsi" w:cstheme="minorBidi"/>
      <w:kern w:val="2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f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f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40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4008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4C3974"/>
    <w:pPr>
      <w:ind w:left="720"/>
      <w:contextualSpacing/>
    </w:pPr>
  </w:style>
  <w:style w:type="character" w:styleId="Referenciaintensa">
    <w:name w:val="Intense Reference"/>
    <w:basedOn w:val="Fuentedeprrafopredeter"/>
    <w:uiPriority w:val="32"/>
    <w:qFormat/>
    <w:rsid w:val="00A775CB"/>
    <w:rPr>
      <w:b/>
      <w:bCs/>
      <w:smallCaps/>
      <w:color w:val="365F91" w:themeColor="accent1" w:themeShade="BF"/>
      <w:spacing w:val="5"/>
    </w:rPr>
  </w:style>
  <w:style w:type="table" w:customStyle="1" w:styleId="a3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39D9CD"/>
          <w:left w:val="single" w:sz="4" w:space="0" w:color="39D9CD"/>
          <w:bottom w:val="single" w:sz="4" w:space="0" w:color="39D9CD"/>
          <w:right w:val="single" w:sz="4" w:space="0" w:color="39D9CD"/>
          <w:insideH w:val="nil"/>
          <w:insideV w:val="nil"/>
        </w:tcBorders>
        <w:shd w:val="clear" w:color="auto" w:fill="39D9CD"/>
      </w:tcPr>
    </w:tblStylePr>
    <w:tblStylePr w:type="lastRow">
      <w:rPr>
        <w:b/>
      </w:rPr>
      <w:tblPr/>
      <w:tcPr>
        <w:tcBorders>
          <w:top w:val="single" w:sz="4" w:space="0" w:color="39D9C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7F7F4"/>
      </w:tcPr>
    </w:tblStylePr>
    <w:tblStylePr w:type="band1Horz">
      <w:tblPr/>
      <w:tcPr>
        <w:shd w:val="clear" w:color="auto" w:fill="D7F7F4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9B09E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otocasa.es/es/" TargetMode="External"/><Relationship Id="rId18" Type="http://schemas.openxmlformats.org/officeDocument/2006/relationships/hyperlink" Target="https://www.habitaclia.com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motos.coches.net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fotocasa.es/es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fotocasa.es/es/quienes-somos/" TargetMode="External"/><Relationship Id="rId20" Type="http://schemas.openxmlformats.org/officeDocument/2006/relationships/hyperlink" Target="https://www.coches.ne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prensa.fotocasa.es" TargetMode="External"/><Relationship Id="rId23" Type="http://schemas.openxmlformats.org/officeDocument/2006/relationships/hyperlink" Target="mailto:comunicacion@fotocasa.es" TargetMode="External"/><Relationship Id="rId10" Type="http://schemas.openxmlformats.org/officeDocument/2006/relationships/hyperlink" Target="https://s36360.pcdn.co/wp-content/uploads/2024/12/Informe-Radiografia-del-mercado-inmobiliario-en-Galicia.pdf" TargetMode="External"/><Relationship Id="rId19" Type="http://schemas.openxmlformats.org/officeDocument/2006/relationships/hyperlink" Target="https://www.infojobs.ne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36360.pcdn.co/wp-content/uploads/2024/12/Informe-Radiografia-del-mercado-inmobiliario-en-Galicia.pdf" TargetMode="External"/><Relationship Id="rId14" Type="http://schemas.openxmlformats.org/officeDocument/2006/relationships/hyperlink" Target="https://www.fotocasa.es/indice/" TargetMode="External"/><Relationship Id="rId22" Type="http://schemas.openxmlformats.org/officeDocument/2006/relationships/hyperlink" Target="http://adevinta.e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cgOkIYMBgvy2C2dWpt85mX6NCQ==">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5</Pages>
  <Words>1125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Anaïs López García</cp:lastModifiedBy>
  <cp:revision>18</cp:revision>
  <dcterms:created xsi:type="dcterms:W3CDTF">2024-02-06T13:46:00Z</dcterms:created>
  <dcterms:modified xsi:type="dcterms:W3CDTF">2024-12-02T12:40:00Z</dcterms:modified>
</cp:coreProperties>
</file>