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2225AE6F"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5A53E362" w14:textId="0105825D" w:rsidR="008C65C3" w:rsidRDefault="0011337A">
      <w:pPr>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LAS </w:t>
      </w:r>
      <w:r w:rsidR="008C65C3" w:rsidRPr="008C65C3">
        <w:rPr>
          <w:rFonts w:ascii="National" w:eastAsia="National" w:hAnsi="National" w:cs="National"/>
          <w:b/>
          <w:color w:val="1DBDC5"/>
          <w:sz w:val="30"/>
          <w:szCs w:val="30"/>
        </w:rPr>
        <w:t>PREFERENCIAS HABITACIONALES SEGÚN EL CLIMA</w:t>
      </w:r>
    </w:p>
    <w:p w14:paraId="5FD83C2C" w14:textId="265F4477" w:rsidR="00D23A6D" w:rsidRPr="00B9481A" w:rsidRDefault="00C92A6F" w:rsidP="001E6708">
      <w:pPr>
        <w:ind w:left="720" w:hanging="720"/>
        <w:jc w:val="center"/>
        <w:rPr>
          <w:rFonts w:ascii="National" w:eastAsia="National" w:hAnsi="National" w:cs="National"/>
          <w:b/>
          <w:color w:val="303AB2"/>
          <w:sz w:val="50"/>
          <w:szCs w:val="50"/>
        </w:rPr>
      </w:pPr>
      <w:r w:rsidRPr="00B9481A">
        <w:rPr>
          <w:rFonts w:ascii="National" w:eastAsia="National" w:hAnsi="National" w:cs="National"/>
          <w:b/>
          <w:color w:val="303AB2"/>
          <w:sz w:val="50"/>
          <w:szCs w:val="50"/>
        </w:rPr>
        <w:t xml:space="preserve">Los madrileños son los </w:t>
      </w:r>
      <w:r w:rsidR="00594B10" w:rsidRPr="00B9481A">
        <w:rPr>
          <w:rFonts w:ascii="National" w:eastAsia="National" w:hAnsi="National" w:cs="National"/>
          <w:b/>
          <w:color w:val="303AB2"/>
          <w:sz w:val="50"/>
          <w:szCs w:val="50"/>
        </w:rPr>
        <w:t>más desean</w:t>
      </w:r>
      <w:r w:rsidRPr="00B9481A">
        <w:rPr>
          <w:rFonts w:ascii="National" w:eastAsia="National" w:hAnsi="National" w:cs="National"/>
          <w:b/>
          <w:color w:val="303AB2"/>
          <w:sz w:val="50"/>
          <w:szCs w:val="50"/>
        </w:rPr>
        <w:t xml:space="preserve"> cambiar de vivienda a causa del </w:t>
      </w:r>
      <w:r w:rsidR="007D39D2" w:rsidRPr="00B9481A">
        <w:rPr>
          <w:rFonts w:ascii="National" w:eastAsia="National" w:hAnsi="National" w:cs="National"/>
          <w:b/>
          <w:color w:val="303AB2"/>
          <w:sz w:val="50"/>
          <w:szCs w:val="50"/>
        </w:rPr>
        <w:t>clima</w:t>
      </w:r>
    </w:p>
    <w:p w14:paraId="058958F4" w14:textId="77777777" w:rsidR="00D23A6D" w:rsidRDefault="00D23A6D">
      <w:pPr>
        <w:jc w:val="center"/>
        <w:rPr>
          <w:rFonts w:ascii="Open Sans" w:eastAsia="Open Sans" w:hAnsi="Open Sans" w:cs="Open Sans"/>
          <w:color w:val="303AB2"/>
        </w:rPr>
      </w:pPr>
    </w:p>
    <w:p w14:paraId="2B5DC183" w14:textId="30D6D4AF" w:rsidR="00E65259" w:rsidRDefault="00E65259"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Un </w:t>
      </w:r>
      <w:r w:rsidR="00C92A6F" w:rsidRPr="00C92A6F">
        <w:rPr>
          <w:rFonts w:ascii="Open Sans Light" w:eastAsia="Open Sans Light" w:hAnsi="Open Sans Light" w:cs="Open Sans Light"/>
          <w:b/>
          <w:color w:val="303AB2"/>
        </w:rPr>
        <w:t xml:space="preserve">39% de demandantes de vivienda de compra o alquiler </w:t>
      </w:r>
      <w:r w:rsidR="00C92A6F">
        <w:rPr>
          <w:rFonts w:ascii="Open Sans Light" w:eastAsia="Open Sans Light" w:hAnsi="Open Sans Light" w:cs="Open Sans Light"/>
          <w:b/>
          <w:color w:val="303AB2"/>
        </w:rPr>
        <w:t>en la Comunidad de Madrid</w:t>
      </w:r>
      <w:r w:rsidR="00C92A6F" w:rsidRPr="00C92A6F">
        <w:rPr>
          <w:rFonts w:ascii="Open Sans Light" w:eastAsia="Open Sans Light" w:hAnsi="Open Sans Light" w:cs="Open Sans Light"/>
          <w:b/>
          <w:color w:val="303AB2"/>
        </w:rPr>
        <w:t xml:space="preserve"> se plantea mudarse a otra región por este motivo</w:t>
      </w:r>
    </w:p>
    <w:p w14:paraId="5C870019" w14:textId="601BD6D4" w:rsidR="0001493D" w:rsidRDefault="0001493D"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36% de los andaluces se plantean cambiar de vivienda, en Cataluña es un 33% y un 31% en la </w:t>
      </w:r>
      <w:proofErr w:type="spellStart"/>
      <w:r>
        <w:rPr>
          <w:rFonts w:ascii="Open Sans Light" w:eastAsia="Open Sans Light" w:hAnsi="Open Sans Light" w:cs="Open Sans Light"/>
          <w:b/>
          <w:color w:val="303AB2"/>
        </w:rPr>
        <w:t>Comunitat</w:t>
      </w:r>
      <w:proofErr w:type="spellEnd"/>
      <w:r>
        <w:rPr>
          <w:rFonts w:ascii="Open Sans Light" w:eastAsia="Open Sans Light" w:hAnsi="Open Sans Light" w:cs="Open Sans Light"/>
          <w:b/>
          <w:color w:val="303AB2"/>
        </w:rPr>
        <w:t xml:space="preserve"> Valenciana</w:t>
      </w:r>
    </w:p>
    <w:p w14:paraId="66A86613" w14:textId="4DBAA0CB" w:rsidR="00C92A6F" w:rsidRDefault="00C92A6F" w:rsidP="00BE631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w:t>
      </w:r>
      <w:r w:rsidRPr="00C92A6F">
        <w:rPr>
          <w:rFonts w:ascii="Open Sans Light" w:eastAsia="Open Sans Light" w:hAnsi="Open Sans Light" w:cs="Open Sans Light"/>
          <w:b/>
          <w:color w:val="303AB2"/>
        </w:rPr>
        <w:t xml:space="preserve">n 41% de los inquilinos se plantea vivir en otra </w:t>
      </w:r>
      <w:r w:rsidR="00EF71DC">
        <w:rPr>
          <w:rFonts w:ascii="Open Sans Light" w:eastAsia="Open Sans Light" w:hAnsi="Open Sans Light" w:cs="Open Sans Light"/>
          <w:b/>
          <w:color w:val="303AB2"/>
        </w:rPr>
        <w:t>zona</w:t>
      </w:r>
      <w:r w:rsidRPr="00C92A6F">
        <w:rPr>
          <w:rFonts w:ascii="Open Sans Light" w:eastAsia="Open Sans Light" w:hAnsi="Open Sans Light" w:cs="Open Sans Light"/>
          <w:b/>
          <w:color w:val="303AB2"/>
        </w:rPr>
        <w:t xml:space="preserve"> a causa de las temperaturas</w:t>
      </w:r>
      <w:r>
        <w:rPr>
          <w:rFonts w:ascii="Open Sans Light" w:eastAsia="Open Sans Light" w:hAnsi="Open Sans Light" w:cs="Open Sans Light"/>
          <w:b/>
          <w:color w:val="303AB2"/>
        </w:rPr>
        <w:t>, un hecho que también comparte el 34% de los compradores</w:t>
      </w:r>
    </w:p>
    <w:p w14:paraId="1CB9F9BE" w14:textId="77777777" w:rsidR="00BE6315" w:rsidRDefault="00BE6315" w:rsidP="00BE631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18EFDA0" w14:textId="556F9753"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736854">
        <w:rPr>
          <w:rFonts w:ascii="Open Sans Light" w:eastAsia="Open Sans Light" w:hAnsi="Open Sans Light" w:cs="Open Sans Light"/>
          <w:b/>
          <w:color w:val="303AB2"/>
        </w:rPr>
        <w:t>31</w:t>
      </w:r>
      <w:r>
        <w:rPr>
          <w:rFonts w:ascii="Open Sans Light" w:eastAsia="Open Sans Light" w:hAnsi="Open Sans Light" w:cs="Open Sans Light"/>
          <w:b/>
          <w:color w:val="303AB2"/>
        </w:rPr>
        <w:t xml:space="preserve"> de </w:t>
      </w:r>
      <w:r w:rsidR="009B6D47">
        <w:rPr>
          <w:rFonts w:ascii="Open Sans Light" w:eastAsia="Open Sans Light" w:hAnsi="Open Sans Light" w:cs="Open Sans Light"/>
          <w:b/>
          <w:color w:val="303AB2"/>
        </w:rPr>
        <w:t>enero</w:t>
      </w:r>
      <w:r>
        <w:rPr>
          <w:rFonts w:ascii="Open Sans Light" w:eastAsia="Open Sans Light" w:hAnsi="Open Sans Light" w:cs="Open Sans Light"/>
          <w:b/>
          <w:color w:val="303AB2"/>
        </w:rPr>
        <w:t xml:space="preserve"> de 202</w:t>
      </w:r>
      <w:r w:rsidR="009B6D47">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608512D7" w14:textId="74332CC1" w:rsidR="0075700C" w:rsidRDefault="0075700C" w:rsidP="00BE6315">
      <w:pPr>
        <w:spacing w:line="276" w:lineRule="auto"/>
        <w:jc w:val="both"/>
        <w:rPr>
          <w:rFonts w:ascii="Open Sans" w:eastAsia="Open Sans" w:hAnsi="Open Sans" w:cs="Open Sans"/>
        </w:rPr>
      </w:pPr>
      <w:r w:rsidRPr="00BE337E">
        <w:rPr>
          <w:rFonts w:ascii="Open Sans" w:eastAsia="Open Sans" w:hAnsi="Open Sans" w:cs="Open Sans"/>
          <w:b/>
          <w:bCs/>
        </w:rPr>
        <w:t>Madrid es la comunidad autónoma española que registra un mayor porcentaje de personas que está dispuesta a cambiar de residencia por razones climáticas</w:t>
      </w:r>
      <w:r>
        <w:rPr>
          <w:rFonts w:ascii="Open Sans" w:eastAsia="Open Sans" w:hAnsi="Open Sans" w:cs="Open Sans"/>
        </w:rPr>
        <w:t xml:space="preserve">. Así, un 39% de demandantes de vivienda de compra o alquiler madrileños se plantea mudarse a otra región por este motivo, aunque este porcentaje se ha reducido ligeramente en relación con el año anterior: en 2023 esta cifra alcanzaba un 42%. </w:t>
      </w:r>
    </w:p>
    <w:p w14:paraId="2D9CE3C2" w14:textId="77777777" w:rsidR="00BE337E" w:rsidRDefault="00BE337E" w:rsidP="00BE6315">
      <w:pPr>
        <w:spacing w:line="276" w:lineRule="auto"/>
        <w:jc w:val="both"/>
        <w:rPr>
          <w:rFonts w:ascii="Open Sans" w:eastAsia="Open Sans" w:hAnsi="Open Sans" w:cs="Open Sans"/>
        </w:rPr>
      </w:pPr>
    </w:p>
    <w:p w14:paraId="1DB4716C" w14:textId="65FF5046" w:rsidR="00BE6315" w:rsidRDefault="00BE6315" w:rsidP="00BE6315">
      <w:pPr>
        <w:spacing w:line="276" w:lineRule="auto"/>
        <w:jc w:val="both"/>
        <w:rPr>
          <w:rFonts w:ascii="Open Sans" w:eastAsia="Open Sans" w:hAnsi="Open Sans" w:cs="Open Sans"/>
        </w:rPr>
      </w:pPr>
      <w:r>
        <w:rPr>
          <w:rFonts w:ascii="Open Sans" w:eastAsia="Open Sans" w:hAnsi="Open Sans" w:cs="Open Sans"/>
        </w:rPr>
        <w:t>E</w:t>
      </w:r>
      <w:r w:rsidR="0075700C">
        <w:rPr>
          <w:rFonts w:ascii="Open Sans" w:eastAsia="Open Sans" w:hAnsi="Open Sans" w:cs="Open Sans"/>
        </w:rPr>
        <w:t>n el conjunto nacional, e</w:t>
      </w:r>
      <w:r>
        <w:rPr>
          <w:rFonts w:ascii="Open Sans" w:eastAsia="Open Sans" w:hAnsi="Open Sans" w:cs="Open Sans"/>
        </w:rPr>
        <w:t xml:space="preserve">l porcentaje de españoles que se plantea cambiar de vivienda por causas climáticas </w:t>
      </w:r>
      <w:r w:rsidRPr="00BE337E">
        <w:rPr>
          <w:rFonts w:ascii="Open Sans" w:eastAsia="Open Sans" w:hAnsi="Open Sans" w:cs="Open Sans"/>
          <w:b/>
          <w:bCs/>
        </w:rPr>
        <w:t xml:space="preserve">se ha disparado hasta el 37% en 2024, lo que representa un incremento de </w:t>
      </w:r>
      <w:r w:rsidR="00AD25DE" w:rsidRPr="00BE337E">
        <w:rPr>
          <w:rFonts w:ascii="Open Sans" w:eastAsia="Open Sans" w:hAnsi="Open Sans" w:cs="Open Sans"/>
          <w:b/>
          <w:bCs/>
        </w:rPr>
        <w:t>cinco</w:t>
      </w:r>
      <w:r w:rsidRPr="00BE337E">
        <w:rPr>
          <w:rFonts w:ascii="Open Sans" w:eastAsia="Open Sans" w:hAnsi="Open Sans" w:cs="Open Sans"/>
          <w:b/>
          <w:bCs/>
        </w:rPr>
        <w:t xml:space="preserve"> puntos en comparación con el año 2023</w:t>
      </w:r>
      <w:r w:rsidR="00AD25DE">
        <w:rPr>
          <w:rFonts w:ascii="Open Sans" w:eastAsia="Open Sans" w:hAnsi="Open Sans" w:cs="Open Sans"/>
        </w:rPr>
        <w:t xml:space="preserve"> (momento en el que el porcentaje se situaba en un 32%)</w:t>
      </w:r>
      <w:r>
        <w:rPr>
          <w:rFonts w:ascii="Open Sans" w:eastAsia="Open Sans" w:hAnsi="Open Sans" w:cs="Open Sans"/>
        </w:rPr>
        <w:t xml:space="preserve">. </w:t>
      </w:r>
      <w:r w:rsidRPr="00BE6315">
        <w:rPr>
          <w:rFonts w:ascii="Open Sans" w:eastAsia="Open Sans" w:hAnsi="Open Sans" w:cs="Open Sans"/>
        </w:rPr>
        <w:t>Esta</w:t>
      </w:r>
      <w:r w:rsidR="0075700C">
        <w:rPr>
          <w:rFonts w:ascii="Open Sans" w:eastAsia="Open Sans" w:hAnsi="Open Sans" w:cs="Open Sans"/>
        </w:rPr>
        <w:t>s</w:t>
      </w:r>
      <w:r w:rsidRPr="00BE6315">
        <w:rPr>
          <w:rFonts w:ascii="Open Sans" w:eastAsia="Open Sans" w:hAnsi="Open Sans" w:cs="Open Sans"/>
        </w:rPr>
        <w:t xml:space="preserve"> s</w:t>
      </w:r>
      <w:r w:rsidR="0075700C">
        <w:rPr>
          <w:rFonts w:ascii="Open Sans" w:eastAsia="Open Sans" w:hAnsi="Open Sans" w:cs="Open Sans"/>
        </w:rPr>
        <w:t>on</w:t>
      </w:r>
      <w:r w:rsidRPr="00BE6315">
        <w:rPr>
          <w:rFonts w:ascii="Open Sans" w:eastAsia="Open Sans" w:hAnsi="Open Sans" w:cs="Open Sans"/>
        </w:rPr>
        <w:t xml:space="preserve"> </w:t>
      </w:r>
      <w:r w:rsidR="0075700C">
        <w:rPr>
          <w:rFonts w:ascii="Open Sans" w:eastAsia="Open Sans" w:hAnsi="Open Sans" w:cs="Open Sans"/>
        </w:rPr>
        <w:t>alg</w:t>
      </w:r>
      <w:r w:rsidRPr="00BE6315">
        <w:rPr>
          <w:rFonts w:ascii="Open Sans" w:eastAsia="Open Sans" w:hAnsi="Open Sans" w:cs="Open Sans"/>
        </w:rPr>
        <w:t>una</w:t>
      </w:r>
      <w:r w:rsidR="0075700C">
        <w:rPr>
          <w:rFonts w:ascii="Open Sans" w:eastAsia="Open Sans" w:hAnsi="Open Sans" w:cs="Open Sans"/>
        </w:rPr>
        <w:t>s</w:t>
      </w:r>
      <w:r w:rsidRPr="00BE6315">
        <w:rPr>
          <w:rFonts w:ascii="Open Sans" w:eastAsia="Open Sans" w:hAnsi="Open Sans" w:cs="Open Sans"/>
        </w:rPr>
        <w:t xml:space="preserve"> de las principales conclusiones que se extraen </w:t>
      </w:r>
      <w:r w:rsidR="00BE337E">
        <w:rPr>
          <w:rFonts w:ascii="Open Sans" w:eastAsia="Open Sans" w:hAnsi="Open Sans" w:cs="Open Sans"/>
        </w:rPr>
        <w:t>del análisis “</w:t>
      </w:r>
      <w:r w:rsidR="00BE337E" w:rsidRPr="00BE337E">
        <w:rPr>
          <w:rFonts w:ascii="Open Sans" w:eastAsia="Open Sans" w:hAnsi="Open Sans" w:cs="Open Sans"/>
          <w:b/>
          <w:bCs/>
          <w:i/>
          <w:iCs/>
        </w:rPr>
        <w:t>Las preferencias habitacionales según el clima en España</w:t>
      </w:r>
      <w:r w:rsidR="00BE337E">
        <w:rPr>
          <w:rFonts w:ascii="Open Sans" w:eastAsia="Open Sans" w:hAnsi="Open Sans" w:cs="Open Sans"/>
        </w:rPr>
        <w:t xml:space="preserve">”, </w:t>
      </w:r>
      <w:r w:rsidRPr="00BE6315">
        <w:rPr>
          <w:rFonts w:ascii="Open Sans" w:eastAsia="Open Sans" w:hAnsi="Open Sans" w:cs="Open Sans"/>
        </w:rPr>
        <w:t xml:space="preserve">elaborado por </w:t>
      </w:r>
      <w:r w:rsidRPr="00BE337E">
        <w:rPr>
          <w:rFonts w:ascii="Open Sans" w:eastAsia="Open Sans" w:hAnsi="Open Sans" w:cs="Open Sans"/>
          <w:b/>
          <w:bCs/>
        </w:rPr>
        <w:t xml:space="preserve">Fotocasa </w:t>
      </w:r>
      <w:proofErr w:type="spellStart"/>
      <w:r w:rsidRPr="00BE337E">
        <w:rPr>
          <w:rFonts w:ascii="Open Sans" w:eastAsia="Open Sans" w:hAnsi="Open Sans" w:cs="Open Sans"/>
          <w:b/>
          <w:bCs/>
        </w:rPr>
        <w:t>Research</w:t>
      </w:r>
      <w:proofErr w:type="spellEnd"/>
      <w:r>
        <w:rPr>
          <w:rFonts w:ascii="Open Sans" w:eastAsia="Open Sans" w:hAnsi="Open Sans" w:cs="Open Sans"/>
        </w:rPr>
        <w:t xml:space="preserve"> a partir de una encuesta realizada en agosto de 2024.</w:t>
      </w:r>
    </w:p>
    <w:p w14:paraId="47BC367C" w14:textId="77777777" w:rsidR="0075700C" w:rsidRDefault="0075700C" w:rsidP="00BE6315">
      <w:pPr>
        <w:spacing w:line="276" w:lineRule="auto"/>
        <w:jc w:val="both"/>
        <w:rPr>
          <w:rFonts w:ascii="Open Sans" w:eastAsia="Open Sans" w:hAnsi="Open Sans" w:cs="Open Sans"/>
        </w:rPr>
      </w:pPr>
    </w:p>
    <w:p w14:paraId="2F1C82F3" w14:textId="5F8ED2C2" w:rsidR="0075700C" w:rsidRDefault="0075700C" w:rsidP="00BE6315">
      <w:pPr>
        <w:spacing w:line="276" w:lineRule="auto"/>
        <w:jc w:val="both"/>
        <w:rPr>
          <w:rFonts w:ascii="Open Sans" w:eastAsia="Open Sans" w:hAnsi="Open Sans" w:cs="Open Sans"/>
        </w:rPr>
      </w:pPr>
      <w:r>
        <w:rPr>
          <w:rFonts w:ascii="Open Sans" w:eastAsia="Open Sans" w:hAnsi="Open Sans" w:cs="Open Sans"/>
        </w:rPr>
        <w:t xml:space="preserve">Siguiendo con el caso de Madrid, </w:t>
      </w:r>
      <w:r w:rsidRPr="00EF71DC">
        <w:rPr>
          <w:rFonts w:ascii="Open Sans" w:eastAsia="Open Sans" w:hAnsi="Open Sans" w:cs="Open Sans"/>
          <w:b/>
          <w:bCs/>
        </w:rPr>
        <w:t>los potenciales migrantes climáticos preferirían mover su residencia a un lugar más frío (algo que opinan el 14% de los encuestados, tres puntos menos que en el año anterior)</w:t>
      </w:r>
      <w:r>
        <w:rPr>
          <w:rFonts w:ascii="Open Sans" w:eastAsia="Open Sans" w:hAnsi="Open Sans" w:cs="Open Sans"/>
        </w:rPr>
        <w:t xml:space="preserve">, mientras que otro 14% (un punto más que en 2023) optaría por mudarse a una zona con un </w:t>
      </w:r>
      <w:r>
        <w:rPr>
          <w:rFonts w:ascii="Open Sans" w:eastAsia="Open Sans" w:hAnsi="Open Sans" w:cs="Open Sans"/>
        </w:rPr>
        <w:lastRenderedPageBreak/>
        <w:t>clima más temperado. Por el contrario, quienes les gustaría demandar una vivienda en una región más cálida se mantienen en el 11%.</w:t>
      </w:r>
    </w:p>
    <w:p w14:paraId="497309B1" w14:textId="77777777" w:rsidR="002C4641" w:rsidRDefault="002C4641" w:rsidP="00BE6315">
      <w:pPr>
        <w:spacing w:line="276" w:lineRule="auto"/>
        <w:jc w:val="both"/>
        <w:rPr>
          <w:rFonts w:ascii="Open Sans" w:eastAsia="Open Sans" w:hAnsi="Open Sans" w:cs="Open Sans"/>
        </w:rPr>
      </w:pPr>
    </w:p>
    <w:p w14:paraId="2BE8B411" w14:textId="15B57DAF" w:rsidR="00BC5572" w:rsidRPr="00BC5572" w:rsidRDefault="00BC5572" w:rsidP="00BC5572">
      <w:pPr>
        <w:spacing w:line="276" w:lineRule="auto"/>
        <w:jc w:val="both"/>
        <w:rPr>
          <w:rFonts w:ascii="Open Sans" w:eastAsia="Open Sans" w:hAnsi="Open Sans" w:cs="Open Sans"/>
        </w:rPr>
      </w:pPr>
      <w:r w:rsidRPr="004B5B3F">
        <w:rPr>
          <w:rFonts w:ascii="Open Sans" w:eastAsia="Open Sans" w:hAnsi="Open Sans" w:cs="Open Sans"/>
          <w:b/>
          <w:bCs/>
        </w:rPr>
        <w:t xml:space="preserve">Andalucía ocupa el segundo lugar en lo referente a potenciales migrantes climáticos en el mercado de la vivienda. </w:t>
      </w:r>
      <w:r>
        <w:rPr>
          <w:rFonts w:ascii="Open Sans" w:eastAsia="Open Sans" w:hAnsi="Open Sans" w:cs="Open Sans"/>
        </w:rPr>
        <w:t>La comunidad andaluza ha</w:t>
      </w:r>
      <w:r w:rsidRPr="00BC5572">
        <w:rPr>
          <w:rFonts w:ascii="Open Sans" w:eastAsia="Open Sans" w:hAnsi="Open Sans" w:cs="Open Sans"/>
        </w:rPr>
        <w:t xml:space="preserve"> incrementa</w:t>
      </w:r>
      <w:r>
        <w:rPr>
          <w:rFonts w:ascii="Open Sans" w:eastAsia="Open Sans" w:hAnsi="Open Sans" w:cs="Open Sans"/>
        </w:rPr>
        <w:t>d</w:t>
      </w:r>
      <w:r w:rsidRPr="00BC5572">
        <w:rPr>
          <w:rFonts w:ascii="Open Sans" w:eastAsia="Open Sans" w:hAnsi="Open Sans" w:cs="Open Sans"/>
        </w:rPr>
        <w:t>o del 32% en 2023 al 36% en 2024</w:t>
      </w:r>
      <w:r>
        <w:rPr>
          <w:rFonts w:ascii="Open Sans" w:eastAsia="Open Sans" w:hAnsi="Open Sans" w:cs="Open Sans"/>
        </w:rPr>
        <w:t xml:space="preserve"> el</w:t>
      </w:r>
      <w:r w:rsidRPr="00BC5572">
        <w:rPr>
          <w:rFonts w:ascii="Open Sans" w:eastAsia="Open Sans" w:hAnsi="Open Sans" w:cs="Open Sans"/>
        </w:rPr>
        <w:t xml:space="preserve"> porcentaje </w:t>
      </w:r>
      <w:r>
        <w:rPr>
          <w:rFonts w:ascii="Open Sans" w:eastAsia="Open Sans" w:hAnsi="Open Sans" w:cs="Open Sans"/>
        </w:rPr>
        <w:t>de personas que se plantean un cambio de residencia a causa del clima</w:t>
      </w:r>
      <w:r w:rsidRPr="00BC5572">
        <w:rPr>
          <w:rFonts w:ascii="Open Sans" w:eastAsia="Open Sans" w:hAnsi="Open Sans" w:cs="Open Sans"/>
        </w:rPr>
        <w:t>, reduciendo así la distancia con Madrid a solo tres puntos porcentuales</w:t>
      </w:r>
      <w:r>
        <w:rPr>
          <w:rFonts w:ascii="Open Sans" w:eastAsia="Open Sans" w:hAnsi="Open Sans" w:cs="Open Sans"/>
        </w:rPr>
        <w:t xml:space="preserve"> (</w:t>
      </w:r>
      <w:r w:rsidRPr="00BC5572">
        <w:rPr>
          <w:rFonts w:ascii="Open Sans" w:eastAsia="Open Sans" w:hAnsi="Open Sans" w:cs="Open Sans"/>
        </w:rPr>
        <w:t>cuando el año pasado esta diferencia era de diez</w:t>
      </w:r>
      <w:r>
        <w:rPr>
          <w:rFonts w:ascii="Open Sans" w:eastAsia="Open Sans" w:hAnsi="Open Sans" w:cs="Open Sans"/>
        </w:rPr>
        <w:t xml:space="preserve"> puntos)</w:t>
      </w:r>
      <w:r w:rsidRPr="00BC5572">
        <w:rPr>
          <w:rFonts w:ascii="Open Sans" w:eastAsia="Open Sans" w:hAnsi="Open Sans" w:cs="Open Sans"/>
        </w:rPr>
        <w:t>. En esta región</w:t>
      </w:r>
      <w:r w:rsidR="00EF71DC">
        <w:rPr>
          <w:rFonts w:ascii="Open Sans" w:eastAsia="Open Sans" w:hAnsi="Open Sans" w:cs="Open Sans"/>
        </w:rPr>
        <w:t>,</w:t>
      </w:r>
      <w:r w:rsidRPr="00BC5572">
        <w:rPr>
          <w:rFonts w:ascii="Open Sans" w:eastAsia="Open Sans" w:hAnsi="Open Sans" w:cs="Open Sans"/>
        </w:rPr>
        <w:t xml:space="preserve"> </w:t>
      </w:r>
      <w:r w:rsidRPr="001262A7">
        <w:rPr>
          <w:rFonts w:ascii="Open Sans" w:eastAsia="Open Sans" w:hAnsi="Open Sans" w:cs="Open Sans"/>
          <w:b/>
          <w:bCs/>
        </w:rPr>
        <w:t xml:space="preserve">destacan aquellos que desean mudarse a zonas con temperaturas más frescas: representan un 16%, cuatro puntos más que en el año anterior. </w:t>
      </w:r>
      <w:r w:rsidRPr="00BC5572">
        <w:rPr>
          <w:rFonts w:ascii="Open Sans" w:eastAsia="Open Sans" w:hAnsi="Open Sans" w:cs="Open Sans"/>
        </w:rPr>
        <w:t>Este cambio refleja claramente el impacto de las olas de calor y el aumento general de las temperaturas en los meses previos.</w:t>
      </w:r>
    </w:p>
    <w:p w14:paraId="1950B004" w14:textId="77777777" w:rsidR="00BC5572" w:rsidRPr="00BC5572" w:rsidRDefault="00BC5572" w:rsidP="00BC5572">
      <w:pPr>
        <w:spacing w:line="276" w:lineRule="auto"/>
        <w:jc w:val="both"/>
        <w:rPr>
          <w:rFonts w:ascii="Open Sans" w:eastAsia="Open Sans" w:hAnsi="Open Sans" w:cs="Open Sans"/>
        </w:rPr>
      </w:pPr>
    </w:p>
    <w:p w14:paraId="30C7CBA0" w14:textId="00959158" w:rsidR="00BE6315" w:rsidRDefault="00BC5572" w:rsidP="00BC5572">
      <w:pPr>
        <w:spacing w:line="276" w:lineRule="auto"/>
        <w:jc w:val="both"/>
        <w:rPr>
          <w:rFonts w:ascii="Open Sans" w:eastAsia="Open Sans" w:hAnsi="Open Sans" w:cs="Open Sans"/>
        </w:rPr>
      </w:pPr>
      <w:r w:rsidRPr="001262A7">
        <w:rPr>
          <w:rFonts w:ascii="Open Sans" w:eastAsia="Open Sans" w:hAnsi="Open Sans" w:cs="Open Sans"/>
          <w:b/>
          <w:bCs/>
        </w:rPr>
        <w:t>En Cataluña, el 33% de los encuestados se plantea esta migración climática, frente al 31% registrado en 2023</w:t>
      </w:r>
      <w:r w:rsidRPr="00BC5572">
        <w:rPr>
          <w:rFonts w:ascii="Open Sans" w:eastAsia="Open Sans" w:hAnsi="Open Sans" w:cs="Open Sans"/>
        </w:rPr>
        <w:t xml:space="preserve">. Mientras tanto, la Comunidad Valenciana se mantiene estable en el 31%. Es importante señalar que los datos de la encuesta fueron recopilados en agosto, antes de la </w:t>
      </w:r>
      <w:r>
        <w:rPr>
          <w:rFonts w:ascii="Open Sans" w:eastAsia="Open Sans" w:hAnsi="Open Sans" w:cs="Open Sans"/>
        </w:rPr>
        <w:t>DANA</w:t>
      </w:r>
      <w:r w:rsidRPr="00BC5572">
        <w:rPr>
          <w:rFonts w:ascii="Open Sans" w:eastAsia="Open Sans" w:hAnsi="Open Sans" w:cs="Open Sans"/>
        </w:rPr>
        <w:t xml:space="preserve"> ocurrida </w:t>
      </w:r>
      <w:r>
        <w:rPr>
          <w:rFonts w:ascii="Open Sans" w:eastAsia="Open Sans" w:hAnsi="Open Sans" w:cs="Open Sans"/>
        </w:rPr>
        <w:t>a finales</w:t>
      </w:r>
      <w:r w:rsidRPr="00BC5572">
        <w:rPr>
          <w:rFonts w:ascii="Open Sans" w:eastAsia="Open Sans" w:hAnsi="Open Sans" w:cs="Open Sans"/>
        </w:rPr>
        <w:t xml:space="preserve"> de octubre</w:t>
      </w:r>
      <w:r>
        <w:rPr>
          <w:rFonts w:ascii="Open Sans" w:eastAsia="Open Sans" w:hAnsi="Open Sans" w:cs="Open Sans"/>
        </w:rPr>
        <w:t xml:space="preserve"> de 2024</w:t>
      </w:r>
      <w:r w:rsidRPr="00BC5572">
        <w:rPr>
          <w:rFonts w:ascii="Open Sans" w:eastAsia="Open Sans" w:hAnsi="Open Sans" w:cs="Open Sans"/>
        </w:rPr>
        <w:t>.</w:t>
      </w:r>
    </w:p>
    <w:p w14:paraId="52705F39" w14:textId="7C0F83D1" w:rsidR="000421E7" w:rsidRPr="000421E7" w:rsidRDefault="000421E7" w:rsidP="000421E7">
      <w:pPr>
        <w:spacing w:line="276" w:lineRule="auto"/>
        <w:jc w:val="both"/>
        <w:rPr>
          <w:rFonts w:ascii="Open Sans" w:eastAsia="Open Sans" w:hAnsi="Open Sans" w:cs="Open Sans"/>
          <w:lang w:val="es-ES"/>
        </w:rPr>
      </w:pPr>
      <w:r w:rsidRPr="000421E7">
        <w:rPr>
          <w:rFonts w:ascii="Open Sans" w:eastAsia="Open Sans" w:hAnsi="Open Sans" w:cs="Open Sans"/>
          <w:noProof/>
          <w:lang w:val="es-ES"/>
        </w:rPr>
        <w:drawing>
          <wp:inline distT="0" distB="0" distL="0" distR="0" wp14:anchorId="66332070" wp14:editId="70185ECC">
            <wp:extent cx="5760720" cy="3448685"/>
            <wp:effectExtent l="0" t="0" r="0" b="0"/>
            <wp:docPr id="258434125"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4125" name="Imagen 2" descr="Gráfico, Gráfico circula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48685"/>
                    </a:xfrm>
                    <a:prstGeom prst="rect">
                      <a:avLst/>
                    </a:prstGeom>
                    <a:noFill/>
                    <a:ln>
                      <a:noFill/>
                    </a:ln>
                  </pic:spPr>
                </pic:pic>
              </a:graphicData>
            </a:graphic>
          </wp:inline>
        </w:drawing>
      </w:r>
    </w:p>
    <w:p w14:paraId="56560197" w14:textId="77777777" w:rsidR="000421E7" w:rsidRDefault="000421E7" w:rsidP="00BC5572">
      <w:pPr>
        <w:spacing w:line="276" w:lineRule="auto"/>
        <w:jc w:val="both"/>
        <w:rPr>
          <w:rFonts w:ascii="Open Sans" w:eastAsia="Open Sans" w:hAnsi="Open Sans" w:cs="Open Sans"/>
        </w:rPr>
      </w:pPr>
    </w:p>
    <w:p w14:paraId="69C432A8" w14:textId="77777777" w:rsidR="00C128DC" w:rsidRDefault="00C128DC" w:rsidP="00BE6315">
      <w:pPr>
        <w:spacing w:line="276" w:lineRule="auto"/>
        <w:jc w:val="both"/>
        <w:rPr>
          <w:rFonts w:ascii="Open Sans Light" w:eastAsia="Open Sans Light" w:hAnsi="Open Sans Light" w:cs="Open Sans Light"/>
          <w:b/>
          <w:color w:val="303AB2"/>
        </w:rPr>
      </w:pPr>
    </w:p>
    <w:p w14:paraId="1E35C32B" w14:textId="77777777" w:rsidR="002C4641" w:rsidRDefault="002C4641" w:rsidP="00BE6315">
      <w:pPr>
        <w:spacing w:line="276" w:lineRule="auto"/>
        <w:jc w:val="both"/>
        <w:rPr>
          <w:rFonts w:ascii="Open Sans Light" w:eastAsia="Open Sans Light" w:hAnsi="Open Sans Light" w:cs="Open Sans Light"/>
          <w:b/>
          <w:color w:val="303AB2"/>
        </w:rPr>
      </w:pPr>
    </w:p>
    <w:p w14:paraId="44FEB9A9" w14:textId="5D479541" w:rsidR="00665C21" w:rsidRDefault="00C128DC" w:rsidP="00BE6315">
      <w:p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w:t>
      </w:r>
      <w:r w:rsidR="002D18BF">
        <w:rPr>
          <w:rFonts w:ascii="Open Sans Light" w:eastAsia="Open Sans Light" w:hAnsi="Open Sans Light" w:cs="Open Sans Light"/>
          <w:b/>
          <w:color w:val="303AB2"/>
        </w:rPr>
        <w:t xml:space="preserve">os </w:t>
      </w:r>
      <w:r w:rsidR="004B5B3F">
        <w:rPr>
          <w:rFonts w:ascii="Open Sans Light" w:eastAsia="Open Sans Light" w:hAnsi="Open Sans Light" w:cs="Open Sans Light"/>
          <w:b/>
          <w:color w:val="303AB2"/>
        </w:rPr>
        <w:t>inquilinos</w:t>
      </w:r>
      <w:r w:rsidR="002D18BF">
        <w:rPr>
          <w:rFonts w:ascii="Open Sans Light" w:eastAsia="Open Sans Light" w:hAnsi="Open Sans Light" w:cs="Open Sans Light"/>
          <w:b/>
          <w:color w:val="303AB2"/>
        </w:rPr>
        <w:t xml:space="preserve"> son más propensos </w:t>
      </w:r>
      <w:r w:rsidR="00C92A6F">
        <w:rPr>
          <w:rFonts w:ascii="Open Sans Light" w:eastAsia="Open Sans Light" w:hAnsi="Open Sans Light" w:cs="Open Sans Light"/>
          <w:b/>
          <w:color w:val="303AB2"/>
        </w:rPr>
        <w:t xml:space="preserve">que los propietarios </w:t>
      </w:r>
      <w:r w:rsidR="002D18BF">
        <w:rPr>
          <w:rFonts w:ascii="Open Sans Light" w:eastAsia="Open Sans Light" w:hAnsi="Open Sans Light" w:cs="Open Sans Light"/>
          <w:b/>
          <w:color w:val="303AB2"/>
        </w:rPr>
        <w:t>a mudarse a causa de las temperaturas</w:t>
      </w:r>
      <w:r w:rsidR="00665C21">
        <w:rPr>
          <w:rFonts w:ascii="Open Sans Light" w:eastAsia="Open Sans Light" w:hAnsi="Open Sans Light" w:cs="Open Sans Light"/>
          <w:b/>
          <w:color w:val="303AB2"/>
        </w:rPr>
        <w:t xml:space="preserve"> </w:t>
      </w:r>
    </w:p>
    <w:p w14:paraId="3AAE942F" w14:textId="77777777" w:rsidR="00E65259" w:rsidRDefault="00E65259" w:rsidP="00BE6315">
      <w:pPr>
        <w:spacing w:line="276" w:lineRule="auto"/>
        <w:jc w:val="both"/>
        <w:rPr>
          <w:rFonts w:ascii="Open Sans Light" w:eastAsia="Open Sans Light" w:hAnsi="Open Sans Light" w:cs="Open Sans Light"/>
          <w:b/>
          <w:color w:val="303AB2"/>
        </w:rPr>
      </w:pPr>
    </w:p>
    <w:p w14:paraId="660B889A" w14:textId="77777777" w:rsidR="004F1874" w:rsidRDefault="00E65259" w:rsidP="004B5B3F">
      <w:pPr>
        <w:spacing w:line="276" w:lineRule="auto"/>
        <w:jc w:val="both"/>
        <w:rPr>
          <w:rFonts w:ascii="Open Sans" w:eastAsia="Open Sans" w:hAnsi="Open Sans" w:cs="Open Sans"/>
        </w:rPr>
      </w:pPr>
      <w:r w:rsidRPr="00E65259">
        <w:rPr>
          <w:rFonts w:ascii="Open Sans" w:eastAsia="Open Sans" w:hAnsi="Open Sans" w:cs="Open Sans"/>
        </w:rPr>
        <w:t>Los</w:t>
      </w:r>
      <w:r>
        <w:rPr>
          <w:rFonts w:ascii="Open Sans" w:eastAsia="Open Sans" w:hAnsi="Open Sans" w:cs="Open Sans"/>
        </w:rPr>
        <w:t xml:space="preserve"> </w:t>
      </w:r>
      <w:r w:rsidR="004B5B3F">
        <w:rPr>
          <w:rFonts w:ascii="Open Sans" w:eastAsia="Open Sans" w:hAnsi="Open Sans" w:cs="Open Sans"/>
        </w:rPr>
        <w:t xml:space="preserve">usuarios de viviendas de alquiler, que generalmente gozan de una mayor flexibilidad en lo relativo al cambio de residencia, son quienes registran una mayor inclinación a mudarse por razones climáticas: </w:t>
      </w:r>
      <w:r w:rsidR="004B5B3F" w:rsidRPr="00797F7E">
        <w:rPr>
          <w:rFonts w:ascii="Open Sans" w:eastAsia="Open Sans" w:hAnsi="Open Sans" w:cs="Open Sans"/>
          <w:b/>
          <w:bCs/>
        </w:rPr>
        <w:t xml:space="preserve">un 41% de los inquilinos se plantea vivir en otra región a causa de las temperaturas, un porcentaje que se ha incrementado en tres puntos </w:t>
      </w:r>
      <w:r w:rsidR="00797F7E">
        <w:rPr>
          <w:rFonts w:ascii="Open Sans" w:eastAsia="Open Sans" w:hAnsi="Open Sans" w:cs="Open Sans"/>
          <w:b/>
          <w:bCs/>
        </w:rPr>
        <w:t>con</w:t>
      </w:r>
      <w:r w:rsidR="004B5B3F" w:rsidRPr="00797F7E">
        <w:rPr>
          <w:rFonts w:ascii="Open Sans" w:eastAsia="Open Sans" w:hAnsi="Open Sans" w:cs="Open Sans"/>
          <w:b/>
          <w:bCs/>
        </w:rPr>
        <w:t xml:space="preserve"> relación </w:t>
      </w:r>
      <w:r w:rsidR="00797F7E">
        <w:rPr>
          <w:rFonts w:ascii="Open Sans" w:eastAsia="Open Sans" w:hAnsi="Open Sans" w:cs="Open Sans"/>
          <w:b/>
          <w:bCs/>
        </w:rPr>
        <w:t>a</w:t>
      </w:r>
      <w:r w:rsidR="004B5B3F" w:rsidRPr="00797F7E">
        <w:rPr>
          <w:rFonts w:ascii="Open Sans" w:eastAsia="Open Sans" w:hAnsi="Open Sans" w:cs="Open Sans"/>
          <w:b/>
          <w:bCs/>
        </w:rPr>
        <w:t xml:space="preserve"> 2023 (38%)</w:t>
      </w:r>
      <w:r w:rsidR="004B5B3F">
        <w:rPr>
          <w:rFonts w:ascii="Open Sans" w:eastAsia="Open Sans" w:hAnsi="Open Sans" w:cs="Open Sans"/>
        </w:rPr>
        <w:t xml:space="preserve">. </w:t>
      </w:r>
      <w:r w:rsidR="004B5B3F" w:rsidRPr="004B5B3F">
        <w:rPr>
          <w:rFonts w:ascii="Open Sans" w:eastAsia="Open Sans" w:hAnsi="Open Sans" w:cs="Open Sans"/>
        </w:rPr>
        <w:t xml:space="preserve">De estos, el 15% optaría por un destino con temperaturas más frías, mientras que un 13% preferiría condiciones más </w:t>
      </w:r>
      <w:r w:rsidR="004B5B3F">
        <w:rPr>
          <w:rFonts w:ascii="Open Sans" w:eastAsia="Open Sans" w:hAnsi="Open Sans" w:cs="Open Sans"/>
        </w:rPr>
        <w:t>temperadas</w:t>
      </w:r>
      <w:r w:rsidR="004B5B3F" w:rsidRPr="004B5B3F">
        <w:rPr>
          <w:rFonts w:ascii="Open Sans" w:eastAsia="Open Sans" w:hAnsi="Open Sans" w:cs="Open Sans"/>
        </w:rPr>
        <w:t xml:space="preserve"> y </w:t>
      </w:r>
      <w:r w:rsidR="00797F7E">
        <w:rPr>
          <w:rFonts w:ascii="Open Sans" w:eastAsia="Open Sans" w:hAnsi="Open Sans" w:cs="Open Sans"/>
        </w:rPr>
        <w:t xml:space="preserve">otro 13% </w:t>
      </w:r>
      <w:r w:rsidR="004B5B3F" w:rsidRPr="004B5B3F">
        <w:rPr>
          <w:rFonts w:ascii="Open Sans" w:eastAsia="Open Sans" w:hAnsi="Open Sans" w:cs="Open Sans"/>
        </w:rPr>
        <w:t>buscaría un lugar más cálido.</w:t>
      </w:r>
    </w:p>
    <w:p w14:paraId="6C8D301F" w14:textId="77777777" w:rsidR="004F1874" w:rsidRDefault="004F1874" w:rsidP="004B5B3F">
      <w:pPr>
        <w:spacing w:line="276" w:lineRule="auto"/>
        <w:jc w:val="both"/>
        <w:rPr>
          <w:rFonts w:ascii="Open Sans" w:eastAsia="Open Sans" w:hAnsi="Open Sans" w:cs="Open Sans"/>
          <w:noProof/>
          <w:highlight w:val="lightGray"/>
        </w:rPr>
      </w:pPr>
    </w:p>
    <w:p w14:paraId="3C76C72C" w14:textId="7B150DBA" w:rsidR="000421E7" w:rsidRPr="000421E7" w:rsidRDefault="000421E7" w:rsidP="000421E7">
      <w:pPr>
        <w:spacing w:line="276" w:lineRule="auto"/>
        <w:jc w:val="both"/>
        <w:rPr>
          <w:rFonts w:ascii="Open Sans" w:eastAsia="Open Sans" w:hAnsi="Open Sans" w:cs="Open Sans"/>
          <w:lang w:val="es-ES"/>
        </w:rPr>
      </w:pPr>
      <w:r w:rsidRPr="000421E7">
        <w:rPr>
          <w:rFonts w:ascii="Open Sans" w:eastAsia="Open Sans" w:hAnsi="Open Sans" w:cs="Open Sans"/>
          <w:noProof/>
          <w:lang w:val="es-ES"/>
        </w:rPr>
        <w:drawing>
          <wp:inline distT="0" distB="0" distL="0" distR="0" wp14:anchorId="5637F9CB" wp14:editId="1745E96B">
            <wp:extent cx="5760720" cy="5444490"/>
            <wp:effectExtent l="0" t="0" r="0" b="3810"/>
            <wp:docPr id="69373688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6880" name="Imagen 4" descr="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444490"/>
                    </a:xfrm>
                    <a:prstGeom prst="rect">
                      <a:avLst/>
                    </a:prstGeom>
                    <a:noFill/>
                    <a:ln>
                      <a:noFill/>
                    </a:ln>
                  </pic:spPr>
                </pic:pic>
              </a:graphicData>
            </a:graphic>
          </wp:inline>
        </w:drawing>
      </w:r>
    </w:p>
    <w:p w14:paraId="00570FA5" w14:textId="77777777" w:rsidR="00C128DC" w:rsidRDefault="00C128DC" w:rsidP="004B5B3F">
      <w:pPr>
        <w:spacing w:line="276" w:lineRule="auto"/>
        <w:jc w:val="both"/>
        <w:rPr>
          <w:rFonts w:ascii="Open Sans" w:eastAsia="Open Sans" w:hAnsi="Open Sans" w:cs="Open Sans"/>
        </w:rPr>
      </w:pPr>
    </w:p>
    <w:p w14:paraId="33112A51" w14:textId="77777777" w:rsidR="002C4641" w:rsidRDefault="002C4641" w:rsidP="004B5B3F">
      <w:pPr>
        <w:spacing w:line="276" w:lineRule="auto"/>
        <w:jc w:val="both"/>
        <w:rPr>
          <w:rFonts w:ascii="Open Sans" w:eastAsia="Open Sans" w:hAnsi="Open Sans" w:cs="Open Sans"/>
        </w:rPr>
      </w:pPr>
    </w:p>
    <w:p w14:paraId="1B937AD4" w14:textId="0F8D1952" w:rsidR="004B5B3F" w:rsidRDefault="004B5B3F" w:rsidP="004B5B3F">
      <w:pPr>
        <w:spacing w:line="276" w:lineRule="auto"/>
        <w:jc w:val="both"/>
        <w:rPr>
          <w:rFonts w:ascii="Open Sans" w:eastAsia="Open Sans" w:hAnsi="Open Sans" w:cs="Open Sans"/>
        </w:rPr>
      </w:pPr>
      <w:r>
        <w:rPr>
          <w:rFonts w:ascii="Open Sans" w:eastAsia="Open Sans" w:hAnsi="Open Sans" w:cs="Open Sans"/>
        </w:rPr>
        <w:lastRenderedPageBreak/>
        <w:t>A</w:t>
      </w:r>
      <w:r w:rsidRPr="004B5B3F">
        <w:rPr>
          <w:rFonts w:ascii="Open Sans" w:eastAsia="Open Sans" w:hAnsi="Open Sans" w:cs="Open Sans"/>
        </w:rPr>
        <w:t>unque los porcentajes son menores</w:t>
      </w:r>
      <w:r>
        <w:rPr>
          <w:rFonts w:ascii="Open Sans" w:eastAsia="Open Sans" w:hAnsi="Open Sans" w:cs="Open Sans"/>
        </w:rPr>
        <w:t xml:space="preserve"> en comparación con los inquilinos, </w:t>
      </w:r>
      <w:r w:rsidRPr="004B5B3F">
        <w:rPr>
          <w:rFonts w:ascii="Open Sans" w:eastAsia="Open Sans" w:hAnsi="Open Sans" w:cs="Open Sans"/>
        </w:rPr>
        <w:t xml:space="preserve">los demandantes de vivienda en propiedad presentan un crecimiento más pronunciado, reduciendo la brecha con los </w:t>
      </w:r>
      <w:r>
        <w:rPr>
          <w:rFonts w:ascii="Open Sans" w:eastAsia="Open Sans" w:hAnsi="Open Sans" w:cs="Open Sans"/>
        </w:rPr>
        <w:t>primeros</w:t>
      </w:r>
      <w:r w:rsidRPr="004B5B3F">
        <w:rPr>
          <w:rFonts w:ascii="Open Sans" w:eastAsia="Open Sans" w:hAnsi="Open Sans" w:cs="Open Sans"/>
        </w:rPr>
        <w:t xml:space="preserve">. Así, </w:t>
      </w:r>
      <w:r w:rsidRPr="00797F7E">
        <w:rPr>
          <w:rFonts w:ascii="Open Sans" w:eastAsia="Open Sans" w:hAnsi="Open Sans" w:cs="Open Sans"/>
          <w:b/>
          <w:bCs/>
        </w:rPr>
        <w:t>el 34% de los potenciales compradores de vivienda planea mudarse por mo</w:t>
      </w:r>
      <w:r w:rsidR="00BC3AE4" w:rsidRPr="00797F7E">
        <w:rPr>
          <w:rFonts w:ascii="Open Sans" w:eastAsia="Open Sans" w:hAnsi="Open Sans" w:cs="Open Sans"/>
          <w:b/>
          <w:bCs/>
        </w:rPr>
        <w:t xml:space="preserve">tivos </w:t>
      </w:r>
      <w:r w:rsidRPr="00797F7E">
        <w:rPr>
          <w:rFonts w:ascii="Open Sans" w:eastAsia="Open Sans" w:hAnsi="Open Sans" w:cs="Open Sans"/>
          <w:b/>
          <w:bCs/>
        </w:rPr>
        <w:t>climático</w:t>
      </w:r>
      <w:r w:rsidR="00BC3AE4" w:rsidRPr="00797F7E">
        <w:rPr>
          <w:rFonts w:ascii="Open Sans" w:eastAsia="Open Sans" w:hAnsi="Open Sans" w:cs="Open Sans"/>
          <w:b/>
          <w:bCs/>
        </w:rPr>
        <w:t>s</w:t>
      </w:r>
      <w:r w:rsidRPr="00797F7E">
        <w:rPr>
          <w:rFonts w:ascii="Open Sans" w:eastAsia="Open Sans" w:hAnsi="Open Sans" w:cs="Open Sans"/>
          <w:b/>
          <w:bCs/>
        </w:rPr>
        <w:t xml:space="preserve"> en 2024, frente al 28% del año anterior</w:t>
      </w:r>
      <w:r w:rsidRPr="004B5B3F">
        <w:rPr>
          <w:rFonts w:ascii="Open Sans" w:eastAsia="Open Sans" w:hAnsi="Open Sans" w:cs="Open Sans"/>
        </w:rPr>
        <w:t>.</w:t>
      </w:r>
      <w:r w:rsidR="00BC3AE4">
        <w:rPr>
          <w:rFonts w:ascii="Open Sans" w:eastAsia="Open Sans" w:hAnsi="Open Sans" w:cs="Open Sans"/>
        </w:rPr>
        <w:t xml:space="preserve"> </w:t>
      </w:r>
      <w:r w:rsidRPr="004B5B3F">
        <w:rPr>
          <w:rFonts w:ascii="Open Sans" w:eastAsia="Open Sans" w:hAnsi="Open Sans" w:cs="Open Sans"/>
        </w:rPr>
        <w:t xml:space="preserve">Entre los compradores que buscan </w:t>
      </w:r>
      <w:r w:rsidR="00BC3AE4">
        <w:rPr>
          <w:rFonts w:ascii="Open Sans" w:eastAsia="Open Sans" w:hAnsi="Open Sans" w:cs="Open Sans"/>
        </w:rPr>
        <w:t>este cambio</w:t>
      </w:r>
      <w:r w:rsidRPr="004B5B3F">
        <w:rPr>
          <w:rFonts w:ascii="Open Sans" w:eastAsia="Open Sans" w:hAnsi="Open Sans" w:cs="Open Sans"/>
        </w:rPr>
        <w:t xml:space="preserve">, la mayoría también elegiría un lugar con temperaturas más frías (12%), aunque seguidos de cerca por quienes se decantan por un clima </w:t>
      </w:r>
      <w:proofErr w:type="gramStart"/>
      <w:r w:rsidRPr="004B5B3F">
        <w:rPr>
          <w:rFonts w:ascii="Open Sans" w:eastAsia="Open Sans" w:hAnsi="Open Sans" w:cs="Open Sans"/>
        </w:rPr>
        <w:t xml:space="preserve">más cálido o más </w:t>
      </w:r>
      <w:r w:rsidR="00C128DC">
        <w:rPr>
          <w:rFonts w:ascii="Open Sans" w:eastAsia="Open Sans" w:hAnsi="Open Sans" w:cs="Open Sans"/>
        </w:rPr>
        <w:t>templado</w:t>
      </w:r>
      <w:proofErr w:type="gramEnd"/>
      <w:r w:rsidR="00BC3AE4">
        <w:rPr>
          <w:rFonts w:ascii="Open Sans" w:eastAsia="Open Sans" w:hAnsi="Open Sans" w:cs="Open Sans"/>
        </w:rPr>
        <w:t xml:space="preserve"> (u</w:t>
      </w:r>
      <w:r w:rsidRPr="004B5B3F">
        <w:rPr>
          <w:rFonts w:ascii="Open Sans" w:eastAsia="Open Sans" w:hAnsi="Open Sans" w:cs="Open Sans"/>
        </w:rPr>
        <w:t>n 1</w:t>
      </w:r>
      <w:r w:rsidR="00BC3AE4">
        <w:rPr>
          <w:rFonts w:ascii="Open Sans" w:eastAsia="Open Sans" w:hAnsi="Open Sans" w:cs="Open Sans"/>
        </w:rPr>
        <w:t>1</w:t>
      </w:r>
      <w:r w:rsidRPr="004B5B3F">
        <w:rPr>
          <w:rFonts w:ascii="Open Sans" w:eastAsia="Open Sans" w:hAnsi="Open Sans" w:cs="Open Sans"/>
        </w:rPr>
        <w:t>%</w:t>
      </w:r>
      <w:r w:rsidR="00BC3AE4">
        <w:rPr>
          <w:rFonts w:ascii="Open Sans" w:eastAsia="Open Sans" w:hAnsi="Open Sans" w:cs="Open Sans"/>
        </w:rPr>
        <w:t xml:space="preserve"> en </w:t>
      </w:r>
      <w:r w:rsidR="00797F7E">
        <w:rPr>
          <w:rFonts w:ascii="Open Sans" w:eastAsia="Open Sans" w:hAnsi="Open Sans" w:cs="Open Sans"/>
        </w:rPr>
        <w:t>ambos</w:t>
      </w:r>
      <w:r w:rsidR="00BC3AE4">
        <w:rPr>
          <w:rFonts w:ascii="Open Sans" w:eastAsia="Open Sans" w:hAnsi="Open Sans" w:cs="Open Sans"/>
        </w:rPr>
        <w:t xml:space="preserve"> casos).</w:t>
      </w:r>
    </w:p>
    <w:p w14:paraId="5395C754" w14:textId="77777777" w:rsidR="004F1874" w:rsidRDefault="004F1874" w:rsidP="004B5B3F">
      <w:pPr>
        <w:spacing w:line="276" w:lineRule="auto"/>
        <w:jc w:val="both"/>
        <w:rPr>
          <w:rFonts w:ascii="Open Sans" w:eastAsia="Open Sans" w:hAnsi="Open Sans" w:cs="Open Sans"/>
        </w:rPr>
      </w:pPr>
    </w:p>
    <w:p w14:paraId="26D39BAF" w14:textId="77777777" w:rsidR="00C128DC" w:rsidRDefault="00C128DC" w:rsidP="00C128DC">
      <w:pPr>
        <w:spacing w:line="276" w:lineRule="auto"/>
        <w:jc w:val="both"/>
        <w:rPr>
          <w:rFonts w:ascii="Open Sans" w:eastAsia="Open Sans" w:hAnsi="Open Sans" w:cs="Open Sans"/>
        </w:rPr>
      </w:pPr>
      <w:r>
        <w:rPr>
          <w:rFonts w:ascii="Open Sans" w:eastAsia="Open Sans" w:hAnsi="Open Sans" w:cs="Open Sans"/>
        </w:rPr>
        <w:t xml:space="preserve">“En los últimos años se han batido récords en lo referente a temperaturas medias máximas anuales en España, lo que ha venido acompañado de otros fenómenos meteorológicos extremos, como sequías más frecuentes y prolongadas, o inundaciones, como las registradas a raíz de la DANA de octubre en la Comunidad Valenciana. </w:t>
      </w:r>
      <w:r w:rsidRPr="00EF71DC">
        <w:rPr>
          <w:rFonts w:ascii="Open Sans" w:eastAsia="Open Sans" w:hAnsi="Open Sans" w:cs="Open Sans"/>
          <w:b/>
          <w:bCs/>
        </w:rPr>
        <w:t>La encuesta refleja que zonas del país como Andalucía o Madrid, que sufren variaciones de temperatura más extremas, son las que registran una mayor propensión de su población a cambiar de residencia por estos motivos</w:t>
      </w:r>
      <w:r>
        <w:rPr>
          <w:rFonts w:ascii="Open Sans" w:eastAsia="Open Sans" w:hAnsi="Open Sans" w:cs="Open Sans"/>
        </w:rPr>
        <w:t xml:space="preserve">. Esta realidad ha generado una preocupación creciente entre los españoles en lo relativo al bienestar que puede ofrecerles una vivienda y a su adaptabilidad ante situaciones derivadas del cambio climático. Por ello, consideramos que esta percepción es totalmente consecuente con los datos que registramos año tras año desde Fotocasa con relación al creciente número de españoles que se plantea mudarse por razones climáticas”, </w:t>
      </w:r>
      <w:r w:rsidRPr="001A233B">
        <w:rPr>
          <w:rFonts w:ascii="Open Sans" w:eastAsia="Open Sans" w:hAnsi="Open Sans" w:cs="Open Sans"/>
        </w:rPr>
        <w:t xml:space="preserve">explica </w:t>
      </w:r>
      <w:r w:rsidRPr="002169E8">
        <w:rPr>
          <w:rFonts w:ascii="Open Sans" w:eastAsia="Open Sans" w:hAnsi="Open Sans" w:cs="Open Sans"/>
          <w:b/>
          <w:bCs/>
        </w:rPr>
        <w:t>María Matos, directora de Estudios y portavoz de Fotocasa</w:t>
      </w:r>
      <w:r w:rsidRPr="001A233B">
        <w:rPr>
          <w:rFonts w:ascii="Open Sans" w:eastAsia="Open Sans" w:hAnsi="Open Sans" w:cs="Open Sans"/>
        </w:rPr>
        <w:t>.</w:t>
      </w:r>
    </w:p>
    <w:p w14:paraId="3F6BFAA2" w14:textId="77777777" w:rsidR="002D18BF" w:rsidRDefault="002D18BF" w:rsidP="002D18BF">
      <w:pPr>
        <w:spacing w:line="276" w:lineRule="auto"/>
        <w:jc w:val="both"/>
        <w:rPr>
          <w:rFonts w:ascii="Open Sans" w:eastAsia="Open Sans" w:hAnsi="Open Sans" w:cs="Open Sans"/>
        </w:rPr>
      </w:pPr>
    </w:p>
    <w:p w14:paraId="67CF4ACA" w14:textId="77777777" w:rsidR="00B22162" w:rsidRDefault="00B22162" w:rsidP="00443F73">
      <w:pPr>
        <w:spacing w:line="276" w:lineRule="auto"/>
        <w:ind w:right="-142"/>
        <w:jc w:val="right"/>
        <w:rPr>
          <w:rFonts w:ascii="Open Sans Light" w:eastAsia="Open Sans Light" w:hAnsi="Open Sans Light" w:cs="Open Sans Light"/>
          <w:b/>
          <w:color w:val="303AB2"/>
        </w:rPr>
      </w:pPr>
    </w:p>
    <w:p w14:paraId="6315DFA6" w14:textId="01565388" w:rsidR="00443F73" w:rsidRDefault="00443F73" w:rsidP="00443F73">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931D21F" w14:textId="77777777" w:rsidR="00443F73" w:rsidRDefault="00443F73" w:rsidP="00443F73">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756E1E6" w14:textId="77777777" w:rsidR="00443F73" w:rsidRDefault="00443F73" w:rsidP="00443F73">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B253150" w14:textId="77777777" w:rsidR="00443F73" w:rsidRDefault="00443F73" w:rsidP="00443F73">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CE18E19" w14:textId="77777777" w:rsidR="00443F73" w:rsidRDefault="00443F73" w:rsidP="00443F73">
      <w:pPr>
        <w:spacing w:line="276" w:lineRule="auto"/>
        <w:ind w:right="-142"/>
        <w:jc w:val="right"/>
        <w:rPr>
          <w:rFonts w:ascii="Open Sans Light" w:eastAsia="Open Sans Light" w:hAnsi="Open Sans Light" w:cs="Open Sans Light"/>
          <w:b/>
          <w:color w:val="303AB2"/>
        </w:rPr>
      </w:pPr>
    </w:p>
    <w:p w14:paraId="64152C39" w14:textId="77777777" w:rsidR="00443F73" w:rsidRDefault="00443F73" w:rsidP="00443F73">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1B4E6A11" w14:textId="77777777" w:rsidR="00443F73" w:rsidRDefault="00443F73" w:rsidP="00443F73">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A47BC1C" w14:textId="77777777" w:rsidR="00443F73" w:rsidRDefault="00443F73" w:rsidP="00443F73">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D083EEA" w14:textId="77777777" w:rsidR="00443F73" w:rsidRDefault="00443F73" w:rsidP="00443F73">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0624816" w14:textId="77777777" w:rsidR="00443F73" w:rsidRDefault="00443F73" w:rsidP="00443F73">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35744CDC" w14:textId="77777777" w:rsidR="00443F73" w:rsidRDefault="00443F73" w:rsidP="00443F73">
      <w:pPr>
        <w:spacing w:line="276" w:lineRule="auto"/>
        <w:ind w:right="-142"/>
        <w:jc w:val="right"/>
        <w:rPr>
          <w:rFonts w:ascii="Open Sans" w:eastAsia="Open Sans" w:hAnsi="Open Sans" w:cs="Open Sans"/>
        </w:rPr>
      </w:pPr>
    </w:p>
    <w:p w14:paraId="49B557BB" w14:textId="77777777" w:rsidR="00443F73" w:rsidRDefault="00443F73" w:rsidP="00443F73">
      <w:pPr>
        <w:spacing w:line="276" w:lineRule="auto"/>
        <w:ind w:right="-142"/>
        <w:jc w:val="right"/>
        <w:rPr>
          <w:rFonts w:ascii="Open Sans" w:eastAsia="Open Sans" w:hAnsi="Open Sans" w:cs="Open Sans"/>
        </w:rPr>
      </w:pPr>
    </w:p>
    <w:p w14:paraId="4CF38988" w14:textId="77777777" w:rsidR="00443F73" w:rsidRDefault="00443F73" w:rsidP="00443F73">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5F01620" w14:textId="77777777" w:rsidR="00443F73" w:rsidRDefault="00443F73" w:rsidP="00443F73">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68D9CCB" w14:textId="77777777" w:rsidR="00443F73" w:rsidRDefault="00443F73" w:rsidP="00443F73">
      <w:pPr>
        <w:shd w:val="clear" w:color="auto" w:fill="FFFFFF"/>
        <w:spacing w:line="276" w:lineRule="auto"/>
        <w:ind w:right="-142"/>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11C5096A" w14:textId="77777777" w:rsidR="00443F73" w:rsidRDefault="00443F73" w:rsidP="00443F73">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F06F00A" w14:textId="77777777" w:rsidR="00443F73" w:rsidRDefault="00443F73" w:rsidP="00443F73">
      <w:pPr>
        <w:spacing w:line="276" w:lineRule="auto"/>
        <w:ind w:right="-142"/>
        <w:rPr>
          <w:rFonts w:ascii="Open Sans Light" w:eastAsia="Open Sans Light" w:hAnsi="Open Sans Light" w:cs="Open Sans Light"/>
          <w:b/>
          <w:color w:val="303AB2"/>
          <w:sz w:val="22"/>
          <w:szCs w:val="22"/>
        </w:rPr>
      </w:pPr>
    </w:p>
    <w:p w14:paraId="583382E1" w14:textId="77777777" w:rsidR="00443F73" w:rsidRDefault="00443F73" w:rsidP="00443F73">
      <w:pPr>
        <w:spacing w:line="276" w:lineRule="auto"/>
        <w:ind w:right="-142"/>
        <w:rPr>
          <w:rFonts w:ascii="Open Sans Light" w:eastAsia="Open Sans Light" w:hAnsi="Open Sans Light" w:cs="Open Sans Light"/>
          <w:b/>
          <w:color w:val="303AB2"/>
          <w:sz w:val="22"/>
          <w:szCs w:val="22"/>
        </w:rPr>
      </w:pPr>
    </w:p>
    <w:p w14:paraId="4B30C402" w14:textId="77777777" w:rsidR="00443F73" w:rsidRDefault="00443F73" w:rsidP="00443F73">
      <w:pPr>
        <w:shd w:val="clear" w:color="auto" w:fill="FFFFFF"/>
        <w:ind w:right="-142"/>
        <w:rPr>
          <w:rFonts w:ascii="Open Sans" w:eastAsia="Open Sans" w:hAnsi="Open Sans" w:cs="Open Sans"/>
          <w:color w:val="000000"/>
          <w:sz w:val="22"/>
          <w:szCs w:val="22"/>
        </w:rPr>
      </w:pPr>
    </w:p>
    <w:p w14:paraId="114B609B" w14:textId="61505D3D" w:rsidR="00D23A6D" w:rsidRDefault="00D23A6D" w:rsidP="00443F73">
      <w:pPr>
        <w:spacing w:line="276" w:lineRule="auto"/>
        <w:jc w:val="right"/>
        <w:rPr>
          <w:rFonts w:ascii="Open Sans" w:eastAsia="Open Sans" w:hAnsi="Open Sans" w:cs="Open Sans"/>
          <w:color w:val="000000"/>
          <w:sz w:val="22"/>
          <w:szCs w:val="22"/>
        </w:rPr>
      </w:pPr>
    </w:p>
    <w:sectPr w:rsidR="00D23A6D">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F7F3F" w14:textId="77777777" w:rsidR="00BD1DA5" w:rsidRDefault="00BD1DA5">
      <w:r>
        <w:separator/>
      </w:r>
    </w:p>
  </w:endnote>
  <w:endnote w:type="continuationSeparator" w:id="0">
    <w:p w14:paraId="19A7B815" w14:textId="77777777" w:rsidR="00BD1DA5" w:rsidRDefault="00BD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8FF172-FC2F-424A-95ED-83FA96D813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EC32ED1-1CEA-4204-AAC6-56CD89834C34}"/>
    <w:embedBold r:id="rId3" w:fontKey="{8CEB0B72-2FFA-4016-A331-AC191A850F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BAF7CF8-8A28-485A-990D-6F20CFF41A58}"/>
    <w:embedItalic r:id="rId5" w:fontKey="{FEF18674-BAAD-4841-B588-47B8C4BF2BFE}"/>
  </w:font>
  <w:font w:name="Cambria">
    <w:panose1 w:val="02040503050406030204"/>
    <w:charset w:val="00"/>
    <w:family w:val="roman"/>
    <w:pitch w:val="variable"/>
    <w:sig w:usb0="E00006FF" w:usb1="420024FF" w:usb2="02000000" w:usb3="00000000" w:csb0="0000019F" w:csb1="00000000"/>
    <w:embedRegular r:id="rId6" w:fontKey="{D6FF5196-B3DB-4CC5-A19E-D4EACBB9292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4103F0E-74AF-4AF9-9896-6F412AF2E0D7}"/>
    <w:embedBold r:id="rId8" w:fontKey="{2A70F856-8D40-4867-9593-4F3CDCDFCB87}"/>
    <w:embedBoldItalic r:id="rId9" w:fontKey="{95443168-C1B4-43A1-951D-1A748CCEB2DC}"/>
  </w:font>
  <w:font w:name="Open Sans Light">
    <w:charset w:val="00"/>
    <w:family w:val="swiss"/>
    <w:pitch w:val="variable"/>
    <w:sig w:usb0="E00002EF" w:usb1="4000205B" w:usb2="00000028" w:usb3="00000000" w:csb0="0000019F" w:csb1="00000000"/>
    <w:embedRegular r:id="rId10" w:fontKey="{B814F60B-7832-4507-84EE-113639AFA449}"/>
    <w:embedBold r:id="rId11" w:fontKey="{C724C93D-0288-416B-8DB7-518A9760E1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C182A" w14:textId="77777777" w:rsidR="00BD1DA5" w:rsidRDefault="00BD1DA5">
      <w:r>
        <w:separator/>
      </w:r>
    </w:p>
  </w:footnote>
  <w:footnote w:type="continuationSeparator" w:id="0">
    <w:p w14:paraId="534CA912" w14:textId="77777777" w:rsidR="00BD1DA5" w:rsidRDefault="00BD1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1493D"/>
    <w:rsid w:val="000421E7"/>
    <w:rsid w:val="000631D6"/>
    <w:rsid w:val="000952E4"/>
    <w:rsid w:val="00097A2D"/>
    <w:rsid w:val="0011337A"/>
    <w:rsid w:val="001262A7"/>
    <w:rsid w:val="00143082"/>
    <w:rsid w:val="0018112E"/>
    <w:rsid w:val="001A37F4"/>
    <w:rsid w:val="001C0E6A"/>
    <w:rsid w:val="001D6116"/>
    <w:rsid w:val="001E6708"/>
    <w:rsid w:val="002841AF"/>
    <w:rsid w:val="002C4641"/>
    <w:rsid w:val="002D18BF"/>
    <w:rsid w:val="003908E1"/>
    <w:rsid w:val="00443F73"/>
    <w:rsid w:val="0047318F"/>
    <w:rsid w:val="004B5B3F"/>
    <w:rsid w:val="004E4E86"/>
    <w:rsid w:val="004F1874"/>
    <w:rsid w:val="00510A79"/>
    <w:rsid w:val="00594B10"/>
    <w:rsid w:val="005D6F73"/>
    <w:rsid w:val="005F1E32"/>
    <w:rsid w:val="00610A9E"/>
    <w:rsid w:val="00665C21"/>
    <w:rsid w:val="006C0EFA"/>
    <w:rsid w:val="00736854"/>
    <w:rsid w:val="0075700C"/>
    <w:rsid w:val="00797F7E"/>
    <w:rsid w:val="007D39D2"/>
    <w:rsid w:val="00813B4D"/>
    <w:rsid w:val="008763A7"/>
    <w:rsid w:val="008801DE"/>
    <w:rsid w:val="008C65C3"/>
    <w:rsid w:val="0096673D"/>
    <w:rsid w:val="009935BC"/>
    <w:rsid w:val="009B6D47"/>
    <w:rsid w:val="009D4D36"/>
    <w:rsid w:val="009E415C"/>
    <w:rsid w:val="00A01550"/>
    <w:rsid w:val="00A2469E"/>
    <w:rsid w:val="00A44B0B"/>
    <w:rsid w:val="00A95FE4"/>
    <w:rsid w:val="00AB7A98"/>
    <w:rsid w:val="00AD25DE"/>
    <w:rsid w:val="00AE3524"/>
    <w:rsid w:val="00B22162"/>
    <w:rsid w:val="00B77683"/>
    <w:rsid w:val="00B9481A"/>
    <w:rsid w:val="00BC3AE4"/>
    <w:rsid w:val="00BC5572"/>
    <w:rsid w:val="00BD1DA5"/>
    <w:rsid w:val="00BE337E"/>
    <w:rsid w:val="00BE6315"/>
    <w:rsid w:val="00C01C05"/>
    <w:rsid w:val="00C128DC"/>
    <w:rsid w:val="00C31561"/>
    <w:rsid w:val="00C44F78"/>
    <w:rsid w:val="00C45D86"/>
    <w:rsid w:val="00C92A6F"/>
    <w:rsid w:val="00D13F35"/>
    <w:rsid w:val="00D23A6D"/>
    <w:rsid w:val="00D35795"/>
    <w:rsid w:val="00D456AB"/>
    <w:rsid w:val="00DA4838"/>
    <w:rsid w:val="00DB113D"/>
    <w:rsid w:val="00DB6469"/>
    <w:rsid w:val="00E32F6E"/>
    <w:rsid w:val="00E65259"/>
    <w:rsid w:val="00EF71DC"/>
    <w:rsid w:val="00F01F38"/>
    <w:rsid w:val="00F133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65102">
      <w:bodyDiv w:val="1"/>
      <w:marLeft w:val="0"/>
      <w:marRight w:val="0"/>
      <w:marTop w:val="0"/>
      <w:marBottom w:val="0"/>
      <w:divBdr>
        <w:top w:val="none" w:sz="0" w:space="0" w:color="auto"/>
        <w:left w:val="none" w:sz="0" w:space="0" w:color="auto"/>
        <w:bottom w:val="none" w:sz="0" w:space="0" w:color="auto"/>
        <w:right w:val="none" w:sz="0" w:space="0" w:color="auto"/>
      </w:divBdr>
    </w:div>
    <w:div w:id="757098943">
      <w:bodyDiv w:val="1"/>
      <w:marLeft w:val="0"/>
      <w:marRight w:val="0"/>
      <w:marTop w:val="0"/>
      <w:marBottom w:val="0"/>
      <w:divBdr>
        <w:top w:val="none" w:sz="0" w:space="0" w:color="auto"/>
        <w:left w:val="none" w:sz="0" w:space="0" w:color="auto"/>
        <w:bottom w:val="none" w:sz="0" w:space="0" w:color="auto"/>
        <w:right w:val="none" w:sz="0" w:space="0" w:color="auto"/>
      </w:divBdr>
    </w:div>
    <w:div w:id="1331248229">
      <w:bodyDiv w:val="1"/>
      <w:marLeft w:val="0"/>
      <w:marRight w:val="0"/>
      <w:marTop w:val="0"/>
      <w:marBottom w:val="0"/>
      <w:divBdr>
        <w:top w:val="none" w:sz="0" w:space="0" w:color="auto"/>
        <w:left w:val="none" w:sz="0" w:space="0" w:color="auto"/>
        <w:bottom w:val="none" w:sz="0" w:space="0" w:color="auto"/>
        <w:right w:val="none" w:sz="0" w:space="0" w:color="auto"/>
      </w:divBdr>
    </w:div>
    <w:div w:id="1525249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image" Target="media/image3.jpeg"/><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Pages>
  <Words>1105</Words>
  <Characters>6082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44</cp:revision>
  <cp:lastPrinted>2025-01-16T12:26:00Z</cp:lastPrinted>
  <dcterms:created xsi:type="dcterms:W3CDTF">2024-02-06T13:46:00Z</dcterms:created>
  <dcterms:modified xsi:type="dcterms:W3CDTF">2025-01-29T09:03:00Z</dcterms:modified>
</cp:coreProperties>
</file>