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5D73918D"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69E5DDAD" w14:textId="2BDB4E49" w:rsidR="005D2D1A" w:rsidRPr="005D2D1A" w:rsidRDefault="005D2D1A">
      <w:pPr>
        <w:jc w:val="center"/>
        <w:rPr>
          <w:rFonts w:ascii="National" w:eastAsia="National" w:hAnsi="National" w:cs="National"/>
          <w:b/>
          <w:color w:val="1DBDC5"/>
          <w:sz w:val="34"/>
          <w:szCs w:val="34"/>
        </w:rPr>
      </w:pPr>
      <w:r w:rsidRPr="005D2D1A">
        <w:rPr>
          <w:rFonts w:ascii="National" w:eastAsia="National" w:hAnsi="National" w:cs="National"/>
          <w:b/>
          <w:color w:val="1DBDC5"/>
          <w:sz w:val="34"/>
          <w:szCs w:val="34"/>
        </w:rPr>
        <w:t xml:space="preserve">ANÁLISIS DE LOS BARRIOS PRIME PARA </w:t>
      </w:r>
      <w:r w:rsidR="00504D10">
        <w:rPr>
          <w:rFonts w:ascii="National" w:eastAsia="National" w:hAnsi="National" w:cs="National"/>
          <w:b/>
          <w:color w:val="1DBDC5"/>
          <w:sz w:val="34"/>
          <w:szCs w:val="34"/>
        </w:rPr>
        <w:t>ALQUILAR</w:t>
      </w:r>
      <w:r w:rsidRPr="005D2D1A">
        <w:rPr>
          <w:rFonts w:ascii="National" w:eastAsia="National" w:hAnsi="National" w:cs="National"/>
          <w:b/>
          <w:color w:val="1DBDC5"/>
          <w:sz w:val="34"/>
          <w:szCs w:val="34"/>
        </w:rPr>
        <w:t xml:space="preserve"> EN ESPAÑA</w:t>
      </w:r>
    </w:p>
    <w:p w14:paraId="5FD83C2C" w14:textId="0716BBB2" w:rsidR="00D23A6D" w:rsidRPr="00510A79" w:rsidRDefault="00504D10">
      <w:pPr>
        <w:jc w:val="center"/>
        <w:rPr>
          <w:rFonts w:ascii="National" w:eastAsia="National" w:hAnsi="National" w:cs="National"/>
          <w:b/>
          <w:color w:val="303AB2"/>
          <w:sz w:val="46"/>
          <w:szCs w:val="46"/>
        </w:rPr>
      </w:pPr>
      <w:r>
        <w:rPr>
          <w:rFonts w:ascii="National" w:eastAsia="National" w:hAnsi="National" w:cs="National"/>
          <w:b/>
          <w:color w:val="303AB2"/>
          <w:sz w:val="46"/>
          <w:szCs w:val="46"/>
        </w:rPr>
        <w:t>Los barrios de El Poblenou, Trafalgar y Palos de Moguer son los</w:t>
      </w:r>
      <w:r w:rsidR="002B5A4A">
        <w:rPr>
          <w:rFonts w:ascii="National" w:eastAsia="National" w:hAnsi="National" w:cs="National"/>
          <w:b/>
          <w:color w:val="303AB2"/>
          <w:sz w:val="46"/>
          <w:szCs w:val="46"/>
        </w:rPr>
        <w:t xml:space="preserve"> </w:t>
      </w:r>
      <w:r>
        <w:rPr>
          <w:rFonts w:ascii="National" w:eastAsia="National" w:hAnsi="National" w:cs="National"/>
          <w:b/>
          <w:color w:val="303AB2"/>
          <w:sz w:val="46"/>
          <w:szCs w:val="46"/>
        </w:rPr>
        <w:t xml:space="preserve">más </w:t>
      </w:r>
      <w:r w:rsidR="002B5A4A">
        <w:rPr>
          <w:rFonts w:ascii="National" w:eastAsia="National" w:hAnsi="National" w:cs="National"/>
          <w:b/>
          <w:color w:val="303AB2"/>
          <w:sz w:val="46"/>
          <w:szCs w:val="46"/>
        </w:rPr>
        <w:t>caros de España</w:t>
      </w:r>
      <w:r>
        <w:rPr>
          <w:rFonts w:ascii="National" w:eastAsia="National" w:hAnsi="National" w:cs="National"/>
          <w:b/>
          <w:color w:val="303AB2"/>
          <w:sz w:val="46"/>
          <w:szCs w:val="46"/>
        </w:rPr>
        <w:t xml:space="preserve"> para alquilar una vivienda, con precios de 25€/m2</w:t>
      </w:r>
    </w:p>
    <w:p w14:paraId="058958F4" w14:textId="77777777" w:rsidR="00D23A6D" w:rsidRDefault="00D23A6D">
      <w:pPr>
        <w:jc w:val="center"/>
        <w:rPr>
          <w:rFonts w:ascii="Open Sans" w:eastAsia="Open Sans" w:hAnsi="Open Sans" w:cs="Open Sans"/>
          <w:color w:val="303AB2"/>
        </w:rPr>
      </w:pPr>
    </w:p>
    <w:p w14:paraId="2B5DC183" w14:textId="62377190" w:rsidR="00E65259" w:rsidRDefault="004F4940"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Las áreas metropolitanas de Madrid y Barcelona concentran la inmensa mayoría de los barrios más caros del país</w:t>
      </w:r>
    </w:p>
    <w:p w14:paraId="2890440A" w14:textId="38E18412" w:rsidR="00D23A6D" w:rsidRDefault="006F4B15"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Fuera de Cataluña y la Comunidad de Madrid, los barrios con alquileres más altos se encuentran en Baleares, Galicia, </w:t>
      </w:r>
      <w:r w:rsidR="00552B3E">
        <w:rPr>
          <w:rFonts w:ascii="Open Sans Light" w:eastAsia="Open Sans Light" w:hAnsi="Open Sans Light" w:cs="Open Sans Light"/>
          <w:b/>
          <w:color w:val="303AB2"/>
        </w:rPr>
        <w:t>Andalucía, Comunidad Valenciana, País Vasco y Canarias</w:t>
      </w:r>
    </w:p>
    <w:p w14:paraId="529A4357" w14:textId="001FABC5" w:rsidR="00A2469E" w:rsidRDefault="00CD49EA"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precio promedio del metro cuadrado en los barrios más caros de España multiplica por </w:t>
      </w:r>
      <w:r w:rsidR="006F4B15">
        <w:rPr>
          <w:rFonts w:ascii="Open Sans Light" w:eastAsia="Open Sans Light" w:hAnsi="Open Sans Light" w:cs="Open Sans Light"/>
          <w:b/>
          <w:color w:val="303AB2"/>
        </w:rPr>
        <w:t>dos</w:t>
      </w:r>
      <w:r>
        <w:rPr>
          <w:rFonts w:ascii="Open Sans Light" w:eastAsia="Open Sans Light" w:hAnsi="Open Sans Light" w:cs="Open Sans Light"/>
          <w:b/>
          <w:color w:val="303AB2"/>
        </w:rPr>
        <w:t xml:space="preserve"> la media nacional</w:t>
      </w:r>
    </w:p>
    <w:p w14:paraId="1CB9F9BE" w14:textId="77777777" w:rsidR="00BE6315" w:rsidRDefault="00BE6315" w:rsidP="00BE631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18EFDA0" w14:textId="6866712A"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5D2D1A">
        <w:rPr>
          <w:rFonts w:ascii="Open Sans Light" w:eastAsia="Open Sans Light" w:hAnsi="Open Sans Light" w:cs="Open Sans Light"/>
          <w:b/>
          <w:color w:val="303AB2"/>
        </w:rPr>
        <w:t xml:space="preserve"> </w:t>
      </w:r>
      <w:r w:rsidR="00504D10">
        <w:rPr>
          <w:rFonts w:ascii="Open Sans Light" w:eastAsia="Open Sans Light" w:hAnsi="Open Sans Light" w:cs="Open Sans Light"/>
          <w:b/>
          <w:color w:val="303AB2"/>
        </w:rPr>
        <w:t>2</w:t>
      </w:r>
      <w:r w:rsidR="00230E02">
        <w:rPr>
          <w:rFonts w:ascii="Open Sans Light" w:eastAsia="Open Sans Light" w:hAnsi="Open Sans Light" w:cs="Open Sans Light"/>
          <w:b/>
          <w:color w:val="303AB2"/>
        </w:rPr>
        <w:t xml:space="preserve">5 </w:t>
      </w:r>
      <w:r>
        <w:rPr>
          <w:rFonts w:ascii="Open Sans Light" w:eastAsia="Open Sans Light" w:hAnsi="Open Sans Light" w:cs="Open Sans Light"/>
          <w:b/>
          <w:color w:val="303AB2"/>
        </w:rPr>
        <w:t xml:space="preserve">de </w:t>
      </w:r>
      <w:r w:rsidR="005D2D1A">
        <w:rPr>
          <w:rFonts w:ascii="Open Sans Light" w:eastAsia="Open Sans Light" w:hAnsi="Open Sans Light" w:cs="Open Sans Light"/>
          <w:b/>
          <w:color w:val="303AB2"/>
        </w:rPr>
        <w:t>febrero</w:t>
      </w:r>
      <w:r>
        <w:rPr>
          <w:rFonts w:ascii="Open Sans Light" w:eastAsia="Open Sans Light" w:hAnsi="Open Sans Light" w:cs="Open Sans Light"/>
          <w:b/>
          <w:color w:val="303AB2"/>
        </w:rPr>
        <w:t xml:space="preserve"> de 202</w:t>
      </w:r>
      <w:r w:rsidR="007A3BB9">
        <w:rPr>
          <w:rFonts w:ascii="Open Sans Light" w:eastAsia="Open Sans Light" w:hAnsi="Open Sans Light" w:cs="Open Sans Light"/>
          <w:b/>
          <w:color w:val="303AB2"/>
        </w:rPr>
        <w:t>5</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12366B33" w14:textId="438AF5C4" w:rsidR="00504D10" w:rsidRDefault="00504D10" w:rsidP="002B5A4A">
      <w:pPr>
        <w:spacing w:line="276" w:lineRule="auto"/>
        <w:jc w:val="both"/>
        <w:rPr>
          <w:rFonts w:ascii="Open Sans" w:eastAsia="Open Sans" w:hAnsi="Open Sans" w:cs="Open Sans"/>
        </w:rPr>
      </w:pPr>
      <w:r>
        <w:rPr>
          <w:rFonts w:ascii="Open Sans" w:eastAsia="Open Sans" w:hAnsi="Open Sans" w:cs="Open Sans"/>
        </w:rPr>
        <w:t xml:space="preserve">Los barrios de </w:t>
      </w:r>
      <w:r w:rsidRPr="00504D10">
        <w:rPr>
          <w:rFonts w:ascii="Open Sans" w:eastAsia="Open Sans" w:hAnsi="Open Sans" w:cs="Open Sans"/>
          <w:b/>
          <w:bCs/>
        </w:rPr>
        <w:t>El Poblenou</w:t>
      </w:r>
      <w:r>
        <w:rPr>
          <w:rFonts w:ascii="Open Sans" w:eastAsia="Open Sans" w:hAnsi="Open Sans" w:cs="Open Sans"/>
        </w:rPr>
        <w:t xml:space="preserve"> en Barcelona (25,4€/m2), así como de </w:t>
      </w:r>
      <w:r w:rsidRPr="00504D10">
        <w:rPr>
          <w:rFonts w:ascii="Open Sans" w:eastAsia="Open Sans" w:hAnsi="Open Sans" w:cs="Open Sans"/>
          <w:b/>
          <w:bCs/>
        </w:rPr>
        <w:t>Trafalgar</w:t>
      </w:r>
      <w:r>
        <w:rPr>
          <w:rFonts w:ascii="Open Sans" w:eastAsia="Open Sans" w:hAnsi="Open Sans" w:cs="Open Sans"/>
        </w:rPr>
        <w:t xml:space="preserve"> (25,3€/m2) y de </w:t>
      </w:r>
      <w:r w:rsidRPr="00504D10">
        <w:rPr>
          <w:rFonts w:ascii="Open Sans" w:eastAsia="Open Sans" w:hAnsi="Open Sans" w:cs="Open Sans"/>
          <w:b/>
          <w:bCs/>
        </w:rPr>
        <w:t>Palos de Moguer</w:t>
      </w:r>
      <w:r>
        <w:rPr>
          <w:rFonts w:ascii="Open Sans" w:eastAsia="Open Sans" w:hAnsi="Open Sans" w:cs="Open Sans"/>
        </w:rPr>
        <w:t xml:space="preserve"> (24,9€/m2) en Madrid son las tres zonas de España con los precios más caros para alquilar una vivienda. Con precios siempre por encima de los 24€/m2, completan este Top 10 a nivel nacional los barrios madrileños de </w:t>
      </w:r>
      <w:r w:rsidRPr="00504D10">
        <w:rPr>
          <w:rFonts w:ascii="Open Sans" w:eastAsia="Open Sans" w:hAnsi="Open Sans" w:cs="Open Sans"/>
          <w:b/>
          <w:bCs/>
        </w:rPr>
        <w:t>Chueca, Almagro, Castellana y Goya</w:t>
      </w:r>
      <w:r>
        <w:rPr>
          <w:rFonts w:ascii="Open Sans" w:eastAsia="Open Sans" w:hAnsi="Open Sans" w:cs="Open Sans"/>
        </w:rPr>
        <w:t xml:space="preserve">, así como los barceloneses </w:t>
      </w:r>
      <w:r w:rsidRPr="00504D10">
        <w:rPr>
          <w:rFonts w:ascii="Open Sans" w:eastAsia="Open Sans" w:hAnsi="Open Sans" w:cs="Open Sans"/>
          <w:b/>
          <w:bCs/>
        </w:rPr>
        <w:t>El Camp d'en Grassot i Gràcia Nova, La Bordeta y la Llacuna</w:t>
      </w:r>
      <w:r>
        <w:rPr>
          <w:rFonts w:ascii="Open Sans" w:eastAsia="Open Sans" w:hAnsi="Open Sans" w:cs="Open Sans"/>
        </w:rPr>
        <w:t>.</w:t>
      </w:r>
      <w:r w:rsidR="00230E02">
        <w:rPr>
          <w:rFonts w:ascii="Open Sans" w:eastAsia="Open Sans" w:hAnsi="Open Sans" w:cs="Open Sans"/>
        </w:rPr>
        <w:t xml:space="preserve"> </w:t>
      </w:r>
    </w:p>
    <w:p w14:paraId="5261D442" w14:textId="77777777" w:rsidR="00353263" w:rsidRDefault="00353263" w:rsidP="002B5A4A">
      <w:pPr>
        <w:spacing w:line="276" w:lineRule="auto"/>
        <w:jc w:val="both"/>
        <w:rPr>
          <w:rFonts w:ascii="Open Sans" w:eastAsia="Open Sans" w:hAnsi="Open Sans" w:cs="Open Sans"/>
        </w:rPr>
      </w:pPr>
    </w:p>
    <w:p w14:paraId="72E7FEC5" w14:textId="77777777" w:rsidR="004F4940" w:rsidRDefault="0029322A" w:rsidP="002B5A4A">
      <w:pPr>
        <w:spacing w:line="276" w:lineRule="auto"/>
        <w:jc w:val="both"/>
        <w:rPr>
          <w:rFonts w:ascii="Open Sans" w:eastAsia="Open Sans" w:hAnsi="Open Sans" w:cs="Open Sans"/>
        </w:rPr>
      </w:pPr>
      <w:r>
        <w:rPr>
          <w:rFonts w:ascii="Open Sans" w:eastAsia="Open Sans" w:hAnsi="Open Sans" w:cs="Open Sans"/>
        </w:rPr>
        <w:t xml:space="preserve">A continuación, </w:t>
      </w:r>
      <w:r w:rsidR="00265F5B">
        <w:rPr>
          <w:rFonts w:ascii="Open Sans" w:eastAsia="Open Sans" w:hAnsi="Open Sans" w:cs="Open Sans"/>
        </w:rPr>
        <w:t xml:space="preserve">en la franja entre los 24€/m2 y los 23,5€/m2, completan este Top 20 los siguientes barrios: </w:t>
      </w:r>
      <w:r w:rsidR="00265F5B" w:rsidRPr="004F4940">
        <w:rPr>
          <w:rFonts w:ascii="Open Sans" w:eastAsia="Open Sans" w:hAnsi="Open Sans" w:cs="Open Sans"/>
          <w:b/>
          <w:bCs/>
        </w:rPr>
        <w:t>Universidad – Malasaña, Recoletos, Chopera, Lista, El Viso, Cortes – Huertas, y Arapiles</w:t>
      </w:r>
      <w:r w:rsidR="00265F5B">
        <w:rPr>
          <w:rFonts w:ascii="Open Sans" w:eastAsia="Open Sans" w:hAnsi="Open Sans" w:cs="Open Sans"/>
        </w:rPr>
        <w:t xml:space="preserve"> (en Madrid capital), así como </w:t>
      </w:r>
      <w:r w:rsidR="00265F5B" w:rsidRPr="004F4940">
        <w:rPr>
          <w:rFonts w:ascii="Open Sans" w:eastAsia="Open Sans" w:hAnsi="Open Sans" w:cs="Open Sans"/>
          <w:b/>
          <w:bCs/>
        </w:rPr>
        <w:t>El Clot y La Sagrera</w:t>
      </w:r>
      <w:r w:rsidR="00265F5B">
        <w:rPr>
          <w:rFonts w:ascii="Open Sans" w:eastAsia="Open Sans" w:hAnsi="Open Sans" w:cs="Open Sans"/>
        </w:rPr>
        <w:t xml:space="preserve"> (en Barcelona capital), y </w:t>
      </w:r>
      <w:r w:rsidR="00265F5B" w:rsidRPr="004F4940">
        <w:rPr>
          <w:rFonts w:ascii="Open Sans" w:eastAsia="Open Sans" w:hAnsi="Open Sans" w:cs="Open Sans"/>
          <w:b/>
          <w:bCs/>
        </w:rPr>
        <w:t>Finestrelles</w:t>
      </w:r>
      <w:r w:rsidR="00265F5B">
        <w:rPr>
          <w:rFonts w:ascii="Open Sans" w:eastAsia="Open Sans" w:hAnsi="Open Sans" w:cs="Open Sans"/>
        </w:rPr>
        <w:t xml:space="preserve"> (en Esplugues de Llobregat, </w:t>
      </w:r>
      <w:r w:rsidR="002B5A4A" w:rsidRPr="002B5A4A">
        <w:rPr>
          <w:rFonts w:ascii="Open Sans" w:eastAsia="Open Sans" w:hAnsi="Open Sans" w:cs="Open Sans"/>
        </w:rPr>
        <w:t>según el análisis elaborado por el portal inmobiliario</w:t>
      </w:r>
      <w:hyperlink r:id="rId10">
        <w:r w:rsidR="002B5A4A" w:rsidRPr="002B5A4A">
          <w:rPr>
            <w:rFonts w:ascii="Open Sans" w:eastAsia="Open Sans" w:hAnsi="Open Sans" w:cs="Open Sans"/>
          </w:rPr>
          <w:t xml:space="preserve"> </w:t>
        </w:r>
      </w:hyperlink>
      <w:hyperlink r:id="rId11">
        <w:r w:rsidR="002B5A4A" w:rsidRPr="002B5A4A">
          <w:rPr>
            <w:rFonts w:ascii="Open Sans" w:eastAsia="Open Sans" w:hAnsi="Open Sans" w:cs="Open Sans"/>
            <w:color w:val="0000FF"/>
            <w:u w:val="single"/>
          </w:rPr>
          <w:t>Fotocasa</w:t>
        </w:r>
      </w:hyperlink>
      <w:r w:rsidR="002B5A4A" w:rsidRPr="002B5A4A">
        <w:rPr>
          <w:rFonts w:ascii="Open Sans" w:eastAsia="Open Sans" w:hAnsi="Open Sans" w:cs="Open Sans"/>
        </w:rPr>
        <w:t>.</w:t>
      </w:r>
      <w:r w:rsidR="00D9137D">
        <w:rPr>
          <w:rFonts w:ascii="Open Sans" w:eastAsia="Open Sans" w:hAnsi="Open Sans" w:cs="Open Sans"/>
        </w:rPr>
        <w:t xml:space="preserve"> </w:t>
      </w:r>
    </w:p>
    <w:p w14:paraId="489FC68E" w14:textId="77777777" w:rsidR="004F4940" w:rsidRDefault="004F4940" w:rsidP="002B5A4A">
      <w:pPr>
        <w:spacing w:line="276" w:lineRule="auto"/>
        <w:jc w:val="both"/>
        <w:rPr>
          <w:rFonts w:ascii="Open Sans" w:eastAsia="Open Sans" w:hAnsi="Open Sans" w:cs="Open Sans"/>
        </w:rPr>
      </w:pPr>
    </w:p>
    <w:p w14:paraId="3262322C" w14:textId="44FD86F9" w:rsidR="00576122" w:rsidRDefault="00265F5B" w:rsidP="00D9137D">
      <w:pPr>
        <w:spacing w:line="276" w:lineRule="auto"/>
        <w:jc w:val="both"/>
        <w:rPr>
          <w:rFonts w:ascii="Open Sans" w:eastAsia="Open Sans" w:hAnsi="Open Sans" w:cs="Open Sans"/>
        </w:rPr>
      </w:pPr>
      <w:r>
        <w:rPr>
          <w:rFonts w:ascii="Open Sans" w:eastAsia="Open Sans" w:hAnsi="Open Sans" w:cs="Open Sans"/>
        </w:rPr>
        <w:t>De esta forma, los veinte barrios más caros de España se ubican en las áreas metropolitanas de las dos principales ciudades del país, Madrid y Barcelona.</w:t>
      </w:r>
      <w:r w:rsidR="004F4940">
        <w:rPr>
          <w:rFonts w:ascii="Open Sans" w:eastAsia="Open Sans" w:hAnsi="Open Sans" w:cs="Open Sans"/>
        </w:rPr>
        <w:t xml:space="preserve"> Además, e</w:t>
      </w:r>
      <w:r w:rsidR="00D9137D">
        <w:rPr>
          <w:rFonts w:ascii="Open Sans" w:eastAsia="Open Sans" w:hAnsi="Open Sans" w:cs="Open Sans"/>
        </w:rPr>
        <w:t xml:space="preserve">n el caso de los barrios más caros de España, </w:t>
      </w:r>
      <w:r w:rsidR="00D9137D" w:rsidRPr="00640A36">
        <w:rPr>
          <w:rFonts w:ascii="Open Sans" w:eastAsia="Open Sans" w:hAnsi="Open Sans" w:cs="Open Sans"/>
          <w:b/>
          <w:bCs/>
        </w:rPr>
        <w:t xml:space="preserve">su precio prácticamente multiplica por </w:t>
      </w:r>
      <w:r>
        <w:rPr>
          <w:rFonts w:ascii="Open Sans" w:eastAsia="Open Sans" w:hAnsi="Open Sans" w:cs="Open Sans"/>
          <w:b/>
          <w:bCs/>
        </w:rPr>
        <w:t>dos</w:t>
      </w:r>
      <w:r w:rsidR="00D9137D" w:rsidRPr="00640A36">
        <w:rPr>
          <w:rFonts w:ascii="Open Sans" w:eastAsia="Open Sans" w:hAnsi="Open Sans" w:cs="Open Sans"/>
          <w:b/>
          <w:bCs/>
        </w:rPr>
        <w:t xml:space="preserve"> el coste medio del metro cuadrado</w:t>
      </w:r>
      <w:r w:rsidR="00D9137D">
        <w:rPr>
          <w:rFonts w:ascii="Open Sans" w:eastAsia="Open Sans" w:hAnsi="Open Sans" w:cs="Open Sans"/>
        </w:rPr>
        <w:t xml:space="preserve"> en el conjunto de</w:t>
      </w:r>
      <w:r>
        <w:rPr>
          <w:rFonts w:ascii="Open Sans" w:eastAsia="Open Sans" w:hAnsi="Open Sans" w:cs="Open Sans"/>
        </w:rPr>
        <w:t>l país.</w:t>
      </w:r>
      <w:r w:rsidR="00D9137D">
        <w:rPr>
          <w:rFonts w:ascii="Open Sans" w:eastAsia="Open Sans" w:hAnsi="Open Sans" w:cs="Open Sans"/>
        </w:rPr>
        <w:t xml:space="preserve"> </w:t>
      </w:r>
      <w:r w:rsidR="00230E02">
        <w:rPr>
          <w:rFonts w:ascii="Open Sans" w:eastAsia="Open Sans" w:hAnsi="Open Sans" w:cs="Open Sans"/>
        </w:rPr>
        <w:lastRenderedPageBreak/>
        <w:t>Y es que d</w:t>
      </w:r>
      <w:r w:rsidR="00230E02" w:rsidRPr="00265F5B">
        <w:rPr>
          <w:rFonts w:ascii="Open Sans" w:eastAsia="Open Sans" w:hAnsi="Open Sans" w:cs="Open Sans"/>
        </w:rPr>
        <w:t xml:space="preserve">e acuerdo con </w:t>
      </w:r>
      <w:r w:rsidR="00230E02" w:rsidRPr="00230E02">
        <w:rPr>
          <w:rFonts w:ascii="Open Sans" w:eastAsia="Open Sans" w:hAnsi="Open Sans" w:cs="Open Sans"/>
          <w:b/>
          <w:bCs/>
        </w:rPr>
        <w:t>el Índice Inmobilario de Fotocasa</w:t>
      </w:r>
      <w:r w:rsidR="00230E02" w:rsidRPr="00265F5B">
        <w:rPr>
          <w:rFonts w:ascii="Open Sans" w:eastAsia="Open Sans" w:hAnsi="Open Sans" w:cs="Open Sans"/>
        </w:rPr>
        <w:t xml:space="preserve">, el precio medio del alquiler de viviendas </w:t>
      </w:r>
      <w:r w:rsidR="00230E02">
        <w:rPr>
          <w:rFonts w:ascii="Open Sans" w:eastAsia="Open Sans" w:hAnsi="Open Sans" w:cs="Open Sans"/>
        </w:rPr>
        <w:t>a cierre</w:t>
      </w:r>
      <w:r w:rsidR="00230E02" w:rsidRPr="00265F5B">
        <w:rPr>
          <w:rFonts w:ascii="Open Sans" w:eastAsia="Open Sans" w:hAnsi="Open Sans" w:cs="Open Sans"/>
        </w:rPr>
        <w:t xml:space="preserve"> de 2024</w:t>
      </w:r>
      <w:r w:rsidR="00230E02">
        <w:rPr>
          <w:rFonts w:ascii="Open Sans" w:eastAsia="Open Sans" w:hAnsi="Open Sans" w:cs="Open Sans"/>
        </w:rPr>
        <w:t xml:space="preserve"> fue de</w:t>
      </w:r>
      <w:r w:rsidR="00230E02" w:rsidRPr="00265F5B">
        <w:rPr>
          <w:rFonts w:ascii="Open Sans" w:eastAsia="Open Sans" w:hAnsi="Open Sans" w:cs="Open Sans"/>
        </w:rPr>
        <w:t xml:space="preserve"> 13,29 euros el metro cuadrado</w:t>
      </w:r>
      <w:r w:rsidR="00230E02">
        <w:rPr>
          <w:rFonts w:ascii="Open Sans" w:eastAsia="Open Sans" w:hAnsi="Open Sans" w:cs="Open Sans"/>
        </w:rPr>
        <w:t>.</w:t>
      </w:r>
    </w:p>
    <w:p w14:paraId="03D7BE03" w14:textId="77777777" w:rsidR="00230E02" w:rsidRDefault="00230E02" w:rsidP="00D9137D">
      <w:pPr>
        <w:spacing w:line="276" w:lineRule="auto"/>
        <w:jc w:val="both"/>
        <w:rPr>
          <w:rFonts w:ascii="Open Sans" w:eastAsia="Open Sans" w:hAnsi="Open Sans" w:cs="Open Sans"/>
        </w:rPr>
      </w:pPr>
    </w:p>
    <w:p w14:paraId="17DD5F5F" w14:textId="77777777" w:rsidR="00230E02" w:rsidRDefault="00230E02" w:rsidP="00230E02">
      <w:pPr>
        <w:spacing w:line="276" w:lineRule="auto"/>
        <w:jc w:val="both"/>
        <w:rPr>
          <w:rFonts w:ascii="Open Sans" w:eastAsia="Open Sans" w:hAnsi="Open Sans" w:cs="Open Sans"/>
        </w:rPr>
      </w:pPr>
      <w:r>
        <w:rPr>
          <w:rFonts w:ascii="Open Sans" w:eastAsia="Open Sans" w:hAnsi="Open Sans" w:cs="Open Sans"/>
        </w:rPr>
        <w:t xml:space="preserve">“La combinación de dinamismo económico, calidad de vida y atractivo turístico ejerce de foco de atracción para las rentas más altas a nivel nacional e internacional, algo que deriva en una fuerte demanda de potenciales inquilinos con un alto poder adquisitivo. Esta tendencia de mercado ha ocasionado históricamente la aparición de zonas con precios de alquiler muy elevados, que en ocasiones duplican el valor medio del metro cuadrado a nivel nacional. Se trata de los barrios más caros de España, donde alquilar una vivienda de 100 metros cuadrados puede suponer asumir rentas superiores a los 2.500 euros al mes”, </w:t>
      </w:r>
      <w:r w:rsidRPr="001A233B">
        <w:rPr>
          <w:rFonts w:ascii="Open Sans" w:eastAsia="Open Sans" w:hAnsi="Open Sans" w:cs="Open Sans"/>
        </w:rPr>
        <w:t xml:space="preserve">explica </w:t>
      </w:r>
      <w:r w:rsidRPr="002169E8">
        <w:rPr>
          <w:rFonts w:ascii="Open Sans" w:eastAsia="Open Sans" w:hAnsi="Open Sans" w:cs="Open Sans"/>
          <w:b/>
          <w:bCs/>
        </w:rPr>
        <w:t xml:space="preserve">María Matos, directora de Estudios y portavoz de </w:t>
      </w:r>
      <w:hyperlink r:id="rId12" w:history="1">
        <w:r w:rsidRPr="008B5539">
          <w:rPr>
            <w:rStyle w:val="Hipervnculo"/>
            <w:rFonts w:ascii="Open Sans" w:eastAsia="Open Sans" w:hAnsi="Open Sans" w:cs="Open Sans"/>
            <w:b/>
            <w:bCs/>
          </w:rPr>
          <w:t>Fotocasa</w:t>
        </w:r>
      </w:hyperlink>
      <w:r w:rsidRPr="001A233B">
        <w:rPr>
          <w:rFonts w:ascii="Open Sans" w:eastAsia="Open Sans" w:hAnsi="Open Sans" w:cs="Open Sans"/>
        </w:rPr>
        <w:t>.</w:t>
      </w:r>
    </w:p>
    <w:p w14:paraId="2ECC6D6C" w14:textId="77777777" w:rsidR="00576122" w:rsidRDefault="00576122" w:rsidP="00D9137D">
      <w:pPr>
        <w:spacing w:line="276" w:lineRule="auto"/>
        <w:jc w:val="both"/>
        <w:rPr>
          <w:rFonts w:ascii="Open Sans" w:eastAsia="Open Sans" w:hAnsi="Open Sans" w:cs="Open Sans"/>
        </w:rPr>
      </w:pPr>
    </w:p>
    <w:p w14:paraId="5E87E0E0" w14:textId="179F6FD7" w:rsidR="00576122" w:rsidRDefault="004F4940" w:rsidP="00D9137D">
      <w:pPr>
        <w:spacing w:line="276" w:lineRule="auto"/>
        <w:jc w:val="both"/>
        <w:rPr>
          <w:rFonts w:ascii="Open Sans" w:eastAsia="Open Sans" w:hAnsi="Open Sans" w:cs="Open Sans"/>
        </w:rPr>
      </w:pPr>
      <w:r>
        <w:rPr>
          <w:rFonts w:ascii="Open Sans" w:eastAsia="Open Sans" w:hAnsi="Open Sans" w:cs="Open Sans"/>
        </w:rPr>
        <w:t xml:space="preserve">Fuera de la Comunidad de Madrid y de Cataluña, los barrios más caros de España aparecen en otras autonomías como Islas Baleares. Es el caso del barrio de </w:t>
      </w:r>
      <w:r w:rsidRPr="00B91FA3">
        <w:rPr>
          <w:rFonts w:ascii="Open Sans" w:eastAsia="Open Sans" w:hAnsi="Open Sans" w:cs="Open Sans"/>
          <w:b/>
          <w:bCs/>
        </w:rPr>
        <w:t>Sant Agustí - Cala de Bou</w:t>
      </w:r>
      <w:r>
        <w:rPr>
          <w:rFonts w:ascii="Open Sans" w:eastAsia="Open Sans" w:hAnsi="Open Sans" w:cs="Open Sans"/>
        </w:rPr>
        <w:t xml:space="preserve">, en la localidad mallorquina de Sant Josep de sa Talaia (con un precio medio del alquiler de 22,7€/m2), o bien de </w:t>
      </w:r>
      <w:r w:rsidRPr="00B91FA3">
        <w:rPr>
          <w:rFonts w:ascii="Open Sans" w:eastAsia="Open Sans" w:hAnsi="Open Sans" w:cs="Open Sans"/>
          <w:b/>
          <w:bCs/>
        </w:rPr>
        <w:t>Portals Nous</w:t>
      </w:r>
      <w:r>
        <w:rPr>
          <w:rFonts w:ascii="Open Sans" w:eastAsia="Open Sans" w:hAnsi="Open Sans" w:cs="Open Sans"/>
        </w:rPr>
        <w:t>, en Calvià (con un valor promedio de 22,6€/m2).</w:t>
      </w:r>
    </w:p>
    <w:p w14:paraId="74BD1E07" w14:textId="77777777" w:rsidR="00B91FA3" w:rsidRDefault="00B91FA3" w:rsidP="00D9137D">
      <w:pPr>
        <w:spacing w:line="276" w:lineRule="auto"/>
        <w:jc w:val="both"/>
        <w:rPr>
          <w:rFonts w:ascii="Open Sans" w:eastAsia="Open Sans" w:hAnsi="Open Sans" w:cs="Open Sans"/>
        </w:rPr>
      </w:pPr>
    </w:p>
    <w:p w14:paraId="41015484" w14:textId="56F38E7A" w:rsidR="006F4B15" w:rsidRDefault="00B91FA3" w:rsidP="00D9137D">
      <w:pPr>
        <w:spacing w:line="276" w:lineRule="auto"/>
        <w:jc w:val="both"/>
        <w:rPr>
          <w:rFonts w:ascii="Open Sans" w:eastAsia="Open Sans" w:hAnsi="Open Sans" w:cs="Open Sans"/>
        </w:rPr>
      </w:pPr>
      <w:r>
        <w:rPr>
          <w:rFonts w:ascii="Open Sans" w:eastAsia="Open Sans" w:hAnsi="Open Sans" w:cs="Open Sans"/>
        </w:rPr>
        <w:t xml:space="preserve">Si se explora más allá, aparecen otros barrios en la lista que son también los más caros en su comunidad. </w:t>
      </w:r>
      <w:r w:rsidR="006F4B15">
        <w:rPr>
          <w:rFonts w:ascii="Open Sans" w:eastAsia="Open Sans" w:hAnsi="Open Sans" w:cs="Open Sans"/>
        </w:rPr>
        <w:t xml:space="preserve">Se trata del barrio de </w:t>
      </w:r>
      <w:r w:rsidR="006F4B15" w:rsidRPr="006F4B15">
        <w:rPr>
          <w:rFonts w:ascii="Open Sans" w:eastAsia="Open Sans" w:hAnsi="Open Sans" w:cs="Open Sans"/>
          <w:b/>
          <w:bCs/>
        </w:rPr>
        <w:t>Adina – Portonovo</w:t>
      </w:r>
      <w:r w:rsidR="006F4B15">
        <w:rPr>
          <w:rFonts w:ascii="Open Sans" w:eastAsia="Open Sans" w:hAnsi="Open Sans" w:cs="Open Sans"/>
        </w:rPr>
        <w:t xml:space="preserve">, en la localidad gallega de Sansenxo, con un precio medio de 22€/m2. También es el caso del barrio de </w:t>
      </w:r>
      <w:r w:rsidR="006F4B15" w:rsidRPr="006F4B15">
        <w:rPr>
          <w:rFonts w:ascii="Open Sans" w:eastAsia="Open Sans" w:hAnsi="Open Sans" w:cs="Open Sans"/>
          <w:b/>
          <w:bCs/>
        </w:rPr>
        <w:t>Martiricos - La Roca - La Rosaleda</w:t>
      </w:r>
      <w:r w:rsidR="006F4B15">
        <w:rPr>
          <w:rFonts w:ascii="Open Sans" w:eastAsia="Open Sans" w:hAnsi="Open Sans" w:cs="Open Sans"/>
        </w:rPr>
        <w:t xml:space="preserve">, en Málaga, que se sitúa como el más caro de Andalucía, con un alquiler medio de 21,1€/m2, </w:t>
      </w:r>
      <w:r w:rsidR="00552B3E">
        <w:rPr>
          <w:rFonts w:ascii="Open Sans" w:eastAsia="Open Sans" w:hAnsi="Open Sans" w:cs="Open Sans"/>
        </w:rPr>
        <w:t xml:space="preserve">También en el caso de Andalucía, el sevillano barrio de </w:t>
      </w:r>
      <w:r w:rsidR="00552B3E" w:rsidRPr="006F4B15">
        <w:rPr>
          <w:rFonts w:ascii="Open Sans" w:eastAsia="Open Sans" w:hAnsi="Open Sans" w:cs="Open Sans"/>
          <w:b/>
          <w:bCs/>
        </w:rPr>
        <w:t>Alfalfa – Santa Cruz</w:t>
      </w:r>
      <w:r w:rsidR="00552B3E">
        <w:rPr>
          <w:rFonts w:ascii="Open Sans" w:eastAsia="Open Sans" w:hAnsi="Open Sans" w:cs="Open Sans"/>
        </w:rPr>
        <w:t xml:space="preserve"> es el que registra el segundo precio del alquiler más caro en esta comunidad, con un importe de 20,0€/m2. </w:t>
      </w:r>
    </w:p>
    <w:p w14:paraId="00761D5A" w14:textId="77777777" w:rsidR="006F4B15" w:rsidRDefault="006F4B15" w:rsidP="00D9137D">
      <w:pPr>
        <w:spacing w:line="276" w:lineRule="auto"/>
        <w:jc w:val="both"/>
        <w:rPr>
          <w:rFonts w:ascii="Open Sans" w:eastAsia="Open Sans" w:hAnsi="Open Sans" w:cs="Open Sans"/>
        </w:rPr>
      </w:pPr>
    </w:p>
    <w:p w14:paraId="2B168485" w14:textId="6A7C51F3" w:rsidR="00B91FA3" w:rsidRPr="00640A36" w:rsidRDefault="00552B3E" w:rsidP="00D9137D">
      <w:pPr>
        <w:spacing w:line="276" w:lineRule="auto"/>
        <w:jc w:val="both"/>
        <w:rPr>
          <w:rFonts w:ascii="Open Sans" w:eastAsia="Open Sans" w:hAnsi="Open Sans" w:cs="Open Sans"/>
          <w:b/>
          <w:bCs/>
        </w:rPr>
      </w:pPr>
      <w:r>
        <w:rPr>
          <w:rFonts w:ascii="Open Sans" w:eastAsia="Open Sans" w:hAnsi="Open Sans" w:cs="Open Sans"/>
        </w:rPr>
        <w:t>El barrio de</w:t>
      </w:r>
      <w:r w:rsidR="006F4B15">
        <w:rPr>
          <w:rFonts w:ascii="Open Sans" w:eastAsia="Open Sans" w:hAnsi="Open Sans" w:cs="Open Sans"/>
        </w:rPr>
        <w:t xml:space="preserve"> </w:t>
      </w:r>
      <w:r w:rsidRPr="006F4B15">
        <w:rPr>
          <w:rFonts w:ascii="Open Sans" w:eastAsia="Open Sans" w:hAnsi="Open Sans" w:cs="Open Sans"/>
          <w:b/>
          <w:bCs/>
        </w:rPr>
        <w:t>La Xerea</w:t>
      </w:r>
      <w:r>
        <w:rPr>
          <w:rFonts w:ascii="Open Sans" w:eastAsia="Open Sans" w:hAnsi="Open Sans" w:cs="Open Sans"/>
        </w:rPr>
        <w:t xml:space="preserve">, en Valencia capital, con un precio de 20,6€/m2, se erige como la zona más cara de la Comunidad Valenciana. A continuación, </w:t>
      </w:r>
      <w:r w:rsidR="006F4B15">
        <w:rPr>
          <w:rFonts w:ascii="Open Sans" w:eastAsia="Open Sans" w:hAnsi="Open Sans" w:cs="Open Sans"/>
        </w:rPr>
        <w:t xml:space="preserve">aparece el barrio de </w:t>
      </w:r>
      <w:r w:rsidR="006F4B15" w:rsidRPr="006F4B15">
        <w:rPr>
          <w:rFonts w:ascii="Open Sans" w:eastAsia="Open Sans" w:hAnsi="Open Sans" w:cs="Open Sans"/>
          <w:b/>
          <w:bCs/>
        </w:rPr>
        <w:t>Gros</w:t>
      </w:r>
      <w:r w:rsidR="006F4B15">
        <w:rPr>
          <w:rFonts w:ascii="Open Sans" w:eastAsia="Open Sans" w:hAnsi="Open Sans" w:cs="Open Sans"/>
        </w:rPr>
        <w:t xml:space="preserve">, en San Sebastián, como el más caro del País Vasco, con un alquiler medio de 20,1€/m2. En las Islas Canarias, el barrio de </w:t>
      </w:r>
      <w:r w:rsidR="006F4B15" w:rsidRPr="006F4B15">
        <w:rPr>
          <w:rFonts w:ascii="Open Sans" w:eastAsia="Open Sans" w:hAnsi="Open Sans" w:cs="Open Sans"/>
          <w:b/>
          <w:bCs/>
        </w:rPr>
        <w:t>Santa Catalina – Canteras</w:t>
      </w:r>
      <w:r w:rsidR="006F4B15">
        <w:rPr>
          <w:rFonts w:ascii="Open Sans" w:eastAsia="Open Sans" w:hAnsi="Open Sans" w:cs="Open Sans"/>
        </w:rPr>
        <w:t>, en Las Palmas de Gran Canaria, es el que destaca por tener un precio del alquiler más elevado, llegando a los 17,5€/m2.</w:t>
      </w:r>
    </w:p>
    <w:p w14:paraId="6D09E1E2" w14:textId="77777777" w:rsidR="00576122" w:rsidRPr="00576122" w:rsidRDefault="00576122" w:rsidP="00D9137D">
      <w:pPr>
        <w:spacing w:line="276" w:lineRule="auto"/>
        <w:jc w:val="both"/>
        <w:rPr>
          <w:rFonts w:ascii="Open Sans" w:eastAsia="Open Sans" w:hAnsi="Open Sans" w:cs="Open Sans"/>
        </w:rPr>
      </w:pPr>
    </w:p>
    <w:p w14:paraId="443636FA" w14:textId="77777777" w:rsidR="00581D12" w:rsidRDefault="00581D12" w:rsidP="00E65259">
      <w:pPr>
        <w:spacing w:line="276" w:lineRule="auto"/>
        <w:jc w:val="both"/>
        <w:rPr>
          <w:rFonts w:ascii="Open Sans" w:eastAsia="Open Sans" w:hAnsi="Open Sans" w:cs="Open Sans"/>
        </w:rPr>
      </w:pPr>
    </w:p>
    <w:p w14:paraId="0F16F375" w14:textId="77777777" w:rsidR="00481EB4" w:rsidRDefault="00481EB4" w:rsidP="00E65259">
      <w:pPr>
        <w:spacing w:line="276" w:lineRule="auto"/>
        <w:jc w:val="both"/>
        <w:rPr>
          <w:rFonts w:ascii="Open Sans" w:eastAsia="Open Sans" w:hAnsi="Open Sans" w:cs="Open Sans"/>
        </w:rPr>
      </w:pPr>
    </w:p>
    <w:p w14:paraId="09D79E02" w14:textId="321C61FD" w:rsidR="009C2D3D" w:rsidRDefault="009C2D3D" w:rsidP="00581D12">
      <w:pPr>
        <w:spacing w:line="276" w:lineRule="auto"/>
        <w:jc w:val="both"/>
        <w:rPr>
          <w:rFonts w:ascii="Open Sans" w:eastAsia="Open Sans" w:hAnsi="Open Sans" w:cs="Open Sans"/>
        </w:rPr>
      </w:pPr>
      <w:r>
        <w:rPr>
          <w:rFonts w:ascii="Open Sans" w:eastAsia="Open Sans" w:hAnsi="Open Sans" w:cs="Open Sans"/>
          <w:b/>
          <w:color w:val="303AB2"/>
          <w:sz w:val="28"/>
          <w:szCs w:val="28"/>
        </w:rPr>
        <w:lastRenderedPageBreak/>
        <w:t>La</w:t>
      </w:r>
      <w:r w:rsidR="00CB5E85">
        <w:rPr>
          <w:rFonts w:ascii="Open Sans" w:eastAsia="Open Sans" w:hAnsi="Open Sans" w:cs="Open Sans"/>
          <w:b/>
          <w:color w:val="303AB2"/>
          <w:sz w:val="28"/>
          <w:szCs w:val="28"/>
        </w:rPr>
        <w:t xml:space="preserve">s mayores subidas se registran en barrios de las provincias de </w:t>
      </w:r>
      <w:r w:rsidR="00481EB4">
        <w:rPr>
          <w:rFonts w:ascii="Open Sans" w:eastAsia="Open Sans" w:hAnsi="Open Sans" w:cs="Open Sans"/>
          <w:b/>
          <w:color w:val="303AB2"/>
          <w:sz w:val="28"/>
          <w:szCs w:val="28"/>
        </w:rPr>
        <w:t>Ciudad Real</w:t>
      </w:r>
      <w:r w:rsidR="00CB5E85">
        <w:rPr>
          <w:rFonts w:ascii="Open Sans" w:eastAsia="Open Sans" w:hAnsi="Open Sans" w:cs="Open Sans"/>
          <w:b/>
          <w:color w:val="303AB2"/>
          <w:sz w:val="28"/>
          <w:szCs w:val="28"/>
        </w:rPr>
        <w:t xml:space="preserve">, </w:t>
      </w:r>
      <w:r w:rsidR="00481EB4">
        <w:rPr>
          <w:rFonts w:ascii="Open Sans" w:eastAsia="Open Sans" w:hAnsi="Open Sans" w:cs="Open Sans"/>
          <w:b/>
          <w:color w:val="303AB2"/>
          <w:sz w:val="28"/>
          <w:szCs w:val="28"/>
        </w:rPr>
        <w:t>Sevilla</w:t>
      </w:r>
      <w:r w:rsidR="00CB5E85">
        <w:rPr>
          <w:rFonts w:ascii="Open Sans" w:eastAsia="Open Sans" w:hAnsi="Open Sans" w:cs="Open Sans"/>
          <w:b/>
          <w:color w:val="303AB2"/>
          <w:sz w:val="28"/>
          <w:szCs w:val="28"/>
        </w:rPr>
        <w:t xml:space="preserve"> y </w:t>
      </w:r>
      <w:r w:rsidR="00481EB4">
        <w:rPr>
          <w:rFonts w:ascii="Open Sans" w:eastAsia="Open Sans" w:hAnsi="Open Sans" w:cs="Open Sans"/>
          <w:b/>
          <w:color w:val="303AB2"/>
          <w:sz w:val="28"/>
          <w:szCs w:val="28"/>
        </w:rPr>
        <w:t>Cádiz</w:t>
      </w:r>
    </w:p>
    <w:p w14:paraId="26A242E1" w14:textId="77777777" w:rsidR="009C2D3D" w:rsidRDefault="009C2D3D" w:rsidP="00581D12">
      <w:pPr>
        <w:spacing w:line="276" w:lineRule="auto"/>
        <w:jc w:val="both"/>
        <w:rPr>
          <w:rFonts w:ascii="Open Sans" w:eastAsia="Open Sans" w:hAnsi="Open Sans" w:cs="Open Sans"/>
        </w:rPr>
      </w:pPr>
    </w:p>
    <w:p w14:paraId="5E9E89E8" w14:textId="504526A5" w:rsidR="00CB5E85" w:rsidRDefault="00CD49EA" w:rsidP="002B5A4A">
      <w:pPr>
        <w:spacing w:line="276" w:lineRule="auto"/>
        <w:jc w:val="both"/>
        <w:rPr>
          <w:rFonts w:ascii="Open Sans" w:eastAsia="Open Sans" w:hAnsi="Open Sans" w:cs="Open Sans"/>
        </w:rPr>
      </w:pPr>
      <w:r>
        <w:rPr>
          <w:rFonts w:ascii="Open Sans" w:eastAsia="Open Sans" w:hAnsi="Open Sans" w:cs="Open Sans"/>
        </w:rPr>
        <w:t>Por otro lado</w:t>
      </w:r>
      <w:r w:rsidR="00581D12">
        <w:rPr>
          <w:rFonts w:ascii="Open Sans" w:eastAsia="Open Sans" w:hAnsi="Open Sans" w:cs="Open Sans"/>
        </w:rPr>
        <w:t xml:space="preserve">, </w:t>
      </w:r>
      <w:r>
        <w:rPr>
          <w:rFonts w:ascii="Open Sans" w:eastAsia="Open Sans" w:hAnsi="Open Sans" w:cs="Open Sans"/>
        </w:rPr>
        <w:t xml:space="preserve">los barrios de España que han visto incrementar con mayor intensidad </w:t>
      </w:r>
      <w:r w:rsidR="00481EB4">
        <w:rPr>
          <w:rFonts w:ascii="Open Sans" w:eastAsia="Open Sans" w:hAnsi="Open Sans" w:cs="Open Sans"/>
        </w:rPr>
        <w:t xml:space="preserve">los precios de alquiler de una vivienda </w:t>
      </w:r>
      <w:r>
        <w:rPr>
          <w:rFonts w:ascii="Open Sans" w:eastAsia="Open Sans" w:hAnsi="Open Sans" w:cs="Open Sans"/>
        </w:rPr>
        <w:t xml:space="preserve">están distribuidos de forma más repartida por el territorio nacional. Así, el barrio de </w:t>
      </w:r>
      <w:r w:rsidR="00481EB4" w:rsidRPr="00481EB4">
        <w:rPr>
          <w:rFonts w:ascii="Open Sans" w:eastAsia="Open Sans" w:hAnsi="Open Sans" w:cs="Open Sans"/>
          <w:b/>
          <w:bCs/>
        </w:rPr>
        <w:t xml:space="preserve">Centro - Plaza Mayor </w:t>
      </w:r>
      <w:r w:rsidRPr="00481EB4">
        <w:rPr>
          <w:rFonts w:ascii="Open Sans" w:eastAsia="Open Sans" w:hAnsi="Open Sans" w:cs="Open Sans"/>
        </w:rPr>
        <w:t xml:space="preserve">(en </w:t>
      </w:r>
      <w:r w:rsidR="00481EB4">
        <w:rPr>
          <w:rFonts w:ascii="Open Sans" w:eastAsia="Open Sans" w:hAnsi="Open Sans" w:cs="Open Sans"/>
        </w:rPr>
        <w:t>Ciudad Real capital</w:t>
      </w:r>
      <w:r w:rsidRPr="00481EB4">
        <w:rPr>
          <w:rFonts w:ascii="Open Sans" w:eastAsia="Open Sans" w:hAnsi="Open Sans" w:cs="Open Sans"/>
        </w:rPr>
        <w:t>)</w:t>
      </w:r>
      <w:r w:rsidRPr="00640A36">
        <w:rPr>
          <w:rFonts w:ascii="Open Sans" w:eastAsia="Open Sans" w:hAnsi="Open Sans" w:cs="Open Sans"/>
          <w:b/>
          <w:bCs/>
        </w:rPr>
        <w:t xml:space="preserve"> </w:t>
      </w:r>
      <w:r>
        <w:rPr>
          <w:rFonts w:ascii="Open Sans" w:eastAsia="Open Sans" w:hAnsi="Open Sans" w:cs="Open Sans"/>
        </w:rPr>
        <w:t xml:space="preserve">ha experimentado un incremento interanual del </w:t>
      </w:r>
      <w:r w:rsidR="00481EB4">
        <w:rPr>
          <w:rFonts w:ascii="Open Sans" w:eastAsia="Open Sans" w:hAnsi="Open Sans" w:cs="Open Sans"/>
        </w:rPr>
        <w:t>56</w:t>
      </w:r>
      <w:r>
        <w:rPr>
          <w:rFonts w:ascii="Open Sans" w:eastAsia="Open Sans" w:hAnsi="Open Sans" w:cs="Open Sans"/>
        </w:rPr>
        <w:t xml:space="preserve">% en el precio del metro cuadrado para una vivienda de </w:t>
      </w:r>
      <w:r w:rsidR="00481EB4">
        <w:rPr>
          <w:rFonts w:ascii="Open Sans" w:eastAsia="Open Sans" w:hAnsi="Open Sans" w:cs="Open Sans"/>
        </w:rPr>
        <w:t>alquiler</w:t>
      </w:r>
      <w:r>
        <w:rPr>
          <w:rFonts w:ascii="Open Sans" w:eastAsia="Open Sans" w:hAnsi="Open Sans" w:cs="Open Sans"/>
        </w:rPr>
        <w:t xml:space="preserve">. </w:t>
      </w:r>
    </w:p>
    <w:p w14:paraId="1BBDB36D" w14:textId="77777777" w:rsidR="00CB5E85" w:rsidRDefault="00CB5E85" w:rsidP="002B5A4A">
      <w:pPr>
        <w:spacing w:line="276" w:lineRule="auto"/>
        <w:jc w:val="both"/>
        <w:rPr>
          <w:rFonts w:ascii="Open Sans" w:eastAsia="Open Sans" w:hAnsi="Open Sans" w:cs="Open Sans"/>
        </w:rPr>
      </w:pPr>
    </w:p>
    <w:p w14:paraId="1D08E6DF" w14:textId="581DAD62" w:rsidR="00481EB4" w:rsidRDefault="00CD49EA" w:rsidP="002B5A4A">
      <w:pPr>
        <w:spacing w:line="276" w:lineRule="auto"/>
        <w:jc w:val="both"/>
        <w:rPr>
          <w:rFonts w:ascii="Open Sans" w:eastAsia="Open Sans" w:hAnsi="Open Sans" w:cs="Open Sans"/>
        </w:rPr>
      </w:pPr>
      <w:r>
        <w:rPr>
          <w:rFonts w:ascii="Open Sans" w:eastAsia="Open Sans" w:hAnsi="Open Sans" w:cs="Open Sans"/>
        </w:rPr>
        <w:t xml:space="preserve">A continuación, destacan también </w:t>
      </w:r>
      <w:r w:rsidR="00481EB4">
        <w:rPr>
          <w:rFonts w:ascii="Open Sans" w:eastAsia="Open Sans" w:hAnsi="Open Sans" w:cs="Open Sans"/>
        </w:rPr>
        <w:t xml:space="preserve">los barrios de </w:t>
      </w:r>
      <w:r w:rsidR="00481EB4" w:rsidRPr="00F108A0">
        <w:rPr>
          <w:rFonts w:ascii="Open Sans" w:eastAsia="Open Sans" w:hAnsi="Open Sans" w:cs="Open Sans"/>
          <w:b/>
          <w:bCs/>
        </w:rPr>
        <w:t>Triana Este</w:t>
      </w:r>
      <w:r w:rsidR="00481EB4">
        <w:rPr>
          <w:rFonts w:ascii="Open Sans" w:eastAsia="Open Sans" w:hAnsi="Open Sans" w:cs="Open Sans"/>
        </w:rPr>
        <w:t xml:space="preserve"> en Sevilla</w:t>
      </w:r>
      <w:r>
        <w:rPr>
          <w:rFonts w:ascii="Open Sans" w:eastAsia="Open Sans" w:hAnsi="Open Sans" w:cs="Open Sans"/>
        </w:rPr>
        <w:t xml:space="preserve"> (+</w:t>
      </w:r>
      <w:r w:rsidR="00481EB4">
        <w:rPr>
          <w:rFonts w:ascii="Open Sans" w:eastAsia="Open Sans" w:hAnsi="Open Sans" w:cs="Open Sans"/>
        </w:rPr>
        <w:t>44</w:t>
      </w:r>
      <w:r>
        <w:rPr>
          <w:rFonts w:ascii="Open Sans" w:eastAsia="Open Sans" w:hAnsi="Open Sans" w:cs="Open Sans"/>
        </w:rPr>
        <w:t xml:space="preserve">%), </w:t>
      </w:r>
      <w:r w:rsidR="00481EB4" w:rsidRPr="00F108A0">
        <w:rPr>
          <w:rFonts w:ascii="Open Sans" w:eastAsia="Open Sans" w:hAnsi="Open Sans" w:cs="Open Sans"/>
          <w:b/>
          <w:bCs/>
        </w:rPr>
        <w:t>Centro - Calzada - Cabo Noval</w:t>
      </w:r>
      <w:r w:rsidR="00481EB4">
        <w:rPr>
          <w:rFonts w:ascii="Open Sans" w:eastAsia="Open Sans" w:hAnsi="Open Sans" w:cs="Open Sans"/>
        </w:rPr>
        <w:t xml:space="preserve"> en Sanlúcar de Barrameda</w:t>
      </w:r>
      <w:r>
        <w:rPr>
          <w:rFonts w:ascii="Open Sans" w:eastAsia="Open Sans" w:hAnsi="Open Sans" w:cs="Open Sans"/>
        </w:rPr>
        <w:t xml:space="preserve"> (+</w:t>
      </w:r>
      <w:r w:rsidR="00481EB4">
        <w:rPr>
          <w:rFonts w:ascii="Open Sans" w:eastAsia="Open Sans" w:hAnsi="Open Sans" w:cs="Open Sans"/>
        </w:rPr>
        <w:t>40</w:t>
      </w:r>
      <w:r>
        <w:rPr>
          <w:rFonts w:ascii="Open Sans" w:eastAsia="Open Sans" w:hAnsi="Open Sans" w:cs="Open Sans"/>
        </w:rPr>
        <w:t xml:space="preserve">%), </w:t>
      </w:r>
      <w:r w:rsidR="00481EB4" w:rsidRPr="00F108A0">
        <w:rPr>
          <w:rFonts w:ascii="Open Sans" w:eastAsia="Open Sans" w:hAnsi="Open Sans" w:cs="Open Sans"/>
          <w:b/>
          <w:bCs/>
        </w:rPr>
        <w:t>Nou Moles</w:t>
      </w:r>
      <w:r w:rsidR="00481EB4">
        <w:rPr>
          <w:rFonts w:ascii="Open Sans" w:eastAsia="Open Sans" w:hAnsi="Open Sans" w:cs="Open Sans"/>
        </w:rPr>
        <w:t xml:space="preserve"> (+35%), </w:t>
      </w:r>
      <w:r w:rsidR="00481EB4" w:rsidRPr="00F108A0">
        <w:rPr>
          <w:rFonts w:ascii="Open Sans" w:eastAsia="Open Sans" w:hAnsi="Open Sans" w:cs="Open Sans"/>
          <w:b/>
          <w:bCs/>
        </w:rPr>
        <w:t>La Xerea</w:t>
      </w:r>
      <w:r w:rsidR="00481EB4">
        <w:rPr>
          <w:rFonts w:ascii="Open Sans" w:eastAsia="Open Sans" w:hAnsi="Open Sans" w:cs="Open Sans"/>
        </w:rPr>
        <w:t xml:space="preserve"> (+35%) y </w:t>
      </w:r>
      <w:r w:rsidR="00481EB4" w:rsidRPr="00F108A0">
        <w:rPr>
          <w:rFonts w:ascii="Open Sans" w:eastAsia="Open Sans" w:hAnsi="Open Sans" w:cs="Open Sans"/>
          <w:b/>
          <w:bCs/>
        </w:rPr>
        <w:t>El Pilar</w:t>
      </w:r>
      <w:r w:rsidR="00481EB4">
        <w:rPr>
          <w:rFonts w:ascii="Open Sans" w:eastAsia="Open Sans" w:hAnsi="Open Sans" w:cs="Open Sans"/>
        </w:rPr>
        <w:t xml:space="preserve"> (+29%), en Valencia capital, </w:t>
      </w:r>
      <w:r w:rsidR="00481EB4" w:rsidRPr="00F108A0">
        <w:rPr>
          <w:rFonts w:ascii="Open Sans" w:eastAsia="Open Sans" w:hAnsi="Open Sans" w:cs="Open Sans"/>
          <w:b/>
          <w:bCs/>
        </w:rPr>
        <w:t>Almerimar</w:t>
      </w:r>
      <w:r w:rsidR="00481EB4">
        <w:rPr>
          <w:rFonts w:ascii="Open Sans" w:eastAsia="Open Sans" w:hAnsi="Open Sans" w:cs="Open Sans"/>
        </w:rPr>
        <w:t xml:space="preserve"> en El Ejido (+34%), </w:t>
      </w:r>
      <w:r w:rsidR="00481EB4" w:rsidRPr="00F108A0">
        <w:rPr>
          <w:rFonts w:ascii="Open Sans" w:eastAsia="Open Sans" w:hAnsi="Open Sans" w:cs="Open Sans"/>
          <w:b/>
          <w:bCs/>
        </w:rPr>
        <w:t>Centro Ciudad</w:t>
      </w:r>
      <w:r w:rsidR="00481EB4">
        <w:rPr>
          <w:rFonts w:ascii="Open Sans" w:eastAsia="Open Sans" w:hAnsi="Open Sans" w:cs="Open Sans"/>
        </w:rPr>
        <w:t xml:space="preserve"> en León capital (+22%), </w:t>
      </w:r>
      <w:r w:rsidR="00481EB4" w:rsidRPr="00F108A0">
        <w:rPr>
          <w:rFonts w:ascii="Open Sans" w:eastAsia="Open Sans" w:hAnsi="Open Sans" w:cs="Open Sans"/>
          <w:b/>
          <w:bCs/>
        </w:rPr>
        <w:t>Sancti Spiritus - San Juan</w:t>
      </w:r>
      <w:r w:rsidR="00481EB4">
        <w:rPr>
          <w:rFonts w:ascii="Open Sans" w:eastAsia="Open Sans" w:hAnsi="Open Sans" w:cs="Open Sans"/>
        </w:rPr>
        <w:t xml:space="preserve"> en Salamanca capital (+21%), </w:t>
      </w:r>
      <w:r w:rsidR="00F108A0">
        <w:rPr>
          <w:rFonts w:ascii="Open Sans" w:eastAsia="Open Sans" w:hAnsi="Open Sans" w:cs="Open Sans"/>
        </w:rPr>
        <w:t xml:space="preserve">así como la localidad de </w:t>
      </w:r>
      <w:r w:rsidR="00F108A0" w:rsidRPr="00F108A0">
        <w:rPr>
          <w:rFonts w:ascii="Open Sans" w:eastAsia="Open Sans" w:hAnsi="Open Sans" w:cs="Open Sans"/>
          <w:b/>
          <w:bCs/>
        </w:rPr>
        <w:t>Úbeda</w:t>
      </w:r>
      <w:r w:rsidR="00F108A0">
        <w:rPr>
          <w:rFonts w:ascii="Open Sans" w:eastAsia="Open Sans" w:hAnsi="Open Sans" w:cs="Open Sans"/>
        </w:rPr>
        <w:t xml:space="preserve"> en la provincia de Jaén (+21%).</w:t>
      </w:r>
    </w:p>
    <w:p w14:paraId="4B4FE6E2" w14:textId="77777777" w:rsidR="00481EB4" w:rsidRDefault="00481EB4" w:rsidP="002B5A4A">
      <w:pPr>
        <w:spacing w:line="276" w:lineRule="auto"/>
        <w:jc w:val="both"/>
        <w:rPr>
          <w:rFonts w:ascii="Open Sans" w:eastAsia="Open Sans" w:hAnsi="Open Sans" w:cs="Open Sans"/>
        </w:rPr>
      </w:pPr>
    </w:p>
    <w:p w14:paraId="50E2B62F" w14:textId="0EA90E73" w:rsidR="00F108A0" w:rsidRPr="00F108A0" w:rsidRDefault="000B3066" w:rsidP="00F108A0">
      <w:pPr>
        <w:spacing w:line="276" w:lineRule="auto"/>
        <w:jc w:val="both"/>
        <w:rPr>
          <w:rFonts w:ascii="Open Sans" w:eastAsia="Open Sans" w:hAnsi="Open Sans" w:cs="Open Sans"/>
        </w:rPr>
      </w:pPr>
      <w:r>
        <w:rPr>
          <w:rFonts w:ascii="Open Sans" w:eastAsia="Open Sans" w:hAnsi="Open Sans" w:cs="Open Sans"/>
        </w:rPr>
        <w:t>Tras estas diez ubicaciones con las mayores subidas de precio interanual</w:t>
      </w:r>
      <w:r w:rsidR="00F108A0">
        <w:rPr>
          <w:rFonts w:ascii="Open Sans" w:eastAsia="Open Sans" w:hAnsi="Open Sans" w:cs="Open Sans"/>
        </w:rPr>
        <w:t xml:space="preserve"> del alquiler</w:t>
      </w:r>
      <w:r>
        <w:rPr>
          <w:rFonts w:ascii="Open Sans" w:eastAsia="Open Sans" w:hAnsi="Open Sans" w:cs="Open Sans"/>
        </w:rPr>
        <w:t>, se encuentran</w:t>
      </w:r>
      <w:r w:rsidR="00F108A0">
        <w:rPr>
          <w:rFonts w:ascii="Open Sans" w:eastAsia="Open Sans" w:hAnsi="Open Sans" w:cs="Open Sans"/>
        </w:rPr>
        <w:t xml:space="preserve"> la localidad de</w:t>
      </w:r>
      <w:r>
        <w:rPr>
          <w:rFonts w:ascii="Open Sans" w:eastAsia="Open Sans" w:hAnsi="Open Sans" w:cs="Open Sans"/>
        </w:rPr>
        <w:t xml:space="preserve"> </w:t>
      </w:r>
      <w:r w:rsidR="00F108A0" w:rsidRPr="00F108A0">
        <w:rPr>
          <w:rFonts w:ascii="Open Sans" w:eastAsia="Open Sans" w:hAnsi="Open Sans" w:cs="Open Sans"/>
          <w:b/>
          <w:bCs/>
        </w:rPr>
        <w:t>Punta Umbría</w:t>
      </w:r>
      <w:r w:rsidR="00F108A0">
        <w:rPr>
          <w:rFonts w:ascii="Open Sans" w:eastAsia="Open Sans" w:hAnsi="Open Sans" w:cs="Open Sans"/>
        </w:rPr>
        <w:t xml:space="preserve"> en la provincia de Huelva (+20%), y otros</w:t>
      </w:r>
      <w:r>
        <w:rPr>
          <w:rFonts w:ascii="Open Sans" w:eastAsia="Open Sans" w:hAnsi="Open Sans" w:cs="Open Sans"/>
        </w:rPr>
        <w:t xml:space="preserve"> barrios </w:t>
      </w:r>
      <w:r w:rsidR="00F108A0">
        <w:rPr>
          <w:rFonts w:ascii="Open Sans" w:eastAsia="Open Sans" w:hAnsi="Open Sans" w:cs="Open Sans"/>
        </w:rPr>
        <w:t>como el citado</w:t>
      </w:r>
      <w:r>
        <w:rPr>
          <w:rFonts w:ascii="Open Sans" w:eastAsia="Open Sans" w:hAnsi="Open Sans" w:cs="Open Sans"/>
        </w:rPr>
        <w:t xml:space="preserve"> </w:t>
      </w:r>
      <w:r w:rsidR="00F108A0">
        <w:rPr>
          <w:rFonts w:ascii="Open Sans" w:eastAsia="Open Sans" w:hAnsi="Open Sans" w:cs="Open Sans"/>
          <w:b/>
          <w:bCs/>
        </w:rPr>
        <w:t xml:space="preserve">Poblenou </w:t>
      </w:r>
      <w:r w:rsidR="00F108A0">
        <w:rPr>
          <w:rFonts w:ascii="Open Sans" w:eastAsia="Open Sans" w:hAnsi="Open Sans" w:cs="Open Sans"/>
        </w:rPr>
        <w:t>en Barcelona capital (+20</w:t>
      </w:r>
      <w:r w:rsidR="00F108A0" w:rsidRPr="00F108A0">
        <w:rPr>
          <w:rFonts w:ascii="Open Sans" w:eastAsia="Open Sans" w:hAnsi="Open Sans" w:cs="Open Sans"/>
          <w:b/>
          <w:bCs/>
        </w:rPr>
        <w:t>%),</w:t>
      </w:r>
      <w:r w:rsidR="00F108A0" w:rsidRPr="00F108A0">
        <w:rPr>
          <w:b/>
          <w:bCs/>
        </w:rPr>
        <w:t xml:space="preserve"> </w:t>
      </w:r>
      <w:r w:rsidR="00F108A0" w:rsidRPr="00F108A0">
        <w:rPr>
          <w:rFonts w:ascii="Open Sans" w:eastAsia="Open Sans" w:hAnsi="Open Sans" w:cs="Open Sans"/>
          <w:b/>
          <w:bCs/>
        </w:rPr>
        <w:t>Cruz Roja</w:t>
      </w:r>
      <w:r w:rsidR="00F108A0">
        <w:rPr>
          <w:rFonts w:ascii="Open Sans" w:eastAsia="Open Sans" w:hAnsi="Open Sans" w:cs="Open Sans"/>
        </w:rPr>
        <w:t xml:space="preserve"> en Sevilla capital (+20%), </w:t>
      </w:r>
      <w:r w:rsidR="00F108A0" w:rsidRPr="00F108A0">
        <w:rPr>
          <w:rFonts w:ascii="Open Sans" w:eastAsia="Open Sans" w:hAnsi="Open Sans" w:cs="Open Sans"/>
          <w:b/>
          <w:bCs/>
        </w:rPr>
        <w:t>El Perchel</w:t>
      </w:r>
      <w:r w:rsidR="00F108A0">
        <w:rPr>
          <w:rFonts w:ascii="Open Sans" w:eastAsia="Open Sans" w:hAnsi="Open Sans" w:cs="Open Sans"/>
        </w:rPr>
        <w:t xml:space="preserve"> en Ciudad Real capital (+20%), </w:t>
      </w:r>
      <w:r w:rsidR="00F108A0" w:rsidRPr="00F108A0">
        <w:rPr>
          <w:rFonts w:ascii="Open Sans" w:eastAsia="Open Sans" w:hAnsi="Open Sans" w:cs="Open Sans"/>
          <w:b/>
          <w:bCs/>
        </w:rPr>
        <w:t>Centre</w:t>
      </w:r>
      <w:r w:rsidR="00F108A0">
        <w:rPr>
          <w:rFonts w:ascii="Open Sans" w:eastAsia="Open Sans" w:hAnsi="Open Sans" w:cs="Open Sans"/>
        </w:rPr>
        <w:t xml:space="preserve"> en Reus (+19%), </w:t>
      </w:r>
      <w:r w:rsidR="00F108A0" w:rsidRPr="00F108A0">
        <w:rPr>
          <w:rFonts w:ascii="Open Sans" w:eastAsia="Open Sans" w:hAnsi="Open Sans" w:cs="Open Sans"/>
          <w:b/>
          <w:bCs/>
        </w:rPr>
        <w:t>Arenal – Museo</w:t>
      </w:r>
      <w:r w:rsidR="00F108A0">
        <w:rPr>
          <w:rFonts w:ascii="Open Sans" w:eastAsia="Open Sans" w:hAnsi="Open Sans" w:cs="Open Sans"/>
        </w:rPr>
        <w:t xml:space="preserve"> también en la ciudad de Sevilla (+19%), </w:t>
      </w:r>
      <w:r w:rsidR="00F108A0" w:rsidRPr="00F108A0">
        <w:rPr>
          <w:rFonts w:ascii="Open Sans" w:eastAsia="Open Sans" w:hAnsi="Open Sans" w:cs="Open Sans"/>
          <w:b/>
          <w:bCs/>
        </w:rPr>
        <w:t>Hispanoamérica – Bernabéu</w:t>
      </w:r>
      <w:r w:rsidR="00F108A0">
        <w:rPr>
          <w:rFonts w:ascii="Open Sans" w:eastAsia="Open Sans" w:hAnsi="Open Sans" w:cs="Open Sans"/>
        </w:rPr>
        <w:t xml:space="preserve"> en Madrid capital (+18%), </w:t>
      </w:r>
      <w:r w:rsidR="00F108A0" w:rsidRPr="00F108A0">
        <w:rPr>
          <w:rFonts w:ascii="Open Sans" w:eastAsia="Open Sans" w:hAnsi="Open Sans" w:cs="Open Sans"/>
          <w:b/>
          <w:bCs/>
        </w:rPr>
        <w:t>Vistalegre</w:t>
      </w:r>
      <w:r w:rsidR="00F108A0">
        <w:rPr>
          <w:rFonts w:ascii="Open Sans" w:eastAsia="Open Sans" w:hAnsi="Open Sans" w:cs="Open Sans"/>
        </w:rPr>
        <w:t xml:space="preserve"> en Murcia ciudad (+18%), </w:t>
      </w:r>
      <w:r w:rsidR="00F108A0" w:rsidRPr="00F108A0">
        <w:rPr>
          <w:rFonts w:ascii="Open Sans" w:eastAsia="Open Sans" w:hAnsi="Open Sans" w:cs="Open Sans"/>
          <w:b/>
          <w:bCs/>
        </w:rPr>
        <w:t>Centro</w:t>
      </w:r>
      <w:r w:rsidR="00F108A0">
        <w:rPr>
          <w:rFonts w:ascii="Open Sans" w:eastAsia="Open Sans" w:hAnsi="Open Sans" w:cs="Open Sans"/>
        </w:rPr>
        <w:t xml:space="preserve"> en Ferrol (+18%), y </w:t>
      </w:r>
      <w:r w:rsidR="00F108A0" w:rsidRPr="00F108A0">
        <w:rPr>
          <w:rFonts w:ascii="Open Sans" w:eastAsia="Open Sans" w:hAnsi="Open Sans" w:cs="Open Sans"/>
          <w:b/>
          <w:bCs/>
        </w:rPr>
        <w:t>Centro</w:t>
      </w:r>
      <w:r w:rsidR="00F108A0">
        <w:rPr>
          <w:rFonts w:ascii="Open Sans" w:eastAsia="Open Sans" w:hAnsi="Open Sans" w:cs="Open Sans"/>
        </w:rPr>
        <w:t xml:space="preserve"> en Almuñécar (+18%).</w:t>
      </w:r>
    </w:p>
    <w:p w14:paraId="3320BAA6" w14:textId="073F77BF" w:rsidR="00052008" w:rsidRDefault="00052008" w:rsidP="00052008">
      <w:pPr>
        <w:shd w:val="clear" w:color="auto" w:fill="FFFFFF"/>
        <w:spacing w:before="280" w:after="280" w:line="276" w:lineRule="auto"/>
        <w:jc w:val="center"/>
        <w:rPr>
          <w:rFonts w:ascii="Open Sans" w:eastAsia="Open Sans" w:hAnsi="Open Sans" w:cs="Open Sans"/>
          <w:b/>
          <w:color w:val="303AB2"/>
          <w:sz w:val="22"/>
          <w:szCs w:val="22"/>
        </w:rPr>
      </w:pPr>
      <w:r>
        <w:rPr>
          <w:rFonts w:ascii="Open Sans" w:eastAsia="Open Sans" w:hAnsi="Open Sans" w:cs="Open Sans"/>
          <w:b/>
          <w:color w:val="303AB2"/>
          <w:sz w:val="22"/>
          <w:szCs w:val="22"/>
        </w:rPr>
        <w:t>Barrios más caros de España</w:t>
      </w:r>
      <w:r w:rsidR="00776B4B">
        <w:rPr>
          <w:rFonts w:ascii="Open Sans" w:eastAsia="Open Sans" w:hAnsi="Open Sans" w:cs="Open Sans"/>
          <w:b/>
          <w:color w:val="303AB2"/>
          <w:sz w:val="22"/>
          <w:szCs w:val="22"/>
        </w:rPr>
        <w:t xml:space="preserve"> para alquilar una vivienda en 2024</w:t>
      </w:r>
    </w:p>
    <w:tbl>
      <w:tblPr>
        <w:tblStyle w:val="Tablaconcuadrcula5oscura-nfasis5"/>
        <w:tblW w:w="0" w:type="auto"/>
        <w:tblLook w:val="04A0" w:firstRow="1" w:lastRow="0" w:firstColumn="1" w:lastColumn="0" w:noHBand="0" w:noVBand="1"/>
      </w:tblPr>
      <w:tblGrid>
        <w:gridCol w:w="1832"/>
        <w:gridCol w:w="1380"/>
        <w:gridCol w:w="1462"/>
        <w:gridCol w:w="1462"/>
        <w:gridCol w:w="1463"/>
        <w:gridCol w:w="1463"/>
      </w:tblGrid>
      <w:tr w:rsidR="002827A1" w14:paraId="526AC903" w14:textId="77777777" w:rsidTr="00E5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4F316F3F" w14:textId="63A9EBF1" w:rsidR="002827A1" w:rsidRDefault="002827A1" w:rsidP="009746F6">
            <w:pPr>
              <w:spacing w:line="276" w:lineRule="auto"/>
              <w:jc w:val="center"/>
              <w:rPr>
                <w:rFonts w:ascii="Open Sans" w:eastAsia="Open Sans" w:hAnsi="Open Sans" w:cs="Open Sans"/>
              </w:rPr>
            </w:pPr>
            <w:r>
              <w:rPr>
                <w:rFonts w:ascii="Open Sans" w:eastAsia="Open Sans" w:hAnsi="Open Sans" w:cs="Open Sans"/>
              </w:rPr>
              <w:t>Barrio</w:t>
            </w:r>
          </w:p>
        </w:tc>
        <w:tc>
          <w:tcPr>
            <w:tcW w:w="1380" w:type="dxa"/>
          </w:tcPr>
          <w:p w14:paraId="3685AAB0" w14:textId="11DEF34E"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Distrito</w:t>
            </w:r>
          </w:p>
        </w:tc>
        <w:tc>
          <w:tcPr>
            <w:tcW w:w="1462" w:type="dxa"/>
          </w:tcPr>
          <w:p w14:paraId="40F203DE" w14:textId="0E483C10"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Municipio</w:t>
            </w:r>
          </w:p>
        </w:tc>
        <w:tc>
          <w:tcPr>
            <w:tcW w:w="1462" w:type="dxa"/>
          </w:tcPr>
          <w:p w14:paraId="1F8B4500" w14:textId="57A82281"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Provincia</w:t>
            </w:r>
          </w:p>
        </w:tc>
        <w:tc>
          <w:tcPr>
            <w:tcW w:w="1463" w:type="dxa"/>
          </w:tcPr>
          <w:p w14:paraId="3CE2D350" w14:textId="1B872772"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Precio </w:t>
            </w:r>
            <w:r>
              <w:rPr>
                <w:rFonts w:ascii="Open Sans" w:eastAsia="Open Sans" w:hAnsi="Open Sans" w:cs="Open Sans"/>
              </w:rPr>
              <w:br/>
              <w:t>(€ / m2)</w:t>
            </w:r>
          </w:p>
        </w:tc>
        <w:tc>
          <w:tcPr>
            <w:tcW w:w="1463" w:type="dxa"/>
          </w:tcPr>
          <w:p w14:paraId="64D17462" w14:textId="79FED763" w:rsidR="002827A1" w:rsidRDefault="00E50182" w:rsidP="0018494B">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Renta mensual 80m2</w:t>
            </w:r>
          </w:p>
        </w:tc>
      </w:tr>
      <w:tr w:rsidR="00E50182" w:rsidRPr="00E50182" w14:paraId="4939C733"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C72999C"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El Poblenou</w:t>
            </w:r>
          </w:p>
        </w:tc>
        <w:tc>
          <w:tcPr>
            <w:tcW w:w="1380" w:type="dxa"/>
            <w:noWrap/>
            <w:hideMark/>
          </w:tcPr>
          <w:p w14:paraId="037BF102"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Sant Martí</w:t>
            </w:r>
          </w:p>
        </w:tc>
        <w:tc>
          <w:tcPr>
            <w:tcW w:w="1462" w:type="dxa"/>
            <w:noWrap/>
            <w:hideMark/>
          </w:tcPr>
          <w:p w14:paraId="44D98C9A"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 Capital</w:t>
            </w:r>
          </w:p>
        </w:tc>
        <w:tc>
          <w:tcPr>
            <w:tcW w:w="1462" w:type="dxa"/>
            <w:noWrap/>
            <w:hideMark/>
          </w:tcPr>
          <w:p w14:paraId="68F3D698"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w:t>
            </w:r>
          </w:p>
        </w:tc>
        <w:tc>
          <w:tcPr>
            <w:tcW w:w="1463" w:type="dxa"/>
            <w:noWrap/>
            <w:hideMark/>
          </w:tcPr>
          <w:p w14:paraId="6D7C7F93"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25,41 € </w:t>
            </w:r>
          </w:p>
        </w:tc>
        <w:tc>
          <w:tcPr>
            <w:tcW w:w="1463" w:type="dxa"/>
            <w:noWrap/>
            <w:hideMark/>
          </w:tcPr>
          <w:p w14:paraId="5C371BFE" w14:textId="5E0EEBFB"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2.032,80€</w:t>
            </w:r>
          </w:p>
        </w:tc>
      </w:tr>
      <w:tr w:rsidR="00E50182" w:rsidRPr="00E50182" w14:paraId="7ECF4D53"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489BC6E5"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Trafalgar</w:t>
            </w:r>
          </w:p>
        </w:tc>
        <w:tc>
          <w:tcPr>
            <w:tcW w:w="1380" w:type="dxa"/>
            <w:noWrap/>
            <w:hideMark/>
          </w:tcPr>
          <w:p w14:paraId="1B2A1117"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Chamberí</w:t>
            </w:r>
          </w:p>
        </w:tc>
        <w:tc>
          <w:tcPr>
            <w:tcW w:w="1462" w:type="dxa"/>
            <w:noWrap/>
            <w:hideMark/>
          </w:tcPr>
          <w:p w14:paraId="37DE674A"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6A2D43BE"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658CC343"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25,28 € </w:t>
            </w:r>
          </w:p>
        </w:tc>
        <w:tc>
          <w:tcPr>
            <w:tcW w:w="1463" w:type="dxa"/>
            <w:noWrap/>
            <w:hideMark/>
          </w:tcPr>
          <w:p w14:paraId="642BC91D" w14:textId="2CCC6FA5"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2.022,40€</w:t>
            </w:r>
          </w:p>
        </w:tc>
      </w:tr>
      <w:tr w:rsidR="00E50182" w:rsidRPr="00E50182" w14:paraId="7AFE5D06"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1D669A7"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Palos de Moguer</w:t>
            </w:r>
          </w:p>
        </w:tc>
        <w:tc>
          <w:tcPr>
            <w:tcW w:w="1380" w:type="dxa"/>
            <w:noWrap/>
            <w:hideMark/>
          </w:tcPr>
          <w:p w14:paraId="49A0194A"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Arganzuela</w:t>
            </w:r>
          </w:p>
        </w:tc>
        <w:tc>
          <w:tcPr>
            <w:tcW w:w="1462" w:type="dxa"/>
            <w:noWrap/>
            <w:hideMark/>
          </w:tcPr>
          <w:p w14:paraId="1DF6FBD5"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2727ECF4"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41BA068F"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24,91 € </w:t>
            </w:r>
          </w:p>
        </w:tc>
        <w:tc>
          <w:tcPr>
            <w:tcW w:w="1463" w:type="dxa"/>
            <w:noWrap/>
            <w:hideMark/>
          </w:tcPr>
          <w:p w14:paraId="189A8573" w14:textId="7627E330"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1.992,80€</w:t>
            </w:r>
          </w:p>
        </w:tc>
      </w:tr>
      <w:tr w:rsidR="00E50182" w:rsidRPr="00E50182" w14:paraId="186F6A06"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B439DA1"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Justicia - Chueca</w:t>
            </w:r>
          </w:p>
        </w:tc>
        <w:tc>
          <w:tcPr>
            <w:tcW w:w="1380" w:type="dxa"/>
            <w:noWrap/>
            <w:hideMark/>
          </w:tcPr>
          <w:p w14:paraId="3C02D313"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Centro</w:t>
            </w:r>
          </w:p>
        </w:tc>
        <w:tc>
          <w:tcPr>
            <w:tcW w:w="1462" w:type="dxa"/>
            <w:noWrap/>
            <w:hideMark/>
          </w:tcPr>
          <w:p w14:paraId="53685279"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6430CC3D"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3F1829A9"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24,86 € </w:t>
            </w:r>
          </w:p>
        </w:tc>
        <w:tc>
          <w:tcPr>
            <w:tcW w:w="1463" w:type="dxa"/>
            <w:noWrap/>
            <w:hideMark/>
          </w:tcPr>
          <w:p w14:paraId="1D0308A5" w14:textId="05BAAC8E"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1.988,80€</w:t>
            </w:r>
          </w:p>
        </w:tc>
      </w:tr>
      <w:tr w:rsidR="00E50182" w:rsidRPr="00E50182" w14:paraId="3411463E"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54337FB"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lastRenderedPageBreak/>
              <w:t>El Camp d'en Grassot i Gràcia Nova</w:t>
            </w:r>
          </w:p>
        </w:tc>
        <w:tc>
          <w:tcPr>
            <w:tcW w:w="1380" w:type="dxa"/>
            <w:noWrap/>
            <w:hideMark/>
          </w:tcPr>
          <w:p w14:paraId="7EC75CD0"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Gràcia</w:t>
            </w:r>
          </w:p>
        </w:tc>
        <w:tc>
          <w:tcPr>
            <w:tcW w:w="1462" w:type="dxa"/>
            <w:noWrap/>
            <w:hideMark/>
          </w:tcPr>
          <w:p w14:paraId="4140A673"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 Capital</w:t>
            </w:r>
          </w:p>
        </w:tc>
        <w:tc>
          <w:tcPr>
            <w:tcW w:w="1462" w:type="dxa"/>
            <w:noWrap/>
            <w:hideMark/>
          </w:tcPr>
          <w:p w14:paraId="683E729A"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w:t>
            </w:r>
          </w:p>
        </w:tc>
        <w:tc>
          <w:tcPr>
            <w:tcW w:w="1463" w:type="dxa"/>
            <w:noWrap/>
            <w:hideMark/>
          </w:tcPr>
          <w:p w14:paraId="3EBF5C35"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24,79 € </w:t>
            </w:r>
          </w:p>
        </w:tc>
        <w:tc>
          <w:tcPr>
            <w:tcW w:w="1463" w:type="dxa"/>
            <w:noWrap/>
            <w:hideMark/>
          </w:tcPr>
          <w:p w14:paraId="4E412410" w14:textId="237ED1C9"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1.983,20€</w:t>
            </w:r>
          </w:p>
        </w:tc>
      </w:tr>
      <w:tr w:rsidR="00E50182" w:rsidRPr="00E50182" w14:paraId="0EB6AA06"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15C0767E"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La Bordeta</w:t>
            </w:r>
          </w:p>
        </w:tc>
        <w:tc>
          <w:tcPr>
            <w:tcW w:w="1380" w:type="dxa"/>
            <w:noWrap/>
            <w:hideMark/>
          </w:tcPr>
          <w:p w14:paraId="138E7B92"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Sants - Montjuïc</w:t>
            </w:r>
          </w:p>
        </w:tc>
        <w:tc>
          <w:tcPr>
            <w:tcW w:w="1462" w:type="dxa"/>
            <w:noWrap/>
            <w:hideMark/>
          </w:tcPr>
          <w:p w14:paraId="5C274191"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 Capital</w:t>
            </w:r>
          </w:p>
        </w:tc>
        <w:tc>
          <w:tcPr>
            <w:tcW w:w="1462" w:type="dxa"/>
            <w:noWrap/>
            <w:hideMark/>
          </w:tcPr>
          <w:p w14:paraId="690B33FC"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w:t>
            </w:r>
          </w:p>
        </w:tc>
        <w:tc>
          <w:tcPr>
            <w:tcW w:w="1463" w:type="dxa"/>
            <w:noWrap/>
            <w:hideMark/>
          </w:tcPr>
          <w:p w14:paraId="6DD6425B"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24,79 € </w:t>
            </w:r>
          </w:p>
        </w:tc>
        <w:tc>
          <w:tcPr>
            <w:tcW w:w="1463" w:type="dxa"/>
            <w:noWrap/>
            <w:hideMark/>
          </w:tcPr>
          <w:p w14:paraId="4FBC87E8" w14:textId="42A23DD8"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1.983,20€</w:t>
            </w:r>
          </w:p>
        </w:tc>
      </w:tr>
      <w:tr w:rsidR="00E50182" w:rsidRPr="00E50182" w14:paraId="7858B906"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10A55A63"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El Parc i la Llacuna del Poblenou</w:t>
            </w:r>
          </w:p>
        </w:tc>
        <w:tc>
          <w:tcPr>
            <w:tcW w:w="1380" w:type="dxa"/>
            <w:noWrap/>
            <w:hideMark/>
          </w:tcPr>
          <w:p w14:paraId="32892FE7"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Sant Martí</w:t>
            </w:r>
          </w:p>
        </w:tc>
        <w:tc>
          <w:tcPr>
            <w:tcW w:w="1462" w:type="dxa"/>
            <w:noWrap/>
            <w:hideMark/>
          </w:tcPr>
          <w:p w14:paraId="53FF83A3"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 Capital</w:t>
            </w:r>
          </w:p>
        </w:tc>
        <w:tc>
          <w:tcPr>
            <w:tcW w:w="1462" w:type="dxa"/>
            <w:noWrap/>
            <w:hideMark/>
          </w:tcPr>
          <w:p w14:paraId="0C69F270"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w:t>
            </w:r>
          </w:p>
        </w:tc>
        <w:tc>
          <w:tcPr>
            <w:tcW w:w="1463" w:type="dxa"/>
            <w:noWrap/>
            <w:hideMark/>
          </w:tcPr>
          <w:p w14:paraId="57866D94"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24,63 € </w:t>
            </w:r>
          </w:p>
        </w:tc>
        <w:tc>
          <w:tcPr>
            <w:tcW w:w="1463" w:type="dxa"/>
            <w:noWrap/>
            <w:hideMark/>
          </w:tcPr>
          <w:p w14:paraId="5B26BE20" w14:textId="4B60AF75"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1.970,40€</w:t>
            </w:r>
          </w:p>
        </w:tc>
      </w:tr>
      <w:tr w:rsidR="00E50182" w:rsidRPr="00E50182" w14:paraId="002D50F6"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EBF0E7E"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Almagro</w:t>
            </w:r>
          </w:p>
        </w:tc>
        <w:tc>
          <w:tcPr>
            <w:tcW w:w="1380" w:type="dxa"/>
            <w:noWrap/>
            <w:hideMark/>
          </w:tcPr>
          <w:p w14:paraId="029BE699"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Chamberí</w:t>
            </w:r>
          </w:p>
        </w:tc>
        <w:tc>
          <w:tcPr>
            <w:tcW w:w="1462" w:type="dxa"/>
            <w:noWrap/>
            <w:hideMark/>
          </w:tcPr>
          <w:p w14:paraId="31EA2192"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7E16BB66"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49203556"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24,30 € </w:t>
            </w:r>
          </w:p>
        </w:tc>
        <w:tc>
          <w:tcPr>
            <w:tcW w:w="1463" w:type="dxa"/>
            <w:noWrap/>
            <w:hideMark/>
          </w:tcPr>
          <w:p w14:paraId="73AAF2B0" w14:textId="1AE86A54"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1.944,00€</w:t>
            </w:r>
          </w:p>
        </w:tc>
      </w:tr>
      <w:tr w:rsidR="00E50182" w:rsidRPr="00E50182" w14:paraId="4AE5DD84"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587AD21"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Castellana</w:t>
            </w:r>
          </w:p>
        </w:tc>
        <w:tc>
          <w:tcPr>
            <w:tcW w:w="1380" w:type="dxa"/>
            <w:noWrap/>
            <w:hideMark/>
          </w:tcPr>
          <w:p w14:paraId="2109BAEF"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Barrio de Salamanca</w:t>
            </w:r>
          </w:p>
        </w:tc>
        <w:tc>
          <w:tcPr>
            <w:tcW w:w="1462" w:type="dxa"/>
            <w:noWrap/>
            <w:hideMark/>
          </w:tcPr>
          <w:p w14:paraId="0D5532ED"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188F683F"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509EEA90"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24,12 € </w:t>
            </w:r>
          </w:p>
        </w:tc>
        <w:tc>
          <w:tcPr>
            <w:tcW w:w="1463" w:type="dxa"/>
            <w:noWrap/>
            <w:hideMark/>
          </w:tcPr>
          <w:p w14:paraId="7B99808F" w14:textId="0584AC71"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1.929,60€</w:t>
            </w:r>
          </w:p>
        </w:tc>
      </w:tr>
      <w:tr w:rsidR="00E50182" w:rsidRPr="00E50182" w14:paraId="29478AD5"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F6FFC9F"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Goya</w:t>
            </w:r>
          </w:p>
        </w:tc>
        <w:tc>
          <w:tcPr>
            <w:tcW w:w="1380" w:type="dxa"/>
            <w:noWrap/>
            <w:hideMark/>
          </w:tcPr>
          <w:p w14:paraId="363B60A4"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Barrio de Salamanca</w:t>
            </w:r>
          </w:p>
        </w:tc>
        <w:tc>
          <w:tcPr>
            <w:tcW w:w="1462" w:type="dxa"/>
            <w:noWrap/>
            <w:hideMark/>
          </w:tcPr>
          <w:p w14:paraId="1EF7373E"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0D0EF9D4"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1292E541"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24,07 € </w:t>
            </w:r>
          </w:p>
        </w:tc>
        <w:tc>
          <w:tcPr>
            <w:tcW w:w="1463" w:type="dxa"/>
            <w:noWrap/>
            <w:hideMark/>
          </w:tcPr>
          <w:p w14:paraId="28719AAC" w14:textId="793FD9E2"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1.925,60€</w:t>
            </w:r>
          </w:p>
        </w:tc>
      </w:tr>
      <w:tr w:rsidR="00E50182" w:rsidRPr="00E50182" w14:paraId="75573EE7"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38A5D8C2"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Universidad - Malasaña</w:t>
            </w:r>
          </w:p>
        </w:tc>
        <w:tc>
          <w:tcPr>
            <w:tcW w:w="1380" w:type="dxa"/>
            <w:noWrap/>
            <w:hideMark/>
          </w:tcPr>
          <w:p w14:paraId="4D7959FA"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Centro</w:t>
            </w:r>
          </w:p>
        </w:tc>
        <w:tc>
          <w:tcPr>
            <w:tcW w:w="1462" w:type="dxa"/>
            <w:noWrap/>
            <w:hideMark/>
          </w:tcPr>
          <w:p w14:paraId="437D9AF2"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44AE088F"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638B3D33"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24,02 € </w:t>
            </w:r>
          </w:p>
        </w:tc>
        <w:tc>
          <w:tcPr>
            <w:tcW w:w="1463" w:type="dxa"/>
            <w:noWrap/>
            <w:hideMark/>
          </w:tcPr>
          <w:p w14:paraId="6FB7B2E7" w14:textId="29C0733F"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1.921,60€</w:t>
            </w:r>
          </w:p>
        </w:tc>
      </w:tr>
      <w:tr w:rsidR="00E50182" w:rsidRPr="00E50182" w14:paraId="27B8D651"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2F150ED8"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El Clot</w:t>
            </w:r>
          </w:p>
        </w:tc>
        <w:tc>
          <w:tcPr>
            <w:tcW w:w="1380" w:type="dxa"/>
            <w:noWrap/>
            <w:hideMark/>
          </w:tcPr>
          <w:p w14:paraId="55E72FBC"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Sant Martí</w:t>
            </w:r>
          </w:p>
        </w:tc>
        <w:tc>
          <w:tcPr>
            <w:tcW w:w="1462" w:type="dxa"/>
            <w:noWrap/>
            <w:hideMark/>
          </w:tcPr>
          <w:p w14:paraId="211F3323"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 Capital</w:t>
            </w:r>
          </w:p>
        </w:tc>
        <w:tc>
          <w:tcPr>
            <w:tcW w:w="1462" w:type="dxa"/>
            <w:noWrap/>
            <w:hideMark/>
          </w:tcPr>
          <w:p w14:paraId="44F99883"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w:t>
            </w:r>
          </w:p>
        </w:tc>
        <w:tc>
          <w:tcPr>
            <w:tcW w:w="1463" w:type="dxa"/>
            <w:noWrap/>
            <w:hideMark/>
          </w:tcPr>
          <w:p w14:paraId="365CA86A"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23,99 € </w:t>
            </w:r>
          </w:p>
        </w:tc>
        <w:tc>
          <w:tcPr>
            <w:tcW w:w="1463" w:type="dxa"/>
            <w:noWrap/>
            <w:hideMark/>
          </w:tcPr>
          <w:p w14:paraId="1BB5C7A5" w14:textId="6695F3E9"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1.919,20€</w:t>
            </w:r>
          </w:p>
        </w:tc>
      </w:tr>
      <w:tr w:rsidR="00E50182" w:rsidRPr="00E50182" w14:paraId="7640E771"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9029EF0"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Recoletos</w:t>
            </w:r>
          </w:p>
        </w:tc>
        <w:tc>
          <w:tcPr>
            <w:tcW w:w="1380" w:type="dxa"/>
            <w:noWrap/>
            <w:hideMark/>
          </w:tcPr>
          <w:p w14:paraId="74986242"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Barrio de Salamanca</w:t>
            </w:r>
          </w:p>
        </w:tc>
        <w:tc>
          <w:tcPr>
            <w:tcW w:w="1462" w:type="dxa"/>
            <w:noWrap/>
            <w:hideMark/>
          </w:tcPr>
          <w:p w14:paraId="14FE6E99"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7FE5975B"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25EC6B9B"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23,99 € </w:t>
            </w:r>
          </w:p>
        </w:tc>
        <w:tc>
          <w:tcPr>
            <w:tcW w:w="1463" w:type="dxa"/>
            <w:noWrap/>
            <w:hideMark/>
          </w:tcPr>
          <w:p w14:paraId="79E8E25C" w14:textId="22F8E016"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1.919,20€</w:t>
            </w:r>
          </w:p>
        </w:tc>
      </w:tr>
      <w:tr w:rsidR="00E50182" w:rsidRPr="00E50182" w14:paraId="74A16C41"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32FBDC5A"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Chopera</w:t>
            </w:r>
          </w:p>
        </w:tc>
        <w:tc>
          <w:tcPr>
            <w:tcW w:w="1380" w:type="dxa"/>
            <w:noWrap/>
            <w:hideMark/>
          </w:tcPr>
          <w:p w14:paraId="03413DBE"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Arganzuela</w:t>
            </w:r>
          </w:p>
        </w:tc>
        <w:tc>
          <w:tcPr>
            <w:tcW w:w="1462" w:type="dxa"/>
            <w:noWrap/>
            <w:hideMark/>
          </w:tcPr>
          <w:p w14:paraId="78EA5BB7"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51CD7670"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52459A4D"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23,98 € </w:t>
            </w:r>
          </w:p>
        </w:tc>
        <w:tc>
          <w:tcPr>
            <w:tcW w:w="1463" w:type="dxa"/>
            <w:noWrap/>
            <w:hideMark/>
          </w:tcPr>
          <w:p w14:paraId="533D603A" w14:textId="26C08007"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1.918,40€</w:t>
            </w:r>
          </w:p>
        </w:tc>
      </w:tr>
      <w:tr w:rsidR="00E50182" w:rsidRPr="00E50182" w14:paraId="2AF68D28"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FC2FBFC"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Lista</w:t>
            </w:r>
          </w:p>
        </w:tc>
        <w:tc>
          <w:tcPr>
            <w:tcW w:w="1380" w:type="dxa"/>
            <w:noWrap/>
            <w:hideMark/>
          </w:tcPr>
          <w:p w14:paraId="2649F4D9"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Barrio de Salamanca</w:t>
            </w:r>
          </w:p>
        </w:tc>
        <w:tc>
          <w:tcPr>
            <w:tcW w:w="1462" w:type="dxa"/>
            <w:noWrap/>
            <w:hideMark/>
          </w:tcPr>
          <w:p w14:paraId="7E42FDDF"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6B125A6E"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3A242912"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23,94 € </w:t>
            </w:r>
          </w:p>
        </w:tc>
        <w:tc>
          <w:tcPr>
            <w:tcW w:w="1463" w:type="dxa"/>
            <w:noWrap/>
            <w:hideMark/>
          </w:tcPr>
          <w:p w14:paraId="18485BCD" w14:textId="0A7AB494"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1.915,20€</w:t>
            </w:r>
          </w:p>
        </w:tc>
      </w:tr>
      <w:tr w:rsidR="00E50182" w:rsidRPr="00E50182" w14:paraId="147A64A8"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4F920E86"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El Viso</w:t>
            </w:r>
          </w:p>
        </w:tc>
        <w:tc>
          <w:tcPr>
            <w:tcW w:w="1380" w:type="dxa"/>
            <w:noWrap/>
            <w:hideMark/>
          </w:tcPr>
          <w:p w14:paraId="31440019"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Chamartín</w:t>
            </w:r>
          </w:p>
        </w:tc>
        <w:tc>
          <w:tcPr>
            <w:tcW w:w="1462" w:type="dxa"/>
            <w:noWrap/>
            <w:hideMark/>
          </w:tcPr>
          <w:p w14:paraId="18C49B9F"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4992E2C0"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2311BE3D"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23,82 € </w:t>
            </w:r>
          </w:p>
        </w:tc>
        <w:tc>
          <w:tcPr>
            <w:tcW w:w="1463" w:type="dxa"/>
            <w:noWrap/>
            <w:hideMark/>
          </w:tcPr>
          <w:p w14:paraId="7ABBDF81" w14:textId="43A4F333"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1.905,60€</w:t>
            </w:r>
          </w:p>
        </w:tc>
      </w:tr>
      <w:tr w:rsidR="00E50182" w:rsidRPr="00E50182" w14:paraId="4804E109"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36744032"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Cortes - Huertas</w:t>
            </w:r>
          </w:p>
        </w:tc>
        <w:tc>
          <w:tcPr>
            <w:tcW w:w="1380" w:type="dxa"/>
            <w:noWrap/>
            <w:hideMark/>
          </w:tcPr>
          <w:p w14:paraId="24CF9CBA"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Centro</w:t>
            </w:r>
          </w:p>
        </w:tc>
        <w:tc>
          <w:tcPr>
            <w:tcW w:w="1462" w:type="dxa"/>
            <w:noWrap/>
            <w:hideMark/>
          </w:tcPr>
          <w:p w14:paraId="4BBC47E3"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111EB1C6"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6196B864"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23,70 € </w:t>
            </w:r>
          </w:p>
        </w:tc>
        <w:tc>
          <w:tcPr>
            <w:tcW w:w="1463" w:type="dxa"/>
            <w:noWrap/>
            <w:hideMark/>
          </w:tcPr>
          <w:p w14:paraId="6E2CCEC2" w14:textId="2F71FE92"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1.896,00€</w:t>
            </w:r>
          </w:p>
        </w:tc>
      </w:tr>
      <w:tr w:rsidR="00E50182" w:rsidRPr="00E50182" w14:paraId="0DFAE6AF"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E39FA25"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La Sagrera</w:t>
            </w:r>
          </w:p>
        </w:tc>
        <w:tc>
          <w:tcPr>
            <w:tcW w:w="1380" w:type="dxa"/>
            <w:noWrap/>
            <w:hideMark/>
          </w:tcPr>
          <w:p w14:paraId="113E6284"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Sant Andreu</w:t>
            </w:r>
          </w:p>
        </w:tc>
        <w:tc>
          <w:tcPr>
            <w:tcW w:w="1462" w:type="dxa"/>
            <w:noWrap/>
            <w:hideMark/>
          </w:tcPr>
          <w:p w14:paraId="21562C36"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 Capital</w:t>
            </w:r>
          </w:p>
        </w:tc>
        <w:tc>
          <w:tcPr>
            <w:tcW w:w="1462" w:type="dxa"/>
            <w:noWrap/>
            <w:hideMark/>
          </w:tcPr>
          <w:p w14:paraId="01EAC752"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w:t>
            </w:r>
          </w:p>
        </w:tc>
        <w:tc>
          <w:tcPr>
            <w:tcW w:w="1463" w:type="dxa"/>
            <w:noWrap/>
            <w:hideMark/>
          </w:tcPr>
          <w:p w14:paraId="26ED5501"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23,60 € </w:t>
            </w:r>
          </w:p>
        </w:tc>
        <w:tc>
          <w:tcPr>
            <w:tcW w:w="1463" w:type="dxa"/>
            <w:noWrap/>
            <w:hideMark/>
          </w:tcPr>
          <w:p w14:paraId="79E2D464" w14:textId="04BA1F9A"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1.888,00€</w:t>
            </w:r>
          </w:p>
        </w:tc>
      </w:tr>
      <w:tr w:rsidR="00E50182" w:rsidRPr="00E50182" w14:paraId="388928EC" w14:textId="77777777" w:rsidTr="00E501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D707FD8"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Finestrelles</w:t>
            </w:r>
          </w:p>
        </w:tc>
        <w:tc>
          <w:tcPr>
            <w:tcW w:w="1380" w:type="dxa"/>
            <w:noWrap/>
            <w:hideMark/>
          </w:tcPr>
          <w:p w14:paraId="0FE56B1F"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Finestrelles</w:t>
            </w:r>
          </w:p>
        </w:tc>
        <w:tc>
          <w:tcPr>
            <w:tcW w:w="1462" w:type="dxa"/>
            <w:noWrap/>
            <w:hideMark/>
          </w:tcPr>
          <w:p w14:paraId="6F4B3C3B"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Esplugues de Llobregat</w:t>
            </w:r>
          </w:p>
        </w:tc>
        <w:tc>
          <w:tcPr>
            <w:tcW w:w="1462" w:type="dxa"/>
            <w:noWrap/>
            <w:hideMark/>
          </w:tcPr>
          <w:p w14:paraId="34529793"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Barcelona</w:t>
            </w:r>
          </w:p>
        </w:tc>
        <w:tc>
          <w:tcPr>
            <w:tcW w:w="1463" w:type="dxa"/>
            <w:noWrap/>
            <w:hideMark/>
          </w:tcPr>
          <w:p w14:paraId="5F8DAADB" w14:textId="77777777" w:rsidR="00E50182" w:rsidRPr="00E50182" w:rsidRDefault="00E50182" w:rsidP="00E50182">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23,59 € </w:t>
            </w:r>
          </w:p>
        </w:tc>
        <w:tc>
          <w:tcPr>
            <w:tcW w:w="1463" w:type="dxa"/>
            <w:noWrap/>
            <w:hideMark/>
          </w:tcPr>
          <w:p w14:paraId="58E08633" w14:textId="06A8C30A" w:rsidR="00E50182" w:rsidRPr="00E50182" w:rsidRDefault="00E50182" w:rsidP="0018494B">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1.887,20€</w:t>
            </w:r>
          </w:p>
        </w:tc>
      </w:tr>
      <w:tr w:rsidR="00E50182" w:rsidRPr="00E50182" w14:paraId="71BC769D" w14:textId="77777777" w:rsidTr="00E50182">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0F3A9C6" w14:textId="77777777" w:rsidR="00E50182" w:rsidRPr="00E50182" w:rsidRDefault="00E50182" w:rsidP="00E50182">
            <w:pPr>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Arapiles</w:t>
            </w:r>
          </w:p>
        </w:tc>
        <w:tc>
          <w:tcPr>
            <w:tcW w:w="1380" w:type="dxa"/>
            <w:noWrap/>
            <w:hideMark/>
          </w:tcPr>
          <w:p w14:paraId="1EC4C1B6"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Chamberí</w:t>
            </w:r>
          </w:p>
        </w:tc>
        <w:tc>
          <w:tcPr>
            <w:tcW w:w="1462" w:type="dxa"/>
            <w:noWrap/>
            <w:hideMark/>
          </w:tcPr>
          <w:p w14:paraId="7D48201B"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 Capital</w:t>
            </w:r>
          </w:p>
        </w:tc>
        <w:tc>
          <w:tcPr>
            <w:tcW w:w="1462" w:type="dxa"/>
            <w:noWrap/>
            <w:hideMark/>
          </w:tcPr>
          <w:p w14:paraId="5304B1F8"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Madrid</w:t>
            </w:r>
          </w:p>
        </w:tc>
        <w:tc>
          <w:tcPr>
            <w:tcW w:w="1463" w:type="dxa"/>
            <w:noWrap/>
            <w:hideMark/>
          </w:tcPr>
          <w:p w14:paraId="762C4697" w14:textId="77777777" w:rsidR="00E50182" w:rsidRPr="00E50182" w:rsidRDefault="00E50182" w:rsidP="00E50182">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E50182">
              <w:rPr>
                <w:rFonts w:ascii="Open Sans" w:eastAsia="Times New Roman" w:hAnsi="Open Sans" w:cs="Open Sans"/>
                <w:sz w:val="22"/>
                <w:szCs w:val="22"/>
                <w:lang w:val="es-ES"/>
              </w:rPr>
              <w:t xml:space="preserve">    23,57 € </w:t>
            </w:r>
          </w:p>
        </w:tc>
        <w:tc>
          <w:tcPr>
            <w:tcW w:w="1463" w:type="dxa"/>
            <w:noWrap/>
            <w:hideMark/>
          </w:tcPr>
          <w:p w14:paraId="1B9D0458" w14:textId="5AD35F60" w:rsidR="00E50182" w:rsidRPr="00E50182" w:rsidRDefault="00E50182" w:rsidP="0018494B">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E50182">
              <w:rPr>
                <w:rFonts w:ascii="Open Sans" w:eastAsia="Times New Roman" w:hAnsi="Open Sans" w:cs="Open Sans"/>
                <w:color w:val="000000"/>
                <w:sz w:val="22"/>
                <w:szCs w:val="22"/>
                <w:lang w:val="es-ES"/>
              </w:rPr>
              <w:t>1.885,60€</w:t>
            </w:r>
          </w:p>
        </w:tc>
      </w:tr>
    </w:tbl>
    <w:p w14:paraId="3F6BFAA2" w14:textId="77777777" w:rsidR="002D18BF" w:rsidRDefault="002D18BF" w:rsidP="002D18BF">
      <w:pPr>
        <w:spacing w:line="276" w:lineRule="auto"/>
        <w:jc w:val="both"/>
        <w:rPr>
          <w:rFonts w:ascii="Open Sans" w:eastAsia="Open Sans" w:hAnsi="Open Sans" w:cs="Open Sans"/>
        </w:rPr>
      </w:pPr>
    </w:p>
    <w:p w14:paraId="35EFF3F6" w14:textId="77777777" w:rsidR="002D18BF" w:rsidRDefault="002D18BF" w:rsidP="002D18BF">
      <w:pPr>
        <w:spacing w:line="276" w:lineRule="auto"/>
        <w:jc w:val="both"/>
        <w:rPr>
          <w:rFonts w:ascii="Open Sans Light" w:eastAsia="Open Sans Light" w:hAnsi="Open Sans Light" w:cs="Open Sans Light"/>
          <w:b/>
          <w:color w:val="303AB2"/>
        </w:rPr>
      </w:pPr>
    </w:p>
    <w:p w14:paraId="75C9071F" w14:textId="62FAFE69" w:rsidR="001C0E6A" w:rsidRDefault="001C0E6A">
      <w:pPr>
        <w:spacing w:line="276" w:lineRule="auto"/>
        <w:jc w:val="right"/>
        <w:rPr>
          <w:rFonts w:ascii="Open Sans Light" w:eastAsia="Open Sans Light" w:hAnsi="Open Sans Light" w:cs="Open Sans Light"/>
          <w:b/>
          <w:color w:val="303AB2"/>
        </w:rPr>
      </w:pPr>
    </w:p>
    <w:p w14:paraId="5910FCDA" w14:textId="77777777" w:rsidR="009E0E92" w:rsidRDefault="009E0E92">
      <w:pPr>
        <w:spacing w:line="276" w:lineRule="auto"/>
        <w:jc w:val="right"/>
        <w:rPr>
          <w:rFonts w:ascii="Open Sans Light" w:eastAsia="Open Sans Light" w:hAnsi="Open Sans Light" w:cs="Open Sans Light"/>
          <w:b/>
          <w:color w:val="303AB2"/>
        </w:rPr>
      </w:pPr>
    </w:p>
    <w:p w14:paraId="39D10B45" w14:textId="77777777" w:rsidR="009E0E92" w:rsidRDefault="009E0E92">
      <w:pPr>
        <w:spacing w:line="276" w:lineRule="auto"/>
        <w:jc w:val="right"/>
        <w:rPr>
          <w:rFonts w:ascii="Open Sans Light" w:eastAsia="Open Sans Light" w:hAnsi="Open Sans Light" w:cs="Open Sans Light"/>
          <w:b/>
          <w:color w:val="303AB2"/>
        </w:rPr>
      </w:pPr>
    </w:p>
    <w:p w14:paraId="4FE34CA5" w14:textId="77777777" w:rsidR="009E0E92" w:rsidRDefault="009E0E92">
      <w:pPr>
        <w:spacing w:line="276" w:lineRule="auto"/>
        <w:jc w:val="right"/>
        <w:rPr>
          <w:rFonts w:ascii="Open Sans Light" w:eastAsia="Open Sans Light" w:hAnsi="Open Sans Light" w:cs="Open Sans Light"/>
          <w:b/>
          <w:color w:val="303AB2"/>
        </w:rPr>
      </w:pPr>
    </w:p>
    <w:p w14:paraId="4BDEF32B" w14:textId="77777777" w:rsidR="009E0E92" w:rsidRDefault="009E0E92">
      <w:pPr>
        <w:spacing w:line="276" w:lineRule="auto"/>
        <w:jc w:val="right"/>
        <w:rPr>
          <w:rFonts w:ascii="Open Sans Light" w:eastAsia="Open Sans Light" w:hAnsi="Open Sans Light" w:cs="Open Sans Light"/>
          <w:b/>
          <w:color w:val="303AB2"/>
        </w:rPr>
      </w:pPr>
    </w:p>
    <w:p w14:paraId="46888C9C" w14:textId="77777777" w:rsidR="009E0E92" w:rsidRDefault="009E0E92">
      <w:pPr>
        <w:spacing w:line="276" w:lineRule="auto"/>
        <w:jc w:val="right"/>
        <w:rPr>
          <w:rFonts w:ascii="Open Sans Light" w:eastAsia="Open Sans Light" w:hAnsi="Open Sans Light" w:cs="Open Sans Light"/>
          <w:b/>
          <w:color w:val="303AB2"/>
        </w:rPr>
      </w:pPr>
    </w:p>
    <w:p w14:paraId="7AC844A8" w14:textId="77777777" w:rsidR="009E0E92" w:rsidRDefault="009E0E92">
      <w:pPr>
        <w:spacing w:line="276" w:lineRule="auto"/>
        <w:jc w:val="right"/>
        <w:rPr>
          <w:rFonts w:ascii="Open Sans Light" w:eastAsia="Open Sans Light" w:hAnsi="Open Sans Light" w:cs="Open Sans Light"/>
          <w:b/>
          <w:color w:val="303AB2"/>
        </w:rPr>
      </w:pPr>
    </w:p>
    <w:p w14:paraId="5BCA1AA0" w14:textId="77777777" w:rsidR="00230E02" w:rsidRDefault="00230E02" w:rsidP="00230E02">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736C5625" w14:textId="77777777" w:rsidR="00230E02" w:rsidRDefault="00230E02" w:rsidP="00230E0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E31CA78" w14:textId="77777777" w:rsidR="00230E02" w:rsidRDefault="00230E02" w:rsidP="00230E0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7312F56" w14:textId="77777777" w:rsidR="00230E02" w:rsidRDefault="00230E02" w:rsidP="00230E02">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4F1FCF7" w14:textId="77777777" w:rsidR="00230E02" w:rsidRDefault="00230E02" w:rsidP="00230E02">
      <w:pPr>
        <w:spacing w:line="276" w:lineRule="auto"/>
        <w:jc w:val="right"/>
        <w:rPr>
          <w:rFonts w:ascii="Open Sans Light" w:eastAsia="Open Sans Light" w:hAnsi="Open Sans Light" w:cs="Open Sans Light"/>
          <w:b/>
          <w:color w:val="303AB2"/>
        </w:rPr>
      </w:pPr>
    </w:p>
    <w:p w14:paraId="428259FC" w14:textId="77777777" w:rsidR="00230E02" w:rsidRDefault="00230E02" w:rsidP="00230E02">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DC2F29D" w14:textId="77777777" w:rsidR="00230E02" w:rsidRDefault="00230E02" w:rsidP="00230E02">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AE2313F" w14:textId="77777777" w:rsidR="00230E02" w:rsidRDefault="00230E02" w:rsidP="00230E02">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2883147" w14:textId="77777777" w:rsidR="00230E02" w:rsidRDefault="00230E02" w:rsidP="00230E02">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2DD74025" w14:textId="77777777" w:rsidR="00230E02" w:rsidRDefault="00230E02" w:rsidP="00230E02">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35C48CA1" w14:textId="77777777" w:rsidR="00230E02" w:rsidRDefault="00230E02" w:rsidP="00230E02">
      <w:pPr>
        <w:spacing w:line="276" w:lineRule="auto"/>
        <w:jc w:val="right"/>
        <w:rPr>
          <w:rFonts w:ascii="Open Sans" w:eastAsia="Open Sans" w:hAnsi="Open Sans" w:cs="Open Sans"/>
        </w:rPr>
      </w:pPr>
    </w:p>
    <w:p w14:paraId="5053D760" w14:textId="77777777" w:rsidR="00230E02" w:rsidRDefault="00230E02" w:rsidP="00230E02">
      <w:pPr>
        <w:spacing w:line="276" w:lineRule="auto"/>
        <w:jc w:val="right"/>
        <w:rPr>
          <w:rFonts w:ascii="Open Sans" w:eastAsia="Open Sans" w:hAnsi="Open Sans" w:cs="Open Sans"/>
        </w:rPr>
      </w:pPr>
    </w:p>
    <w:p w14:paraId="3B7A6461" w14:textId="77777777" w:rsidR="00230E02" w:rsidRDefault="00230E02" w:rsidP="00230E02">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169A34B" w14:textId="77777777" w:rsidR="00230E02" w:rsidRDefault="00230E02" w:rsidP="00230E02">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CAA6E15" w14:textId="77777777" w:rsidR="00230E02" w:rsidRDefault="00230E02" w:rsidP="00230E02">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214DDC72" w14:textId="77777777" w:rsidR="00230E02" w:rsidRDefault="00230E02" w:rsidP="00230E02">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14B609B" w14:textId="15F464C2" w:rsidR="00D23A6D" w:rsidRDefault="00D23A6D" w:rsidP="00230E02">
      <w:pPr>
        <w:spacing w:line="276" w:lineRule="auto"/>
        <w:jc w:val="right"/>
        <w:rPr>
          <w:rFonts w:ascii="Open Sans" w:eastAsia="Open Sans" w:hAnsi="Open Sans" w:cs="Open Sans"/>
          <w:color w:val="000000"/>
          <w:sz w:val="22"/>
          <w:szCs w:val="22"/>
        </w:rPr>
      </w:pPr>
    </w:p>
    <w:sectPr w:rsidR="00D23A6D">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1A1D3" w14:textId="77777777" w:rsidR="00034BBE" w:rsidRDefault="00034BBE">
      <w:r>
        <w:separator/>
      </w:r>
    </w:p>
  </w:endnote>
  <w:endnote w:type="continuationSeparator" w:id="0">
    <w:p w14:paraId="3B74CA49" w14:textId="77777777" w:rsidR="00034BBE" w:rsidRDefault="0003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4E3581C-22A9-4EF2-A11C-D8A3433306A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524E259-A46D-4022-AF51-1DCDB2F25211}"/>
    <w:embedBold r:id="rId3" w:fontKey="{1B4B0C46-D27C-4414-90B7-6A1ED51409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36DD2C1-28E6-43E1-AA0E-ACD8B2DE3212}"/>
    <w:embedItalic r:id="rId5" w:fontKey="{26379EF0-3107-4D58-8F52-1500635BD8EA}"/>
  </w:font>
  <w:font w:name="Cambria">
    <w:panose1 w:val="02040503050406030204"/>
    <w:charset w:val="00"/>
    <w:family w:val="roman"/>
    <w:pitch w:val="variable"/>
    <w:sig w:usb0="E00006FF" w:usb1="420024FF" w:usb2="02000000" w:usb3="00000000" w:csb0="0000019F" w:csb1="00000000"/>
    <w:embedRegular r:id="rId6" w:fontKey="{8B68388B-D5A9-4349-B66E-85CCB9F2CCD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69F5316-345C-4B8E-AA41-B215422BCDE5}"/>
    <w:embedBold r:id="rId8" w:fontKey="{350883B1-623A-4470-B9A4-ACE57850402D}"/>
  </w:font>
  <w:font w:name="Open Sans Light">
    <w:charset w:val="00"/>
    <w:family w:val="swiss"/>
    <w:pitch w:val="variable"/>
    <w:sig w:usb0="E00002EF" w:usb1="4000205B" w:usb2="00000028" w:usb3="00000000" w:csb0="0000019F" w:csb1="00000000"/>
    <w:embedRegular r:id="rId9" w:fontKey="{46E4C18E-FB7A-4C40-B4B9-DFBFC6354F68}"/>
    <w:embedBold r:id="rId10" w:fontKey="{EE4A6C7E-5C29-43D4-BD8B-34EC7EBBFC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56953" w14:textId="77777777" w:rsidR="00034BBE" w:rsidRDefault="00034BBE">
      <w:r>
        <w:separator/>
      </w:r>
    </w:p>
  </w:footnote>
  <w:footnote w:type="continuationSeparator" w:id="0">
    <w:p w14:paraId="21E9B603" w14:textId="77777777" w:rsidR="00034BBE" w:rsidRDefault="00034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2745E"/>
    <w:rsid w:val="00034BBE"/>
    <w:rsid w:val="00052008"/>
    <w:rsid w:val="00075C74"/>
    <w:rsid w:val="000952E4"/>
    <w:rsid w:val="00097A2D"/>
    <w:rsid w:val="000B3066"/>
    <w:rsid w:val="0011337A"/>
    <w:rsid w:val="00143082"/>
    <w:rsid w:val="0018112E"/>
    <w:rsid w:val="0018494B"/>
    <w:rsid w:val="001C0E6A"/>
    <w:rsid w:val="001D6116"/>
    <w:rsid w:val="00211036"/>
    <w:rsid w:val="00230E02"/>
    <w:rsid w:val="00265F5B"/>
    <w:rsid w:val="002827A1"/>
    <w:rsid w:val="002841AF"/>
    <w:rsid w:val="0029322A"/>
    <w:rsid w:val="002B5A4A"/>
    <w:rsid w:val="002D18BF"/>
    <w:rsid w:val="002D2380"/>
    <w:rsid w:val="00313446"/>
    <w:rsid w:val="003276F3"/>
    <w:rsid w:val="00353263"/>
    <w:rsid w:val="003908E1"/>
    <w:rsid w:val="0045586D"/>
    <w:rsid w:val="0047318F"/>
    <w:rsid w:val="00481EB4"/>
    <w:rsid w:val="00486C98"/>
    <w:rsid w:val="004C410A"/>
    <w:rsid w:val="004E4E86"/>
    <w:rsid w:val="004F4940"/>
    <w:rsid w:val="00501561"/>
    <w:rsid w:val="00504D10"/>
    <w:rsid w:val="00510A79"/>
    <w:rsid w:val="00542D74"/>
    <w:rsid w:val="00552B3E"/>
    <w:rsid w:val="00576122"/>
    <w:rsid w:val="00581D12"/>
    <w:rsid w:val="005D2D1A"/>
    <w:rsid w:val="00624E2D"/>
    <w:rsid w:val="0063764A"/>
    <w:rsid w:val="00640A36"/>
    <w:rsid w:val="00665C21"/>
    <w:rsid w:val="0068144F"/>
    <w:rsid w:val="00692730"/>
    <w:rsid w:val="006C0EFA"/>
    <w:rsid w:val="006F4B15"/>
    <w:rsid w:val="00776B4B"/>
    <w:rsid w:val="007A3BB9"/>
    <w:rsid w:val="00813B4D"/>
    <w:rsid w:val="00832151"/>
    <w:rsid w:val="008532C2"/>
    <w:rsid w:val="008B5539"/>
    <w:rsid w:val="008C65C3"/>
    <w:rsid w:val="00904B62"/>
    <w:rsid w:val="00961F54"/>
    <w:rsid w:val="0096673D"/>
    <w:rsid w:val="0096755A"/>
    <w:rsid w:val="009746F6"/>
    <w:rsid w:val="009935BC"/>
    <w:rsid w:val="009C2D3D"/>
    <w:rsid w:val="009D4D36"/>
    <w:rsid w:val="009E0E92"/>
    <w:rsid w:val="009E415C"/>
    <w:rsid w:val="00A2469E"/>
    <w:rsid w:val="00A44B0B"/>
    <w:rsid w:val="00AB7A98"/>
    <w:rsid w:val="00AC7A76"/>
    <w:rsid w:val="00AD25DE"/>
    <w:rsid w:val="00AE3524"/>
    <w:rsid w:val="00B77683"/>
    <w:rsid w:val="00B91FA3"/>
    <w:rsid w:val="00BE6315"/>
    <w:rsid w:val="00C31561"/>
    <w:rsid w:val="00C44F78"/>
    <w:rsid w:val="00CB5E85"/>
    <w:rsid w:val="00CC012D"/>
    <w:rsid w:val="00CD49EA"/>
    <w:rsid w:val="00D02B58"/>
    <w:rsid w:val="00D13F35"/>
    <w:rsid w:val="00D23A6D"/>
    <w:rsid w:val="00D35795"/>
    <w:rsid w:val="00D85F91"/>
    <w:rsid w:val="00D9137D"/>
    <w:rsid w:val="00DA4838"/>
    <w:rsid w:val="00E07130"/>
    <w:rsid w:val="00E32F6E"/>
    <w:rsid w:val="00E50182"/>
    <w:rsid w:val="00E65259"/>
    <w:rsid w:val="00EE6CC7"/>
    <w:rsid w:val="00F01F38"/>
    <w:rsid w:val="00F108A0"/>
    <w:rsid w:val="00F31CD9"/>
    <w:rsid w:val="00FC5D77"/>
    <w:rsid w:val="00FF23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96531">
      <w:bodyDiv w:val="1"/>
      <w:marLeft w:val="0"/>
      <w:marRight w:val="0"/>
      <w:marTop w:val="0"/>
      <w:marBottom w:val="0"/>
      <w:divBdr>
        <w:top w:val="none" w:sz="0" w:space="0" w:color="auto"/>
        <w:left w:val="none" w:sz="0" w:space="0" w:color="auto"/>
        <w:bottom w:val="none" w:sz="0" w:space="0" w:color="auto"/>
        <w:right w:val="none" w:sz="0" w:space="0" w:color="auto"/>
      </w:divBdr>
    </w:div>
    <w:div w:id="270674039">
      <w:bodyDiv w:val="1"/>
      <w:marLeft w:val="0"/>
      <w:marRight w:val="0"/>
      <w:marTop w:val="0"/>
      <w:marBottom w:val="0"/>
      <w:divBdr>
        <w:top w:val="none" w:sz="0" w:space="0" w:color="auto"/>
        <w:left w:val="none" w:sz="0" w:space="0" w:color="auto"/>
        <w:bottom w:val="none" w:sz="0" w:space="0" w:color="auto"/>
        <w:right w:val="none" w:sz="0" w:space="0" w:color="auto"/>
      </w:divBdr>
    </w:div>
    <w:div w:id="581455547">
      <w:bodyDiv w:val="1"/>
      <w:marLeft w:val="0"/>
      <w:marRight w:val="0"/>
      <w:marTop w:val="0"/>
      <w:marBottom w:val="0"/>
      <w:divBdr>
        <w:top w:val="none" w:sz="0" w:space="0" w:color="auto"/>
        <w:left w:val="none" w:sz="0" w:space="0" w:color="auto"/>
        <w:bottom w:val="none" w:sz="0" w:space="0" w:color="auto"/>
        <w:right w:val="none" w:sz="0" w:space="0" w:color="auto"/>
      </w:divBdr>
    </w:div>
    <w:div w:id="1017850791">
      <w:bodyDiv w:val="1"/>
      <w:marLeft w:val="0"/>
      <w:marRight w:val="0"/>
      <w:marTop w:val="0"/>
      <w:marBottom w:val="0"/>
      <w:divBdr>
        <w:top w:val="none" w:sz="0" w:space="0" w:color="auto"/>
        <w:left w:val="none" w:sz="0" w:space="0" w:color="auto"/>
        <w:bottom w:val="none" w:sz="0" w:space="0" w:color="auto"/>
        <w:right w:val="none" w:sz="0" w:space="0" w:color="auto"/>
      </w:divBdr>
    </w:div>
    <w:div w:id="1058896513">
      <w:bodyDiv w:val="1"/>
      <w:marLeft w:val="0"/>
      <w:marRight w:val="0"/>
      <w:marTop w:val="0"/>
      <w:marBottom w:val="0"/>
      <w:divBdr>
        <w:top w:val="none" w:sz="0" w:space="0" w:color="auto"/>
        <w:left w:val="none" w:sz="0" w:space="0" w:color="auto"/>
        <w:bottom w:val="none" w:sz="0" w:space="0" w:color="auto"/>
        <w:right w:val="none" w:sz="0" w:space="0" w:color="auto"/>
      </w:divBdr>
    </w:div>
    <w:div w:id="1645357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numbering" Target="numbering.xml"/><Relationship Id="rId21" Type="http://schemas.openxmlformats.org/officeDocument/2006/relationships/hyperlink" Target="http://adevinta.es" TargetMode="External"/><Relationship Id="rId7" Type="http://schemas.openxmlformats.org/officeDocument/2006/relationships/footnotes" Target="footnotes.xml"/><Relationship Id="rId12" Type="http://schemas.openxmlformats.org/officeDocument/2006/relationships/hyperlink" Target="https://www.fotocasa.es" TargetMode="External"/><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motos.coches.ne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C9FFA135-D921-48EF-9FBF-99922F0D71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5</Pages>
  <Words>1416</Words>
  <Characters>7790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36</cp:revision>
  <cp:lastPrinted>2025-02-17T13:01:00Z</cp:lastPrinted>
  <dcterms:created xsi:type="dcterms:W3CDTF">2024-02-06T13:46:00Z</dcterms:created>
  <dcterms:modified xsi:type="dcterms:W3CDTF">2025-02-17T13:03:00Z</dcterms:modified>
</cp:coreProperties>
</file>