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749C8" w14:textId="77777777" w:rsidR="006638EB" w:rsidRDefault="00000000">
      <w:pPr>
        <w:ind w:right="-567"/>
      </w:pPr>
      <w:r>
        <w:rPr>
          <w:noProof/>
        </w:rPr>
        <w:drawing>
          <wp:anchor distT="0" distB="0" distL="114300" distR="114300" simplePos="0" relativeHeight="251658240" behindDoc="0" locked="0" layoutInCell="1" hidden="0" allowOverlap="1" wp14:anchorId="2A966917" wp14:editId="674A5552">
            <wp:simplePos x="0" y="0"/>
            <wp:positionH relativeFrom="column">
              <wp:posOffset>-1078864</wp:posOffset>
            </wp:positionH>
            <wp:positionV relativeFrom="paragraph">
              <wp:posOffset>-350451</wp:posOffset>
            </wp:positionV>
            <wp:extent cx="7581265" cy="1019175"/>
            <wp:effectExtent l="0" t="0" r="0" b="0"/>
            <wp:wrapNone/>
            <wp:docPr id="8805302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D962B23" w14:textId="77777777" w:rsidR="006638EB" w:rsidRDefault="006638EB">
      <w:pPr>
        <w:ind w:right="-567"/>
        <w:jc w:val="right"/>
        <w:rPr>
          <w:rFonts w:ascii="National" w:eastAsia="National" w:hAnsi="National" w:cs="National"/>
          <w:color w:val="303AB2"/>
          <w:sz w:val="36"/>
          <w:szCs w:val="36"/>
        </w:rPr>
      </w:pPr>
    </w:p>
    <w:p w14:paraId="3501C15F" w14:textId="77777777" w:rsidR="006638EB" w:rsidRDefault="006638EB">
      <w:pPr>
        <w:ind w:right="-567"/>
        <w:jc w:val="right"/>
        <w:rPr>
          <w:rFonts w:ascii="National" w:eastAsia="National" w:hAnsi="National" w:cs="National"/>
          <w:color w:val="303AB2"/>
          <w:sz w:val="36"/>
          <w:szCs w:val="36"/>
        </w:rPr>
      </w:pPr>
    </w:p>
    <w:p w14:paraId="1F642378" w14:textId="77777777" w:rsidR="006638EB" w:rsidRDefault="006638EB">
      <w:pPr>
        <w:ind w:right="-567"/>
        <w:rPr>
          <w:rFonts w:ascii="National" w:eastAsia="National" w:hAnsi="National" w:cs="National"/>
          <w:color w:val="303AB2"/>
          <w:sz w:val="20"/>
          <w:szCs w:val="20"/>
          <w:vertAlign w:val="superscript"/>
        </w:rPr>
      </w:pPr>
    </w:p>
    <w:p w14:paraId="5FB170C8" w14:textId="77777777" w:rsidR="006638EB" w:rsidRDefault="00000000">
      <w:pPr>
        <w:spacing w:line="276" w:lineRule="auto"/>
        <w:ind w:right="-567" w:firstLine="708"/>
        <w:jc w:val="center"/>
        <w:rPr>
          <w:rFonts w:ascii="National" w:eastAsia="National" w:hAnsi="National" w:cs="National"/>
          <w:b/>
          <w:color w:val="1DBDC5"/>
          <w:sz w:val="40"/>
          <w:szCs w:val="40"/>
        </w:rPr>
      </w:pPr>
      <w:r>
        <w:rPr>
          <w:rFonts w:ascii="National" w:eastAsia="National" w:hAnsi="National" w:cs="National"/>
          <w:b/>
          <w:color w:val="1DBDC5"/>
          <w:sz w:val="40"/>
          <w:szCs w:val="40"/>
        </w:rPr>
        <w:t>ENERO: PRECIO VIVIENDA EN ALQUILER</w:t>
      </w:r>
    </w:p>
    <w:p w14:paraId="35409FB8" w14:textId="77777777" w:rsidR="006638EB" w:rsidRDefault="00000000">
      <w:pPr>
        <w:ind w:right="-567"/>
        <w:jc w:val="center"/>
        <w:rPr>
          <w:rFonts w:ascii="National" w:eastAsia="National" w:hAnsi="National" w:cs="National"/>
          <w:b/>
          <w:color w:val="303AB2"/>
          <w:sz w:val="50"/>
          <w:szCs w:val="50"/>
        </w:rPr>
      </w:pPr>
      <w:r>
        <w:rPr>
          <w:rFonts w:ascii="National" w:eastAsia="National" w:hAnsi="National" w:cs="National"/>
          <w:b/>
          <w:color w:val="303AB2"/>
          <w:sz w:val="50"/>
          <w:szCs w:val="50"/>
        </w:rPr>
        <w:t>El precio del alquiler en España sube un 15% interanual en enero</w:t>
      </w:r>
    </w:p>
    <w:p w14:paraId="0B3C2160" w14:textId="77777777" w:rsidR="006638EB" w:rsidRDefault="006638EB">
      <w:pPr>
        <w:ind w:right="-567"/>
        <w:jc w:val="both"/>
        <w:rPr>
          <w:rFonts w:ascii="National" w:eastAsia="National" w:hAnsi="National" w:cs="National"/>
          <w:b/>
          <w:color w:val="303AB2"/>
          <w:sz w:val="20"/>
          <w:szCs w:val="20"/>
        </w:rPr>
      </w:pPr>
    </w:p>
    <w:p w14:paraId="1CD916F3" w14:textId="77777777" w:rsidR="006638E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España experimenta en los últimos tres meses incrementos interanuales de dos dígitos similares a los del año 2018, aunque el precio del alquiler en esa época no superaba los 10 euros el metro cuadrado</w:t>
      </w:r>
    </w:p>
    <w:p w14:paraId="4F522F29" w14:textId="77777777" w:rsidR="006638E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Este aumento interanual es el más alto detectado en los últimos seis años y sitúa el precio en 13,55 €/m</w:t>
      </w:r>
      <w:r>
        <w:rPr>
          <w:rFonts w:ascii="Open Sans" w:eastAsia="Open Sans" w:hAnsi="Open Sans" w:cs="Open Sans"/>
          <w:color w:val="303AB2"/>
          <w:vertAlign w:val="superscript"/>
        </w:rPr>
        <w:t>2</w:t>
      </w:r>
      <w:r>
        <w:rPr>
          <w:rFonts w:ascii="Open Sans" w:eastAsia="Open Sans" w:hAnsi="Open Sans" w:cs="Open Sans"/>
          <w:color w:val="303AB2"/>
        </w:rPr>
        <w:t xml:space="preserve"> al mes</w:t>
      </w:r>
    </w:p>
    <w:p w14:paraId="1EE80B4B" w14:textId="77777777" w:rsidR="006638E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 xml:space="preserve">Ciudad Real, la ciudad con las mayores subidas interanuales, lleva doce meses con incrementos en cadena superiores al 25% </w:t>
      </w:r>
    </w:p>
    <w:p w14:paraId="4705F617" w14:textId="2808DF97" w:rsidR="006638EB" w:rsidRDefault="00000000">
      <w:p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Light" w:eastAsia="Open Sans Light" w:hAnsi="Open Sans Light" w:cs="Open Sans Light"/>
          <w:b/>
          <w:color w:val="303AB2"/>
        </w:rPr>
        <w:br/>
      </w:r>
      <w:r>
        <w:rPr>
          <w:rFonts w:ascii="Open Sans" w:eastAsia="Open Sans" w:hAnsi="Open Sans" w:cs="Open Sans"/>
          <w:color w:val="303AB2"/>
        </w:rPr>
        <w:t>Madrid, 1</w:t>
      </w:r>
      <w:r w:rsidR="001F4790">
        <w:rPr>
          <w:rFonts w:ascii="Open Sans" w:eastAsia="Open Sans" w:hAnsi="Open Sans" w:cs="Open Sans"/>
          <w:color w:val="303AB2"/>
        </w:rPr>
        <w:t>2</w:t>
      </w:r>
      <w:r>
        <w:rPr>
          <w:rFonts w:ascii="Open Sans" w:eastAsia="Open Sans" w:hAnsi="Open Sans" w:cs="Open Sans"/>
          <w:color w:val="303AB2"/>
        </w:rPr>
        <w:t xml:space="preserve"> de febrero de 2025</w:t>
      </w:r>
    </w:p>
    <w:p w14:paraId="4ABEB2E3" w14:textId="77777777" w:rsidR="006638EB" w:rsidRDefault="006638EB">
      <w:pPr>
        <w:pBdr>
          <w:top w:val="nil"/>
          <w:left w:val="nil"/>
          <w:bottom w:val="nil"/>
          <w:right w:val="nil"/>
          <w:between w:val="nil"/>
        </w:pBdr>
        <w:spacing w:line="276" w:lineRule="auto"/>
        <w:ind w:left="1416" w:right="-567" w:hanging="696"/>
        <w:jc w:val="both"/>
        <w:rPr>
          <w:rFonts w:ascii="Open Sans" w:eastAsia="Open Sans" w:hAnsi="Open Sans" w:cs="Open Sans"/>
          <w:color w:val="303AB2"/>
          <w:sz w:val="16"/>
          <w:szCs w:val="16"/>
        </w:rPr>
      </w:pPr>
    </w:p>
    <w:p w14:paraId="10E182D6"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España el precio de la vivienda en alquiler sube un 2% en su variación mensual y un 15% en su variación interanual, situando su precio en 13,55 €/m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enero, según los datos del Índice Inmobiliario </w:t>
      </w:r>
      <w:hyperlink r:id="rId9">
        <w:r w:rsidR="006638EB">
          <w:rPr>
            <w:rFonts w:ascii="Open Sans" w:eastAsia="Open Sans" w:hAnsi="Open Sans" w:cs="Open Sans"/>
            <w:color w:val="0000FF"/>
            <w:u w:val="single"/>
          </w:rPr>
          <w:t>Fotocasa</w:t>
        </w:r>
      </w:hyperlink>
      <w:r>
        <w:rPr>
          <w:rFonts w:ascii="Open Sans" w:eastAsia="Open Sans" w:hAnsi="Open Sans" w:cs="Open Sans"/>
          <w:color w:val="000000"/>
        </w:rPr>
        <w:t xml:space="preserve">. </w:t>
      </w:r>
      <w:r>
        <w:rPr>
          <w:rFonts w:ascii="Open Sans" w:eastAsia="Open Sans" w:hAnsi="Open Sans" w:cs="Open Sans"/>
          <w:b/>
          <w:color w:val="000000"/>
        </w:rPr>
        <w:t xml:space="preserve">Este incremento interanual (15%) es el más alto detectado en los últimos 77 meses </w:t>
      </w:r>
      <w:r>
        <w:rPr>
          <w:rFonts w:ascii="Open Sans" w:eastAsia="Open Sans" w:hAnsi="Open Sans" w:cs="Open Sans"/>
          <w:color w:val="000000"/>
        </w:rPr>
        <w:t>(6,4 años, desde agosto de 2018).</w:t>
      </w:r>
    </w:p>
    <w:p w14:paraId="36651373" w14:textId="77777777" w:rsidR="006638EB" w:rsidRDefault="006638EB">
      <w:pPr>
        <w:spacing w:line="276" w:lineRule="auto"/>
        <w:ind w:right="-567"/>
        <w:jc w:val="both"/>
        <w:rPr>
          <w:rFonts w:ascii="Open Sans" w:eastAsia="Open Sans" w:hAnsi="Open Sans" w:cs="Open Sans"/>
          <w:color w:val="000000"/>
          <w:sz w:val="16"/>
          <w:szCs w:val="16"/>
        </w:rPr>
      </w:pPr>
    </w:p>
    <w:p w14:paraId="5EA7F619" w14:textId="77777777" w:rsidR="006638EB" w:rsidRDefault="00000000">
      <w:pPr>
        <w:spacing w:line="276" w:lineRule="auto"/>
        <w:ind w:right="-567"/>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mensual e interanual en España</w:t>
      </w:r>
    </w:p>
    <w:p w14:paraId="6C98F652" w14:textId="77777777" w:rsidR="006638EB" w:rsidRDefault="00000000">
      <w:pPr>
        <w:spacing w:line="276" w:lineRule="auto"/>
        <w:ind w:right="-567"/>
        <w:jc w:val="center"/>
        <w:rPr>
          <w:rFonts w:ascii="Open Sans" w:eastAsia="Open Sans" w:hAnsi="Open Sans" w:cs="Open Sans"/>
          <w:color w:val="000000"/>
        </w:rPr>
      </w:pPr>
      <w:r>
        <w:rPr>
          <w:noProof/>
        </w:rPr>
        <w:drawing>
          <wp:inline distT="0" distB="0" distL="0" distR="0" wp14:anchorId="29B80CF2" wp14:editId="14D577CF">
            <wp:extent cx="5245735" cy="2495645"/>
            <wp:effectExtent l="0" t="0" r="0" b="0"/>
            <wp:docPr id="880530205" name="Gráfico 880530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2E8E71" w14:textId="3258E6CA"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rPr>
        <w:lastRenderedPageBreak/>
        <w:t>“El precio del alquiler inicia 2025 con un récord, situando el coste del arrendamiento medio en España en el más alto de la historia del Índice Inmobiliario Fotocasa, por encima de los 1</w:t>
      </w:r>
      <w:r w:rsidR="00B04669">
        <w:rPr>
          <w:rFonts w:ascii="Open Sans" w:eastAsia="Open Sans" w:hAnsi="Open Sans" w:cs="Open Sans"/>
        </w:rPr>
        <w:t>.</w:t>
      </w:r>
      <w:r>
        <w:rPr>
          <w:rFonts w:ascii="Open Sans" w:eastAsia="Open Sans" w:hAnsi="Open Sans" w:cs="Open Sans"/>
        </w:rPr>
        <w:t xml:space="preserve">080 euros por vivienda. El "mapa de calor" del alquiler se encuentra al rojo vivo, con precios máximos registrados desde 2022 en todo el territorio nacional. De hecho, todas las comunidades autónomas, excepto Aragón, que se encuentra a solo un 2,7% de alcanzar máximos, han superado los niveles de la burbuja de 2007. La gravedad de la situación se observa en que la oferta de viviendas disponibles en alquiler de larga duración está atravesando la peor crisis del siglo XXI debido a la retirada de viviendas del mercado y al mismo tiempo mantiene una demanda muy intensa y consistente”, </w:t>
      </w:r>
      <w:r w:rsidRPr="001F4790">
        <w:rPr>
          <w:rFonts w:ascii="Open Sans" w:eastAsia="Open Sans" w:hAnsi="Open Sans" w:cs="Open Sans"/>
          <w:b/>
          <w:bCs/>
        </w:rPr>
        <w:t xml:space="preserve">comenta María Matos, directora de Estudios y portavoz de </w:t>
      </w:r>
      <w:hyperlink r:id="rId11">
        <w:r w:rsidR="006638EB" w:rsidRPr="001F4790">
          <w:rPr>
            <w:rFonts w:ascii="Open Sans" w:eastAsia="Open Sans" w:hAnsi="Open Sans" w:cs="Open Sans"/>
            <w:b/>
            <w:bCs/>
            <w:color w:val="1155CC"/>
            <w:u w:val="single"/>
          </w:rPr>
          <w:t>Fotocasa</w:t>
        </w:r>
      </w:hyperlink>
      <w:r>
        <w:rPr>
          <w:rFonts w:ascii="Open Sans" w:eastAsia="Open Sans" w:hAnsi="Open Sans" w:cs="Open Sans"/>
        </w:rPr>
        <w:t xml:space="preserve">. </w:t>
      </w:r>
    </w:p>
    <w:p w14:paraId="6C1B5931" w14:textId="77777777" w:rsidR="006638EB" w:rsidRDefault="006638EB">
      <w:pPr>
        <w:spacing w:line="276" w:lineRule="auto"/>
        <w:ind w:right="-567"/>
        <w:jc w:val="both"/>
        <w:rPr>
          <w:rFonts w:ascii="Open Sans" w:eastAsia="Open Sans" w:hAnsi="Open Sans" w:cs="Open Sans"/>
          <w:color w:val="000000"/>
        </w:rPr>
      </w:pPr>
    </w:p>
    <w:p w14:paraId="7039AC53"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Así, España </w:t>
      </w:r>
      <w:r>
        <w:rPr>
          <w:rFonts w:ascii="Open Sans" w:eastAsia="Open Sans" w:hAnsi="Open Sans" w:cs="Open Sans"/>
          <w:b/>
          <w:color w:val="000000"/>
        </w:rPr>
        <w:t>ha pasado de una variación interanual del 5,1% de enero de 2024 al 15% detectado en el mismo periodo de 2025.</w:t>
      </w:r>
      <w:r>
        <w:rPr>
          <w:rFonts w:ascii="Open Sans" w:eastAsia="Open Sans" w:hAnsi="Open Sans" w:cs="Open Sans"/>
          <w:color w:val="000000"/>
        </w:rPr>
        <w:t xml:space="preserve"> En los últimos 12 meses analizados el precio de la vivienda ha pasado de los 11,78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enero de 2024 a los 13,55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enero de 2025. </w:t>
      </w:r>
    </w:p>
    <w:p w14:paraId="6F94F259" w14:textId="77777777" w:rsidR="006638EB" w:rsidRDefault="006638EB">
      <w:pPr>
        <w:spacing w:line="276" w:lineRule="auto"/>
        <w:ind w:right="-567"/>
        <w:jc w:val="center"/>
        <w:rPr>
          <w:rFonts w:ascii="Open Sans" w:eastAsia="Open Sans" w:hAnsi="Open Sans" w:cs="Open Sans"/>
          <w:color w:val="000000"/>
        </w:rPr>
      </w:pPr>
    </w:p>
    <w:p w14:paraId="40222676"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Si analizamos los precios del alquiler respecto a los de hace un año, vemos que 16 de las 17 comunidades incrementan el precio interanual en enero. Las comunidades autónomas con incrementos superiores al 10% son: Castilla-La Mancha (19,9%), Madrid (18,4%), Región de Murcia (15,0%), Navarra (14,7%), La Rioja (14,5%), Cataluña (14,1%), Aragón (13,3%), Asturias (12,7%), Galicia (11,6%), Comunitat Valenciana (11,0%) y Andalucía (10,6%). Le siguen, País Vasco (9,6%), Extremadura (9,0%), Canarias (8,9%), Baleares (8,8%) y Castilla y León (6,7%).</w:t>
      </w:r>
    </w:p>
    <w:p w14:paraId="792A4685" w14:textId="77777777" w:rsidR="006638EB" w:rsidRDefault="006638EB">
      <w:pPr>
        <w:spacing w:line="276" w:lineRule="auto"/>
        <w:ind w:right="-567"/>
        <w:jc w:val="both"/>
        <w:rPr>
          <w:rFonts w:ascii="Open Sans" w:eastAsia="Open Sans" w:hAnsi="Open Sans" w:cs="Open Sans"/>
          <w:color w:val="000000"/>
        </w:rPr>
      </w:pPr>
    </w:p>
    <w:p w14:paraId="65E04B5C"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ranking de Comunidades Autónomas (CC.AA.) con el precio de la vivienda más caras para alquilar una vivienda en España, las cuatro con precios superiores a los 15,00 €/m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 Madrid con 20,88 €/m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Cataluña con 18,41 €/m</w:t>
      </w:r>
      <w:r>
        <w:rPr>
          <w:rFonts w:ascii="Open Sans" w:eastAsia="Open Sans" w:hAnsi="Open Sans" w:cs="Open Sans"/>
          <w:color w:val="000000"/>
          <w:vertAlign w:val="superscript"/>
        </w:rPr>
        <w:t>2</w:t>
      </w:r>
      <w:r>
        <w:rPr>
          <w:rFonts w:ascii="Open Sans" w:eastAsia="Open Sans" w:hAnsi="Open Sans" w:cs="Open Sans"/>
          <w:color w:val="000000"/>
        </w:rPr>
        <w:t xml:space="preserve"> al mes, Baleares con 18,34 €/m</w:t>
      </w:r>
      <w:r>
        <w:rPr>
          <w:rFonts w:ascii="Open Sans" w:eastAsia="Open Sans" w:hAnsi="Open Sans" w:cs="Open Sans"/>
          <w:color w:val="000000"/>
          <w:vertAlign w:val="superscript"/>
        </w:rPr>
        <w:t>2</w:t>
      </w:r>
      <w:r>
        <w:rPr>
          <w:rFonts w:ascii="Open Sans" w:eastAsia="Open Sans" w:hAnsi="Open Sans" w:cs="Open Sans"/>
          <w:color w:val="000000"/>
        </w:rPr>
        <w:t xml:space="preserve"> al mes y País Vasco con 16,79 €/m</w:t>
      </w:r>
      <w:r>
        <w:rPr>
          <w:rFonts w:ascii="Open Sans" w:eastAsia="Open Sans" w:hAnsi="Open Sans" w:cs="Open Sans"/>
          <w:color w:val="000000"/>
          <w:vertAlign w:val="superscript"/>
        </w:rPr>
        <w:t>2</w:t>
      </w:r>
      <w:r>
        <w:rPr>
          <w:rFonts w:ascii="Open Sans" w:eastAsia="Open Sans" w:hAnsi="Open Sans" w:cs="Open Sans"/>
          <w:color w:val="000000"/>
        </w:rPr>
        <w:t xml:space="preserve"> al mes. Le siguen, Canarias con 13,95 €/m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13,04 €/m</w:t>
      </w:r>
      <w:r>
        <w:rPr>
          <w:rFonts w:ascii="Open Sans" w:eastAsia="Open Sans" w:hAnsi="Open Sans" w:cs="Open Sans"/>
          <w:color w:val="000000"/>
          <w:vertAlign w:val="superscript"/>
        </w:rPr>
        <w:t>2</w:t>
      </w:r>
      <w:r>
        <w:rPr>
          <w:rFonts w:ascii="Open Sans" w:eastAsia="Open Sans" w:hAnsi="Open Sans" w:cs="Open Sans"/>
          <w:color w:val="000000"/>
        </w:rPr>
        <w:t xml:space="preserve"> al mes, Comunitat Valenciana con 12,95 €/m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11,51 €/m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11,17 €/m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10,72 €/m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10,56 €/m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9,88 €/m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9,61 €/m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9,38 €/m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9,10 €/m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7,47 €/m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6,91 €/m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68B7E9C0" w14:textId="77777777" w:rsidR="006638EB"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CCAA con precio, variación mensual e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6638EB" w14:paraId="11D033E9" w14:textId="77777777" w:rsidTr="006638E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28F6914"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02BF078D"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Enero 2025</w:t>
            </w:r>
          </w:p>
          <w:p w14:paraId="75915342"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6333FD2B"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5C8444A5"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594A489A"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6638EB" w14:paraId="4227872B" w14:textId="77777777" w:rsidTr="006638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B641DB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01" w:type="dxa"/>
            <w:vAlign w:val="bottom"/>
          </w:tcPr>
          <w:p w14:paraId="4AD454B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7,47 €</w:t>
            </w:r>
          </w:p>
        </w:tc>
        <w:tc>
          <w:tcPr>
            <w:tcW w:w="1559" w:type="dxa"/>
            <w:vAlign w:val="bottom"/>
          </w:tcPr>
          <w:p w14:paraId="4EC3A21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701" w:type="dxa"/>
            <w:vAlign w:val="bottom"/>
          </w:tcPr>
          <w:p w14:paraId="422F090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w:t>
            </w:r>
          </w:p>
        </w:tc>
        <w:tc>
          <w:tcPr>
            <w:tcW w:w="1700" w:type="dxa"/>
            <w:vAlign w:val="bottom"/>
          </w:tcPr>
          <w:p w14:paraId="2179365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-44,9%</w:t>
            </w:r>
          </w:p>
        </w:tc>
      </w:tr>
      <w:tr w:rsidR="006638EB" w14:paraId="0455362F" w14:textId="77777777" w:rsidTr="006638E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179605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14:paraId="28722D7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20,88 €</w:t>
            </w:r>
          </w:p>
        </w:tc>
        <w:tc>
          <w:tcPr>
            <w:tcW w:w="1559" w:type="dxa"/>
            <w:vAlign w:val="bottom"/>
          </w:tcPr>
          <w:p w14:paraId="3F47271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27B3822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w:t>
            </w:r>
          </w:p>
        </w:tc>
        <w:tc>
          <w:tcPr>
            <w:tcW w:w="1700" w:type="dxa"/>
            <w:vAlign w:val="bottom"/>
          </w:tcPr>
          <w:p w14:paraId="2C95A7D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54,1%</w:t>
            </w:r>
          </w:p>
        </w:tc>
      </w:tr>
      <w:tr w:rsidR="006638EB" w14:paraId="390B69B9" w14:textId="77777777" w:rsidTr="006638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40C505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01" w:type="dxa"/>
            <w:vAlign w:val="bottom"/>
          </w:tcPr>
          <w:p w14:paraId="7772D3F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9,38 €</w:t>
            </w:r>
          </w:p>
        </w:tc>
        <w:tc>
          <w:tcPr>
            <w:tcW w:w="1559" w:type="dxa"/>
            <w:vAlign w:val="bottom"/>
          </w:tcPr>
          <w:p w14:paraId="0B3AE46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6D59217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w:t>
            </w:r>
          </w:p>
        </w:tc>
        <w:tc>
          <w:tcPr>
            <w:tcW w:w="1700" w:type="dxa"/>
            <w:vAlign w:val="bottom"/>
          </w:tcPr>
          <w:p w14:paraId="0F65376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r>
      <w:tr w:rsidR="006638EB" w14:paraId="58339FEB" w14:textId="77777777" w:rsidTr="006638E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5E3A8F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14:paraId="09D6B00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13,04 €</w:t>
            </w:r>
          </w:p>
        </w:tc>
        <w:tc>
          <w:tcPr>
            <w:tcW w:w="1559" w:type="dxa"/>
            <w:vAlign w:val="bottom"/>
          </w:tcPr>
          <w:p w14:paraId="0C2BC64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8,8%</w:t>
            </w:r>
          </w:p>
        </w:tc>
        <w:tc>
          <w:tcPr>
            <w:tcW w:w="1701" w:type="dxa"/>
            <w:vAlign w:val="bottom"/>
          </w:tcPr>
          <w:p w14:paraId="06623B1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w:t>
            </w:r>
          </w:p>
        </w:tc>
        <w:tc>
          <w:tcPr>
            <w:tcW w:w="1700" w:type="dxa"/>
            <w:vAlign w:val="bottom"/>
          </w:tcPr>
          <w:p w14:paraId="01814B5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r>
      <w:tr w:rsidR="006638EB" w14:paraId="510E2FC5" w14:textId="77777777" w:rsidTr="006638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F8AE25F"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1" w:type="dxa"/>
            <w:vAlign w:val="bottom"/>
          </w:tcPr>
          <w:p w14:paraId="1E1B405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9,88 €</w:t>
            </w:r>
          </w:p>
        </w:tc>
        <w:tc>
          <w:tcPr>
            <w:tcW w:w="1559" w:type="dxa"/>
            <w:vAlign w:val="bottom"/>
          </w:tcPr>
          <w:p w14:paraId="167F02D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701" w:type="dxa"/>
            <w:vAlign w:val="bottom"/>
          </w:tcPr>
          <w:p w14:paraId="219C104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c>
          <w:tcPr>
            <w:tcW w:w="1700" w:type="dxa"/>
            <w:vAlign w:val="bottom"/>
          </w:tcPr>
          <w:p w14:paraId="7B28388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-27,1%</w:t>
            </w:r>
          </w:p>
        </w:tc>
      </w:tr>
      <w:tr w:rsidR="006638EB" w14:paraId="1C1F05F4" w14:textId="77777777" w:rsidTr="006638E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84B7B6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01" w:type="dxa"/>
            <w:vAlign w:val="bottom"/>
          </w:tcPr>
          <w:p w14:paraId="72C9C1E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18,41 €</w:t>
            </w:r>
          </w:p>
        </w:tc>
        <w:tc>
          <w:tcPr>
            <w:tcW w:w="1559" w:type="dxa"/>
            <w:vAlign w:val="bottom"/>
          </w:tcPr>
          <w:p w14:paraId="4121CB6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701" w:type="dxa"/>
            <w:vAlign w:val="bottom"/>
          </w:tcPr>
          <w:p w14:paraId="4885500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c>
          <w:tcPr>
            <w:tcW w:w="1700" w:type="dxa"/>
            <w:vAlign w:val="bottom"/>
          </w:tcPr>
          <w:p w14:paraId="3D5C61C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35,9%</w:t>
            </w:r>
          </w:p>
        </w:tc>
      </w:tr>
      <w:tr w:rsidR="006638EB" w14:paraId="58012A21" w14:textId="77777777" w:rsidTr="006638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D34172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01" w:type="dxa"/>
            <w:vAlign w:val="bottom"/>
          </w:tcPr>
          <w:p w14:paraId="02688E1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10,56 €</w:t>
            </w:r>
          </w:p>
        </w:tc>
        <w:tc>
          <w:tcPr>
            <w:tcW w:w="1559" w:type="dxa"/>
            <w:vAlign w:val="bottom"/>
          </w:tcPr>
          <w:p w14:paraId="001F728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01" w:type="dxa"/>
            <w:vAlign w:val="bottom"/>
          </w:tcPr>
          <w:p w14:paraId="517A6A8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w:t>
            </w:r>
          </w:p>
        </w:tc>
        <w:tc>
          <w:tcPr>
            <w:tcW w:w="1700" w:type="dxa"/>
            <w:vAlign w:val="bottom"/>
          </w:tcPr>
          <w:p w14:paraId="6055D60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-22,1%</w:t>
            </w:r>
          </w:p>
        </w:tc>
      </w:tr>
      <w:tr w:rsidR="006638EB" w14:paraId="7C0C8985" w14:textId="77777777" w:rsidTr="006638E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FBA0E6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14:paraId="5FC84EA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10,72 €</w:t>
            </w:r>
          </w:p>
        </w:tc>
        <w:tc>
          <w:tcPr>
            <w:tcW w:w="1559" w:type="dxa"/>
            <w:vAlign w:val="bottom"/>
          </w:tcPr>
          <w:p w14:paraId="227E3B7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701" w:type="dxa"/>
            <w:vAlign w:val="bottom"/>
          </w:tcPr>
          <w:p w14:paraId="5FBBA25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w:t>
            </w:r>
          </w:p>
        </w:tc>
        <w:tc>
          <w:tcPr>
            <w:tcW w:w="1700" w:type="dxa"/>
            <w:vAlign w:val="bottom"/>
          </w:tcPr>
          <w:p w14:paraId="3C509FB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-20,9%</w:t>
            </w:r>
          </w:p>
        </w:tc>
      </w:tr>
      <w:tr w:rsidR="006638EB" w14:paraId="667DB10C" w14:textId="77777777" w:rsidTr="006638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804A33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01" w:type="dxa"/>
            <w:vAlign w:val="bottom"/>
          </w:tcPr>
          <w:p w14:paraId="34F5234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9,61 €</w:t>
            </w:r>
          </w:p>
        </w:tc>
        <w:tc>
          <w:tcPr>
            <w:tcW w:w="1559" w:type="dxa"/>
            <w:vAlign w:val="bottom"/>
          </w:tcPr>
          <w:p w14:paraId="3B56650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w:t>
            </w:r>
          </w:p>
        </w:tc>
        <w:tc>
          <w:tcPr>
            <w:tcW w:w="1701" w:type="dxa"/>
            <w:vAlign w:val="bottom"/>
          </w:tcPr>
          <w:p w14:paraId="7C6DC2E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c>
          <w:tcPr>
            <w:tcW w:w="1700" w:type="dxa"/>
            <w:vAlign w:val="bottom"/>
          </w:tcPr>
          <w:p w14:paraId="19DA4B0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-29,1%</w:t>
            </w:r>
          </w:p>
        </w:tc>
      </w:tr>
      <w:tr w:rsidR="006638EB" w14:paraId="00FF28D2" w14:textId="77777777" w:rsidTr="006638E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EFE013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701" w:type="dxa"/>
            <w:vAlign w:val="bottom"/>
          </w:tcPr>
          <w:p w14:paraId="7181450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12,95 €</w:t>
            </w:r>
          </w:p>
        </w:tc>
        <w:tc>
          <w:tcPr>
            <w:tcW w:w="1559" w:type="dxa"/>
            <w:vAlign w:val="bottom"/>
          </w:tcPr>
          <w:p w14:paraId="0741808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76ED497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c>
          <w:tcPr>
            <w:tcW w:w="1700" w:type="dxa"/>
            <w:vAlign w:val="bottom"/>
          </w:tcPr>
          <w:p w14:paraId="0827FC1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w:t>
            </w:r>
          </w:p>
        </w:tc>
      </w:tr>
      <w:tr w:rsidR="006638EB" w14:paraId="4A2C5A59" w14:textId="77777777" w:rsidTr="006638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7CDBCA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01" w:type="dxa"/>
            <w:vAlign w:val="bottom"/>
          </w:tcPr>
          <w:p w14:paraId="0ACC487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11,17 €</w:t>
            </w:r>
          </w:p>
        </w:tc>
        <w:tc>
          <w:tcPr>
            <w:tcW w:w="1559" w:type="dxa"/>
            <w:vAlign w:val="bottom"/>
          </w:tcPr>
          <w:p w14:paraId="5A05AA3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01" w:type="dxa"/>
            <w:vAlign w:val="bottom"/>
          </w:tcPr>
          <w:p w14:paraId="265FF2C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c>
          <w:tcPr>
            <w:tcW w:w="1700" w:type="dxa"/>
            <w:vAlign w:val="bottom"/>
          </w:tcPr>
          <w:p w14:paraId="49F153E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-17,6%</w:t>
            </w:r>
          </w:p>
        </w:tc>
      </w:tr>
      <w:tr w:rsidR="006638EB" w14:paraId="373B4610" w14:textId="77777777" w:rsidTr="006638E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292E03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01" w:type="dxa"/>
            <w:vAlign w:val="bottom"/>
          </w:tcPr>
          <w:p w14:paraId="77B0C70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16,79 €</w:t>
            </w:r>
          </w:p>
        </w:tc>
        <w:tc>
          <w:tcPr>
            <w:tcW w:w="1559" w:type="dxa"/>
            <w:vAlign w:val="bottom"/>
          </w:tcPr>
          <w:p w14:paraId="53CFDC4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6841E14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c>
          <w:tcPr>
            <w:tcW w:w="1700" w:type="dxa"/>
            <w:vAlign w:val="bottom"/>
          </w:tcPr>
          <w:p w14:paraId="426BA8E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w:t>
            </w:r>
          </w:p>
        </w:tc>
      </w:tr>
      <w:tr w:rsidR="006638EB" w14:paraId="2F1C7B77" w14:textId="77777777" w:rsidTr="006638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7FBAAB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01" w:type="dxa"/>
            <w:vAlign w:val="bottom"/>
          </w:tcPr>
          <w:p w14:paraId="0CD1966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6,91 €</w:t>
            </w:r>
          </w:p>
        </w:tc>
        <w:tc>
          <w:tcPr>
            <w:tcW w:w="1559" w:type="dxa"/>
            <w:vAlign w:val="bottom"/>
          </w:tcPr>
          <w:p w14:paraId="5F830E5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41C9BFD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c>
          <w:tcPr>
            <w:tcW w:w="1700" w:type="dxa"/>
            <w:vAlign w:val="bottom"/>
          </w:tcPr>
          <w:p w14:paraId="73D0DF8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-49,0%</w:t>
            </w:r>
          </w:p>
        </w:tc>
      </w:tr>
      <w:tr w:rsidR="006638EB" w14:paraId="16B52AFF" w14:textId="77777777" w:rsidTr="006638E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2B93EE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01" w:type="dxa"/>
            <w:vAlign w:val="bottom"/>
          </w:tcPr>
          <w:p w14:paraId="47AEE00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13,95 €</w:t>
            </w:r>
          </w:p>
        </w:tc>
        <w:tc>
          <w:tcPr>
            <w:tcW w:w="1559" w:type="dxa"/>
            <w:vAlign w:val="bottom"/>
          </w:tcPr>
          <w:p w14:paraId="1AD4A0A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701" w:type="dxa"/>
            <w:vAlign w:val="bottom"/>
          </w:tcPr>
          <w:p w14:paraId="6A238D5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700" w:type="dxa"/>
            <w:vAlign w:val="bottom"/>
          </w:tcPr>
          <w:p w14:paraId="70F233A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w:t>
            </w:r>
          </w:p>
        </w:tc>
      </w:tr>
      <w:tr w:rsidR="006638EB" w14:paraId="22D580D0" w14:textId="77777777" w:rsidTr="006638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F3F467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01" w:type="dxa"/>
            <w:vAlign w:val="bottom"/>
          </w:tcPr>
          <w:p w14:paraId="797FF8A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18,34 €</w:t>
            </w:r>
          </w:p>
        </w:tc>
        <w:tc>
          <w:tcPr>
            <w:tcW w:w="1559" w:type="dxa"/>
            <w:vAlign w:val="bottom"/>
          </w:tcPr>
          <w:p w14:paraId="3D74322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701" w:type="dxa"/>
            <w:vAlign w:val="bottom"/>
          </w:tcPr>
          <w:p w14:paraId="2DB5079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c>
          <w:tcPr>
            <w:tcW w:w="1700" w:type="dxa"/>
            <w:vAlign w:val="bottom"/>
          </w:tcPr>
          <w:p w14:paraId="14F1FF2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35,4%</w:t>
            </w:r>
          </w:p>
        </w:tc>
      </w:tr>
      <w:tr w:rsidR="006638EB" w14:paraId="55E1FA1C" w14:textId="77777777" w:rsidTr="006638E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3BB6DA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01" w:type="dxa"/>
            <w:vAlign w:val="bottom"/>
          </w:tcPr>
          <w:p w14:paraId="786A5B1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9,10 €</w:t>
            </w:r>
          </w:p>
        </w:tc>
        <w:tc>
          <w:tcPr>
            <w:tcW w:w="1559" w:type="dxa"/>
            <w:vAlign w:val="bottom"/>
          </w:tcPr>
          <w:p w14:paraId="2335367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4B77DE4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700" w:type="dxa"/>
            <w:vAlign w:val="bottom"/>
          </w:tcPr>
          <w:p w14:paraId="5097429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-32,8%</w:t>
            </w:r>
          </w:p>
        </w:tc>
      </w:tr>
      <w:tr w:rsidR="006638EB" w14:paraId="759F10EF" w14:textId="77777777" w:rsidTr="006638E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944F5E9"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1" w:type="dxa"/>
            <w:vAlign w:val="bottom"/>
          </w:tcPr>
          <w:p w14:paraId="459AE18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11,51 €</w:t>
            </w:r>
          </w:p>
        </w:tc>
        <w:tc>
          <w:tcPr>
            <w:tcW w:w="1559" w:type="dxa"/>
            <w:vAlign w:val="bottom"/>
          </w:tcPr>
          <w:p w14:paraId="61CA075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1E88DA5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0" w:type="dxa"/>
            <w:vAlign w:val="bottom"/>
          </w:tcPr>
          <w:p w14:paraId="032D22D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-15,1%</w:t>
            </w:r>
          </w:p>
        </w:tc>
      </w:tr>
      <w:tr w:rsidR="006638EB" w14:paraId="684CDEBC" w14:textId="77777777" w:rsidTr="006638E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25997CF"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1701" w:type="dxa"/>
            <w:vAlign w:val="bottom"/>
          </w:tcPr>
          <w:p w14:paraId="7221E23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13,55 €</w:t>
            </w:r>
          </w:p>
        </w:tc>
        <w:tc>
          <w:tcPr>
            <w:tcW w:w="1559" w:type="dxa"/>
            <w:vAlign w:val="bottom"/>
          </w:tcPr>
          <w:p w14:paraId="18EF9E10"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w:t>
            </w:r>
          </w:p>
        </w:tc>
        <w:tc>
          <w:tcPr>
            <w:tcW w:w="1701" w:type="dxa"/>
            <w:vAlign w:val="bottom"/>
          </w:tcPr>
          <w:p w14:paraId="3B8F961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15,0%</w:t>
            </w:r>
          </w:p>
        </w:tc>
        <w:tc>
          <w:tcPr>
            <w:tcW w:w="1700" w:type="dxa"/>
            <w:vAlign w:val="bottom"/>
          </w:tcPr>
          <w:p w14:paraId="0E7CE43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1390B794" w14:textId="77777777" w:rsidR="001F4790" w:rsidRDefault="001F479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p>
    <w:p w14:paraId="6809C5AF" w14:textId="777661BE" w:rsidR="006638EB"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de España</w:t>
      </w:r>
    </w:p>
    <w:p w14:paraId="59F1C049" w14:textId="77777777" w:rsidR="006638E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45 de las 49 provincias se incrementa el precio interanual de la vivienda en alquiler en enero de 2025, exceptuando Segovia, Araba – Álava, Cantabria y Huelva. Los incrementos superiores al 10% se dan en 27 (55%) provincias, según el Índice Inmobiliario </w:t>
      </w:r>
      <w:hyperlink r:id="rId12">
        <w:r w:rsidR="006638EB">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2A6A9812" w14:textId="77777777" w:rsidR="006638E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Lugo (18,8%), Madrid (18,4%), Albacete (17,0%), Huesca (16,1%), Zamora (16,0%), Sevilla (15,7%), Murcia (15,0%), Navarra (14,7%), La Rioja (14,5%), León (14,2%), Las Palmas (14,2%), Barcelona (13,9%), Cáceres (13,9%), A Coruña (13,1%), Zaragoza (12,9%), Asturias (12,7%), Ciudad Real (12,5%), Cádiz (12,0%), Ourense (11,7%), Girona (11,0%), Lleida (10,9%), Valencia (10,8%), Toledo (10,5%), Almería (10,4%), Bizkaia (10,1%), Palencia (10,1%) y Pontevedra (10,0%).</w:t>
      </w:r>
    </w:p>
    <w:p w14:paraId="5658C56D" w14:textId="77777777" w:rsidR="006638E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lastRenderedPageBreak/>
        <w:t>Las seis provincias más caras son Madrid con 20,88 €/m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con 20,59 €/m</w:t>
      </w:r>
      <w:r>
        <w:rPr>
          <w:rFonts w:ascii="Open Sans" w:eastAsia="Open Sans" w:hAnsi="Open Sans" w:cs="Open Sans"/>
          <w:color w:val="000000"/>
          <w:vertAlign w:val="superscript"/>
        </w:rPr>
        <w:t xml:space="preserve">2 </w:t>
      </w:r>
      <w:r>
        <w:rPr>
          <w:rFonts w:ascii="Open Sans" w:eastAsia="Open Sans" w:hAnsi="Open Sans" w:cs="Open Sans"/>
          <w:color w:val="000000"/>
        </w:rPr>
        <w:t>al mes, Gipuzkoa con 19,10 €/m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18,34 €/m</w:t>
      </w:r>
      <w:r>
        <w:rPr>
          <w:rFonts w:ascii="Open Sans" w:eastAsia="Open Sans" w:hAnsi="Open Sans" w:cs="Open Sans"/>
          <w:color w:val="000000"/>
          <w:vertAlign w:val="superscript"/>
        </w:rPr>
        <w:t xml:space="preserve">2 </w:t>
      </w:r>
      <w:r>
        <w:rPr>
          <w:rFonts w:ascii="Open Sans" w:eastAsia="Open Sans" w:hAnsi="Open Sans" w:cs="Open Sans"/>
          <w:color w:val="000000"/>
        </w:rPr>
        <w:t>al mes, Bizkaia con 16,30 €/m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Málaga con 14,96 €/m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tres provincias más económicas para alquilar una vivienda son: Jaén con 6,03 €/m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Ciudad Real con 6,39 €/m</w:t>
      </w:r>
      <w:r>
        <w:rPr>
          <w:rFonts w:ascii="Open Sans" w:eastAsia="Open Sans" w:hAnsi="Open Sans" w:cs="Open Sans"/>
          <w:color w:val="000000"/>
          <w:vertAlign w:val="superscript"/>
        </w:rPr>
        <w:t xml:space="preserve">2 </w:t>
      </w:r>
      <w:r>
        <w:rPr>
          <w:rFonts w:ascii="Open Sans" w:eastAsia="Open Sans" w:hAnsi="Open Sans" w:cs="Open Sans"/>
          <w:color w:val="000000"/>
        </w:rPr>
        <w:t>al mes y Badajoz con 6,80 €/m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269ACD1A" w14:textId="77777777" w:rsidR="006638EB"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6638EB" w14:paraId="7EA9FECC" w14:textId="77777777" w:rsidTr="006638E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BBB248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75743C55"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Enero 2025</w:t>
            </w:r>
          </w:p>
          <w:p w14:paraId="073B700F"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0E46A793"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479767C0"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1674172E"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6638EB" w14:paraId="4423F73E"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A0D61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67410AB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7,91 €</w:t>
            </w:r>
          </w:p>
        </w:tc>
        <w:tc>
          <w:tcPr>
            <w:tcW w:w="1559" w:type="dxa"/>
            <w:vAlign w:val="bottom"/>
          </w:tcPr>
          <w:p w14:paraId="4543EAD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1,8%</w:t>
            </w:r>
          </w:p>
        </w:tc>
        <w:tc>
          <w:tcPr>
            <w:tcW w:w="1701" w:type="dxa"/>
            <w:vAlign w:val="bottom"/>
          </w:tcPr>
          <w:p w14:paraId="5994F8F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18,8%</w:t>
            </w:r>
          </w:p>
        </w:tc>
        <w:tc>
          <w:tcPr>
            <w:tcW w:w="1700" w:type="dxa"/>
            <w:vAlign w:val="bottom"/>
          </w:tcPr>
          <w:p w14:paraId="43202B2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-41,6%</w:t>
            </w:r>
          </w:p>
        </w:tc>
      </w:tr>
      <w:tr w:rsidR="006638EB" w14:paraId="08223847"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2D0E65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1321186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20,88 €</w:t>
            </w:r>
          </w:p>
        </w:tc>
        <w:tc>
          <w:tcPr>
            <w:tcW w:w="1559" w:type="dxa"/>
            <w:vAlign w:val="bottom"/>
          </w:tcPr>
          <w:p w14:paraId="77B30DB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1,3%</w:t>
            </w:r>
          </w:p>
        </w:tc>
        <w:tc>
          <w:tcPr>
            <w:tcW w:w="1701" w:type="dxa"/>
            <w:vAlign w:val="bottom"/>
          </w:tcPr>
          <w:p w14:paraId="2B22634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18,4%</w:t>
            </w:r>
          </w:p>
        </w:tc>
        <w:tc>
          <w:tcPr>
            <w:tcW w:w="1700" w:type="dxa"/>
            <w:vAlign w:val="bottom"/>
          </w:tcPr>
          <w:p w14:paraId="6147520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54,1%</w:t>
            </w:r>
          </w:p>
        </w:tc>
      </w:tr>
      <w:tr w:rsidR="006638EB" w14:paraId="2E80AA39"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3D5A09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557E551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7,65 €</w:t>
            </w:r>
          </w:p>
        </w:tc>
        <w:tc>
          <w:tcPr>
            <w:tcW w:w="1559" w:type="dxa"/>
            <w:vAlign w:val="bottom"/>
          </w:tcPr>
          <w:p w14:paraId="6A93087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1701" w:type="dxa"/>
            <w:vAlign w:val="bottom"/>
          </w:tcPr>
          <w:p w14:paraId="25B9283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17,0%</w:t>
            </w:r>
          </w:p>
        </w:tc>
        <w:tc>
          <w:tcPr>
            <w:tcW w:w="1700" w:type="dxa"/>
            <w:vAlign w:val="bottom"/>
          </w:tcPr>
          <w:p w14:paraId="4B4844B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-43,5%</w:t>
            </w:r>
          </w:p>
        </w:tc>
      </w:tr>
      <w:tr w:rsidR="006638EB" w14:paraId="5F081F2D"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0F17B7"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730D742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10,73 €</w:t>
            </w:r>
          </w:p>
        </w:tc>
        <w:tc>
          <w:tcPr>
            <w:tcW w:w="1559" w:type="dxa"/>
            <w:vAlign w:val="bottom"/>
          </w:tcPr>
          <w:p w14:paraId="662D467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1701" w:type="dxa"/>
            <w:vAlign w:val="bottom"/>
          </w:tcPr>
          <w:p w14:paraId="71F4544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16,1%</w:t>
            </w:r>
          </w:p>
        </w:tc>
        <w:tc>
          <w:tcPr>
            <w:tcW w:w="1700" w:type="dxa"/>
            <w:vAlign w:val="bottom"/>
          </w:tcPr>
          <w:p w14:paraId="455167C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-20,8%</w:t>
            </w:r>
          </w:p>
        </w:tc>
      </w:tr>
      <w:tr w:rsidR="006638EB" w14:paraId="1C9F0B06"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A0FD47"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1C21774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7,09 €</w:t>
            </w:r>
          </w:p>
        </w:tc>
        <w:tc>
          <w:tcPr>
            <w:tcW w:w="1559" w:type="dxa"/>
            <w:vAlign w:val="bottom"/>
          </w:tcPr>
          <w:p w14:paraId="4AE949D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-8,8%</w:t>
            </w:r>
          </w:p>
        </w:tc>
        <w:tc>
          <w:tcPr>
            <w:tcW w:w="1701" w:type="dxa"/>
            <w:vAlign w:val="bottom"/>
          </w:tcPr>
          <w:p w14:paraId="72C18FC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16,0%</w:t>
            </w:r>
          </w:p>
        </w:tc>
        <w:tc>
          <w:tcPr>
            <w:tcW w:w="1700" w:type="dxa"/>
            <w:vAlign w:val="bottom"/>
          </w:tcPr>
          <w:p w14:paraId="06B659C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-47,7%</w:t>
            </w:r>
          </w:p>
        </w:tc>
      </w:tr>
      <w:tr w:rsidR="006638EB" w14:paraId="4DA2D8F4"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C76B5F4"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112F242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12,92 €</w:t>
            </w:r>
          </w:p>
        </w:tc>
        <w:tc>
          <w:tcPr>
            <w:tcW w:w="1559" w:type="dxa"/>
            <w:vAlign w:val="bottom"/>
          </w:tcPr>
          <w:p w14:paraId="588A2C0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47C7F62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15,7%</w:t>
            </w:r>
          </w:p>
        </w:tc>
        <w:tc>
          <w:tcPr>
            <w:tcW w:w="1700" w:type="dxa"/>
            <w:vAlign w:val="bottom"/>
          </w:tcPr>
          <w:p w14:paraId="5D3B792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w:t>
            </w:r>
          </w:p>
        </w:tc>
      </w:tr>
      <w:tr w:rsidR="006638EB" w14:paraId="6EEE1EE2"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B69ED0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29B7A81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9,38 €</w:t>
            </w:r>
          </w:p>
        </w:tc>
        <w:tc>
          <w:tcPr>
            <w:tcW w:w="1559" w:type="dxa"/>
            <w:vAlign w:val="bottom"/>
          </w:tcPr>
          <w:p w14:paraId="05B9811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389ACC7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15,0%</w:t>
            </w:r>
          </w:p>
        </w:tc>
        <w:tc>
          <w:tcPr>
            <w:tcW w:w="1700" w:type="dxa"/>
            <w:vAlign w:val="bottom"/>
          </w:tcPr>
          <w:p w14:paraId="25A2BB0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-30,8%</w:t>
            </w:r>
          </w:p>
        </w:tc>
      </w:tr>
      <w:tr w:rsidR="006638EB" w14:paraId="5F7BADB5"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23C368"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370C37A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13,04 €</w:t>
            </w:r>
          </w:p>
        </w:tc>
        <w:tc>
          <w:tcPr>
            <w:tcW w:w="1559" w:type="dxa"/>
            <w:vAlign w:val="bottom"/>
          </w:tcPr>
          <w:p w14:paraId="6ABF2D4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c>
          <w:tcPr>
            <w:tcW w:w="1701" w:type="dxa"/>
            <w:vAlign w:val="bottom"/>
          </w:tcPr>
          <w:p w14:paraId="4339A89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14,7%</w:t>
            </w:r>
          </w:p>
        </w:tc>
        <w:tc>
          <w:tcPr>
            <w:tcW w:w="1700" w:type="dxa"/>
            <w:vAlign w:val="bottom"/>
          </w:tcPr>
          <w:p w14:paraId="16052C2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r>
      <w:tr w:rsidR="006638EB" w14:paraId="0EFFA5D4"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C3D4E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41CBFEE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9,88 €</w:t>
            </w:r>
          </w:p>
        </w:tc>
        <w:tc>
          <w:tcPr>
            <w:tcW w:w="1559" w:type="dxa"/>
            <w:vAlign w:val="bottom"/>
          </w:tcPr>
          <w:p w14:paraId="49FDF0D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701" w:type="dxa"/>
            <w:vAlign w:val="bottom"/>
          </w:tcPr>
          <w:p w14:paraId="2E0CCED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14,5%</w:t>
            </w:r>
          </w:p>
        </w:tc>
        <w:tc>
          <w:tcPr>
            <w:tcW w:w="1700" w:type="dxa"/>
            <w:vAlign w:val="bottom"/>
          </w:tcPr>
          <w:p w14:paraId="3C68793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-27,1%</w:t>
            </w:r>
          </w:p>
        </w:tc>
      </w:tr>
      <w:tr w:rsidR="006638EB" w14:paraId="40FD225F"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0895DE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30E34C7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7,89 €</w:t>
            </w:r>
          </w:p>
        </w:tc>
        <w:tc>
          <w:tcPr>
            <w:tcW w:w="1559" w:type="dxa"/>
            <w:vAlign w:val="bottom"/>
          </w:tcPr>
          <w:p w14:paraId="1AFA49C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0EEC372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14,2%</w:t>
            </w:r>
          </w:p>
        </w:tc>
        <w:tc>
          <w:tcPr>
            <w:tcW w:w="1700" w:type="dxa"/>
            <w:vAlign w:val="bottom"/>
          </w:tcPr>
          <w:p w14:paraId="170BF68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-41,8%</w:t>
            </w:r>
          </w:p>
        </w:tc>
      </w:tr>
      <w:tr w:rsidR="006638EB" w14:paraId="1B6BEEAB"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A1C74B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40B726C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14,52 €</w:t>
            </w:r>
          </w:p>
        </w:tc>
        <w:tc>
          <w:tcPr>
            <w:tcW w:w="1559" w:type="dxa"/>
            <w:vAlign w:val="bottom"/>
          </w:tcPr>
          <w:p w14:paraId="4D56F83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701" w:type="dxa"/>
            <w:vAlign w:val="bottom"/>
          </w:tcPr>
          <w:p w14:paraId="1C7CDC4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14,2%</w:t>
            </w:r>
          </w:p>
        </w:tc>
        <w:tc>
          <w:tcPr>
            <w:tcW w:w="1700" w:type="dxa"/>
            <w:vAlign w:val="bottom"/>
          </w:tcPr>
          <w:p w14:paraId="7D1B4D2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6638EB" w14:paraId="6997169E"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6AFE8C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75818E7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20,59 €</w:t>
            </w:r>
          </w:p>
        </w:tc>
        <w:tc>
          <w:tcPr>
            <w:tcW w:w="1559" w:type="dxa"/>
            <w:vAlign w:val="bottom"/>
          </w:tcPr>
          <w:p w14:paraId="0642DD8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701" w:type="dxa"/>
            <w:vAlign w:val="bottom"/>
          </w:tcPr>
          <w:p w14:paraId="4E39080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13,9%</w:t>
            </w:r>
          </w:p>
        </w:tc>
        <w:tc>
          <w:tcPr>
            <w:tcW w:w="1700" w:type="dxa"/>
            <w:vAlign w:val="bottom"/>
          </w:tcPr>
          <w:p w14:paraId="7CF54CF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52,0%</w:t>
            </w:r>
          </w:p>
        </w:tc>
      </w:tr>
      <w:tr w:rsidR="006638EB" w14:paraId="41710E27"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44B98B8"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432EA53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7,06 €</w:t>
            </w:r>
          </w:p>
        </w:tc>
        <w:tc>
          <w:tcPr>
            <w:tcW w:w="1559" w:type="dxa"/>
            <w:vAlign w:val="bottom"/>
          </w:tcPr>
          <w:p w14:paraId="6F84BE5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701" w:type="dxa"/>
            <w:vAlign w:val="bottom"/>
          </w:tcPr>
          <w:p w14:paraId="5286F28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13,9%</w:t>
            </w:r>
          </w:p>
        </w:tc>
        <w:tc>
          <w:tcPr>
            <w:tcW w:w="1700" w:type="dxa"/>
            <w:vAlign w:val="bottom"/>
          </w:tcPr>
          <w:p w14:paraId="1E125C7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-47,9%</w:t>
            </w:r>
          </w:p>
        </w:tc>
      </w:tr>
      <w:tr w:rsidR="006638EB" w14:paraId="27D8DAF5"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38C35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01AB8E6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9,56 €</w:t>
            </w:r>
          </w:p>
        </w:tc>
        <w:tc>
          <w:tcPr>
            <w:tcW w:w="1559" w:type="dxa"/>
            <w:vAlign w:val="bottom"/>
          </w:tcPr>
          <w:p w14:paraId="2D836B3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25B5471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13,1%</w:t>
            </w:r>
          </w:p>
        </w:tc>
        <w:tc>
          <w:tcPr>
            <w:tcW w:w="1700" w:type="dxa"/>
            <w:vAlign w:val="bottom"/>
          </w:tcPr>
          <w:p w14:paraId="3674547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-29,4%</w:t>
            </w:r>
          </w:p>
        </w:tc>
      </w:tr>
      <w:tr w:rsidR="006638EB" w14:paraId="028EEF5E"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54A34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5B09809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10,91 €</w:t>
            </w:r>
          </w:p>
        </w:tc>
        <w:tc>
          <w:tcPr>
            <w:tcW w:w="1559" w:type="dxa"/>
            <w:vAlign w:val="bottom"/>
          </w:tcPr>
          <w:p w14:paraId="1696DC8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3495E47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12,9%</w:t>
            </w:r>
          </w:p>
        </w:tc>
        <w:tc>
          <w:tcPr>
            <w:tcW w:w="1700" w:type="dxa"/>
            <w:vAlign w:val="bottom"/>
          </w:tcPr>
          <w:p w14:paraId="756A1AB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-19,5%</w:t>
            </w:r>
          </w:p>
        </w:tc>
      </w:tr>
      <w:tr w:rsidR="006638EB" w14:paraId="11BDFB29"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818E6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4540505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10,72 €</w:t>
            </w:r>
          </w:p>
        </w:tc>
        <w:tc>
          <w:tcPr>
            <w:tcW w:w="1559" w:type="dxa"/>
            <w:vAlign w:val="bottom"/>
          </w:tcPr>
          <w:p w14:paraId="4F58264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03C13C80"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12,7%</w:t>
            </w:r>
          </w:p>
        </w:tc>
        <w:tc>
          <w:tcPr>
            <w:tcW w:w="1700" w:type="dxa"/>
            <w:vAlign w:val="bottom"/>
          </w:tcPr>
          <w:p w14:paraId="273AB1A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-20,9%</w:t>
            </w:r>
          </w:p>
        </w:tc>
      </w:tr>
      <w:tr w:rsidR="006638EB" w14:paraId="1270B226"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058FCC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30E74B6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6,39 €</w:t>
            </w:r>
          </w:p>
        </w:tc>
        <w:tc>
          <w:tcPr>
            <w:tcW w:w="1559" w:type="dxa"/>
            <w:vAlign w:val="bottom"/>
          </w:tcPr>
          <w:p w14:paraId="344526E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c>
          <w:tcPr>
            <w:tcW w:w="1701" w:type="dxa"/>
            <w:vAlign w:val="bottom"/>
          </w:tcPr>
          <w:p w14:paraId="5BF16BD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12,5%</w:t>
            </w:r>
          </w:p>
        </w:tc>
        <w:tc>
          <w:tcPr>
            <w:tcW w:w="1700" w:type="dxa"/>
            <w:vAlign w:val="bottom"/>
          </w:tcPr>
          <w:p w14:paraId="57C3ED3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-52,8%</w:t>
            </w:r>
          </w:p>
        </w:tc>
      </w:tr>
      <w:tr w:rsidR="006638EB" w14:paraId="2B73F759"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86F1AC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2961DB0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10,98 €</w:t>
            </w:r>
          </w:p>
        </w:tc>
        <w:tc>
          <w:tcPr>
            <w:tcW w:w="1559" w:type="dxa"/>
            <w:vAlign w:val="bottom"/>
          </w:tcPr>
          <w:p w14:paraId="2A1CFDA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1701" w:type="dxa"/>
            <w:vAlign w:val="bottom"/>
          </w:tcPr>
          <w:p w14:paraId="353CB70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12,0%</w:t>
            </w:r>
          </w:p>
        </w:tc>
        <w:tc>
          <w:tcPr>
            <w:tcW w:w="1700" w:type="dxa"/>
            <w:vAlign w:val="bottom"/>
          </w:tcPr>
          <w:p w14:paraId="754677E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-19,0%</w:t>
            </w:r>
          </w:p>
        </w:tc>
      </w:tr>
      <w:tr w:rsidR="006638EB" w14:paraId="1D97FD35"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AE4DDF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5924DF6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7,42 €</w:t>
            </w:r>
          </w:p>
        </w:tc>
        <w:tc>
          <w:tcPr>
            <w:tcW w:w="1559" w:type="dxa"/>
            <w:vAlign w:val="bottom"/>
          </w:tcPr>
          <w:p w14:paraId="769BE1A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701" w:type="dxa"/>
            <w:vAlign w:val="bottom"/>
          </w:tcPr>
          <w:p w14:paraId="552D0FC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11,7%</w:t>
            </w:r>
          </w:p>
        </w:tc>
        <w:tc>
          <w:tcPr>
            <w:tcW w:w="1700" w:type="dxa"/>
            <w:vAlign w:val="bottom"/>
          </w:tcPr>
          <w:p w14:paraId="3CC2F0A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-45,2%</w:t>
            </w:r>
          </w:p>
        </w:tc>
      </w:tr>
      <w:tr w:rsidR="006638EB" w14:paraId="45966CDF"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AD9A45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3A83298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14,45 €</w:t>
            </w:r>
          </w:p>
        </w:tc>
        <w:tc>
          <w:tcPr>
            <w:tcW w:w="1559" w:type="dxa"/>
            <w:vAlign w:val="bottom"/>
          </w:tcPr>
          <w:p w14:paraId="54DDCEA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5C4EB57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11,0%</w:t>
            </w:r>
          </w:p>
        </w:tc>
        <w:tc>
          <w:tcPr>
            <w:tcW w:w="1700" w:type="dxa"/>
            <w:vAlign w:val="bottom"/>
          </w:tcPr>
          <w:p w14:paraId="529552C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6638EB" w14:paraId="18FCEE32"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DB7E27"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1D83818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8,72 €</w:t>
            </w:r>
          </w:p>
        </w:tc>
        <w:tc>
          <w:tcPr>
            <w:tcW w:w="1559" w:type="dxa"/>
            <w:vAlign w:val="bottom"/>
          </w:tcPr>
          <w:p w14:paraId="590CC5F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5A13C88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10,9%</w:t>
            </w:r>
          </w:p>
        </w:tc>
        <w:tc>
          <w:tcPr>
            <w:tcW w:w="1700" w:type="dxa"/>
            <w:vAlign w:val="bottom"/>
          </w:tcPr>
          <w:p w14:paraId="4401ED6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-35,6%</w:t>
            </w:r>
          </w:p>
        </w:tc>
      </w:tr>
      <w:tr w:rsidR="006638EB" w14:paraId="64229183"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A4AB7F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5F80B40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14,37 €</w:t>
            </w:r>
          </w:p>
        </w:tc>
        <w:tc>
          <w:tcPr>
            <w:tcW w:w="1559" w:type="dxa"/>
            <w:vAlign w:val="bottom"/>
          </w:tcPr>
          <w:p w14:paraId="67886CC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77C2EE0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10,8%</w:t>
            </w:r>
          </w:p>
        </w:tc>
        <w:tc>
          <w:tcPr>
            <w:tcW w:w="1700" w:type="dxa"/>
            <w:vAlign w:val="bottom"/>
          </w:tcPr>
          <w:p w14:paraId="0C318E0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6638EB" w14:paraId="44095952"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3528C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1B6B34F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8,44 €</w:t>
            </w:r>
          </w:p>
        </w:tc>
        <w:tc>
          <w:tcPr>
            <w:tcW w:w="1559" w:type="dxa"/>
            <w:vAlign w:val="bottom"/>
          </w:tcPr>
          <w:p w14:paraId="7ADC92B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w:t>
            </w:r>
          </w:p>
        </w:tc>
        <w:tc>
          <w:tcPr>
            <w:tcW w:w="1701" w:type="dxa"/>
            <w:vAlign w:val="bottom"/>
          </w:tcPr>
          <w:p w14:paraId="7AF486C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10,5%</w:t>
            </w:r>
          </w:p>
        </w:tc>
        <w:tc>
          <w:tcPr>
            <w:tcW w:w="1700" w:type="dxa"/>
            <w:vAlign w:val="bottom"/>
          </w:tcPr>
          <w:p w14:paraId="11E2C76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-37,7%</w:t>
            </w:r>
          </w:p>
        </w:tc>
      </w:tr>
      <w:tr w:rsidR="006638EB" w14:paraId="5E9738E9"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B4658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64A78B2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9,05 €</w:t>
            </w:r>
          </w:p>
        </w:tc>
        <w:tc>
          <w:tcPr>
            <w:tcW w:w="1559" w:type="dxa"/>
            <w:vAlign w:val="bottom"/>
          </w:tcPr>
          <w:p w14:paraId="0A91A62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701" w:type="dxa"/>
            <w:vAlign w:val="bottom"/>
          </w:tcPr>
          <w:p w14:paraId="10A07B0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c>
          <w:tcPr>
            <w:tcW w:w="1700" w:type="dxa"/>
            <w:vAlign w:val="bottom"/>
          </w:tcPr>
          <w:p w14:paraId="779D0A0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-33,2%</w:t>
            </w:r>
          </w:p>
        </w:tc>
      </w:tr>
      <w:tr w:rsidR="006638EB" w14:paraId="2D9EA8A0"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A6F38A8"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47DD621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16,30 €</w:t>
            </w:r>
          </w:p>
        </w:tc>
        <w:tc>
          <w:tcPr>
            <w:tcW w:w="1559" w:type="dxa"/>
            <w:vAlign w:val="bottom"/>
          </w:tcPr>
          <w:p w14:paraId="1308FD2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5AE3764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10,1%</w:t>
            </w:r>
          </w:p>
        </w:tc>
        <w:tc>
          <w:tcPr>
            <w:tcW w:w="1700" w:type="dxa"/>
            <w:vAlign w:val="bottom"/>
          </w:tcPr>
          <w:p w14:paraId="633CC6A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w:t>
            </w:r>
          </w:p>
        </w:tc>
      </w:tr>
      <w:tr w:rsidR="006638EB" w14:paraId="4A84D4A4"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AB7CA6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37DDC2A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7,98 €</w:t>
            </w:r>
          </w:p>
        </w:tc>
        <w:tc>
          <w:tcPr>
            <w:tcW w:w="1559" w:type="dxa"/>
            <w:vAlign w:val="bottom"/>
          </w:tcPr>
          <w:p w14:paraId="5181D26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701" w:type="dxa"/>
            <w:vAlign w:val="bottom"/>
          </w:tcPr>
          <w:p w14:paraId="7C712FF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10,1%</w:t>
            </w:r>
          </w:p>
        </w:tc>
        <w:tc>
          <w:tcPr>
            <w:tcW w:w="1700" w:type="dxa"/>
            <w:vAlign w:val="bottom"/>
          </w:tcPr>
          <w:p w14:paraId="1D4A680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-41,1%</w:t>
            </w:r>
          </w:p>
        </w:tc>
      </w:tr>
      <w:tr w:rsidR="006638EB" w14:paraId="17ED6EF7"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4DE6F18"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4458CB8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10,77 €</w:t>
            </w:r>
          </w:p>
        </w:tc>
        <w:tc>
          <w:tcPr>
            <w:tcW w:w="1559" w:type="dxa"/>
            <w:vAlign w:val="bottom"/>
          </w:tcPr>
          <w:p w14:paraId="1D85C64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3014546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10,0%</w:t>
            </w:r>
          </w:p>
        </w:tc>
        <w:tc>
          <w:tcPr>
            <w:tcW w:w="1700" w:type="dxa"/>
            <w:vAlign w:val="bottom"/>
          </w:tcPr>
          <w:p w14:paraId="16F6DF9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-20,5%</w:t>
            </w:r>
          </w:p>
        </w:tc>
      </w:tr>
      <w:tr w:rsidR="006638EB" w14:paraId="6E89BFEC"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AC6C6E9"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06C98F9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12,12 €</w:t>
            </w:r>
          </w:p>
        </w:tc>
        <w:tc>
          <w:tcPr>
            <w:tcW w:w="1559" w:type="dxa"/>
            <w:vAlign w:val="bottom"/>
          </w:tcPr>
          <w:p w14:paraId="7D958CF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6D4E7B2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9,7%</w:t>
            </w:r>
          </w:p>
        </w:tc>
        <w:tc>
          <w:tcPr>
            <w:tcW w:w="1700" w:type="dxa"/>
            <w:vAlign w:val="bottom"/>
          </w:tcPr>
          <w:p w14:paraId="76D8999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-10,6%</w:t>
            </w:r>
          </w:p>
        </w:tc>
      </w:tr>
      <w:tr w:rsidR="006638EB" w14:paraId="711CB62F"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594C13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26C6086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8,75 €</w:t>
            </w:r>
          </w:p>
        </w:tc>
        <w:tc>
          <w:tcPr>
            <w:tcW w:w="1559" w:type="dxa"/>
            <w:vAlign w:val="bottom"/>
          </w:tcPr>
          <w:p w14:paraId="163DC0B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5A182AF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9,5%</w:t>
            </w:r>
          </w:p>
        </w:tc>
        <w:tc>
          <w:tcPr>
            <w:tcW w:w="1700" w:type="dxa"/>
            <w:vAlign w:val="bottom"/>
          </w:tcPr>
          <w:p w14:paraId="6C36105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-35,4%</w:t>
            </w:r>
          </w:p>
        </w:tc>
      </w:tr>
      <w:tr w:rsidR="006638EB" w14:paraId="301A8ECB"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5862348"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360464E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9,88 €</w:t>
            </w:r>
          </w:p>
        </w:tc>
        <w:tc>
          <w:tcPr>
            <w:tcW w:w="1559" w:type="dxa"/>
            <w:vAlign w:val="bottom"/>
          </w:tcPr>
          <w:p w14:paraId="619F2950"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3200BB8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9,3%</w:t>
            </w:r>
          </w:p>
        </w:tc>
        <w:tc>
          <w:tcPr>
            <w:tcW w:w="1700" w:type="dxa"/>
            <w:vAlign w:val="bottom"/>
          </w:tcPr>
          <w:p w14:paraId="6126FF3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-27,1%</w:t>
            </w:r>
          </w:p>
        </w:tc>
      </w:tr>
      <w:tr w:rsidR="006638EB" w14:paraId="518A5BC9"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5E4CE1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35C3727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18,34 €</w:t>
            </w:r>
          </w:p>
        </w:tc>
        <w:tc>
          <w:tcPr>
            <w:tcW w:w="1559" w:type="dxa"/>
            <w:vAlign w:val="bottom"/>
          </w:tcPr>
          <w:p w14:paraId="260A3F5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701" w:type="dxa"/>
            <w:vAlign w:val="bottom"/>
          </w:tcPr>
          <w:p w14:paraId="722C510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8,8%</w:t>
            </w:r>
          </w:p>
        </w:tc>
        <w:tc>
          <w:tcPr>
            <w:tcW w:w="1700" w:type="dxa"/>
            <w:vAlign w:val="bottom"/>
          </w:tcPr>
          <w:p w14:paraId="292D7FB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35,4%</w:t>
            </w:r>
          </w:p>
        </w:tc>
      </w:tr>
      <w:tr w:rsidR="006638EB" w14:paraId="29B7E514"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F01DF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6DBA4E7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8,83 €</w:t>
            </w:r>
          </w:p>
        </w:tc>
        <w:tc>
          <w:tcPr>
            <w:tcW w:w="1559" w:type="dxa"/>
            <w:vAlign w:val="bottom"/>
          </w:tcPr>
          <w:p w14:paraId="1F602A5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4745AEB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8,6%</w:t>
            </w:r>
          </w:p>
        </w:tc>
        <w:tc>
          <w:tcPr>
            <w:tcW w:w="1700" w:type="dxa"/>
            <w:vAlign w:val="bottom"/>
          </w:tcPr>
          <w:p w14:paraId="574C6B2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-34,8%</w:t>
            </w:r>
          </w:p>
        </w:tc>
      </w:tr>
      <w:tr w:rsidR="006638EB" w14:paraId="438DFEBE"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EDBFA4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Málaga</w:t>
            </w:r>
          </w:p>
        </w:tc>
        <w:tc>
          <w:tcPr>
            <w:tcW w:w="1984" w:type="dxa"/>
            <w:vAlign w:val="bottom"/>
          </w:tcPr>
          <w:p w14:paraId="281DFAC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14,96 €</w:t>
            </w:r>
          </w:p>
        </w:tc>
        <w:tc>
          <w:tcPr>
            <w:tcW w:w="1559" w:type="dxa"/>
            <w:vAlign w:val="bottom"/>
          </w:tcPr>
          <w:p w14:paraId="212A242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68B96B5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7,9%</w:t>
            </w:r>
          </w:p>
        </w:tc>
        <w:tc>
          <w:tcPr>
            <w:tcW w:w="1700" w:type="dxa"/>
            <w:vAlign w:val="bottom"/>
          </w:tcPr>
          <w:p w14:paraId="2C57E8E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6638EB" w14:paraId="778DD44E"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72944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7BAFCFD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10,44 €</w:t>
            </w:r>
          </w:p>
        </w:tc>
        <w:tc>
          <w:tcPr>
            <w:tcW w:w="1559" w:type="dxa"/>
            <w:vAlign w:val="bottom"/>
          </w:tcPr>
          <w:p w14:paraId="22C5801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01" w:type="dxa"/>
            <w:vAlign w:val="bottom"/>
          </w:tcPr>
          <w:p w14:paraId="0DCEC38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c>
          <w:tcPr>
            <w:tcW w:w="1700" w:type="dxa"/>
            <w:vAlign w:val="bottom"/>
          </w:tcPr>
          <w:p w14:paraId="5030B49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-23,0%</w:t>
            </w:r>
          </w:p>
        </w:tc>
      </w:tr>
      <w:tr w:rsidR="006638EB" w14:paraId="5BB3E1F0"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716BC69"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5E46B63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19,10 €</w:t>
            </w:r>
          </w:p>
        </w:tc>
        <w:tc>
          <w:tcPr>
            <w:tcW w:w="1559" w:type="dxa"/>
            <w:vAlign w:val="bottom"/>
          </w:tcPr>
          <w:p w14:paraId="59C99DB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701" w:type="dxa"/>
            <w:vAlign w:val="bottom"/>
          </w:tcPr>
          <w:p w14:paraId="26B5779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7,2%</w:t>
            </w:r>
          </w:p>
        </w:tc>
        <w:tc>
          <w:tcPr>
            <w:tcW w:w="1700" w:type="dxa"/>
            <w:vAlign w:val="bottom"/>
          </w:tcPr>
          <w:p w14:paraId="1AB98F1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41,0%</w:t>
            </w:r>
          </w:p>
        </w:tc>
      </w:tr>
      <w:tr w:rsidR="006638EB" w14:paraId="34B5239C"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EF99F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68F17FA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8,22 €</w:t>
            </w:r>
          </w:p>
        </w:tc>
        <w:tc>
          <w:tcPr>
            <w:tcW w:w="1559" w:type="dxa"/>
            <w:vAlign w:val="bottom"/>
          </w:tcPr>
          <w:p w14:paraId="13BAFFF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07FB49F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6,9%</w:t>
            </w:r>
          </w:p>
        </w:tc>
        <w:tc>
          <w:tcPr>
            <w:tcW w:w="1700" w:type="dxa"/>
            <w:vAlign w:val="bottom"/>
          </w:tcPr>
          <w:p w14:paraId="4E51D71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-39,3%</w:t>
            </w:r>
          </w:p>
        </w:tc>
      </w:tr>
      <w:tr w:rsidR="006638EB" w14:paraId="7F3FB0CE"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23EF7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11A763C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6,03 €</w:t>
            </w:r>
          </w:p>
        </w:tc>
        <w:tc>
          <w:tcPr>
            <w:tcW w:w="1559" w:type="dxa"/>
            <w:vAlign w:val="bottom"/>
          </w:tcPr>
          <w:p w14:paraId="5DAAB8A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797BD5A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c>
          <w:tcPr>
            <w:tcW w:w="1700" w:type="dxa"/>
            <w:vAlign w:val="bottom"/>
          </w:tcPr>
          <w:p w14:paraId="1EC178B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-55,5%</w:t>
            </w:r>
          </w:p>
        </w:tc>
      </w:tr>
      <w:tr w:rsidR="006638EB" w14:paraId="057A9F76"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96EC9D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3A432D6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6,80 €</w:t>
            </w:r>
          </w:p>
        </w:tc>
        <w:tc>
          <w:tcPr>
            <w:tcW w:w="1559" w:type="dxa"/>
            <w:vAlign w:val="bottom"/>
          </w:tcPr>
          <w:p w14:paraId="3E30B30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6D504C9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6,1%</w:t>
            </w:r>
          </w:p>
        </w:tc>
        <w:tc>
          <w:tcPr>
            <w:tcW w:w="1700" w:type="dxa"/>
            <w:vAlign w:val="bottom"/>
          </w:tcPr>
          <w:p w14:paraId="3C96EFC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-49,8%</w:t>
            </w:r>
          </w:p>
        </w:tc>
      </w:tr>
      <w:tr w:rsidR="006638EB" w14:paraId="208E64EB"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441B6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6BDB23D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9,11 €</w:t>
            </w:r>
          </w:p>
        </w:tc>
        <w:tc>
          <w:tcPr>
            <w:tcW w:w="1559" w:type="dxa"/>
            <w:vAlign w:val="bottom"/>
          </w:tcPr>
          <w:p w14:paraId="50FAD38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41910B5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5,9%</w:t>
            </w:r>
          </w:p>
        </w:tc>
        <w:tc>
          <w:tcPr>
            <w:tcW w:w="1700" w:type="dxa"/>
            <w:vAlign w:val="bottom"/>
          </w:tcPr>
          <w:p w14:paraId="746D4F7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-32,8%</w:t>
            </w:r>
          </w:p>
        </w:tc>
      </w:tr>
      <w:tr w:rsidR="006638EB" w14:paraId="623E04DA"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1C2596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67EB6EB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9,54 €</w:t>
            </w:r>
          </w:p>
        </w:tc>
        <w:tc>
          <w:tcPr>
            <w:tcW w:w="1559" w:type="dxa"/>
            <w:vAlign w:val="bottom"/>
          </w:tcPr>
          <w:p w14:paraId="4E03878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7873E59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w:t>
            </w:r>
          </w:p>
        </w:tc>
        <w:tc>
          <w:tcPr>
            <w:tcW w:w="1700" w:type="dxa"/>
            <w:vAlign w:val="bottom"/>
          </w:tcPr>
          <w:p w14:paraId="113CBD7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-29,6%</w:t>
            </w:r>
          </w:p>
        </w:tc>
      </w:tr>
      <w:tr w:rsidR="006638EB" w14:paraId="1A739131"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04D11F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27B7D4E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8,58 €</w:t>
            </w:r>
          </w:p>
        </w:tc>
        <w:tc>
          <w:tcPr>
            <w:tcW w:w="1559" w:type="dxa"/>
            <w:vAlign w:val="bottom"/>
          </w:tcPr>
          <w:p w14:paraId="526E778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701" w:type="dxa"/>
            <w:vAlign w:val="bottom"/>
          </w:tcPr>
          <w:p w14:paraId="72EC82A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4,6%</w:t>
            </w:r>
          </w:p>
        </w:tc>
        <w:tc>
          <w:tcPr>
            <w:tcW w:w="1700" w:type="dxa"/>
            <w:vAlign w:val="bottom"/>
          </w:tcPr>
          <w:p w14:paraId="765E4B1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-36,7%</w:t>
            </w:r>
          </w:p>
        </w:tc>
      </w:tr>
      <w:tr w:rsidR="006638EB" w14:paraId="0A108F78"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E95C49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32A2B84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7,19 €</w:t>
            </w:r>
          </w:p>
        </w:tc>
        <w:tc>
          <w:tcPr>
            <w:tcW w:w="1559" w:type="dxa"/>
            <w:vAlign w:val="bottom"/>
          </w:tcPr>
          <w:p w14:paraId="27837DB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c>
          <w:tcPr>
            <w:tcW w:w="1701" w:type="dxa"/>
            <w:vAlign w:val="bottom"/>
          </w:tcPr>
          <w:p w14:paraId="7A79AE3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4,2%</w:t>
            </w:r>
          </w:p>
        </w:tc>
        <w:tc>
          <w:tcPr>
            <w:tcW w:w="1700" w:type="dxa"/>
            <w:vAlign w:val="bottom"/>
          </w:tcPr>
          <w:p w14:paraId="291E4A2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-46,9%</w:t>
            </w:r>
          </w:p>
        </w:tc>
      </w:tr>
      <w:tr w:rsidR="006638EB" w14:paraId="50AB22CC"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85CB06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56E7658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13,35 €</w:t>
            </w:r>
          </w:p>
        </w:tc>
        <w:tc>
          <w:tcPr>
            <w:tcW w:w="1559" w:type="dxa"/>
            <w:vAlign w:val="bottom"/>
          </w:tcPr>
          <w:p w14:paraId="062E182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701" w:type="dxa"/>
            <w:vAlign w:val="bottom"/>
          </w:tcPr>
          <w:p w14:paraId="31604CA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w:t>
            </w:r>
          </w:p>
        </w:tc>
        <w:tc>
          <w:tcPr>
            <w:tcW w:w="1700" w:type="dxa"/>
            <w:vAlign w:val="bottom"/>
          </w:tcPr>
          <w:p w14:paraId="566A8CD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r>
      <w:tr w:rsidR="006638EB" w14:paraId="3D24B57B"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062D98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7B3F0B3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7,04 €</w:t>
            </w:r>
          </w:p>
        </w:tc>
        <w:tc>
          <w:tcPr>
            <w:tcW w:w="1559" w:type="dxa"/>
            <w:vAlign w:val="bottom"/>
          </w:tcPr>
          <w:p w14:paraId="3C9D552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w:t>
            </w:r>
          </w:p>
        </w:tc>
        <w:tc>
          <w:tcPr>
            <w:tcW w:w="1701" w:type="dxa"/>
            <w:vAlign w:val="bottom"/>
          </w:tcPr>
          <w:p w14:paraId="7AD7B66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0,4%</w:t>
            </w:r>
          </w:p>
        </w:tc>
        <w:tc>
          <w:tcPr>
            <w:tcW w:w="1700" w:type="dxa"/>
            <w:vAlign w:val="bottom"/>
          </w:tcPr>
          <w:p w14:paraId="407E022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-48,0%</w:t>
            </w:r>
          </w:p>
        </w:tc>
      </w:tr>
      <w:tr w:rsidR="006638EB" w14:paraId="0FD49C0F"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453157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426A36C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6,89 €</w:t>
            </w:r>
          </w:p>
        </w:tc>
        <w:tc>
          <w:tcPr>
            <w:tcW w:w="1559" w:type="dxa"/>
            <w:vAlign w:val="bottom"/>
          </w:tcPr>
          <w:p w14:paraId="7FC4B9B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701" w:type="dxa"/>
            <w:vAlign w:val="bottom"/>
          </w:tcPr>
          <w:p w14:paraId="3914EB7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0,3%</w:t>
            </w:r>
          </w:p>
        </w:tc>
        <w:tc>
          <w:tcPr>
            <w:tcW w:w="1700" w:type="dxa"/>
            <w:vAlign w:val="bottom"/>
          </w:tcPr>
          <w:p w14:paraId="7299C2D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-49,2%</w:t>
            </w:r>
          </w:p>
        </w:tc>
      </w:tr>
      <w:tr w:rsidR="006638EB" w14:paraId="5383A3CA"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A7398E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6FBEC61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10,51 €</w:t>
            </w:r>
          </w:p>
        </w:tc>
        <w:tc>
          <w:tcPr>
            <w:tcW w:w="1559" w:type="dxa"/>
            <w:vAlign w:val="bottom"/>
          </w:tcPr>
          <w:p w14:paraId="04C336B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701" w:type="dxa"/>
            <w:vAlign w:val="bottom"/>
          </w:tcPr>
          <w:p w14:paraId="50166E1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-0,2%</w:t>
            </w:r>
          </w:p>
        </w:tc>
        <w:tc>
          <w:tcPr>
            <w:tcW w:w="1700" w:type="dxa"/>
            <w:vAlign w:val="bottom"/>
          </w:tcPr>
          <w:p w14:paraId="0789FB8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-22,4%</w:t>
            </w:r>
          </w:p>
        </w:tc>
      </w:tr>
      <w:tr w:rsidR="006638EB" w14:paraId="42435F39"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C2F613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40B2275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11,61 €</w:t>
            </w:r>
          </w:p>
        </w:tc>
        <w:tc>
          <w:tcPr>
            <w:tcW w:w="1559" w:type="dxa"/>
            <w:vAlign w:val="bottom"/>
          </w:tcPr>
          <w:p w14:paraId="0D9D22A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c>
          <w:tcPr>
            <w:tcW w:w="1701" w:type="dxa"/>
            <w:vAlign w:val="bottom"/>
          </w:tcPr>
          <w:p w14:paraId="6046606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-0,3%</w:t>
            </w:r>
          </w:p>
        </w:tc>
        <w:tc>
          <w:tcPr>
            <w:tcW w:w="1700" w:type="dxa"/>
            <w:vAlign w:val="bottom"/>
          </w:tcPr>
          <w:p w14:paraId="06ECB75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-14,3%</w:t>
            </w:r>
          </w:p>
        </w:tc>
      </w:tr>
      <w:tr w:rsidR="006638EB" w14:paraId="210D32B4"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DA8F1E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455465A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11,51 €</w:t>
            </w:r>
          </w:p>
        </w:tc>
        <w:tc>
          <w:tcPr>
            <w:tcW w:w="1559" w:type="dxa"/>
            <w:vAlign w:val="bottom"/>
          </w:tcPr>
          <w:p w14:paraId="51CDCAB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5EE65D5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w:t>
            </w:r>
          </w:p>
        </w:tc>
        <w:tc>
          <w:tcPr>
            <w:tcW w:w="1700" w:type="dxa"/>
            <w:vAlign w:val="bottom"/>
          </w:tcPr>
          <w:p w14:paraId="4696C4E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-15,1%</w:t>
            </w:r>
          </w:p>
        </w:tc>
      </w:tr>
      <w:tr w:rsidR="006638EB" w14:paraId="6A63445E" w14:textId="77777777" w:rsidTr="006638E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25EFA3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60B2974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10,10 €</w:t>
            </w:r>
          </w:p>
        </w:tc>
        <w:tc>
          <w:tcPr>
            <w:tcW w:w="1559" w:type="dxa"/>
            <w:vAlign w:val="bottom"/>
          </w:tcPr>
          <w:p w14:paraId="3E62639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w:t>
            </w:r>
          </w:p>
        </w:tc>
        <w:tc>
          <w:tcPr>
            <w:tcW w:w="1701" w:type="dxa"/>
            <w:vAlign w:val="bottom"/>
          </w:tcPr>
          <w:p w14:paraId="5F92BDA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-2,1%</w:t>
            </w:r>
          </w:p>
        </w:tc>
        <w:tc>
          <w:tcPr>
            <w:tcW w:w="1700" w:type="dxa"/>
            <w:vAlign w:val="bottom"/>
          </w:tcPr>
          <w:p w14:paraId="1B82221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-25,5%</w:t>
            </w:r>
          </w:p>
        </w:tc>
      </w:tr>
      <w:tr w:rsidR="006638EB" w14:paraId="5A06A803" w14:textId="77777777" w:rsidTr="006638E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42ACD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01ED235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8,25 €</w:t>
            </w:r>
          </w:p>
        </w:tc>
        <w:tc>
          <w:tcPr>
            <w:tcW w:w="1559" w:type="dxa"/>
            <w:vAlign w:val="bottom"/>
          </w:tcPr>
          <w:p w14:paraId="0170E69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-5,7%</w:t>
            </w:r>
          </w:p>
        </w:tc>
        <w:tc>
          <w:tcPr>
            <w:tcW w:w="1701" w:type="dxa"/>
            <w:vAlign w:val="bottom"/>
          </w:tcPr>
          <w:p w14:paraId="634C0F78" w14:textId="77777777" w:rsidR="006638EB" w:rsidRDefault="006638E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p>
        </w:tc>
        <w:tc>
          <w:tcPr>
            <w:tcW w:w="1700" w:type="dxa"/>
            <w:vAlign w:val="bottom"/>
          </w:tcPr>
          <w:p w14:paraId="77FA57C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-39,1%</w:t>
            </w:r>
          </w:p>
        </w:tc>
      </w:tr>
    </w:tbl>
    <w:p w14:paraId="4C686DCE" w14:textId="77777777" w:rsidR="006638EB" w:rsidRDefault="006638EB">
      <w:pPr>
        <w:spacing w:line="276" w:lineRule="auto"/>
        <w:ind w:right="-567"/>
        <w:rPr>
          <w:rFonts w:ascii="Open Sans Light" w:eastAsia="Open Sans Light" w:hAnsi="Open Sans Light" w:cs="Open Sans Light"/>
          <w:b/>
          <w:color w:val="303AB2"/>
          <w:sz w:val="28"/>
          <w:szCs w:val="28"/>
        </w:rPr>
      </w:pPr>
    </w:p>
    <w:p w14:paraId="5D495532" w14:textId="77777777" w:rsidR="006638E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61564571" w14:textId="77777777" w:rsidR="006638EB" w:rsidRDefault="006638EB">
      <w:pPr>
        <w:spacing w:line="276" w:lineRule="auto"/>
        <w:ind w:right="-567"/>
        <w:jc w:val="both"/>
        <w:rPr>
          <w:rFonts w:ascii="Open Sans" w:eastAsia="Open Sans" w:hAnsi="Open Sans" w:cs="Open Sans"/>
          <w:color w:val="000000"/>
        </w:rPr>
      </w:pPr>
    </w:p>
    <w:p w14:paraId="45B2D791"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El precio del alquiler interanual sube en 41 de las 44 capitales con variación interanual analizadas por </w:t>
      </w:r>
      <w:hyperlink r:id="rId13">
        <w:r w:rsidR="006638EB">
          <w:rPr>
            <w:rFonts w:ascii="Open Sans" w:eastAsia="Open Sans" w:hAnsi="Open Sans" w:cs="Open Sans"/>
            <w:color w:val="0000FF"/>
            <w:u w:val="single"/>
          </w:rPr>
          <w:t>Fotocasa</w:t>
        </w:r>
      </w:hyperlink>
      <w:r>
        <w:rPr>
          <w:rFonts w:ascii="Open Sans" w:eastAsia="Open Sans" w:hAnsi="Open Sans" w:cs="Open Sans"/>
          <w:color w:val="000000"/>
        </w:rPr>
        <w:t>. Si vemos con detalle las capitales con variación interanual analizadas, se contabilizan 16 capitales con subidas interanuales de dos dígitos y son:</w:t>
      </w:r>
      <w:r>
        <w:t xml:space="preserve"> </w:t>
      </w:r>
      <w:r>
        <w:rPr>
          <w:rFonts w:ascii="Open Sans" w:eastAsia="Open Sans" w:hAnsi="Open Sans" w:cs="Open Sans"/>
          <w:color w:val="000000"/>
        </w:rPr>
        <w:t>Ciudad Real capital (38,3%), Castellón de la Plana / Castelló de la Plana (17,2%), Sevilla capital (16,3%), Lugo capital (16,2%), Madrid capital (15,3%), Las Palmas de Gran Canaria (15,2%), Oviedo (13,9%), Girona capital (13,7%), Zaragoza capital (13,6%), Pamplona / Iruña (13,3%), A Coruña capital (12,6%), León capital (12,6%), Valladolid capital (11,0%), Ourense capital (10,4%), Albacete capital (10,2%) y Alicante / Alacant (10,0%).</w:t>
      </w:r>
    </w:p>
    <w:p w14:paraId="7904B582" w14:textId="77777777" w:rsidR="006638EB" w:rsidRDefault="00000000">
      <w:pPr>
        <w:pBdr>
          <w:top w:val="nil"/>
          <w:left w:val="nil"/>
          <w:bottom w:val="nil"/>
          <w:right w:val="nil"/>
          <w:between w:val="nil"/>
        </w:pBdr>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Por otro lado, </w:t>
      </w:r>
      <w:r>
        <w:rPr>
          <w:rFonts w:ascii="Open Sans" w:eastAsia="Open Sans" w:hAnsi="Open Sans" w:cs="Open Sans"/>
          <w:b/>
          <w:color w:val="000000"/>
        </w:rPr>
        <w:t xml:space="preserve">Ciudad Real, </w:t>
      </w:r>
      <w:r>
        <w:rPr>
          <w:rFonts w:ascii="Open Sans" w:eastAsia="Open Sans" w:hAnsi="Open Sans" w:cs="Open Sans"/>
          <w:color w:val="000000"/>
        </w:rPr>
        <w:t>la ciudad con las mayores subidas interanuales,</w:t>
      </w:r>
      <w:r>
        <w:rPr>
          <w:rFonts w:ascii="Open Sans" w:eastAsia="Open Sans" w:hAnsi="Open Sans" w:cs="Open Sans"/>
          <w:b/>
          <w:color w:val="000000"/>
        </w:rPr>
        <w:t xml:space="preserve"> lleva doce meses con incrementos en cadena superiores al 25%, y en concreto en abril de este año, la subida del metro cuadrado supera el 40%</w:t>
      </w:r>
      <w:r>
        <w:rPr>
          <w:rFonts w:ascii="Open Sans" w:eastAsia="Open Sans" w:hAnsi="Open Sans" w:cs="Open Sans"/>
          <w:color w:val="000000"/>
        </w:rPr>
        <w:t xml:space="preserve">. </w:t>
      </w:r>
    </w:p>
    <w:p w14:paraId="44B42247"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enero, vemos que 24 ciudades sobrepasan los 10,00 €/m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w:t>
      </w:r>
      <w:r>
        <w:t xml:space="preserve"> </w:t>
      </w:r>
      <w:r>
        <w:rPr>
          <w:rFonts w:ascii="Open Sans" w:eastAsia="Open Sans" w:hAnsi="Open Sans" w:cs="Open Sans"/>
          <w:color w:val="000000"/>
        </w:rPr>
        <w:t>Barcelona capital con 22,87 €/m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4D93E6EB"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Madrid capital con 22,04 €/m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20,76 €/m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con 17,98 €/m</w:t>
      </w:r>
      <w:r>
        <w:rPr>
          <w:rFonts w:ascii="Open Sans" w:eastAsia="Open Sans" w:hAnsi="Open Sans" w:cs="Open Sans"/>
          <w:color w:val="000000"/>
          <w:vertAlign w:val="superscript"/>
        </w:rPr>
        <w:t xml:space="preserve">2 </w:t>
      </w:r>
      <w:r>
        <w:rPr>
          <w:rFonts w:ascii="Open Sans" w:eastAsia="Open Sans" w:hAnsi="Open Sans" w:cs="Open Sans"/>
          <w:color w:val="000000"/>
        </w:rPr>
        <w:t>al mes, Bilbao con 16,97 €/m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r>
        <w:rPr>
          <w:rFonts w:ascii="Open Sans" w:eastAsia="Open Sans" w:hAnsi="Open Sans" w:cs="Open Sans"/>
          <w:color w:val="000000"/>
        </w:rPr>
        <w:lastRenderedPageBreak/>
        <w:t>Girona capital con 16,00 €/m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15,83 €/m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15,40 €/m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de Gran Canaria con 14,98 €/m</w:t>
      </w:r>
      <w:r>
        <w:rPr>
          <w:rFonts w:ascii="Open Sans" w:eastAsia="Open Sans" w:hAnsi="Open Sans" w:cs="Open Sans"/>
          <w:color w:val="000000"/>
          <w:vertAlign w:val="superscript"/>
        </w:rPr>
        <w:t xml:space="preserve">2 </w:t>
      </w:r>
      <w:r>
        <w:rPr>
          <w:rFonts w:ascii="Open Sans" w:eastAsia="Open Sans" w:hAnsi="Open Sans" w:cs="Open Sans"/>
          <w:color w:val="000000"/>
        </w:rPr>
        <w:t>al mes, Sevilla capital con 14,27 €/m</w:t>
      </w:r>
      <w:r>
        <w:rPr>
          <w:rFonts w:ascii="Open Sans" w:eastAsia="Open Sans" w:hAnsi="Open Sans" w:cs="Open Sans"/>
          <w:color w:val="000000"/>
          <w:vertAlign w:val="superscript"/>
        </w:rPr>
        <w:t xml:space="preserve">2 </w:t>
      </w:r>
      <w:r>
        <w:rPr>
          <w:rFonts w:ascii="Open Sans" w:eastAsia="Open Sans" w:hAnsi="Open Sans" w:cs="Open Sans"/>
          <w:color w:val="000000"/>
        </w:rPr>
        <w:t>al mes, Pamplona / Iruña con 13,52 €/m</w:t>
      </w:r>
      <w:r>
        <w:rPr>
          <w:rFonts w:ascii="Open Sans" w:eastAsia="Open Sans" w:hAnsi="Open Sans" w:cs="Open Sans"/>
          <w:color w:val="000000"/>
          <w:vertAlign w:val="superscript"/>
        </w:rPr>
        <w:t xml:space="preserve">2 </w:t>
      </w:r>
      <w:r>
        <w:rPr>
          <w:rFonts w:ascii="Open Sans" w:eastAsia="Open Sans" w:hAnsi="Open Sans" w:cs="Open Sans"/>
          <w:color w:val="000000"/>
        </w:rPr>
        <w:t>al mes, Alicante / Alacant con 13,50 €/m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Cruz de Tenerife capital con 12,27 €/m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Cádiz capital con 12,25 €/m</w:t>
      </w:r>
      <w:r>
        <w:rPr>
          <w:rFonts w:ascii="Open Sans" w:eastAsia="Open Sans" w:hAnsi="Open Sans" w:cs="Open Sans"/>
          <w:color w:val="000000"/>
          <w:vertAlign w:val="superscript"/>
        </w:rPr>
        <w:t xml:space="preserve">2 </w:t>
      </w:r>
      <w:r>
        <w:rPr>
          <w:rFonts w:ascii="Open Sans" w:eastAsia="Open Sans" w:hAnsi="Open Sans" w:cs="Open Sans"/>
          <w:color w:val="000000"/>
        </w:rPr>
        <w:t>al mes, Vitoria - Gasteiz con 12,20 €/m</w:t>
      </w:r>
      <w:r>
        <w:rPr>
          <w:rFonts w:ascii="Open Sans" w:eastAsia="Open Sans" w:hAnsi="Open Sans" w:cs="Open Sans"/>
          <w:color w:val="000000"/>
          <w:vertAlign w:val="superscript"/>
        </w:rPr>
        <w:t xml:space="preserve">2 </w:t>
      </w:r>
      <w:r>
        <w:rPr>
          <w:rFonts w:ascii="Open Sans" w:eastAsia="Open Sans" w:hAnsi="Open Sans" w:cs="Open Sans"/>
          <w:color w:val="000000"/>
        </w:rPr>
        <w:t>al mes, Tarragona capital con 11,95 €/m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Santander con 11,89 €/m</w:t>
      </w:r>
      <w:r>
        <w:rPr>
          <w:rFonts w:ascii="Open Sans" w:eastAsia="Open Sans" w:hAnsi="Open Sans" w:cs="Open Sans"/>
          <w:color w:val="000000"/>
          <w:vertAlign w:val="superscript"/>
        </w:rPr>
        <w:t xml:space="preserve">2 </w:t>
      </w:r>
      <w:r>
        <w:rPr>
          <w:rFonts w:ascii="Open Sans" w:eastAsia="Open Sans" w:hAnsi="Open Sans" w:cs="Open Sans"/>
          <w:color w:val="000000"/>
        </w:rPr>
        <w:t>al mes, A Coruña capital con 11,50 €/m</w:t>
      </w:r>
      <w:r>
        <w:rPr>
          <w:rFonts w:ascii="Open Sans" w:eastAsia="Open Sans" w:hAnsi="Open Sans" w:cs="Open Sans"/>
          <w:color w:val="000000"/>
          <w:vertAlign w:val="superscript"/>
        </w:rPr>
        <w:t xml:space="preserve">2 </w:t>
      </w:r>
      <w:r>
        <w:rPr>
          <w:rFonts w:ascii="Open Sans" w:eastAsia="Open Sans" w:hAnsi="Open Sans" w:cs="Open Sans"/>
          <w:color w:val="000000"/>
        </w:rPr>
        <w:t>al mes, Zaragoza capital con 11,48 €/m</w:t>
      </w:r>
      <w:r>
        <w:rPr>
          <w:rFonts w:ascii="Open Sans" w:eastAsia="Open Sans" w:hAnsi="Open Sans" w:cs="Open Sans"/>
          <w:color w:val="000000"/>
          <w:vertAlign w:val="superscript"/>
        </w:rPr>
        <w:t xml:space="preserve">2 </w:t>
      </w:r>
      <w:r>
        <w:rPr>
          <w:rFonts w:ascii="Open Sans" w:eastAsia="Open Sans" w:hAnsi="Open Sans" w:cs="Open Sans"/>
          <w:color w:val="000000"/>
        </w:rPr>
        <w:t>al mes, Segovia capital con 11,28 €/m</w:t>
      </w:r>
      <w:r>
        <w:rPr>
          <w:rFonts w:ascii="Open Sans" w:eastAsia="Open Sans" w:hAnsi="Open Sans" w:cs="Open Sans"/>
          <w:color w:val="000000"/>
          <w:vertAlign w:val="superscript"/>
        </w:rPr>
        <w:t xml:space="preserve">2 </w:t>
      </w:r>
      <w:r>
        <w:rPr>
          <w:rFonts w:ascii="Open Sans" w:eastAsia="Open Sans" w:hAnsi="Open Sans" w:cs="Open Sans"/>
          <w:color w:val="000000"/>
        </w:rPr>
        <w:t>al mes, Oviedo con 10,97 €/m</w:t>
      </w:r>
      <w:r>
        <w:rPr>
          <w:rFonts w:ascii="Open Sans" w:eastAsia="Open Sans" w:hAnsi="Open Sans" w:cs="Open Sans"/>
          <w:color w:val="000000"/>
          <w:vertAlign w:val="superscript"/>
        </w:rPr>
        <w:t xml:space="preserve">2 </w:t>
      </w:r>
      <w:r>
        <w:rPr>
          <w:rFonts w:ascii="Open Sans" w:eastAsia="Open Sans" w:hAnsi="Open Sans" w:cs="Open Sans"/>
          <w:color w:val="000000"/>
        </w:rPr>
        <w:t>al mes, Burgos capital con 10,35 €/m</w:t>
      </w:r>
      <w:r>
        <w:rPr>
          <w:rFonts w:ascii="Open Sans" w:eastAsia="Open Sans" w:hAnsi="Open Sans" w:cs="Open Sans"/>
          <w:color w:val="000000"/>
          <w:vertAlign w:val="superscript"/>
        </w:rPr>
        <w:t xml:space="preserve">2 </w:t>
      </w:r>
      <w:r>
        <w:rPr>
          <w:rFonts w:ascii="Open Sans" w:eastAsia="Open Sans" w:hAnsi="Open Sans" w:cs="Open Sans"/>
          <w:color w:val="000000"/>
        </w:rPr>
        <w:t>al mes, Granada capital con 10,20 €/m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Huesca capital con 10,04 €/m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tan solo la ciudad de Jaén tiene el precio de 6,73 €/m</w:t>
      </w:r>
      <w:r>
        <w:rPr>
          <w:rFonts w:ascii="Open Sans" w:eastAsia="Open Sans" w:hAnsi="Open Sans" w:cs="Open Sans"/>
          <w:color w:val="000000"/>
          <w:vertAlign w:val="superscript"/>
        </w:rPr>
        <w:t xml:space="preserve">2 </w:t>
      </w:r>
      <w:r>
        <w:rPr>
          <w:rFonts w:ascii="Open Sans" w:eastAsia="Open Sans" w:hAnsi="Open Sans" w:cs="Open Sans"/>
          <w:color w:val="000000"/>
        </w:rPr>
        <w:t>al mes, en concreto 6,03 €/m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3E0E9924" w14:textId="77777777" w:rsidR="006638EB" w:rsidRDefault="006638EB">
      <w:pPr>
        <w:spacing w:line="276" w:lineRule="auto"/>
        <w:ind w:right="-567"/>
        <w:jc w:val="both"/>
        <w:rPr>
          <w:rFonts w:ascii="Open Sans" w:eastAsia="Open Sans" w:hAnsi="Open Sans" w:cs="Open Sans"/>
          <w:color w:val="000000"/>
        </w:rPr>
      </w:pPr>
    </w:p>
    <w:p w14:paraId="5115D6C4" w14:textId="77777777" w:rsidR="006638EB"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 con precio, variación mensual e interanual</w:t>
      </w:r>
    </w:p>
    <w:p w14:paraId="4DDCEB21" w14:textId="77777777" w:rsidR="006638EB" w:rsidRDefault="006638EB">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6638EB" w14:paraId="17106FB0" w14:textId="77777777" w:rsidTr="006638EB">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F35273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252EDEE6" w14:textId="77777777" w:rsidR="006638E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1229D694"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Enero 2025</w:t>
            </w:r>
          </w:p>
          <w:p w14:paraId="6A19A801"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754F3010"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79F3BFC2"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638EB" w14:paraId="6FF4BD31"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C99704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5576311C"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3246D1D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7,95 €</w:t>
            </w:r>
          </w:p>
        </w:tc>
        <w:tc>
          <w:tcPr>
            <w:tcW w:w="1559" w:type="dxa"/>
            <w:vAlign w:val="bottom"/>
          </w:tcPr>
          <w:p w14:paraId="61EC262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c>
          <w:tcPr>
            <w:tcW w:w="1692" w:type="dxa"/>
            <w:vAlign w:val="bottom"/>
          </w:tcPr>
          <w:p w14:paraId="3B8171B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38,3%</w:t>
            </w:r>
          </w:p>
        </w:tc>
      </w:tr>
      <w:tr w:rsidR="006638EB" w14:paraId="20253CDF"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0AEBB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0D01F9D8"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1FDA7A9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9,22 €</w:t>
            </w:r>
          </w:p>
        </w:tc>
        <w:tc>
          <w:tcPr>
            <w:tcW w:w="1559" w:type="dxa"/>
            <w:vAlign w:val="bottom"/>
          </w:tcPr>
          <w:p w14:paraId="1B9D78E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0,9%</w:t>
            </w:r>
          </w:p>
        </w:tc>
        <w:tc>
          <w:tcPr>
            <w:tcW w:w="1692" w:type="dxa"/>
            <w:vAlign w:val="bottom"/>
          </w:tcPr>
          <w:p w14:paraId="0334EAE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17,2%</w:t>
            </w:r>
          </w:p>
        </w:tc>
      </w:tr>
      <w:tr w:rsidR="006638EB" w14:paraId="3615247F"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9D086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5657927C"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789B74B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14,27 €</w:t>
            </w:r>
          </w:p>
        </w:tc>
        <w:tc>
          <w:tcPr>
            <w:tcW w:w="1559" w:type="dxa"/>
            <w:vAlign w:val="bottom"/>
          </w:tcPr>
          <w:p w14:paraId="7ED8756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w:t>
            </w:r>
          </w:p>
        </w:tc>
        <w:tc>
          <w:tcPr>
            <w:tcW w:w="1692" w:type="dxa"/>
            <w:vAlign w:val="bottom"/>
          </w:tcPr>
          <w:p w14:paraId="511BE46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16,3%</w:t>
            </w:r>
          </w:p>
        </w:tc>
      </w:tr>
      <w:tr w:rsidR="006638EB" w14:paraId="01EF82E6"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25EC0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1DDBFAB2"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1B2D3CB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8,23 €</w:t>
            </w:r>
          </w:p>
        </w:tc>
        <w:tc>
          <w:tcPr>
            <w:tcW w:w="1559" w:type="dxa"/>
            <w:vAlign w:val="bottom"/>
          </w:tcPr>
          <w:p w14:paraId="317EAE8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w:t>
            </w:r>
          </w:p>
        </w:tc>
        <w:tc>
          <w:tcPr>
            <w:tcW w:w="1692" w:type="dxa"/>
            <w:vAlign w:val="bottom"/>
          </w:tcPr>
          <w:p w14:paraId="63F9D1B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16,2%</w:t>
            </w:r>
          </w:p>
        </w:tc>
      </w:tr>
      <w:tr w:rsidR="006638EB" w14:paraId="4414FD89"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C7D591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4FD0AA25"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131C1A8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22,04 €</w:t>
            </w:r>
          </w:p>
        </w:tc>
        <w:tc>
          <w:tcPr>
            <w:tcW w:w="1559" w:type="dxa"/>
            <w:vAlign w:val="bottom"/>
          </w:tcPr>
          <w:p w14:paraId="38331CD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1BE53AF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15,3%</w:t>
            </w:r>
          </w:p>
        </w:tc>
      </w:tr>
      <w:tr w:rsidR="006638EB" w14:paraId="185839D5"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44F53BF"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224CC491"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761DC40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14,98 €</w:t>
            </w:r>
          </w:p>
        </w:tc>
        <w:tc>
          <w:tcPr>
            <w:tcW w:w="1559" w:type="dxa"/>
            <w:vAlign w:val="bottom"/>
          </w:tcPr>
          <w:p w14:paraId="6EF5C96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4,8%</w:t>
            </w:r>
          </w:p>
        </w:tc>
        <w:tc>
          <w:tcPr>
            <w:tcW w:w="1692" w:type="dxa"/>
            <w:vAlign w:val="bottom"/>
          </w:tcPr>
          <w:p w14:paraId="663B9F3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15,2%</w:t>
            </w:r>
          </w:p>
        </w:tc>
      </w:tr>
      <w:tr w:rsidR="006638EB" w14:paraId="1816AA7A"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BAF57F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60CEE31E"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7BEBD2C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10,97 €</w:t>
            </w:r>
          </w:p>
        </w:tc>
        <w:tc>
          <w:tcPr>
            <w:tcW w:w="1559" w:type="dxa"/>
            <w:vAlign w:val="bottom"/>
          </w:tcPr>
          <w:p w14:paraId="2103320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0,5%</w:t>
            </w:r>
          </w:p>
        </w:tc>
        <w:tc>
          <w:tcPr>
            <w:tcW w:w="1692" w:type="dxa"/>
            <w:vAlign w:val="bottom"/>
          </w:tcPr>
          <w:p w14:paraId="12A326D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13,9%</w:t>
            </w:r>
          </w:p>
        </w:tc>
      </w:tr>
      <w:tr w:rsidR="006638EB" w14:paraId="0CBD6861"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896DB0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0E5D1A59"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24C87F6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16,00 €</w:t>
            </w:r>
          </w:p>
        </w:tc>
        <w:tc>
          <w:tcPr>
            <w:tcW w:w="1559" w:type="dxa"/>
            <w:vAlign w:val="bottom"/>
          </w:tcPr>
          <w:p w14:paraId="3ACC7FA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0,8%</w:t>
            </w:r>
          </w:p>
        </w:tc>
        <w:tc>
          <w:tcPr>
            <w:tcW w:w="1692" w:type="dxa"/>
            <w:vAlign w:val="bottom"/>
          </w:tcPr>
          <w:p w14:paraId="524A702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13,7%</w:t>
            </w:r>
          </w:p>
        </w:tc>
      </w:tr>
      <w:tr w:rsidR="006638EB" w14:paraId="19278877"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95A0D68"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6EC12326"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026E56E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11,48 €</w:t>
            </w:r>
          </w:p>
        </w:tc>
        <w:tc>
          <w:tcPr>
            <w:tcW w:w="1559" w:type="dxa"/>
            <w:vAlign w:val="bottom"/>
          </w:tcPr>
          <w:p w14:paraId="5E07A2C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w:t>
            </w:r>
          </w:p>
        </w:tc>
        <w:tc>
          <w:tcPr>
            <w:tcW w:w="1692" w:type="dxa"/>
            <w:vAlign w:val="bottom"/>
          </w:tcPr>
          <w:p w14:paraId="65FC3FC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13,6%</w:t>
            </w:r>
          </w:p>
        </w:tc>
      </w:tr>
      <w:tr w:rsidR="006638EB" w14:paraId="6F6ED4E4"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AB0889"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6873384C"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984" w:type="dxa"/>
            <w:vAlign w:val="bottom"/>
          </w:tcPr>
          <w:p w14:paraId="2743B53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13,52 €</w:t>
            </w:r>
          </w:p>
        </w:tc>
        <w:tc>
          <w:tcPr>
            <w:tcW w:w="1559" w:type="dxa"/>
            <w:vAlign w:val="bottom"/>
          </w:tcPr>
          <w:p w14:paraId="6B8BF79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8,3%</w:t>
            </w:r>
          </w:p>
        </w:tc>
        <w:tc>
          <w:tcPr>
            <w:tcW w:w="1692" w:type="dxa"/>
            <w:vAlign w:val="bottom"/>
          </w:tcPr>
          <w:p w14:paraId="73A72CC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13,3%</w:t>
            </w:r>
          </w:p>
        </w:tc>
      </w:tr>
      <w:tr w:rsidR="006638EB" w14:paraId="4634F9B4"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EA2AF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777FDEA2"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7F8CEBE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11,50 €</w:t>
            </w:r>
          </w:p>
        </w:tc>
        <w:tc>
          <w:tcPr>
            <w:tcW w:w="1559" w:type="dxa"/>
            <w:vAlign w:val="bottom"/>
          </w:tcPr>
          <w:p w14:paraId="5C43E5B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c>
          <w:tcPr>
            <w:tcW w:w="1692" w:type="dxa"/>
            <w:vAlign w:val="bottom"/>
          </w:tcPr>
          <w:p w14:paraId="33CFCE9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12,6%</w:t>
            </w:r>
          </w:p>
        </w:tc>
      </w:tr>
      <w:tr w:rsidR="006638EB" w14:paraId="6BF71660"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95C447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63BC1792"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41E123A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8,56 €</w:t>
            </w:r>
          </w:p>
        </w:tc>
        <w:tc>
          <w:tcPr>
            <w:tcW w:w="1559" w:type="dxa"/>
            <w:vAlign w:val="bottom"/>
          </w:tcPr>
          <w:p w14:paraId="7522129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3730F36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12,6%</w:t>
            </w:r>
          </w:p>
        </w:tc>
      </w:tr>
      <w:tr w:rsidR="006638EB" w14:paraId="50B6D163"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225E29"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1E82F2FC"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20B067D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9,36 €</w:t>
            </w:r>
          </w:p>
        </w:tc>
        <w:tc>
          <w:tcPr>
            <w:tcW w:w="1559" w:type="dxa"/>
            <w:vAlign w:val="bottom"/>
          </w:tcPr>
          <w:p w14:paraId="2A8C949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6E2D08C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11,0%</w:t>
            </w:r>
          </w:p>
        </w:tc>
      </w:tr>
      <w:tr w:rsidR="006638EB" w14:paraId="6B0A2231"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8B946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55C96AFE"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2B1A6CD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7,77 €</w:t>
            </w:r>
          </w:p>
        </w:tc>
        <w:tc>
          <w:tcPr>
            <w:tcW w:w="1559" w:type="dxa"/>
            <w:vAlign w:val="bottom"/>
          </w:tcPr>
          <w:p w14:paraId="2FCF24E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5,3%</w:t>
            </w:r>
          </w:p>
        </w:tc>
        <w:tc>
          <w:tcPr>
            <w:tcW w:w="1692" w:type="dxa"/>
            <w:vAlign w:val="bottom"/>
          </w:tcPr>
          <w:p w14:paraId="38C7FB8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10,4%</w:t>
            </w:r>
          </w:p>
        </w:tc>
      </w:tr>
      <w:tr w:rsidR="006638EB" w14:paraId="0AB87B2A"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ECEA70F"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58EBF4FE"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6F22889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8,07 €</w:t>
            </w:r>
          </w:p>
        </w:tc>
        <w:tc>
          <w:tcPr>
            <w:tcW w:w="1559" w:type="dxa"/>
            <w:vAlign w:val="bottom"/>
          </w:tcPr>
          <w:p w14:paraId="1ADE09C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5,9%</w:t>
            </w:r>
          </w:p>
        </w:tc>
        <w:tc>
          <w:tcPr>
            <w:tcW w:w="1692" w:type="dxa"/>
            <w:vAlign w:val="bottom"/>
          </w:tcPr>
          <w:p w14:paraId="5329EEB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10,2%</w:t>
            </w:r>
          </w:p>
        </w:tc>
      </w:tr>
      <w:tr w:rsidR="006638EB" w14:paraId="3EDA9566"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59BE1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27DD7AC7"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76BBEDA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13,50 €</w:t>
            </w:r>
          </w:p>
        </w:tc>
        <w:tc>
          <w:tcPr>
            <w:tcW w:w="1559" w:type="dxa"/>
            <w:vAlign w:val="bottom"/>
          </w:tcPr>
          <w:p w14:paraId="2298CC7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0,6%</w:t>
            </w:r>
          </w:p>
        </w:tc>
        <w:tc>
          <w:tcPr>
            <w:tcW w:w="1692" w:type="dxa"/>
            <w:vAlign w:val="bottom"/>
          </w:tcPr>
          <w:p w14:paraId="5AE92FC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10,0%</w:t>
            </w:r>
          </w:p>
        </w:tc>
      </w:tr>
      <w:tr w:rsidR="006638EB" w14:paraId="22FF3C89"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A2350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03DA5379"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69C1065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9,04 €</w:t>
            </w:r>
          </w:p>
        </w:tc>
        <w:tc>
          <w:tcPr>
            <w:tcW w:w="1559" w:type="dxa"/>
            <w:vAlign w:val="bottom"/>
          </w:tcPr>
          <w:p w14:paraId="2D1C6EE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36D84C9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9,8%</w:t>
            </w:r>
          </w:p>
        </w:tc>
      </w:tr>
      <w:tr w:rsidR="006638EB" w14:paraId="4795EDA1"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4C21B07"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1593AB6B"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5D23F37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7,79 €</w:t>
            </w:r>
          </w:p>
        </w:tc>
        <w:tc>
          <w:tcPr>
            <w:tcW w:w="1559" w:type="dxa"/>
            <w:vAlign w:val="bottom"/>
          </w:tcPr>
          <w:p w14:paraId="47404D5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08E4AB8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9,6%</w:t>
            </w:r>
          </w:p>
        </w:tc>
      </w:tr>
      <w:tr w:rsidR="006638EB" w14:paraId="4DE77837"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DCA162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2CC18A46"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17E275A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15,83 €</w:t>
            </w:r>
          </w:p>
        </w:tc>
        <w:tc>
          <w:tcPr>
            <w:tcW w:w="1559" w:type="dxa"/>
            <w:vAlign w:val="bottom"/>
          </w:tcPr>
          <w:p w14:paraId="65C923F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7074DA4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9,3%</w:t>
            </w:r>
          </w:p>
        </w:tc>
      </w:tr>
      <w:tr w:rsidR="006638EB" w14:paraId="1D352C8D"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3FBB15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29CE5A60"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6C6DE89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9,78 €</w:t>
            </w:r>
          </w:p>
        </w:tc>
        <w:tc>
          <w:tcPr>
            <w:tcW w:w="1559" w:type="dxa"/>
            <w:vAlign w:val="bottom"/>
          </w:tcPr>
          <w:p w14:paraId="4F7FFEC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6,8%</w:t>
            </w:r>
          </w:p>
        </w:tc>
        <w:tc>
          <w:tcPr>
            <w:tcW w:w="1692" w:type="dxa"/>
            <w:vAlign w:val="bottom"/>
          </w:tcPr>
          <w:p w14:paraId="7C5D2A8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8,8%</w:t>
            </w:r>
          </w:p>
        </w:tc>
      </w:tr>
      <w:tr w:rsidR="006638EB" w14:paraId="05C25F14"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FAD6FF"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0116A9D7"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5D7E4F3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11,89 €</w:t>
            </w:r>
          </w:p>
        </w:tc>
        <w:tc>
          <w:tcPr>
            <w:tcW w:w="1559" w:type="dxa"/>
            <w:vAlign w:val="bottom"/>
          </w:tcPr>
          <w:p w14:paraId="51B2782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46B76C4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8,6%</w:t>
            </w:r>
          </w:p>
        </w:tc>
      </w:tr>
      <w:tr w:rsidR="006638EB" w14:paraId="3EB51E1C"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CC62FF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2A2B35A8"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56B62B7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9,30 €</w:t>
            </w:r>
          </w:p>
        </w:tc>
        <w:tc>
          <w:tcPr>
            <w:tcW w:w="1559" w:type="dxa"/>
            <w:vAlign w:val="bottom"/>
          </w:tcPr>
          <w:p w14:paraId="25AE98B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2,4%</w:t>
            </w:r>
          </w:p>
        </w:tc>
        <w:tc>
          <w:tcPr>
            <w:tcW w:w="1692" w:type="dxa"/>
            <w:vAlign w:val="bottom"/>
          </w:tcPr>
          <w:p w14:paraId="3624D96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8,4%</w:t>
            </w:r>
          </w:p>
        </w:tc>
      </w:tr>
      <w:tr w:rsidR="006638EB" w14:paraId="4E391C62"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550DBE8"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4A1134EA"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1127C27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11,95 €</w:t>
            </w:r>
          </w:p>
        </w:tc>
        <w:tc>
          <w:tcPr>
            <w:tcW w:w="1559" w:type="dxa"/>
            <w:vAlign w:val="bottom"/>
          </w:tcPr>
          <w:p w14:paraId="3D5CE1D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4,0%</w:t>
            </w:r>
          </w:p>
        </w:tc>
        <w:tc>
          <w:tcPr>
            <w:tcW w:w="1692" w:type="dxa"/>
            <w:vAlign w:val="bottom"/>
          </w:tcPr>
          <w:p w14:paraId="2F50EA4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7,9%</w:t>
            </w:r>
          </w:p>
        </w:tc>
      </w:tr>
      <w:tr w:rsidR="006638EB" w14:paraId="76C19C90"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02ACF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Palencia</w:t>
            </w:r>
          </w:p>
        </w:tc>
        <w:tc>
          <w:tcPr>
            <w:tcW w:w="2268" w:type="dxa"/>
            <w:vAlign w:val="bottom"/>
          </w:tcPr>
          <w:p w14:paraId="01B2B057"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3F23B1F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7,97 €</w:t>
            </w:r>
          </w:p>
        </w:tc>
        <w:tc>
          <w:tcPr>
            <w:tcW w:w="1559" w:type="dxa"/>
            <w:vAlign w:val="bottom"/>
          </w:tcPr>
          <w:p w14:paraId="576EB5B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w:t>
            </w:r>
          </w:p>
        </w:tc>
        <w:tc>
          <w:tcPr>
            <w:tcW w:w="1692" w:type="dxa"/>
            <w:vAlign w:val="bottom"/>
          </w:tcPr>
          <w:p w14:paraId="4D3EA15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7,8%</w:t>
            </w:r>
          </w:p>
        </w:tc>
      </w:tr>
      <w:tr w:rsidR="006638EB" w14:paraId="7F1B069A"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A0457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2B95912A"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23EED53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22,87 €</w:t>
            </w:r>
          </w:p>
        </w:tc>
        <w:tc>
          <w:tcPr>
            <w:tcW w:w="1559" w:type="dxa"/>
            <w:vAlign w:val="bottom"/>
          </w:tcPr>
          <w:p w14:paraId="1C77955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32A856E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7,6%</w:t>
            </w:r>
          </w:p>
        </w:tc>
      </w:tr>
      <w:tr w:rsidR="006638EB" w14:paraId="1A000618"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AD9399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0A83CC4C"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7D41430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16,97 €</w:t>
            </w:r>
          </w:p>
        </w:tc>
        <w:tc>
          <w:tcPr>
            <w:tcW w:w="1559" w:type="dxa"/>
            <w:vAlign w:val="bottom"/>
          </w:tcPr>
          <w:p w14:paraId="4BB5E91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0,4%</w:t>
            </w:r>
          </w:p>
        </w:tc>
        <w:tc>
          <w:tcPr>
            <w:tcW w:w="1692" w:type="dxa"/>
            <w:vAlign w:val="bottom"/>
          </w:tcPr>
          <w:p w14:paraId="1CBD01F0"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7,3%</w:t>
            </w:r>
          </w:p>
        </w:tc>
      </w:tr>
      <w:tr w:rsidR="006638EB" w14:paraId="16AC249B"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DF6792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439263A6"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62059DA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10,35 €</w:t>
            </w:r>
          </w:p>
        </w:tc>
        <w:tc>
          <w:tcPr>
            <w:tcW w:w="1559" w:type="dxa"/>
            <w:vAlign w:val="bottom"/>
          </w:tcPr>
          <w:p w14:paraId="0C7E4BB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642C685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7,1%</w:t>
            </w:r>
          </w:p>
        </w:tc>
      </w:tr>
      <w:tr w:rsidR="006638EB" w14:paraId="362F2023"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50514F7"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0F022C96"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61753CB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10,20 €</w:t>
            </w:r>
          </w:p>
        </w:tc>
        <w:tc>
          <w:tcPr>
            <w:tcW w:w="1559" w:type="dxa"/>
            <w:vAlign w:val="bottom"/>
          </w:tcPr>
          <w:p w14:paraId="69A6806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w:t>
            </w:r>
          </w:p>
        </w:tc>
        <w:tc>
          <w:tcPr>
            <w:tcW w:w="1692" w:type="dxa"/>
            <w:vAlign w:val="bottom"/>
          </w:tcPr>
          <w:p w14:paraId="339A014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7,0%</w:t>
            </w:r>
          </w:p>
        </w:tc>
      </w:tr>
      <w:tr w:rsidR="006638EB" w14:paraId="598CD89F"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8F0AC6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54134635"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0279481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15,40 €</w:t>
            </w:r>
          </w:p>
        </w:tc>
        <w:tc>
          <w:tcPr>
            <w:tcW w:w="1559" w:type="dxa"/>
            <w:vAlign w:val="bottom"/>
          </w:tcPr>
          <w:p w14:paraId="01CF058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7E13D2D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6,6%</w:t>
            </w:r>
          </w:p>
        </w:tc>
      </w:tr>
      <w:tr w:rsidR="006638EB" w14:paraId="3BF96E3F"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B5F1F7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5B46A138"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3FA3D9C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8,82 €</w:t>
            </w:r>
          </w:p>
        </w:tc>
        <w:tc>
          <w:tcPr>
            <w:tcW w:w="1559" w:type="dxa"/>
            <w:vAlign w:val="bottom"/>
          </w:tcPr>
          <w:p w14:paraId="0BE596F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01DDFB2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w:t>
            </w:r>
          </w:p>
        </w:tc>
      </w:tr>
      <w:tr w:rsidR="006638EB" w14:paraId="79F61B13"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B07479F"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11537C5A"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4AD6373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20,76 €</w:t>
            </w:r>
          </w:p>
        </w:tc>
        <w:tc>
          <w:tcPr>
            <w:tcW w:w="1559" w:type="dxa"/>
            <w:vAlign w:val="bottom"/>
          </w:tcPr>
          <w:p w14:paraId="17117E3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w:t>
            </w:r>
          </w:p>
        </w:tc>
        <w:tc>
          <w:tcPr>
            <w:tcW w:w="1692" w:type="dxa"/>
            <w:vAlign w:val="bottom"/>
          </w:tcPr>
          <w:p w14:paraId="1522FAA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5,3%</w:t>
            </w:r>
          </w:p>
        </w:tc>
      </w:tr>
      <w:tr w:rsidR="006638EB" w14:paraId="3A9A465B"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799C4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616CB9FD"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2327FE4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9,67 €</w:t>
            </w:r>
          </w:p>
        </w:tc>
        <w:tc>
          <w:tcPr>
            <w:tcW w:w="1559" w:type="dxa"/>
            <w:vAlign w:val="bottom"/>
          </w:tcPr>
          <w:p w14:paraId="505365D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692" w:type="dxa"/>
            <w:vAlign w:val="bottom"/>
          </w:tcPr>
          <w:p w14:paraId="2A77378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5,0%</w:t>
            </w:r>
          </w:p>
        </w:tc>
      </w:tr>
      <w:tr w:rsidR="006638EB" w14:paraId="721DE59A"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B89E4C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041995D6"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6495DE6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9,28 €</w:t>
            </w:r>
          </w:p>
        </w:tc>
        <w:tc>
          <w:tcPr>
            <w:tcW w:w="1559" w:type="dxa"/>
            <w:vAlign w:val="bottom"/>
          </w:tcPr>
          <w:p w14:paraId="6482D17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w:t>
            </w:r>
          </w:p>
        </w:tc>
        <w:tc>
          <w:tcPr>
            <w:tcW w:w="1692" w:type="dxa"/>
            <w:vAlign w:val="bottom"/>
          </w:tcPr>
          <w:p w14:paraId="09AAA23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4,6%</w:t>
            </w:r>
          </w:p>
        </w:tc>
      </w:tr>
      <w:tr w:rsidR="006638EB" w14:paraId="4B0B1426"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FE4C0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59B808A7"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0430D39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12,25 €</w:t>
            </w:r>
          </w:p>
        </w:tc>
        <w:tc>
          <w:tcPr>
            <w:tcW w:w="1559" w:type="dxa"/>
            <w:vAlign w:val="bottom"/>
          </w:tcPr>
          <w:p w14:paraId="603261C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w:t>
            </w:r>
          </w:p>
        </w:tc>
        <w:tc>
          <w:tcPr>
            <w:tcW w:w="1692" w:type="dxa"/>
            <w:vAlign w:val="bottom"/>
          </w:tcPr>
          <w:p w14:paraId="07DD2CC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4,1%</w:t>
            </w:r>
          </w:p>
        </w:tc>
      </w:tr>
      <w:tr w:rsidR="006638EB" w14:paraId="1B969EF3"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310D17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373FBB83"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230953C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9,09 €</w:t>
            </w:r>
          </w:p>
        </w:tc>
        <w:tc>
          <w:tcPr>
            <w:tcW w:w="1559" w:type="dxa"/>
            <w:vAlign w:val="bottom"/>
          </w:tcPr>
          <w:p w14:paraId="37E0CDB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463FE08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3,9%</w:t>
            </w:r>
          </w:p>
        </w:tc>
      </w:tr>
      <w:tr w:rsidR="006638EB" w14:paraId="318B48F3"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C5C915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063F9D62"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51855AB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17,98 €</w:t>
            </w:r>
          </w:p>
        </w:tc>
        <w:tc>
          <w:tcPr>
            <w:tcW w:w="1559" w:type="dxa"/>
            <w:vAlign w:val="bottom"/>
          </w:tcPr>
          <w:p w14:paraId="03F52AF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4,8%</w:t>
            </w:r>
          </w:p>
        </w:tc>
        <w:tc>
          <w:tcPr>
            <w:tcW w:w="1692" w:type="dxa"/>
            <w:vAlign w:val="bottom"/>
          </w:tcPr>
          <w:p w14:paraId="6F7D35F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3,0%</w:t>
            </w:r>
          </w:p>
        </w:tc>
      </w:tr>
      <w:tr w:rsidR="006638EB" w14:paraId="5D1AAC38"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77A696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3E2B113A"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1540B25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6,73 €</w:t>
            </w:r>
          </w:p>
        </w:tc>
        <w:tc>
          <w:tcPr>
            <w:tcW w:w="1559" w:type="dxa"/>
            <w:vAlign w:val="bottom"/>
          </w:tcPr>
          <w:p w14:paraId="6E0780E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w:t>
            </w:r>
          </w:p>
        </w:tc>
        <w:tc>
          <w:tcPr>
            <w:tcW w:w="1692" w:type="dxa"/>
            <w:vAlign w:val="bottom"/>
          </w:tcPr>
          <w:p w14:paraId="30E85BE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w:t>
            </w:r>
          </w:p>
        </w:tc>
      </w:tr>
      <w:tr w:rsidR="006638EB" w14:paraId="503BFE4A"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4DD17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3B6A6687"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7BEC12C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12,20 €</w:t>
            </w:r>
          </w:p>
        </w:tc>
        <w:tc>
          <w:tcPr>
            <w:tcW w:w="1559" w:type="dxa"/>
            <w:vAlign w:val="bottom"/>
          </w:tcPr>
          <w:p w14:paraId="2A99059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w:t>
            </w:r>
          </w:p>
        </w:tc>
        <w:tc>
          <w:tcPr>
            <w:tcW w:w="1692" w:type="dxa"/>
            <w:vAlign w:val="bottom"/>
          </w:tcPr>
          <w:p w14:paraId="4B77DBE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1,8%</w:t>
            </w:r>
          </w:p>
        </w:tc>
      </w:tr>
      <w:tr w:rsidR="006638EB" w14:paraId="0DCE96BE"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89740C4"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4D9C578C"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01D7867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9,35 €</w:t>
            </w:r>
          </w:p>
        </w:tc>
        <w:tc>
          <w:tcPr>
            <w:tcW w:w="1559" w:type="dxa"/>
            <w:vAlign w:val="bottom"/>
          </w:tcPr>
          <w:p w14:paraId="444ED06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w:t>
            </w:r>
          </w:p>
        </w:tc>
        <w:tc>
          <w:tcPr>
            <w:tcW w:w="1692" w:type="dxa"/>
            <w:vAlign w:val="bottom"/>
          </w:tcPr>
          <w:p w14:paraId="1E9D262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1,4%</w:t>
            </w:r>
          </w:p>
        </w:tc>
      </w:tr>
      <w:tr w:rsidR="006638EB" w14:paraId="1B786706"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79BD4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5E6041B6"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2DC5BDE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11,28 €</w:t>
            </w:r>
          </w:p>
        </w:tc>
        <w:tc>
          <w:tcPr>
            <w:tcW w:w="1559" w:type="dxa"/>
            <w:vAlign w:val="bottom"/>
          </w:tcPr>
          <w:p w14:paraId="161432F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1FF52AD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0,5%</w:t>
            </w:r>
          </w:p>
        </w:tc>
      </w:tr>
      <w:tr w:rsidR="006638EB" w14:paraId="289F826E"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15158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44E7359B"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4" w:type="dxa"/>
            <w:vAlign w:val="bottom"/>
          </w:tcPr>
          <w:p w14:paraId="75004E4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7,31 €</w:t>
            </w:r>
          </w:p>
        </w:tc>
        <w:tc>
          <w:tcPr>
            <w:tcW w:w="1559" w:type="dxa"/>
            <w:vAlign w:val="bottom"/>
          </w:tcPr>
          <w:p w14:paraId="27C6F06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w:t>
            </w:r>
          </w:p>
        </w:tc>
        <w:tc>
          <w:tcPr>
            <w:tcW w:w="1692" w:type="dxa"/>
            <w:vAlign w:val="bottom"/>
          </w:tcPr>
          <w:p w14:paraId="160067E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0,1%</w:t>
            </w:r>
          </w:p>
        </w:tc>
      </w:tr>
      <w:tr w:rsidR="006638EB" w14:paraId="1E60C03B"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5B8A8F"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74DF4632"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3494D97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7,98 €</w:t>
            </w:r>
          </w:p>
        </w:tc>
        <w:tc>
          <w:tcPr>
            <w:tcW w:w="1559" w:type="dxa"/>
            <w:vAlign w:val="bottom"/>
          </w:tcPr>
          <w:p w14:paraId="4D68447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-7,7%</w:t>
            </w:r>
          </w:p>
        </w:tc>
        <w:tc>
          <w:tcPr>
            <w:tcW w:w="1692" w:type="dxa"/>
            <w:vAlign w:val="bottom"/>
          </w:tcPr>
          <w:p w14:paraId="34182C1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-3,7%</w:t>
            </w:r>
          </w:p>
        </w:tc>
      </w:tr>
      <w:tr w:rsidR="006638EB" w14:paraId="0EEFAAD4"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BB68A9"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30AACAFA"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2339996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12,27 €</w:t>
            </w:r>
          </w:p>
        </w:tc>
        <w:tc>
          <w:tcPr>
            <w:tcW w:w="1559" w:type="dxa"/>
            <w:vAlign w:val="bottom"/>
          </w:tcPr>
          <w:p w14:paraId="73BF262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w:t>
            </w:r>
          </w:p>
        </w:tc>
        <w:tc>
          <w:tcPr>
            <w:tcW w:w="1692" w:type="dxa"/>
            <w:vAlign w:val="bottom"/>
          </w:tcPr>
          <w:p w14:paraId="07276F9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-4,1%</w:t>
            </w:r>
          </w:p>
        </w:tc>
      </w:tr>
      <w:tr w:rsidR="006638EB" w14:paraId="1547E707"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792D6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12CEBC15"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20121CF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7,37 €</w:t>
            </w:r>
          </w:p>
        </w:tc>
        <w:tc>
          <w:tcPr>
            <w:tcW w:w="1559" w:type="dxa"/>
            <w:vAlign w:val="bottom"/>
          </w:tcPr>
          <w:p w14:paraId="71ECFC9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c>
          <w:tcPr>
            <w:tcW w:w="1692" w:type="dxa"/>
            <w:vAlign w:val="bottom"/>
          </w:tcPr>
          <w:p w14:paraId="2BA287F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-5,1%</w:t>
            </w:r>
          </w:p>
        </w:tc>
      </w:tr>
      <w:tr w:rsidR="006638EB" w14:paraId="064C274B"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276C38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2137A633"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6EEFC70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10,04 €</w:t>
            </w:r>
          </w:p>
        </w:tc>
        <w:tc>
          <w:tcPr>
            <w:tcW w:w="1559" w:type="dxa"/>
            <w:vAlign w:val="bottom"/>
          </w:tcPr>
          <w:p w14:paraId="7FB4040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5,7%</w:t>
            </w:r>
          </w:p>
        </w:tc>
        <w:tc>
          <w:tcPr>
            <w:tcW w:w="1692" w:type="dxa"/>
            <w:vAlign w:val="bottom"/>
          </w:tcPr>
          <w:p w14:paraId="380A82E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6638EB" w14:paraId="0DBCE6C2"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28C202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44B9F240"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2C8F4DA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8,58 €</w:t>
            </w:r>
          </w:p>
        </w:tc>
        <w:tc>
          <w:tcPr>
            <w:tcW w:w="1559" w:type="dxa"/>
            <w:vAlign w:val="bottom"/>
          </w:tcPr>
          <w:p w14:paraId="10A3CA2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12,9%</w:t>
            </w:r>
          </w:p>
        </w:tc>
        <w:tc>
          <w:tcPr>
            <w:tcW w:w="1692" w:type="dxa"/>
          </w:tcPr>
          <w:p w14:paraId="76900280"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6638EB" w14:paraId="1E26C0B8"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2ED568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061C44EB"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984" w:type="dxa"/>
            <w:vAlign w:val="bottom"/>
          </w:tcPr>
          <w:p w14:paraId="058CABB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8,57 €</w:t>
            </w:r>
          </w:p>
        </w:tc>
        <w:tc>
          <w:tcPr>
            <w:tcW w:w="1559" w:type="dxa"/>
            <w:vAlign w:val="bottom"/>
          </w:tcPr>
          <w:p w14:paraId="00A5264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-5,6%</w:t>
            </w:r>
          </w:p>
        </w:tc>
        <w:tc>
          <w:tcPr>
            <w:tcW w:w="1692" w:type="dxa"/>
          </w:tcPr>
          <w:p w14:paraId="5AB99F7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r w:rsidR="006638EB" w14:paraId="6283EEDE"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BC0BC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7C1D2004"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Ávila capital</w:t>
            </w:r>
          </w:p>
        </w:tc>
        <w:tc>
          <w:tcPr>
            <w:tcW w:w="1984" w:type="dxa"/>
            <w:vAlign w:val="bottom"/>
          </w:tcPr>
          <w:p w14:paraId="04623F4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8,23 €</w:t>
            </w:r>
          </w:p>
        </w:tc>
        <w:tc>
          <w:tcPr>
            <w:tcW w:w="1559" w:type="dxa"/>
            <w:vAlign w:val="bottom"/>
          </w:tcPr>
          <w:p w14:paraId="48224A2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-5,3%</w:t>
            </w:r>
          </w:p>
        </w:tc>
        <w:tc>
          <w:tcPr>
            <w:tcW w:w="1692" w:type="dxa"/>
          </w:tcPr>
          <w:p w14:paraId="66839F5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r w:rsidR="006638EB" w14:paraId="79F33F28"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A6FB1E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2A09FE42"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984" w:type="dxa"/>
            <w:vAlign w:val="bottom"/>
          </w:tcPr>
          <w:p w14:paraId="5C6BFB1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8,22 €</w:t>
            </w:r>
          </w:p>
        </w:tc>
        <w:tc>
          <w:tcPr>
            <w:tcW w:w="1559" w:type="dxa"/>
            <w:vAlign w:val="bottom"/>
          </w:tcPr>
          <w:p w14:paraId="358DC99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w:t>
            </w:r>
          </w:p>
        </w:tc>
        <w:tc>
          <w:tcPr>
            <w:tcW w:w="1692" w:type="dxa"/>
          </w:tcPr>
          <w:p w14:paraId="1B7BDDA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w:t>
            </w:r>
          </w:p>
        </w:tc>
      </w:tr>
    </w:tbl>
    <w:p w14:paraId="03CAEC87" w14:textId="77777777" w:rsidR="006638EB" w:rsidRDefault="006638EB">
      <w:pPr>
        <w:spacing w:line="276" w:lineRule="auto"/>
        <w:ind w:right="-567"/>
        <w:jc w:val="both"/>
        <w:rPr>
          <w:rFonts w:ascii="Open Sans" w:eastAsia="Open Sans" w:hAnsi="Open Sans" w:cs="Open Sans"/>
          <w:color w:val="000000"/>
        </w:rPr>
      </w:pPr>
    </w:p>
    <w:p w14:paraId="1AE0A86C" w14:textId="77777777" w:rsidR="006638E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37AA059C" w14:textId="77777777" w:rsidR="006638EB" w:rsidRDefault="006638EB">
      <w:pPr>
        <w:spacing w:line="276" w:lineRule="auto"/>
        <w:ind w:right="-567"/>
        <w:jc w:val="both"/>
        <w:rPr>
          <w:rFonts w:ascii="Open Sans" w:eastAsia="Open Sans" w:hAnsi="Open Sans" w:cs="Open Sans"/>
          <w:color w:val="000000"/>
        </w:rPr>
      </w:pPr>
    </w:p>
    <w:p w14:paraId="10A60B5D"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el 90% de los 124 municipios analizados con variación interanual el precio de las viviendas en alquiler se ha incrementado respecto al año anterior. </w:t>
      </w:r>
      <w:r>
        <w:rPr>
          <w:rFonts w:ascii="Open Sans" w:eastAsia="Open Sans" w:hAnsi="Open Sans" w:cs="Open Sans"/>
          <w:b/>
          <w:color w:val="000000"/>
        </w:rPr>
        <w:t>La ciudad de Sanlúcar de Barrameda es la que más incrementos acumula en enero con un 45,3%.</w:t>
      </w:r>
      <w:r>
        <w:rPr>
          <w:rFonts w:ascii="Open Sans" w:eastAsia="Open Sans" w:hAnsi="Open Sans" w:cs="Open Sans"/>
          <w:color w:val="000000"/>
        </w:rPr>
        <w:t xml:space="preserve"> Le siguen las ciudades con incrementos superiores al 15% en un año y son: Almendralejo (42,4%), El Ejido (39,0%), Ciudad Real capital (38,3%), Águilas (30,5%), Molina de Segura (28,8%), Terrassa (24,9%), Motril (21,9%), Manresa (21,6%), Alcalá de Henares (21,1%), Armilla (20,1%), Jerez de la Frontera (19,5%), Castellón de la Plana / Castelló de la Plana (17,2%), San Vicente del Raspeig / Sant Vicent del Raspeig (16,8%), Badalona (16,7%), Sevilla capital (16,3%), Lugo capital (16,2%), Torremolinos (16,0%), Calpe / Calp (16,0%), Estepona (15,9%), Úbeda </w:t>
      </w:r>
      <w:r>
        <w:rPr>
          <w:rFonts w:ascii="Open Sans" w:eastAsia="Open Sans" w:hAnsi="Open Sans" w:cs="Open Sans"/>
          <w:color w:val="000000"/>
        </w:rPr>
        <w:lastRenderedPageBreak/>
        <w:t>(15,9%), Calvià (15,8%), Sagunto / Sagunt (15,3%), Madrid capital (15,3%) y Las Palmas de Gran Canaria (15,2%).</w:t>
      </w:r>
    </w:p>
    <w:p w14:paraId="4D0EB285" w14:textId="77777777" w:rsidR="006638EB" w:rsidRDefault="006638EB">
      <w:pPr>
        <w:spacing w:line="276" w:lineRule="auto"/>
        <w:ind w:right="-567"/>
        <w:jc w:val="both"/>
        <w:rPr>
          <w:rFonts w:ascii="Open Sans" w:eastAsia="Open Sans" w:hAnsi="Open Sans" w:cs="Open Sans"/>
          <w:color w:val="000000"/>
        </w:rPr>
      </w:pPr>
    </w:p>
    <w:p w14:paraId="47E379F3"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enero, vemos que </w:t>
      </w:r>
      <w:r>
        <w:rPr>
          <w:rFonts w:ascii="Open Sans" w:eastAsia="Open Sans" w:hAnsi="Open Sans" w:cs="Open Sans"/>
          <w:b/>
          <w:color w:val="000000"/>
        </w:rPr>
        <w:t>el 4% de los municipios sobrepasan los 20,00 €/m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y son: Esplugues de Llobregat con 23,36 €/m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22,87 €/m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22,54 €/m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Eulària des Riu con 22,31 €/m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Josep de sa Talaia con 22,24 €/m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22,04 €/m</w:t>
      </w:r>
      <w:r>
        <w:rPr>
          <w:rFonts w:ascii="Open Sans" w:eastAsia="Open Sans" w:hAnsi="Open Sans" w:cs="Open Sans"/>
          <w:color w:val="000000"/>
          <w:vertAlign w:val="superscript"/>
        </w:rPr>
        <w:t xml:space="preserve">2 </w:t>
      </w:r>
      <w:r>
        <w:rPr>
          <w:rFonts w:ascii="Open Sans" w:eastAsia="Open Sans" w:hAnsi="Open Sans" w:cs="Open Sans"/>
          <w:color w:val="000000"/>
        </w:rPr>
        <w:t>al mes, Eivissa con 21,33 €/m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20,76 €/m</w:t>
      </w:r>
      <w:r>
        <w:rPr>
          <w:rFonts w:ascii="Open Sans" w:eastAsia="Open Sans" w:hAnsi="Open Sans" w:cs="Open Sans"/>
          <w:color w:val="000000"/>
          <w:vertAlign w:val="superscript"/>
        </w:rPr>
        <w:t xml:space="preserve">2 </w:t>
      </w:r>
      <w:r>
        <w:rPr>
          <w:rFonts w:ascii="Open Sans" w:eastAsia="Open Sans" w:hAnsi="Open Sans" w:cs="Open Sans"/>
          <w:color w:val="000000"/>
        </w:rPr>
        <w:t>al mes, L'Hospitalet de Llobregat con 20,62 €/m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con 20,53 €/m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Coloma de Gramenet con 20,16 €/m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Sant Just Desvern con 20,07 €/m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CCA2CC0" w14:textId="77777777" w:rsidR="006638EB" w:rsidRDefault="006638EB">
      <w:pPr>
        <w:spacing w:line="276" w:lineRule="auto"/>
        <w:ind w:right="-567"/>
        <w:jc w:val="both"/>
        <w:rPr>
          <w:rFonts w:ascii="Open Sans" w:eastAsia="Open Sans" w:hAnsi="Open Sans" w:cs="Open Sans"/>
          <w:color w:val="000000"/>
        </w:rPr>
      </w:pPr>
    </w:p>
    <w:p w14:paraId="7323BAE8"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Por otro lado, las diez ciudades en donde el precio del </w:t>
      </w:r>
      <w:r>
        <w:rPr>
          <w:rFonts w:ascii="Open Sans" w:eastAsia="Open Sans" w:hAnsi="Open Sans" w:cs="Open Sans"/>
          <w:b/>
          <w:color w:val="000000"/>
        </w:rPr>
        <w:t>alquiler por metro cuadrado más económico es: Martos con 5,18 €/m</w:t>
      </w:r>
      <w:r>
        <w:rPr>
          <w:rFonts w:ascii="Open Sans" w:eastAsia="Open Sans" w:hAnsi="Open Sans" w:cs="Open Sans"/>
          <w:b/>
          <w:color w:val="000000"/>
          <w:vertAlign w:val="superscript"/>
        </w:rPr>
        <w:t xml:space="preserve">2 </w:t>
      </w:r>
      <w:r>
        <w:rPr>
          <w:rFonts w:ascii="Open Sans" w:eastAsia="Open Sans" w:hAnsi="Open Sans" w:cs="Open Sans"/>
          <w:b/>
          <w:color w:val="000000"/>
        </w:rPr>
        <w:t xml:space="preserve">al mes, </w:t>
      </w:r>
      <w:r>
        <w:rPr>
          <w:rFonts w:ascii="Open Sans" w:eastAsia="Open Sans" w:hAnsi="Open Sans" w:cs="Open Sans"/>
          <w:color w:val="000000"/>
        </w:rPr>
        <w:t>Baeza con 5,26 €/m</w:t>
      </w:r>
      <w:r>
        <w:rPr>
          <w:rFonts w:ascii="Open Sans" w:eastAsia="Open Sans" w:hAnsi="Open Sans" w:cs="Open Sans"/>
          <w:color w:val="000000"/>
          <w:vertAlign w:val="superscript"/>
        </w:rPr>
        <w:t xml:space="preserve">2 </w:t>
      </w:r>
      <w:r>
        <w:rPr>
          <w:rFonts w:ascii="Open Sans" w:eastAsia="Open Sans" w:hAnsi="Open Sans" w:cs="Open Sans"/>
          <w:color w:val="000000"/>
        </w:rPr>
        <w:t>al mes, Puertollano con 5,41 €/m</w:t>
      </w:r>
      <w:r>
        <w:rPr>
          <w:rFonts w:ascii="Open Sans" w:eastAsia="Open Sans" w:hAnsi="Open Sans" w:cs="Open Sans"/>
          <w:color w:val="000000"/>
          <w:vertAlign w:val="superscript"/>
        </w:rPr>
        <w:t xml:space="preserve">2 </w:t>
      </w:r>
      <w:r>
        <w:rPr>
          <w:rFonts w:ascii="Open Sans" w:eastAsia="Open Sans" w:hAnsi="Open Sans" w:cs="Open Sans"/>
          <w:color w:val="000000"/>
        </w:rPr>
        <w:t>al mes, Andújar con 5,74 €/m</w:t>
      </w:r>
      <w:r>
        <w:rPr>
          <w:rFonts w:ascii="Open Sans" w:eastAsia="Open Sans" w:hAnsi="Open Sans" w:cs="Open Sans"/>
          <w:color w:val="000000"/>
          <w:vertAlign w:val="superscript"/>
        </w:rPr>
        <w:t xml:space="preserve">2 </w:t>
      </w:r>
      <w:r>
        <w:rPr>
          <w:rFonts w:ascii="Open Sans" w:eastAsia="Open Sans" w:hAnsi="Open Sans" w:cs="Open Sans"/>
          <w:color w:val="000000"/>
        </w:rPr>
        <w:t>al mes, Tudela de Duero con 5,82 €/m</w:t>
      </w:r>
      <w:r>
        <w:rPr>
          <w:rFonts w:ascii="Open Sans" w:eastAsia="Open Sans" w:hAnsi="Open Sans" w:cs="Open Sans"/>
          <w:color w:val="000000"/>
          <w:vertAlign w:val="superscript"/>
        </w:rPr>
        <w:t xml:space="preserve">2 </w:t>
      </w:r>
      <w:r>
        <w:rPr>
          <w:rFonts w:ascii="Open Sans" w:eastAsia="Open Sans" w:hAnsi="Open Sans" w:cs="Open Sans"/>
          <w:color w:val="000000"/>
        </w:rPr>
        <w:t>al mes, Lucena con 6,18 €/m</w:t>
      </w:r>
      <w:r>
        <w:rPr>
          <w:rFonts w:ascii="Open Sans" w:eastAsia="Open Sans" w:hAnsi="Open Sans" w:cs="Open Sans"/>
          <w:color w:val="000000"/>
          <w:vertAlign w:val="superscript"/>
        </w:rPr>
        <w:t xml:space="preserve">2 </w:t>
      </w:r>
      <w:r>
        <w:rPr>
          <w:rFonts w:ascii="Open Sans" w:eastAsia="Open Sans" w:hAnsi="Open Sans" w:cs="Open Sans"/>
          <w:color w:val="000000"/>
        </w:rPr>
        <w:t>al mes, Plasencia con 6,30 €/m</w:t>
      </w:r>
      <w:r>
        <w:rPr>
          <w:rFonts w:ascii="Open Sans" w:eastAsia="Open Sans" w:hAnsi="Open Sans" w:cs="Open Sans"/>
          <w:color w:val="000000"/>
          <w:vertAlign w:val="superscript"/>
        </w:rPr>
        <w:t xml:space="preserve">2 </w:t>
      </w:r>
      <w:r>
        <w:rPr>
          <w:rFonts w:ascii="Open Sans" w:eastAsia="Open Sans" w:hAnsi="Open Sans" w:cs="Open Sans"/>
          <w:color w:val="000000"/>
        </w:rPr>
        <w:t>al mes, Boiro con 6,33 €/m</w:t>
      </w:r>
      <w:r>
        <w:rPr>
          <w:rFonts w:ascii="Open Sans" w:eastAsia="Open Sans" w:hAnsi="Open Sans" w:cs="Open Sans"/>
          <w:color w:val="000000"/>
          <w:vertAlign w:val="superscript"/>
        </w:rPr>
        <w:t xml:space="preserve">2 </w:t>
      </w:r>
      <w:r>
        <w:rPr>
          <w:rFonts w:ascii="Open Sans" w:eastAsia="Open Sans" w:hAnsi="Open Sans" w:cs="Open Sans"/>
          <w:color w:val="000000"/>
        </w:rPr>
        <w:t>al mes, Ponferrada con 6,46 €/m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 Benito con 6,47 €/m</w:t>
      </w:r>
      <w:r>
        <w:rPr>
          <w:rFonts w:ascii="Open Sans" w:eastAsia="Open Sans" w:hAnsi="Open Sans" w:cs="Open Sans"/>
          <w:color w:val="000000"/>
          <w:vertAlign w:val="superscript"/>
        </w:rPr>
        <w:t xml:space="preserve">2 </w:t>
      </w:r>
      <w:r>
        <w:rPr>
          <w:rFonts w:ascii="Open Sans" w:eastAsia="Open Sans" w:hAnsi="Open Sans" w:cs="Open Sans"/>
          <w:color w:val="000000"/>
        </w:rPr>
        <w:t>al mes, Mérida con 6,66 €/m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Talavera de la Reina con 6,67 €/m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3CC64B8B" w14:textId="77777777" w:rsidR="006638EB"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6638EB" w14:paraId="510C8AD4" w14:textId="77777777" w:rsidTr="006638E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E4CF7A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09C67C12" w14:textId="77777777" w:rsidR="006638E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1E927850"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bookmarkStart w:id="0" w:name="_heading=h.gjdgxs" w:colFirst="0" w:colLast="0"/>
            <w:bookmarkEnd w:id="0"/>
            <w:r>
              <w:rPr>
                <w:rFonts w:ascii="Open Sans" w:eastAsia="Open Sans" w:hAnsi="Open Sans" w:cs="Open Sans"/>
                <w:b w:val="0"/>
                <w:sz w:val="22"/>
                <w:szCs w:val="22"/>
              </w:rPr>
              <w:t>Enero 2025</w:t>
            </w:r>
          </w:p>
          <w:p w14:paraId="741E4A42"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4913C4D4"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672E6CA"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638EB" w14:paraId="0D7D25CF"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936D0B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76F2C7CF"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Sanlúcar de Barrameda</w:t>
            </w:r>
          </w:p>
        </w:tc>
        <w:tc>
          <w:tcPr>
            <w:tcW w:w="1984" w:type="dxa"/>
            <w:vAlign w:val="bottom"/>
          </w:tcPr>
          <w:p w14:paraId="5AE858A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12,38 €</w:t>
            </w:r>
          </w:p>
        </w:tc>
        <w:tc>
          <w:tcPr>
            <w:tcW w:w="1560" w:type="dxa"/>
            <w:vAlign w:val="bottom"/>
          </w:tcPr>
          <w:p w14:paraId="1E9D82F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w:t>
            </w:r>
          </w:p>
        </w:tc>
        <w:tc>
          <w:tcPr>
            <w:tcW w:w="1701" w:type="dxa"/>
            <w:vAlign w:val="bottom"/>
          </w:tcPr>
          <w:p w14:paraId="1BB5189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45,3%</w:t>
            </w:r>
          </w:p>
        </w:tc>
      </w:tr>
      <w:tr w:rsidR="006638EB" w14:paraId="32C68136"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5203E9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5" w:type="dxa"/>
            <w:vAlign w:val="bottom"/>
          </w:tcPr>
          <w:p w14:paraId="110D9F71"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Almendralejo</w:t>
            </w:r>
          </w:p>
        </w:tc>
        <w:tc>
          <w:tcPr>
            <w:tcW w:w="1984" w:type="dxa"/>
            <w:vAlign w:val="bottom"/>
          </w:tcPr>
          <w:p w14:paraId="52AA663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7,19 €</w:t>
            </w:r>
          </w:p>
        </w:tc>
        <w:tc>
          <w:tcPr>
            <w:tcW w:w="1560" w:type="dxa"/>
            <w:vAlign w:val="bottom"/>
          </w:tcPr>
          <w:p w14:paraId="6E1F9C8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19,2%</w:t>
            </w:r>
          </w:p>
        </w:tc>
        <w:tc>
          <w:tcPr>
            <w:tcW w:w="1701" w:type="dxa"/>
            <w:vAlign w:val="bottom"/>
          </w:tcPr>
          <w:p w14:paraId="4DC5A7E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42,4%</w:t>
            </w:r>
          </w:p>
        </w:tc>
      </w:tr>
      <w:tr w:rsidR="006638EB" w14:paraId="018AC02F"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57D4F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5" w:type="dxa"/>
            <w:vAlign w:val="bottom"/>
          </w:tcPr>
          <w:p w14:paraId="389244ED"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Ejido</w:t>
            </w:r>
          </w:p>
        </w:tc>
        <w:tc>
          <w:tcPr>
            <w:tcW w:w="1984" w:type="dxa"/>
            <w:vAlign w:val="bottom"/>
          </w:tcPr>
          <w:p w14:paraId="5E6B043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11,26 €</w:t>
            </w:r>
          </w:p>
        </w:tc>
        <w:tc>
          <w:tcPr>
            <w:tcW w:w="1560" w:type="dxa"/>
            <w:vAlign w:val="bottom"/>
          </w:tcPr>
          <w:p w14:paraId="4A8DED8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701" w:type="dxa"/>
            <w:vAlign w:val="bottom"/>
          </w:tcPr>
          <w:p w14:paraId="41DE205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39,0%</w:t>
            </w:r>
          </w:p>
        </w:tc>
      </w:tr>
      <w:tr w:rsidR="006638EB" w14:paraId="5ADF1AA0"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2FB8F1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5" w:type="dxa"/>
            <w:vAlign w:val="bottom"/>
          </w:tcPr>
          <w:p w14:paraId="47ADFC51"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78B577E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7,95 €</w:t>
            </w:r>
          </w:p>
        </w:tc>
        <w:tc>
          <w:tcPr>
            <w:tcW w:w="1560" w:type="dxa"/>
            <w:vAlign w:val="bottom"/>
          </w:tcPr>
          <w:p w14:paraId="64C4E560"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w:t>
            </w:r>
          </w:p>
        </w:tc>
        <w:tc>
          <w:tcPr>
            <w:tcW w:w="1701" w:type="dxa"/>
            <w:vAlign w:val="bottom"/>
          </w:tcPr>
          <w:p w14:paraId="70A090C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38,3%</w:t>
            </w:r>
          </w:p>
        </w:tc>
      </w:tr>
      <w:tr w:rsidR="006638EB" w14:paraId="0CE94C3F"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C0D618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6863B6CF"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Águilas</w:t>
            </w:r>
          </w:p>
        </w:tc>
        <w:tc>
          <w:tcPr>
            <w:tcW w:w="1984" w:type="dxa"/>
            <w:vAlign w:val="bottom"/>
          </w:tcPr>
          <w:p w14:paraId="54690E9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9,41 €</w:t>
            </w:r>
          </w:p>
        </w:tc>
        <w:tc>
          <w:tcPr>
            <w:tcW w:w="1560" w:type="dxa"/>
            <w:vAlign w:val="bottom"/>
          </w:tcPr>
          <w:p w14:paraId="5D60DC0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-6,3%</w:t>
            </w:r>
          </w:p>
        </w:tc>
        <w:tc>
          <w:tcPr>
            <w:tcW w:w="1701" w:type="dxa"/>
            <w:vAlign w:val="bottom"/>
          </w:tcPr>
          <w:p w14:paraId="67E6662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30,5%</w:t>
            </w:r>
          </w:p>
        </w:tc>
      </w:tr>
      <w:tr w:rsidR="006638EB" w14:paraId="6376B9CE"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D1EC634"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5" w:type="dxa"/>
            <w:vAlign w:val="bottom"/>
          </w:tcPr>
          <w:p w14:paraId="50A6B75E"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Molina de Segura</w:t>
            </w:r>
          </w:p>
        </w:tc>
        <w:tc>
          <w:tcPr>
            <w:tcW w:w="1984" w:type="dxa"/>
            <w:vAlign w:val="bottom"/>
          </w:tcPr>
          <w:p w14:paraId="26D5825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8,05 €</w:t>
            </w:r>
          </w:p>
        </w:tc>
        <w:tc>
          <w:tcPr>
            <w:tcW w:w="1560" w:type="dxa"/>
            <w:vAlign w:val="bottom"/>
          </w:tcPr>
          <w:p w14:paraId="67F7153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8,3%</w:t>
            </w:r>
          </w:p>
        </w:tc>
        <w:tc>
          <w:tcPr>
            <w:tcW w:w="1701" w:type="dxa"/>
            <w:vAlign w:val="bottom"/>
          </w:tcPr>
          <w:p w14:paraId="0CF6646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28,8%</w:t>
            </w:r>
          </w:p>
        </w:tc>
      </w:tr>
      <w:tr w:rsidR="006638EB" w14:paraId="3B59FE8A"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CC2ED6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3D19580A"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Terrassa</w:t>
            </w:r>
          </w:p>
        </w:tc>
        <w:tc>
          <w:tcPr>
            <w:tcW w:w="1984" w:type="dxa"/>
            <w:vAlign w:val="bottom"/>
          </w:tcPr>
          <w:p w14:paraId="10533B2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15,57 €</w:t>
            </w:r>
          </w:p>
        </w:tc>
        <w:tc>
          <w:tcPr>
            <w:tcW w:w="1560" w:type="dxa"/>
            <w:vAlign w:val="bottom"/>
          </w:tcPr>
          <w:p w14:paraId="6410C72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8,7%</w:t>
            </w:r>
          </w:p>
        </w:tc>
        <w:tc>
          <w:tcPr>
            <w:tcW w:w="1701" w:type="dxa"/>
            <w:vAlign w:val="bottom"/>
          </w:tcPr>
          <w:p w14:paraId="72B5967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24,9%</w:t>
            </w:r>
          </w:p>
        </w:tc>
      </w:tr>
      <w:tr w:rsidR="006638EB" w14:paraId="6C56DEC9"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686CDA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5" w:type="dxa"/>
            <w:vAlign w:val="bottom"/>
          </w:tcPr>
          <w:p w14:paraId="7C8D1BA5"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Motril</w:t>
            </w:r>
          </w:p>
        </w:tc>
        <w:tc>
          <w:tcPr>
            <w:tcW w:w="1984" w:type="dxa"/>
            <w:vAlign w:val="bottom"/>
          </w:tcPr>
          <w:p w14:paraId="4C6A72D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8,90 €</w:t>
            </w:r>
          </w:p>
        </w:tc>
        <w:tc>
          <w:tcPr>
            <w:tcW w:w="1560" w:type="dxa"/>
            <w:vAlign w:val="bottom"/>
          </w:tcPr>
          <w:p w14:paraId="2AC388B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701" w:type="dxa"/>
            <w:vAlign w:val="bottom"/>
          </w:tcPr>
          <w:p w14:paraId="2A61286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21,9%</w:t>
            </w:r>
          </w:p>
        </w:tc>
      </w:tr>
      <w:tr w:rsidR="006638EB" w14:paraId="24ADB28E"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BADC52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5" w:type="dxa"/>
            <w:vAlign w:val="bottom"/>
          </w:tcPr>
          <w:p w14:paraId="34710DA9"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Manresa</w:t>
            </w:r>
          </w:p>
        </w:tc>
        <w:tc>
          <w:tcPr>
            <w:tcW w:w="1984" w:type="dxa"/>
            <w:vAlign w:val="bottom"/>
          </w:tcPr>
          <w:p w14:paraId="7025D17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9,81 €</w:t>
            </w:r>
          </w:p>
        </w:tc>
        <w:tc>
          <w:tcPr>
            <w:tcW w:w="1560" w:type="dxa"/>
            <w:vAlign w:val="bottom"/>
          </w:tcPr>
          <w:p w14:paraId="75E2214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4,4%</w:t>
            </w:r>
          </w:p>
        </w:tc>
        <w:tc>
          <w:tcPr>
            <w:tcW w:w="1701" w:type="dxa"/>
            <w:vAlign w:val="bottom"/>
          </w:tcPr>
          <w:p w14:paraId="7F240A5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21,6%</w:t>
            </w:r>
          </w:p>
        </w:tc>
      </w:tr>
      <w:tr w:rsidR="006638EB" w14:paraId="209DD045"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6A7AA4F"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5" w:type="dxa"/>
            <w:vAlign w:val="bottom"/>
          </w:tcPr>
          <w:p w14:paraId="593D5F6E"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Alcalá de Henares</w:t>
            </w:r>
          </w:p>
        </w:tc>
        <w:tc>
          <w:tcPr>
            <w:tcW w:w="1984" w:type="dxa"/>
            <w:vAlign w:val="bottom"/>
          </w:tcPr>
          <w:p w14:paraId="2282EAC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12,75 €</w:t>
            </w:r>
          </w:p>
        </w:tc>
        <w:tc>
          <w:tcPr>
            <w:tcW w:w="1560" w:type="dxa"/>
            <w:vAlign w:val="bottom"/>
          </w:tcPr>
          <w:p w14:paraId="1375E31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-2,1%</w:t>
            </w:r>
          </w:p>
        </w:tc>
        <w:tc>
          <w:tcPr>
            <w:tcW w:w="1701" w:type="dxa"/>
            <w:vAlign w:val="bottom"/>
          </w:tcPr>
          <w:p w14:paraId="2C96649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21,1%</w:t>
            </w:r>
          </w:p>
        </w:tc>
      </w:tr>
    </w:tbl>
    <w:p w14:paraId="6138C450" w14:textId="77777777" w:rsidR="001F4790" w:rsidRDefault="001F479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614BB19E" w14:textId="31DF5E7E" w:rsidR="006638EB"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Municipios con descenso o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6638EB" w14:paraId="0130CC21" w14:textId="77777777" w:rsidTr="006638E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FE9F05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3CB5E956" w14:textId="77777777" w:rsidR="006638E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29C556C5"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Enero 2025</w:t>
            </w:r>
          </w:p>
          <w:p w14:paraId="129E84D5"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665A9ADF"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3CF43F65"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638EB" w14:paraId="737CE38B"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813B79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5" w:type="dxa"/>
            <w:vAlign w:val="bottom"/>
          </w:tcPr>
          <w:p w14:paraId="377654FA"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Laredo</w:t>
            </w:r>
          </w:p>
        </w:tc>
        <w:tc>
          <w:tcPr>
            <w:tcW w:w="1984" w:type="dxa"/>
            <w:vAlign w:val="bottom"/>
          </w:tcPr>
          <w:p w14:paraId="51A6C03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12,39 €</w:t>
            </w:r>
          </w:p>
        </w:tc>
        <w:tc>
          <w:tcPr>
            <w:tcW w:w="1560" w:type="dxa"/>
            <w:vAlign w:val="bottom"/>
          </w:tcPr>
          <w:p w14:paraId="05286C6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w:t>
            </w:r>
          </w:p>
        </w:tc>
        <w:tc>
          <w:tcPr>
            <w:tcW w:w="1701" w:type="dxa"/>
            <w:vAlign w:val="bottom"/>
          </w:tcPr>
          <w:p w14:paraId="7AD25E6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-32,5%</w:t>
            </w:r>
          </w:p>
        </w:tc>
      </w:tr>
      <w:tr w:rsidR="006638EB" w14:paraId="6F7D8FAE"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932400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5" w:type="dxa"/>
            <w:vAlign w:val="bottom"/>
          </w:tcPr>
          <w:p w14:paraId="37CE77F3"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Lucena</w:t>
            </w:r>
          </w:p>
        </w:tc>
        <w:tc>
          <w:tcPr>
            <w:tcW w:w="1984" w:type="dxa"/>
            <w:vAlign w:val="bottom"/>
          </w:tcPr>
          <w:p w14:paraId="06DC7C5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6,18 €</w:t>
            </w:r>
          </w:p>
        </w:tc>
        <w:tc>
          <w:tcPr>
            <w:tcW w:w="1560" w:type="dxa"/>
            <w:vAlign w:val="bottom"/>
          </w:tcPr>
          <w:p w14:paraId="539B185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c>
          <w:tcPr>
            <w:tcW w:w="1701" w:type="dxa"/>
            <w:vAlign w:val="bottom"/>
          </w:tcPr>
          <w:p w14:paraId="0002337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-14,3%</w:t>
            </w:r>
          </w:p>
        </w:tc>
      </w:tr>
      <w:tr w:rsidR="006638EB" w14:paraId="1024235F" w14:textId="77777777" w:rsidTr="006638E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EFE078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32740E2D" w14:textId="6495BF92" w:rsidR="006638EB" w:rsidRDefault="00CA5FE5">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Gandía</w:t>
            </w:r>
          </w:p>
        </w:tc>
        <w:tc>
          <w:tcPr>
            <w:tcW w:w="1984" w:type="dxa"/>
            <w:vAlign w:val="bottom"/>
          </w:tcPr>
          <w:p w14:paraId="2950B46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10,22 €</w:t>
            </w:r>
          </w:p>
        </w:tc>
        <w:tc>
          <w:tcPr>
            <w:tcW w:w="1560" w:type="dxa"/>
            <w:vAlign w:val="bottom"/>
          </w:tcPr>
          <w:p w14:paraId="1825CE6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01" w:type="dxa"/>
            <w:vAlign w:val="bottom"/>
          </w:tcPr>
          <w:p w14:paraId="7D6B157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-10,7%</w:t>
            </w:r>
          </w:p>
        </w:tc>
      </w:tr>
      <w:tr w:rsidR="006638EB" w14:paraId="7AA9707A"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56DA79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5" w:type="dxa"/>
            <w:vAlign w:val="bottom"/>
          </w:tcPr>
          <w:p w14:paraId="6AC3088C"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572BC1A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7,37 €</w:t>
            </w:r>
          </w:p>
        </w:tc>
        <w:tc>
          <w:tcPr>
            <w:tcW w:w="1560" w:type="dxa"/>
            <w:vAlign w:val="bottom"/>
          </w:tcPr>
          <w:p w14:paraId="44B0A82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-4,3%</w:t>
            </w:r>
          </w:p>
        </w:tc>
        <w:tc>
          <w:tcPr>
            <w:tcW w:w="1701" w:type="dxa"/>
            <w:vAlign w:val="bottom"/>
          </w:tcPr>
          <w:p w14:paraId="4830293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-5,1%</w:t>
            </w:r>
          </w:p>
        </w:tc>
      </w:tr>
      <w:tr w:rsidR="006638EB" w14:paraId="78C04ED2"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14CE83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5" w:type="dxa"/>
            <w:vAlign w:val="bottom"/>
          </w:tcPr>
          <w:p w14:paraId="0E745A9F"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Alcázar de San Juan</w:t>
            </w:r>
          </w:p>
        </w:tc>
        <w:tc>
          <w:tcPr>
            <w:tcW w:w="1984" w:type="dxa"/>
            <w:vAlign w:val="bottom"/>
          </w:tcPr>
          <w:p w14:paraId="20C54FC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6,92 €</w:t>
            </w:r>
          </w:p>
        </w:tc>
        <w:tc>
          <w:tcPr>
            <w:tcW w:w="1560" w:type="dxa"/>
            <w:vAlign w:val="bottom"/>
          </w:tcPr>
          <w:p w14:paraId="4C92E3E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1701" w:type="dxa"/>
            <w:vAlign w:val="bottom"/>
          </w:tcPr>
          <w:p w14:paraId="3A3E07D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-4,2%</w:t>
            </w:r>
          </w:p>
        </w:tc>
      </w:tr>
      <w:tr w:rsidR="006638EB" w14:paraId="6A35EA8F"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9CCE9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5" w:type="dxa"/>
            <w:vAlign w:val="bottom"/>
          </w:tcPr>
          <w:p w14:paraId="0EAD6952"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2DAE1DB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12,27 €</w:t>
            </w:r>
          </w:p>
        </w:tc>
        <w:tc>
          <w:tcPr>
            <w:tcW w:w="1560" w:type="dxa"/>
            <w:vAlign w:val="bottom"/>
          </w:tcPr>
          <w:p w14:paraId="0BB6044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c>
          <w:tcPr>
            <w:tcW w:w="1701" w:type="dxa"/>
            <w:vAlign w:val="bottom"/>
          </w:tcPr>
          <w:p w14:paraId="60CE6CE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-4,1%</w:t>
            </w:r>
          </w:p>
        </w:tc>
      </w:tr>
      <w:tr w:rsidR="006638EB" w14:paraId="2509B708"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17452B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5" w:type="dxa"/>
            <w:vAlign w:val="bottom"/>
          </w:tcPr>
          <w:p w14:paraId="5695ACAA"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470DD77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7,98 €</w:t>
            </w:r>
          </w:p>
        </w:tc>
        <w:tc>
          <w:tcPr>
            <w:tcW w:w="1560" w:type="dxa"/>
            <w:vAlign w:val="bottom"/>
          </w:tcPr>
          <w:p w14:paraId="790FC4A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-7,7%</w:t>
            </w:r>
          </w:p>
        </w:tc>
        <w:tc>
          <w:tcPr>
            <w:tcW w:w="1701" w:type="dxa"/>
            <w:vAlign w:val="bottom"/>
          </w:tcPr>
          <w:p w14:paraId="6CF8EF8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-3,7%</w:t>
            </w:r>
          </w:p>
        </w:tc>
      </w:tr>
      <w:tr w:rsidR="006638EB" w14:paraId="1E3E74CA"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BF6F2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4B18A67A"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Chipiona</w:t>
            </w:r>
          </w:p>
        </w:tc>
        <w:tc>
          <w:tcPr>
            <w:tcW w:w="1984" w:type="dxa"/>
            <w:vAlign w:val="bottom"/>
          </w:tcPr>
          <w:p w14:paraId="0BB778B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12,15 €</w:t>
            </w:r>
          </w:p>
        </w:tc>
        <w:tc>
          <w:tcPr>
            <w:tcW w:w="1560" w:type="dxa"/>
            <w:vAlign w:val="bottom"/>
          </w:tcPr>
          <w:p w14:paraId="189E634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c>
          <w:tcPr>
            <w:tcW w:w="1701" w:type="dxa"/>
            <w:vAlign w:val="bottom"/>
          </w:tcPr>
          <w:p w14:paraId="0F53D5D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-3,6%</w:t>
            </w:r>
          </w:p>
        </w:tc>
      </w:tr>
      <w:tr w:rsidR="006638EB" w14:paraId="6A31D5F5"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D13364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451569C1"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Dénia</w:t>
            </w:r>
          </w:p>
        </w:tc>
        <w:tc>
          <w:tcPr>
            <w:tcW w:w="1984" w:type="dxa"/>
            <w:vAlign w:val="bottom"/>
          </w:tcPr>
          <w:p w14:paraId="6186DA8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11,63 €</w:t>
            </w:r>
          </w:p>
        </w:tc>
        <w:tc>
          <w:tcPr>
            <w:tcW w:w="1560" w:type="dxa"/>
            <w:vAlign w:val="bottom"/>
          </w:tcPr>
          <w:p w14:paraId="0D7AE0A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w:t>
            </w:r>
          </w:p>
        </w:tc>
        <w:tc>
          <w:tcPr>
            <w:tcW w:w="1701" w:type="dxa"/>
            <w:vAlign w:val="bottom"/>
          </w:tcPr>
          <w:p w14:paraId="3E08946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-3,4%</w:t>
            </w:r>
          </w:p>
        </w:tc>
      </w:tr>
      <w:tr w:rsidR="006638EB" w14:paraId="3B80D57C"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4EA0E18"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5" w:type="dxa"/>
            <w:vAlign w:val="bottom"/>
          </w:tcPr>
          <w:p w14:paraId="722B6C62"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Rota</w:t>
            </w:r>
          </w:p>
        </w:tc>
        <w:tc>
          <w:tcPr>
            <w:tcW w:w="1984" w:type="dxa"/>
            <w:vAlign w:val="bottom"/>
          </w:tcPr>
          <w:p w14:paraId="06E9D840"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12,66 €</w:t>
            </w:r>
          </w:p>
        </w:tc>
        <w:tc>
          <w:tcPr>
            <w:tcW w:w="1560" w:type="dxa"/>
            <w:vAlign w:val="bottom"/>
          </w:tcPr>
          <w:p w14:paraId="5419D16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1701" w:type="dxa"/>
            <w:vAlign w:val="bottom"/>
          </w:tcPr>
          <w:p w14:paraId="7D8391E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-2,6%</w:t>
            </w:r>
          </w:p>
        </w:tc>
      </w:tr>
    </w:tbl>
    <w:p w14:paraId="588AC10D" w14:textId="77777777" w:rsidR="006638EB"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6638EB" w14:paraId="2020F325" w14:textId="77777777" w:rsidTr="006638EB">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E1CE2B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153376C2" w14:textId="77777777" w:rsidR="006638E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725F9AE2"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Enero 2025</w:t>
            </w:r>
          </w:p>
          <w:p w14:paraId="58C5C8F6"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36BB5EC2"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4D2F06B4"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638EB" w14:paraId="6475F9F8"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1C9E6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03F64FC2"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1B5E73A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23,36 €</w:t>
            </w:r>
          </w:p>
        </w:tc>
        <w:tc>
          <w:tcPr>
            <w:tcW w:w="1701" w:type="dxa"/>
            <w:vAlign w:val="bottom"/>
          </w:tcPr>
          <w:p w14:paraId="1186E37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701" w:type="dxa"/>
            <w:vAlign w:val="bottom"/>
          </w:tcPr>
          <w:p w14:paraId="7ED24A3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6638EB" w14:paraId="36FCD10B"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D037EC8"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2A237069"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2C9C3700"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22,87 €</w:t>
            </w:r>
          </w:p>
        </w:tc>
        <w:tc>
          <w:tcPr>
            <w:tcW w:w="1701" w:type="dxa"/>
            <w:vAlign w:val="bottom"/>
          </w:tcPr>
          <w:p w14:paraId="7FF6C01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w:t>
            </w:r>
          </w:p>
        </w:tc>
        <w:tc>
          <w:tcPr>
            <w:tcW w:w="1701" w:type="dxa"/>
            <w:vAlign w:val="bottom"/>
          </w:tcPr>
          <w:p w14:paraId="3833D19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7,6%</w:t>
            </w:r>
          </w:p>
        </w:tc>
      </w:tr>
      <w:tr w:rsidR="006638EB" w14:paraId="522B21CB"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EC738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917F3E7"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06F4CF2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22,54 €</w:t>
            </w:r>
          </w:p>
        </w:tc>
        <w:tc>
          <w:tcPr>
            <w:tcW w:w="1701" w:type="dxa"/>
            <w:vAlign w:val="bottom"/>
          </w:tcPr>
          <w:p w14:paraId="78BC6DD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2,0%</w:t>
            </w:r>
          </w:p>
        </w:tc>
        <w:tc>
          <w:tcPr>
            <w:tcW w:w="1701" w:type="dxa"/>
            <w:vAlign w:val="bottom"/>
          </w:tcPr>
          <w:p w14:paraId="6FCE233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15,8%</w:t>
            </w:r>
          </w:p>
        </w:tc>
      </w:tr>
      <w:tr w:rsidR="006638EB" w14:paraId="5026D86C"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BBC56F7"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636122FC"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Eulària des Riu</w:t>
            </w:r>
          </w:p>
        </w:tc>
        <w:tc>
          <w:tcPr>
            <w:tcW w:w="1985" w:type="dxa"/>
            <w:vAlign w:val="bottom"/>
          </w:tcPr>
          <w:p w14:paraId="208814E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22,31 €</w:t>
            </w:r>
          </w:p>
        </w:tc>
        <w:tc>
          <w:tcPr>
            <w:tcW w:w="1701" w:type="dxa"/>
            <w:vAlign w:val="bottom"/>
          </w:tcPr>
          <w:p w14:paraId="1F96EFA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c>
          <w:tcPr>
            <w:tcW w:w="1701" w:type="dxa"/>
          </w:tcPr>
          <w:p w14:paraId="7C75D98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6638EB" w14:paraId="4993C18C"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D49930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0A9B688A"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Josep de sa Talaia</w:t>
            </w:r>
          </w:p>
        </w:tc>
        <w:tc>
          <w:tcPr>
            <w:tcW w:w="1985" w:type="dxa"/>
            <w:vAlign w:val="bottom"/>
          </w:tcPr>
          <w:p w14:paraId="070631B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22,24 €</w:t>
            </w:r>
          </w:p>
        </w:tc>
        <w:tc>
          <w:tcPr>
            <w:tcW w:w="1701" w:type="dxa"/>
            <w:vAlign w:val="bottom"/>
          </w:tcPr>
          <w:p w14:paraId="13AD896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-3,7%</w:t>
            </w:r>
          </w:p>
        </w:tc>
        <w:tc>
          <w:tcPr>
            <w:tcW w:w="1701" w:type="dxa"/>
          </w:tcPr>
          <w:p w14:paraId="037C108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6638EB" w14:paraId="20438932"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74E6E9"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53CB4452"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3808E92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22,04 €</w:t>
            </w:r>
          </w:p>
        </w:tc>
        <w:tc>
          <w:tcPr>
            <w:tcW w:w="1701" w:type="dxa"/>
            <w:vAlign w:val="bottom"/>
          </w:tcPr>
          <w:p w14:paraId="48E5AEE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w:t>
            </w:r>
          </w:p>
        </w:tc>
        <w:tc>
          <w:tcPr>
            <w:tcW w:w="1701" w:type="dxa"/>
            <w:vAlign w:val="bottom"/>
          </w:tcPr>
          <w:p w14:paraId="2E7381B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15,3%</w:t>
            </w:r>
          </w:p>
        </w:tc>
      </w:tr>
      <w:tr w:rsidR="006638EB" w14:paraId="670B1D88"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9F2FC7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9CCF929"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277F8B1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21,33 €</w:t>
            </w:r>
          </w:p>
        </w:tc>
        <w:tc>
          <w:tcPr>
            <w:tcW w:w="1701" w:type="dxa"/>
            <w:vAlign w:val="bottom"/>
          </w:tcPr>
          <w:p w14:paraId="63089C9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10,1%</w:t>
            </w:r>
          </w:p>
        </w:tc>
        <w:tc>
          <w:tcPr>
            <w:tcW w:w="1701" w:type="dxa"/>
            <w:vAlign w:val="bottom"/>
          </w:tcPr>
          <w:p w14:paraId="5C6D455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r>
      <w:tr w:rsidR="006638EB" w14:paraId="7A06ABCC"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078EA4F"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29C1B4DD"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074445C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20,76 €</w:t>
            </w:r>
          </w:p>
        </w:tc>
        <w:tc>
          <w:tcPr>
            <w:tcW w:w="1701" w:type="dxa"/>
            <w:vAlign w:val="bottom"/>
          </w:tcPr>
          <w:p w14:paraId="61366FD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w:t>
            </w:r>
          </w:p>
        </w:tc>
        <w:tc>
          <w:tcPr>
            <w:tcW w:w="1701" w:type="dxa"/>
            <w:vAlign w:val="bottom"/>
          </w:tcPr>
          <w:p w14:paraId="006D3E9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5,3%</w:t>
            </w:r>
          </w:p>
        </w:tc>
      </w:tr>
      <w:tr w:rsidR="006638EB" w14:paraId="47650107"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CF9B0D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4202E820"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L'Hospitalet de Llobregat</w:t>
            </w:r>
          </w:p>
        </w:tc>
        <w:tc>
          <w:tcPr>
            <w:tcW w:w="1985" w:type="dxa"/>
            <w:vAlign w:val="bottom"/>
          </w:tcPr>
          <w:p w14:paraId="048FE56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20,62 €</w:t>
            </w:r>
          </w:p>
        </w:tc>
        <w:tc>
          <w:tcPr>
            <w:tcW w:w="1701" w:type="dxa"/>
            <w:vAlign w:val="bottom"/>
          </w:tcPr>
          <w:p w14:paraId="1F5F4DD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w:t>
            </w:r>
          </w:p>
        </w:tc>
        <w:tc>
          <w:tcPr>
            <w:tcW w:w="1701" w:type="dxa"/>
            <w:vAlign w:val="bottom"/>
          </w:tcPr>
          <w:p w14:paraId="263B2E1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11,6%</w:t>
            </w:r>
          </w:p>
        </w:tc>
      </w:tr>
      <w:tr w:rsidR="006638EB" w14:paraId="0906AC71"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8E5320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5BBBF647"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Moraleja</w:t>
            </w:r>
          </w:p>
        </w:tc>
        <w:tc>
          <w:tcPr>
            <w:tcW w:w="1985" w:type="dxa"/>
            <w:vAlign w:val="bottom"/>
          </w:tcPr>
          <w:p w14:paraId="54E3D82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20,53 €</w:t>
            </w:r>
          </w:p>
        </w:tc>
        <w:tc>
          <w:tcPr>
            <w:tcW w:w="1701" w:type="dxa"/>
            <w:vAlign w:val="bottom"/>
          </w:tcPr>
          <w:p w14:paraId="43E96D7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-1,7%</w:t>
            </w:r>
          </w:p>
        </w:tc>
        <w:tc>
          <w:tcPr>
            <w:tcW w:w="1701" w:type="dxa"/>
            <w:vAlign w:val="bottom"/>
          </w:tcPr>
          <w:p w14:paraId="6D19921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bl>
    <w:p w14:paraId="21A5DEE5" w14:textId="77777777" w:rsidR="001F4790" w:rsidRDefault="001F479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7D01B998" w14:textId="77777777" w:rsidR="001F4790" w:rsidRDefault="001F479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37902443" w14:textId="77777777" w:rsidR="001F4790" w:rsidRDefault="001F479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60121921" w14:textId="4639EEEF" w:rsidR="006638EB"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6638EB" w14:paraId="07361EE9" w14:textId="77777777" w:rsidTr="006638EB">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15AFC07"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0A8367BF" w14:textId="77777777" w:rsidR="006638E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6E2FBDA3"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Enero 2025</w:t>
            </w:r>
          </w:p>
          <w:p w14:paraId="388AF959"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468C8ACC"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8B5882F"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638EB" w14:paraId="386BCC43"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4C8E1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0DF3B9BD"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Martos</w:t>
            </w:r>
          </w:p>
        </w:tc>
        <w:tc>
          <w:tcPr>
            <w:tcW w:w="1985" w:type="dxa"/>
            <w:vAlign w:val="bottom"/>
          </w:tcPr>
          <w:p w14:paraId="5A292FA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5,18 €</w:t>
            </w:r>
          </w:p>
        </w:tc>
        <w:tc>
          <w:tcPr>
            <w:tcW w:w="1701" w:type="dxa"/>
            <w:vAlign w:val="bottom"/>
          </w:tcPr>
          <w:p w14:paraId="7916B32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3,8%</w:t>
            </w:r>
          </w:p>
        </w:tc>
        <w:tc>
          <w:tcPr>
            <w:tcW w:w="1701" w:type="dxa"/>
            <w:vAlign w:val="bottom"/>
          </w:tcPr>
          <w:p w14:paraId="76E4891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6638EB" w14:paraId="277054B3"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A87F3E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6CA44B97"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5" w:type="dxa"/>
            <w:vAlign w:val="bottom"/>
          </w:tcPr>
          <w:p w14:paraId="75F4D0E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5,26 €</w:t>
            </w:r>
          </w:p>
        </w:tc>
        <w:tc>
          <w:tcPr>
            <w:tcW w:w="1701" w:type="dxa"/>
            <w:vAlign w:val="bottom"/>
          </w:tcPr>
          <w:p w14:paraId="4BFFCB5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w:t>
            </w:r>
          </w:p>
        </w:tc>
        <w:tc>
          <w:tcPr>
            <w:tcW w:w="1701" w:type="dxa"/>
            <w:vAlign w:val="bottom"/>
          </w:tcPr>
          <w:p w14:paraId="2F27DDA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6638EB" w14:paraId="469ADEB0"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6E0D8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6808C35C"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Puertollano</w:t>
            </w:r>
          </w:p>
        </w:tc>
        <w:tc>
          <w:tcPr>
            <w:tcW w:w="1985" w:type="dxa"/>
            <w:vAlign w:val="bottom"/>
          </w:tcPr>
          <w:p w14:paraId="333B94C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5,41 €</w:t>
            </w:r>
          </w:p>
        </w:tc>
        <w:tc>
          <w:tcPr>
            <w:tcW w:w="1701" w:type="dxa"/>
            <w:vAlign w:val="bottom"/>
          </w:tcPr>
          <w:p w14:paraId="0FC7C03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0,9%</w:t>
            </w:r>
          </w:p>
        </w:tc>
        <w:tc>
          <w:tcPr>
            <w:tcW w:w="1701" w:type="dxa"/>
            <w:vAlign w:val="bottom"/>
          </w:tcPr>
          <w:p w14:paraId="7D266FC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7,8%</w:t>
            </w:r>
          </w:p>
        </w:tc>
      </w:tr>
      <w:tr w:rsidR="006638EB" w14:paraId="079F1581"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5DE52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332D9DA8"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Andújar</w:t>
            </w:r>
          </w:p>
        </w:tc>
        <w:tc>
          <w:tcPr>
            <w:tcW w:w="1985" w:type="dxa"/>
            <w:vAlign w:val="bottom"/>
          </w:tcPr>
          <w:p w14:paraId="7805F33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5,74 €</w:t>
            </w:r>
          </w:p>
        </w:tc>
        <w:tc>
          <w:tcPr>
            <w:tcW w:w="1701" w:type="dxa"/>
            <w:vAlign w:val="bottom"/>
          </w:tcPr>
          <w:p w14:paraId="1751A11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-1,7%</w:t>
            </w:r>
          </w:p>
        </w:tc>
        <w:tc>
          <w:tcPr>
            <w:tcW w:w="1701" w:type="dxa"/>
          </w:tcPr>
          <w:p w14:paraId="319DA3B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6638EB" w14:paraId="1D5A5EF5"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D089DC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4E9A9431"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Tudela de Duero</w:t>
            </w:r>
          </w:p>
        </w:tc>
        <w:tc>
          <w:tcPr>
            <w:tcW w:w="1985" w:type="dxa"/>
            <w:vAlign w:val="bottom"/>
          </w:tcPr>
          <w:p w14:paraId="1B340A0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5,82 €</w:t>
            </w:r>
          </w:p>
        </w:tc>
        <w:tc>
          <w:tcPr>
            <w:tcW w:w="1701" w:type="dxa"/>
            <w:vAlign w:val="bottom"/>
          </w:tcPr>
          <w:p w14:paraId="3671431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-0,9%</w:t>
            </w:r>
          </w:p>
        </w:tc>
        <w:tc>
          <w:tcPr>
            <w:tcW w:w="1701" w:type="dxa"/>
          </w:tcPr>
          <w:p w14:paraId="322700E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6638EB" w14:paraId="36EBE724"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F9A9F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3AF9E463"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Lucena</w:t>
            </w:r>
          </w:p>
        </w:tc>
        <w:tc>
          <w:tcPr>
            <w:tcW w:w="1985" w:type="dxa"/>
            <w:vAlign w:val="bottom"/>
          </w:tcPr>
          <w:p w14:paraId="1FBB6F4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6,18 €</w:t>
            </w:r>
          </w:p>
        </w:tc>
        <w:tc>
          <w:tcPr>
            <w:tcW w:w="1701" w:type="dxa"/>
            <w:vAlign w:val="bottom"/>
          </w:tcPr>
          <w:p w14:paraId="74A8AAF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4,7%</w:t>
            </w:r>
          </w:p>
        </w:tc>
        <w:tc>
          <w:tcPr>
            <w:tcW w:w="1701" w:type="dxa"/>
            <w:vAlign w:val="bottom"/>
          </w:tcPr>
          <w:p w14:paraId="05B2C99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-14,3%</w:t>
            </w:r>
          </w:p>
        </w:tc>
      </w:tr>
      <w:tr w:rsidR="006638EB" w14:paraId="7F1DE626"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30F28A5"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4797103E"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Plasencia</w:t>
            </w:r>
          </w:p>
        </w:tc>
        <w:tc>
          <w:tcPr>
            <w:tcW w:w="1985" w:type="dxa"/>
            <w:vAlign w:val="bottom"/>
          </w:tcPr>
          <w:p w14:paraId="0956ED3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6,30 €</w:t>
            </w:r>
          </w:p>
        </w:tc>
        <w:tc>
          <w:tcPr>
            <w:tcW w:w="1701" w:type="dxa"/>
            <w:vAlign w:val="bottom"/>
          </w:tcPr>
          <w:p w14:paraId="66D851B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-4,3%</w:t>
            </w:r>
          </w:p>
        </w:tc>
        <w:tc>
          <w:tcPr>
            <w:tcW w:w="1701" w:type="dxa"/>
            <w:vAlign w:val="bottom"/>
          </w:tcPr>
          <w:p w14:paraId="13C4C74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10,9%</w:t>
            </w:r>
          </w:p>
        </w:tc>
      </w:tr>
      <w:tr w:rsidR="006638EB" w14:paraId="0AD8FCED"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9134D9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3493A6FE"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Boiro</w:t>
            </w:r>
          </w:p>
        </w:tc>
        <w:tc>
          <w:tcPr>
            <w:tcW w:w="1985" w:type="dxa"/>
            <w:vAlign w:val="bottom"/>
          </w:tcPr>
          <w:p w14:paraId="1F7A26A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6,33 €</w:t>
            </w:r>
          </w:p>
        </w:tc>
        <w:tc>
          <w:tcPr>
            <w:tcW w:w="1701" w:type="dxa"/>
            <w:vAlign w:val="bottom"/>
          </w:tcPr>
          <w:p w14:paraId="2C29C05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tcPr>
          <w:p w14:paraId="58C4A41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w:t>
            </w:r>
          </w:p>
        </w:tc>
      </w:tr>
      <w:tr w:rsidR="006638EB" w14:paraId="6F0ED810" w14:textId="77777777" w:rsidTr="006638E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16BC46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5E5A4EA6" w14:textId="77777777" w:rsidR="006638E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Ponferrada</w:t>
            </w:r>
          </w:p>
        </w:tc>
        <w:tc>
          <w:tcPr>
            <w:tcW w:w="1985" w:type="dxa"/>
            <w:vAlign w:val="bottom"/>
          </w:tcPr>
          <w:p w14:paraId="49882F1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6,46 €</w:t>
            </w:r>
          </w:p>
        </w:tc>
        <w:tc>
          <w:tcPr>
            <w:tcW w:w="1701" w:type="dxa"/>
            <w:vAlign w:val="bottom"/>
          </w:tcPr>
          <w:p w14:paraId="088357B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-3,3%</w:t>
            </w:r>
          </w:p>
        </w:tc>
        <w:tc>
          <w:tcPr>
            <w:tcW w:w="1701" w:type="dxa"/>
          </w:tcPr>
          <w:p w14:paraId="31C85FC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6638EB" w14:paraId="43140F16" w14:textId="77777777" w:rsidTr="006638E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83D34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074E039F" w14:textId="77777777" w:rsidR="006638E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 Benito</w:t>
            </w:r>
          </w:p>
        </w:tc>
        <w:tc>
          <w:tcPr>
            <w:tcW w:w="1985" w:type="dxa"/>
            <w:vAlign w:val="bottom"/>
          </w:tcPr>
          <w:p w14:paraId="56EDABA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6,47 €</w:t>
            </w:r>
          </w:p>
        </w:tc>
        <w:tc>
          <w:tcPr>
            <w:tcW w:w="1701" w:type="dxa"/>
            <w:vAlign w:val="bottom"/>
          </w:tcPr>
          <w:p w14:paraId="76DEE4A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8,9%</w:t>
            </w:r>
          </w:p>
        </w:tc>
        <w:tc>
          <w:tcPr>
            <w:tcW w:w="1701" w:type="dxa"/>
          </w:tcPr>
          <w:p w14:paraId="5FF7DE3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bl>
    <w:p w14:paraId="7393A08C" w14:textId="77777777" w:rsidR="006638EB" w:rsidRDefault="006638EB">
      <w:pPr>
        <w:spacing w:line="276" w:lineRule="auto"/>
        <w:ind w:right="-567"/>
        <w:rPr>
          <w:rFonts w:ascii="Open Sans Light" w:eastAsia="Open Sans Light" w:hAnsi="Open Sans Light" w:cs="Open Sans Light"/>
          <w:b/>
          <w:color w:val="303AB2"/>
          <w:sz w:val="28"/>
          <w:szCs w:val="28"/>
        </w:rPr>
      </w:pPr>
    </w:p>
    <w:p w14:paraId="018307BC" w14:textId="77777777" w:rsidR="006638E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Madrid </w:t>
      </w:r>
    </w:p>
    <w:p w14:paraId="1ACC67EE" w14:textId="77777777" w:rsidR="006638EB" w:rsidRDefault="006638EB">
      <w:pPr>
        <w:spacing w:line="276" w:lineRule="auto"/>
        <w:ind w:right="-567"/>
        <w:rPr>
          <w:rFonts w:ascii="Open Sans Light" w:eastAsia="Open Sans Light" w:hAnsi="Open Sans Light" w:cs="Open Sans Light"/>
          <w:b/>
          <w:color w:val="303AB2"/>
          <w:sz w:val="16"/>
          <w:szCs w:val="16"/>
        </w:rPr>
      </w:pPr>
    </w:p>
    <w:p w14:paraId="2EBBC485"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El precio del alquiler sube en enero 18 distritos analizados con variación interanual y son: Villaverde (35,9%), Puente de Vallecas (31,3%), Fuencarral - El Pardo (28,3%), Vicálvaro (25,6%), Latina (20,5%), Ciudad Lineal (19,4%), Carabanchel (18,3%), Arganzuela (18,2%), San Blas (16,8%), Hortaleza (15,7%), Moncloa – Aravaca (14,0%), Tetuán (12,3%), Chamartín (10,3%), Retiro (9,7%), Chamberí (9,2%), Barrio de Salamanca (8,8%) y Centro (5,7%).</w:t>
      </w:r>
    </w:p>
    <w:p w14:paraId="3C258F1A" w14:textId="77777777" w:rsidR="001F4790" w:rsidRDefault="001F4790">
      <w:pPr>
        <w:spacing w:line="276" w:lineRule="auto"/>
        <w:ind w:right="-567"/>
        <w:jc w:val="both"/>
        <w:rPr>
          <w:rFonts w:ascii="Open Sans" w:eastAsia="Open Sans" w:hAnsi="Open Sans" w:cs="Open Sans"/>
          <w:color w:val="000000"/>
        </w:rPr>
      </w:pPr>
    </w:p>
    <w:p w14:paraId="746EE3FD"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nueve distritos analizados tienen un precio por encima de los 20,00 €/m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r>
        <w:rPr>
          <w:rFonts w:ascii="Open Sans" w:eastAsia="Open Sans" w:hAnsi="Open Sans" w:cs="Open Sans"/>
          <w:b/>
          <w:color w:val="000000"/>
        </w:rPr>
        <w:t>El distrito más caro para vivir en alquiler es Chamberí con 24 €/m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seguido de Barrio de Salamanca con 23,88 €/m</w:t>
      </w:r>
      <w:r>
        <w:rPr>
          <w:rFonts w:ascii="Open Sans" w:eastAsia="Open Sans" w:hAnsi="Open Sans" w:cs="Open Sans"/>
          <w:color w:val="000000"/>
          <w:vertAlign w:val="superscript"/>
        </w:rPr>
        <w:t xml:space="preserve">2 </w:t>
      </w:r>
      <w:r>
        <w:rPr>
          <w:rFonts w:ascii="Open Sans" w:eastAsia="Open Sans" w:hAnsi="Open Sans" w:cs="Open Sans"/>
          <w:color w:val="000000"/>
        </w:rPr>
        <w:t>al mes, Centro con 23,88 €/m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22,97 €/m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22,36 €/m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22,25 €/m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21,70 €/m</w:t>
      </w:r>
      <w:r>
        <w:rPr>
          <w:rFonts w:ascii="Open Sans" w:eastAsia="Open Sans" w:hAnsi="Open Sans" w:cs="Open Sans"/>
          <w:color w:val="000000"/>
          <w:vertAlign w:val="superscript"/>
        </w:rPr>
        <w:t xml:space="preserve">2 </w:t>
      </w:r>
      <w:r>
        <w:rPr>
          <w:rFonts w:ascii="Open Sans" w:eastAsia="Open Sans" w:hAnsi="Open Sans" w:cs="Open Sans"/>
          <w:color w:val="000000"/>
        </w:rPr>
        <w:t>al mes, Moncloa - Aravaca con 21,40 €/m</w:t>
      </w:r>
      <w:r>
        <w:rPr>
          <w:rFonts w:ascii="Open Sans" w:eastAsia="Open Sans" w:hAnsi="Open Sans" w:cs="Open Sans"/>
          <w:color w:val="000000"/>
          <w:vertAlign w:val="superscript"/>
        </w:rPr>
        <w:t xml:space="preserve">2 </w:t>
      </w:r>
      <w:r>
        <w:rPr>
          <w:rFonts w:ascii="Open Sans" w:eastAsia="Open Sans" w:hAnsi="Open Sans" w:cs="Open Sans"/>
          <w:color w:val="000000"/>
        </w:rPr>
        <w:t>al mes, Latina con 20,20 €/m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Hortaleza con 20,08 €/m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5D2D55E9" w14:textId="77777777" w:rsidR="006638EB" w:rsidRDefault="006638EB">
      <w:pPr>
        <w:spacing w:line="276" w:lineRule="auto"/>
        <w:ind w:right="-567"/>
        <w:jc w:val="both"/>
        <w:rPr>
          <w:rFonts w:ascii="Open Sans" w:eastAsia="Open Sans" w:hAnsi="Open Sans" w:cs="Open Sans"/>
          <w:color w:val="000000"/>
        </w:rPr>
      </w:pPr>
    </w:p>
    <w:p w14:paraId="2F45AA94" w14:textId="77777777" w:rsidR="006638EB"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1EADCEED" w14:textId="77777777" w:rsidR="006638EB" w:rsidRDefault="006638EB">
      <w:pPr>
        <w:spacing w:line="276" w:lineRule="auto"/>
        <w:ind w:right="-567"/>
        <w:jc w:val="both"/>
        <w:rPr>
          <w:rFonts w:ascii="Open Sans Light" w:eastAsia="Open Sans Light" w:hAnsi="Open Sans Light" w:cs="Open Sans Light"/>
          <w:b/>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6638EB" w14:paraId="42E1F36C" w14:textId="77777777" w:rsidTr="006638E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0CE827C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414BA4CF"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Enero 2025</w:t>
            </w:r>
          </w:p>
          <w:p w14:paraId="0DFE8207"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77CEFE70"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5B03FBDB"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638EB" w14:paraId="5FDBC213"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1446187"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675E7C7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19,78 €</w:t>
            </w:r>
          </w:p>
        </w:tc>
        <w:tc>
          <w:tcPr>
            <w:tcW w:w="1985" w:type="dxa"/>
            <w:tcBorders>
              <w:top w:val="single" w:sz="4" w:space="0" w:color="FFFFFF"/>
              <w:left w:val="single" w:sz="4" w:space="0" w:color="FFFFFF"/>
              <w:bottom w:val="single" w:sz="4" w:space="0" w:color="FFFFFF"/>
              <w:right w:val="single" w:sz="4" w:space="0" w:color="FFFFFF"/>
            </w:tcBorders>
            <w:vAlign w:val="bottom"/>
          </w:tcPr>
          <w:p w14:paraId="2ED8D36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4F32831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35,9%</w:t>
            </w:r>
          </w:p>
        </w:tc>
      </w:tr>
      <w:tr w:rsidR="006638EB" w14:paraId="34327DA6"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CB1400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06F1057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19,79 €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76B41F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18CE0F6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31,3%</w:t>
            </w:r>
          </w:p>
        </w:tc>
      </w:tr>
      <w:tr w:rsidR="006638EB" w14:paraId="5B8443A1"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00B13D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1405AE8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19,07 €</w:t>
            </w:r>
          </w:p>
        </w:tc>
        <w:tc>
          <w:tcPr>
            <w:tcW w:w="1985" w:type="dxa"/>
            <w:tcBorders>
              <w:top w:val="single" w:sz="4" w:space="0" w:color="FFFFFF"/>
              <w:left w:val="single" w:sz="4" w:space="0" w:color="FFFFFF"/>
              <w:bottom w:val="single" w:sz="4" w:space="0" w:color="FFFFFF"/>
              <w:right w:val="single" w:sz="4" w:space="0" w:color="FFFFFF"/>
            </w:tcBorders>
            <w:vAlign w:val="bottom"/>
          </w:tcPr>
          <w:p w14:paraId="3904143B"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6C88E9F5"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28,3%</w:t>
            </w:r>
          </w:p>
        </w:tc>
      </w:tr>
      <w:tr w:rsidR="006638EB" w14:paraId="0BCD0FC8"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C23596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732A4738"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17,57 €</w:t>
            </w:r>
          </w:p>
        </w:tc>
        <w:tc>
          <w:tcPr>
            <w:tcW w:w="1985" w:type="dxa"/>
            <w:tcBorders>
              <w:top w:val="single" w:sz="4" w:space="0" w:color="FFFFFF"/>
              <w:left w:val="single" w:sz="4" w:space="0" w:color="FFFFFF"/>
              <w:bottom w:val="single" w:sz="4" w:space="0" w:color="FFFFFF"/>
              <w:right w:val="single" w:sz="4" w:space="0" w:color="FFFFFF"/>
            </w:tcBorders>
            <w:vAlign w:val="bottom"/>
          </w:tcPr>
          <w:p w14:paraId="37FB182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c>
          <w:tcPr>
            <w:tcW w:w="1963" w:type="dxa"/>
            <w:tcBorders>
              <w:top w:val="single" w:sz="4" w:space="0" w:color="FFFFFF"/>
              <w:left w:val="single" w:sz="4" w:space="0" w:color="FFFFFF"/>
              <w:bottom w:val="single" w:sz="4" w:space="0" w:color="FFFFFF"/>
              <w:right w:val="single" w:sz="4" w:space="0" w:color="FFFFFF"/>
            </w:tcBorders>
            <w:vAlign w:val="bottom"/>
          </w:tcPr>
          <w:p w14:paraId="36DB07F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25,6%</w:t>
            </w:r>
          </w:p>
        </w:tc>
      </w:tr>
      <w:tr w:rsidR="006638EB" w14:paraId="2731480A"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4E333F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2B4D491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EF9162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44D47FA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20,5%</w:t>
            </w:r>
          </w:p>
        </w:tc>
      </w:tr>
      <w:tr w:rsidR="006638EB" w14:paraId="2E2C8442"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8A56779"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6C7F5D8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D3301D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58D994C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19,4%</w:t>
            </w:r>
          </w:p>
        </w:tc>
      </w:tr>
      <w:tr w:rsidR="006638EB" w14:paraId="79AC48C4"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CDAB12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6CCA91C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18,52 €</w:t>
            </w:r>
          </w:p>
        </w:tc>
        <w:tc>
          <w:tcPr>
            <w:tcW w:w="1985" w:type="dxa"/>
            <w:tcBorders>
              <w:top w:val="single" w:sz="4" w:space="0" w:color="FFFFFF"/>
              <w:left w:val="single" w:sz="4" w:space="0" w:color="FFFFFF"/>
              <w:bottom w:val="single" w:sz="4" w:space="0" w:color="FFFFFF"/>
              <w:right w:val="single" w:sz="4" w:space="0" w:color="FFFFFF"/>
            </w:tcBorders>
            <w:vAlign w:val="bottom"/>
          </w:tcPr>
          <w:p w14:paraId="3246BE0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-3,1%</w:t>
            </w:r>
          </w:p>
        </w:tc>
        <w:tc>
          <w:tcPr>
            <w:tcW w:w="1963" w:type="dxa"/>
            <w:tcBorders>
              <w:top w:val="single" w:sz="4" w:space="0" w:color="FFFFFF"/>
              <w:left w:val="single" w:sz="4" w:space="0" w:color="FFFFFF"/>
              <w:bottom w:val="single" w:sz="4" w:space="0" w:color="FFFFFF"/>
              <w:right w:val="single" w:sz="4" w:space="0" w:color="FFFFFF"/>
            </w:tcBorders>
            <w:vAlign w:val="bottom"/>
          </w:tcPr>
          <w:p w14:paraId="5EF50ACD"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18,3%</w:t>
            </w:r>
          </w:p>
        </w:tc>
      </w:tr>
      <w:tr w:rsidR="006638EB" w14:paraId="0EECCCBB"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1706F6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316F9BE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22,97 €</w:t>
            </w:r>
          </w:p>
        </w:tc>
        <w:tc>
          <w:tcPr>
            <w:tcW w:w="1985" w:type="dxa"/>
            <w:tcBorders>
              <w:top w:val="single" w:sz="4" w:space="0" w:color="FFFFFF"/>
              <w:left w:val="single" w:sz="4" w:space="0" w:color="FFFFFF"/>
              <w:bottom w:val="single" w:sz="4" w:space="0" w:color="FFFFFF"/>
              <w:right w:val="single" w:sz="4" w:space="0" w:color="FFFFFF"/>
            </w:tcBorders>
            <w:vAlign w:val="bottom"/>
          </w:tcPr>
          <w:p w14:paraId="21BD2864"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2,8%</w:t>
            </w:r>
          </w:p>
        </w:tc>
        <w:tc>
          <w:tcPr>
            <w:tcW w:w="1963" w:type="dxa"/>
            <w:tcBorders>
              <w:top w:val="single" w:sz="4" w:space="0" w:color="FFFFFF"/>
              <w:left w:val="single" w:sz="4" w:space="0" w:color="FFFFFF"/>
              <w:bottom w:val="single" w:sz="4" w:space="0" w:color="FFFFFF"/>
              <w:right w:val="single" w:sz="4" w:space="0" w:color="FFFFFF"/>
            </w:tcBorders>
            <w:vAlign w:val="bottom"/>
          </w:tcPr>
          <w:p w14:paraId="70C349A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18,2%</w:t>
            </w:r>
          </w:p>
        </w:tc>
      </w:tr>
      <w:tr w:rsidR="006638EB" w14:paraId="5F8B801F"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D76E598"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4552D2E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17,64 €</w:t>
            </w:r>
          </w:p>
        </w:tc>
        <w:tc>
          <w:tcPr>
            <w:tcW w:w="1985" w:type="dxa"/>
            <w:tcBorders>
              <w:top w:val="single" w:sz="4" w:space="0" w:color="FFFFFF"/>
              <w:left w:val="single" w:sz="4" w:space="0" w:color="FFFFFF"/>
              <w:bottom w:val="single" w:sz="4" w:space="0" w:color="FFFFFF"/>
              <w:right w:val="single" w:sz="4" w:space="0" w:color="FFFFFF"/>
            </w:tcBorders>
            <w:vAlign w:val="bottom"/>
          </w:tcPr>
          <w:p w14:paraId="1570F9B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2A281A7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16,8%</w:t>
            </w:r>
          </w:p>
        </w:tc>
      </w:tr>
      <w:tr w:rsidR="006638EB" w14:paraId="4C9267A2"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5BF170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0EE250D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20,08 €</w:t>
            </w:r>
          </w:p>
        </w:tc>
        <w:tc>
          <w:tcPr>
            <w:tcW w:w="1985" w:type="dxa"/>
            <w:tcBorders>
              <w:top w:val="single" w:sz="4" w:space="0" w:color="FFFFFF"/>
              <w:left w:val="single" w:sz="4" w:space="0" w:color="FFFFFF"/>
              <w:bottom w:val="single" w:sz="4" w:space="0" w:color="FFFFFF"/>
              <w:right w:val="single" w:sz="4" w:space="0" w:color="FFFFFF"/>
            </w:tcBorders>
            <w:vAlign w:val="bottom"/>
          </w:tcPr>
          <w:p w14:paraId="1B44FD6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3,5%</w:t>
            </w:r>
          </w:p>
        </w:tc>
        <w:tc>
          <w:tcPr>
            <w:tcW w:w="1963" w:type="dxa"/>
            <w:tcBorders>
              <w:top w:val="single" w:sz="4" w:space="0" w:color="FFFFFF"/>
              <w:left w:val="single" w:sz="4" w:space="0" w:color="FFFFFF"/>
              <w:bottom w:val="single" w:sz="4" w:space="0" w:color="FFFFFF"/>
              <w:right w:val="single" w:sz="4" w:space="0" w:color="FFFFFF"/>
            </w:tcBorders>
            <w:vAlign w:val="bottom"/>
          </w:tcPr>
          <w:p w14:paraId="40BA77C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15,7%</w:t>
            </w:r>
          </w:p>
        </w:tc>
      </w:tr>
      <w:tr w:rsidR="006638EB" w14:paraId="265A2008"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79E973B"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0A1C830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21,40 €</w:t>
            </w:r>
          </w:p>
        </w:tc>
        <w:tc>
          <w:tcPr>
            <w:tcW w:w="1985" w:type="dxa"/>
            <w:tcBorders>
              <w:top w:val="single" w:sz="4" w:space="0" w:color="FFFFFF"/>
              <w:left w:val="single" w:sz="4" w:space="0" w:color="FFFFFF"/>
              <w:bottom w:val="single" w:sz="4" w:space="0" w:color="FFFFFF"/>
              <w:right w:val="single" w:sz="4" w:space="0" w:color="FFFFFF"/>
            </w:tcBorders>
            <w:vAlign w:val="bottom"/>
          </w:tcPr>
          <w:p w14:paraId="02DC9B03"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64337D4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14,0%</w:t>
            </w:r>
          </w:p>
        </w:tc>
      </w:tr>
      <w:tr w:rsidR="006638EB" w14:paraId="5CEFE998"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A8B9A76"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08B18C9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22,25 €</w:t>
            </w:r>
          </w:p>
        </w:tc>
        <w:tc>
          <w:tcPr>
            <w:tcW w:w="1985" w:type="dxa"/>
            <w:tcBorders>
              <w:top w:val="single" w:sz="4" w:space="0" w:color="FFFFFF"/>
              <w:left w:val="single" w:sz="4" w:space="0" w:color="FFFFFF"/>
              <w:bottom w:val="single" w:sz="4" w:space="0" w:color="FFFFFF"/>
              <w:right w:val="single" w:sz="4" w:space="0" w:color="FFFFFF"/>
            </w:tcBorders>
            <w:vAlign w:val="bottom"/>
          </w:tcPr>
          <w:p w14:paraId="1E6C448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3A8D61D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12,3%</w:t>
            </w:r>
          </w:p>
        </w:tc>
      </w:tr>
      <w:tr w:rsidR="006638EB" w14:paraId="661F9BD3"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AE160A7"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3345F13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22,36 €</w:t>
            </w:r>
          </w:p>
        </w:tc>
        <w:tc>
          <w:tcPr>
            <w:tcW w:w="1985" w:type="dxa"/>
            <w:tcBorders>
              <w:top w:val="single" w:sz="4" w:space="0" w:color="FFFFFF"/>
              <w:left w:val="single" w:sz="4" w:space="0" w:color="FFFFFF"/>
              <w:bottom w:val="single" w:sz="4" w:space="0" w:color="FFFFFF"/>
              <w:right w:val="single" w:sz="4" w:space="0" w:color="FFFFFF"/>
            </w:tcBorders>
            <w:vAlign w:val="bottom"/>
          </w:tcPr>
          <w:p w14:paraId="1D4378E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408269B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10,3%</w:t>
            </w:r>
          </w:p>
        </w:tc>
      </w:tr>
      <w:tr w:rsidR="006638EB" w14:paraId="5977ABB1"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5A9ECE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42F15DE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0AC9C3F"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38F2E63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9,7%</w:t>
            </w:r>
          </w:p>
        </w:tc>
      </w:tr>
      <w:tr w:rsidR="006638EB" w14:paraId="44D129E5"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F0296F7"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016670A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24,00 €</w:t>
            </w:r>
          </w:p>
        </w:tc>
        <w:tc>
          <w:tcPr>
            <w:tcW w:w="1985" w:type="dxa"/>
            <w:tcBorders>
              <w:top w:val="single" w:sz="4" w:space="0" w:color="FFFFFF"/>
              <w:left w:val="single" w:sz="4" w:space="0" w:color="FFFFFF"/>
              <w:bottom w:val="single" w:sz="4" w:space="0" w:color="FFFFFF"/>
              <w:right w:val="single" w:sz="4" w:space="0" w:color="FFFFFF"/>
            </w:tcBorders>
            <w:vAlign w:val="bottom"/>
          </w:tcPr>
          <w:p w14:paraId="51FB7D5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380577C9"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9,2%</w:t>
            </w:r>
          </w:p>
        </w:tc>
      </w:tr>
      <w:tr w:rsidR="006638EB" w14:paraId="3385C545"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74101C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03EEAD27"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23,88 €</w:t>
            </w:r>
          </w:p>
        </w:tc>
        <w:tc>
          <w:tcPr>
            <w:tcW w:w="1985" w:type="dxa"/>
            <w:tcBorders>
              <w:top w:val="single" w:sz="4" w:space="0" w:color="FFFFFF"/>
              <w:left w:val="single" w:sz="4" w:space="0" w:color="FFFFFF"/>
              <w:bottom w:val="single" w:sz="4" w:space="0" w:color="FFFFFF"/>
              <w:right w:val="single" w:sz="4" w:space="0" w:color="FFFFFF"/>
            </w:tcBorders>
            <w:vAlign w:val="bottom"/>
          </w:tcPr>
          <w:p w14:paraId="767573E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0,7%</w:t>
            </w:r>
          </w:p>
        </w:tc>
        <w:tc>
          <w:tcPr>
            <w:tcW w:w="1963" w:type="dxa"/>
            <w:tcBorders>
              <w:top w:val="single" w:sz="4" w:space="0" w:color="FFFFFF"/>
              <w:left w:val="single" w:sz="4" w:space="0" w:color="FFFFFF"/>
              <w:bottom w:val="single" w:sz="4" w:space="0" w:color="FFFFFF"/>
              <w:right w:val="single" w:sz="4" w:space="0" w:color="FFFFFF"/>
            </w:tcBorders>
            <w:vAlign w:val="bottom"/>
          </w:tcPr>
          <w:p w14:paraId="12ED453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8,8%</w:t>
            </w:r>
          </w:p>
        </w:tc>
      </w:tr>
      <w:tr w:rsidR="006638EB" w14:paraId="6C6AAC11"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DEDC3E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15824F77"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23,88 €</w:t>
            </w:r>
          </w:p>
        </w:tc>
        <w:tc>
          <w:tcPr>
            <w:tcW w:w="1985" w:type="dxa"/>
            <w:tcBorders>
              <w:top w:val="single" w:sz="4" w:space="0" w:color="FFFFFF"/>
              <w:left w:val="single" w:sz="4" w:space="0" w:color="FFFFFF"/>
              <w:bottom w:val="single" w:sz="4" w:space="0" w:color="FFFFFF"/>
              <w:right w:val="single" w:sz="4" w:space="0" w:color="FFFFFF"/>
            </w:tcBorders>
            <w:vAlign w:val="bottom"/>
          </w:tcPr>
          <w:p w14:paraId="432F3F1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0693BA9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5,7%</w:t>
            </w:r>
          </w:p>
        </w:tc>
      </w:tr>
      <w:tr w:rsidR="006638EB" w14:paraId="7CCAA3FE"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357E74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6E4FBC2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19,51 €</w:t>
            </w:r>
          </w:p>
        </w:tc>
        <w:tc>
          <w:tcPr>
            <w:tcW w:w="1985" w:type="dxa"/>
            <w:tcBorders>
              <w:top w:val="single" w:sz="4" w:space="0" w:color="FFFFFF"/>
              <w:left w:val="single" w:sz="4" w:space="0" w:color="FFFFFF"/>
              <w:bottom w:val="single" w:sz="4" w:space="0" w:color="FFFFFF"/>
              <w:right w:val="single" w:sz="4" w:space="0" w:color="FFFFFF"/>
            </w:tcBorders>
            <w:vAlign w:val="bottom"/>
          </w:tcPr>
          <w:p w14:paraId="03F1CA3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6DE81DC3"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6638EB" w14:paraId="226ADEA6"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50245A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4337E82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18,61 €</w:t>
            </w:r>
          </w:p>
        </w:tc>
        <w:tc>
          <w:tcPr>
            <w:tcW w:w="1985" w:type="dxa"/>
            <w:tcBorders>
              <w:top w:val="single" w:sz="4" w:space="0" w:color="FFFFFF"/>
              <w:left w:val="single" w:sz="4" w:space="0" w:color="FFFFFF"/>
              <w:bottom w:val="single" w:sz="4" w:space="0" w:color="FFFFFF"/>
              <w:right w:val="single" w:sz="4" w:space="0" w:color="FFFFFF"/>
            </w:tcBorders>
            <w:vAlign w:val="bottom"/>
          </w:tcPr>
          <w:p w14:paraId="52D2B028"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-6,4%</w:t>
            </w:r>
          </w:p>
        </w:tc>
        <w:tc>
          <w:tcPr>
            <w:tcW w:w="1963" w:type="dxa"/>
            <w:tcBorders>
              <w:top w:val="single" w:sz="4" w:space="0" w:color="FFFFFF"/>
              <w:left w:val="single" w:sz="4" w:space="0" w:color="FFFFFF"/>
              <w:bottom w:val="single" w:sz="4" w:space="0" w:color="FFFFFF"/>
              <w:right w:val="single" w:sz="4" w:space="0" w:color="FFFFFF"/>
            </w:tcBorders>
            <w:vAlign w:val="bottom"/>
          </w:tcPr>
          <w:p w14:paraId="77BCD60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r>
      <w:tr w:rsidR="006638EB" w14:paraId="6AB8396A"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78EC4A9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BF5625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16,41 €</w:t>
            </w:r>
          </w:p>
        </w:tc>
        <w:tc>
          <w:tcPr>
            <w:tcW w:w="1985" w:type="dxa"/>
            <w:tcBorders>
              <w:top w:val="single" w:sz="4" w:space="0" w:color="FFFFFF"/>
              <w:left w:val="single" w:sz="4" w:space="0" w:color="FFFFFF"/>
              <w:bottom w:val="single" w:sz="4" w:space="0" w:color="FFFFFF"/>
              <w:right w:val="single" w:sz="4" w:space="0" w:color="FFFFFF"/>
            </w:tcBorders>
            <w:vAlign w:val="bottom"/>
          </w:tcPr>
          <w:p w14:paraId="2FCB3A9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-3,0%</w:t>
            </w:r>
          </w:p>
        </w:tc>
        <w:tc>
          <w:tcPr>
            <w:tcW w:w="1963" w:type="dxa"/>
            <w:tcBorders>
              <w:top w:val="single" w:sz="4" w:space="0" w:color="FFFFFF"/>
              <w:left w:val="single" w:sz="4" w:space="0" w:color="FFFFFF"/>
              <w:bottom w:val="single" w:sz="4" w:space="0" w:color="FFFFFF"/>
              <w:right w:val="single" w:sz="4" w:space="0" w:color="FFFFFF"/>
            </w:tcBorders>
            <w:vAlign w:val="bottom"/>
          </w:tcPr>
          <w:p w14:paraId="229289A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w:t>
            </w:r>
          </w:p>
        </w:tc>
      </w:tr>
    </w:tbl>
    <w:p w14:paraId="387F7E9C" w14:textId="77777777" w:rsidR="006638EB" w:rsidRDefault="006638EB">
      <w:pPr>
        <w:spacing w:line="276" w:lineRule="auto"/>
        <w:ind w:right="-567"/>
        <w:rPr>
          <w:rFonts w:ascii="Open Sans Light" w:eastAsia="Open Sans Light" w:hAnsi="Open Sans Light" w:cs="Open Sans Light"/>
          <w:b/>
          <w:color w:val="303AB2"/>
          <w:sz w:val="28"/>
          <w:szCs w:val="28"/>
        </w:rPr>
      </w:pPr>
    </w:p>
    <w:p w14:paraId="0E28FE1E" w14:textId="77777777" w:rsidR="006638E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Barcelona </w:t>
      </w:r>
    </w:p>
    <w:p w14:paraId="55A97766" w14:textId="77777777" w:rsidR="006638EB" w:rsidRDefault="006638EB">
      <w:pPr>
        <w:spacing w:line="276" w:lineRule="auto"/>
        <w:ind w:right="-567"/>
        <w:jc w:val="both"/>
        <w:rPr>
          <w:rFonts w:ascii="Open Sans" w:eastAsia="Open Sans" w:hAnsi="Open Sans" w:cs="Open Sans"/>
          <w:color w:val="000000"/>
        </w:rPr>
      </w:pPr>
    </w:p>
    <w:p w14:paraId="61566E3A"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El precio del alquiler sube en enero en los diez distritos respecto al año anterior. Los distritos analizados con incremento interanual son: Nou Barris (20,5%), Horta - Guinardó (17,8%), Sants - Montjuïc (14,2%), Gràcia (13,1%), Sant Andreu (9,2%), Eixample (6,1%), Sant Martí (5,7%), Ciutat Vella (4,3%), Les Corts (4,3%) y Sarrià - Sant Gervasi (4,3%).</w:t>
      </w:r>
    </w:p>
    <w:p w14:paraId="4BCF8FAB" w14:textId="77777777" w:rsidR="006638EB" w:rsidRDefault="006638EB">
      <w:pPr>
        <w:spacing w:line="276" w:lineRule="auto"/>
        <w:ind w:right="-567"/>
        <w:jc w:val="both"/>
        <w:rPr>
          <w:rFonts w:ascii="Open Sans" w:eastAsia="Open Sans" w:hAnsi="Open Sans" w:cs="Open Sans"/>
          <w:color w:val="000000"/>
        </w:rPr>
      </w:pPr>
    </w:p>
    <w:p w14:paraId="74C782D6" w14:textId="77777777" w:rsidR="006638E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el orden de los distritos de mayor a menor precio es: Sant Martí con 23,45 €/m</w:t>
      </w:r>
      <w:r>
        <w:rPr>
          <w:rFonts w:ascii="Open Sans" w:eastAsia="Open Sans" w:hAnsi="Open Sans" w:cs="Open Sans"/>
          <w:color w:val="000000"/>
          <w:vertAlign w:val="superscript"/>
        </w:rPr>
        <w:t xml:space="preserve">2 </w:t>
      </w:r>
      <w:r>
        <w:rPr>
          <w:rFonts w:ascii="Open Sans" w:eastAsia="Open Sans" w:hAnsi="Open Sans" w:cs="Open Sans"/>
          <w:color w:val="000000"/>
        </w:rPr>
        <w:t>al mes, Gràcia con 23,31 €/m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Ciutat Vella con 23,18 €/m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23,10 €/m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22,96 €/m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22,48 €/m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22,06 €/m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 - Guinardó con 20,80 €/m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20,61 €/m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Nou Barris con 20,33 €/m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24F34547" w14:textId="77777777" w:rsidR="006638EB" w:rsidRDefault="006638EB">
      <w:pPr>
        <w:spacing w:line="276" w:lineRule="auto"/>
        <w:ind w:right="-567"/>
        <w:jc w:val="both"/>
        <w:rPr>
          <w:rFonts w:ascii="Open Sans Light" w:eastAsia="Open Sans Light" w:hAnsi="Open Sans Light" w:cs="Open Sans Light"/>
          <w:b/>
          <w:color w:val="303AB2"/>
          <w:sz w:val="28"/>
          <w:szCs w:val="28"/>
        </w:rPr>
      </w:pPr>
    </w:p>
    <w:p w14:paraId="23B5803F" w14:textId="77777777" w:rsidR="006638EB"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0505C75C" w14:textId="77777777" w:rsidR="006638EB" w:rsidRDefault="006638EB">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6638EB" w14:paraId="46172D76" w14:textId="77777777" w:rsidTr="006638E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49BDB910"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0E716DD6"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Enero 2025</w:t>
            </w:r>
          </w:p>
          <w:p w14:paraId="308F681C"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0899CAF3"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0F0B786A" w14:textId="77777777" w:rsidR="006638E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638EB" w14:paraId="0C853B55"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237CF21"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268" w:type="dxa"/>
            <w:tcBorders>
              <w:top w:val="single" w:sz="4" w:space="0" w:color="FFFFFF"/>
              <w:left w:val="single" w:sz="4" w:space="0" w:color="FFFFFF"/>
              <w:bottom w:val="single" w:sz="4" w:space="0" w:color="FFFFFF"/>
              <w:right w:val="single" w:sz="4" w:space="0" w:color="FFFFFF"/>
            </w:tcBorders>
            <w:vAlign w:val="bottom"/>
          </w:tcPr>
          <w:p w14:paraId="3211CE8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20,33 €</w:t>
            </w:r>
          </w:p>
        </w:tc>
        <w:tc>
          <w:tcPr>
            <w:tcW w:w="1985" w:type="dxa"/>
            <w:tcBorders>
              <w:top w:val="single" w:sz="4" w:space="0" w:color="FFFFFF"/>
              <w:left w:val="single" w:sz="4" w:space="0" w:color="FFFFFF"/>
              <w:bottom w:val="single" w:sz="4" w:space="0" w:color="FFFFFF"/>
              <w:right w:val="single" w:sz="4" w:space="0" w:color="FFFFFF"/>
            </w:tcBorders>
            <w:vAlign w:val="bottom"/>
          </w:tcPr>
          <w:p w14:paraId="702BD01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5BDB70DA"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20,5%</w:t>
            </w:r>
          </w:p>
        </w:tc>
      </w:tr>
      <w:tr w:rsidR="006638EB" w14:paraId="4C95E83D"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E41E11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706494C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20,80 €</w:t>
            </w:r>
          </w:p>
        </w:tc>
        <w:tc>
          <w:tcPr>
            <w:tcW w:w="1985" w:type="dxa"/>
            <w:tcBorders>
              <w:top w:val="single" w:sz="4" w:space="0" w:color="FFFFFF"/>
              <w:left w:val="single" w:sz="4" w:space="0" w:color="FFFFFF"/>
              <w:bottom w:val="single" w:sz="4" w:space="0" w:color="FFFFFF"/>
              <w:right w:val="single" w:sz="4" w:space="0" w:color="FFFFFF"/>
            </w:tcBorders>
            <w:vAlign w:val="bottom"/>
          </w:tcPr>
          <w:p w14:paraId="5DAB9DE2"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-4,0%</w:t>
            </w:r>
          </w:p>
        </w:tc>
        <w:tc>
          <w:tcPr>
            <w:tcW w:w="1963" w:type="dxa"/>
            <w:tcBorders>
              <w:top w:val="single" w:sz="4" w:space="0" w:color="FFFFFF"/>
              <w:left w:val="single" w:sz="4" w:space="0" w:color="FFFFFF"/>
              <w:bottom w:val="single" w:sz="4" w:space="0" w:color="FFFFFF"/>
              <w:right w:val="single" w:sz="4" w:space="0" w:color="FFFFFF"/>
            </w:tcBorders>
            <w:vAlign w:val="bottom"/>
          </w:tcPr>
          <w:p w14:paraId="1BD4C4F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17,8%</w:t>
            </w:r>
          </w:p>
        </w:tc>
      </w:tr>
      <w:tr w:rsidR="006638EB" w14:paraId="7FF3381E"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DFB4D32"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1CCD334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23,10 €</w:t>
            </w:r>
          </w:p>
        </w:tc>
        <w:tc>
          <w:tcPr>
            <w:tcW w:w="1985" w:type="dxa"/>
            <w:tcBorders>
              <w:top w:val="single" w:sz="4" w:space="0" w:color="FFFFFF"/>
              <w:left w:val="single" w:sz="4" w:space="0" w:color="FFFFFF"/>
              <w:bottom w:val="single" w:sz="4" w:space="0" w:color="FFFFFF"/>
              <w:right w:val="single" w:sz="4" w:space="0" w:color="FFFFFF"/>
            </w:tcBorders>
            <w:vAlign w:val="bottom"/>
          </w:tcPr>
          <w:p w14:paraId="0734386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7963AD10"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14,2%</w:t>
            </w:r>
          </w:p>
        </w:tc>
      </w:tr>
      <w:tr w:rsidR="006638EB" w14:paraId="51B957E3"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0BCDA19"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5807CD05"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23,31 €</w:t>
            </w:r>
          </w:p>
        </w:tc>
        <w:tc>
          <w:tcPr>
            <w:tcW w:w="1985" w:type="dxa"/>
            <w:tcBorders>
              <w:top w:val="single" w:sz="4" w:space="0" w:color="FFFFFF"/>
              <w:left w:val="single" w:sz="4" w:space="0" w:color="FFFFFF"/>
              <w:bottom w:val="single" w:sz="4" w:space="0" w:color="FFFFFF"/>
              <w:right w:val="single" w:sz="4" w:space="0" w:color="FFFFFF"/>
            </w:tcBorders>
            <w:vAlign w:val="bottom"/>
          </w:tcPr>
          <w:p w14:paraId="3E510DC9"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468AB11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13,1%</w:t>
            </w:r>
          </w:p>
        </w:tc>
      </w:tr>
      <w:tr w:rsidR="006638EB" w14:paraId="285DA530"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E6D7BB3"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592F72DE"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20,61 €</w:t>
            </w:r>
          </w:p>
        </w:tc>
        <w:tc>
          <w:tcPr>
            <w:tcW w:w="1985" w:type="dxa"/>
            <w:tcBorders>
              <w:top w:val="single" w:sz="4" w:space="0" w:color="FFFFFF"/>
              <w:left w:val="single" w:sz="4" w:space="0" w:color="FFFFFF"/>
              <w:bottom w:val="single" w:sz="4" w:space="0" w:color="FFFFFF"/>
              <w:right w:val="single" w:sz="4" w:space="0" w:color="FFFFFF"/>
            </w:tcBorders>
            <w:vAlign w:val="bottom"/>
          </w:tcPr>
          <w:p w14:paraId="0C569D9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71E9909C"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9,2%</w:t>
            </w:r>
          </w:p>
        </w:tc>
      </w:tr>
      <w:tr w:rsidR="006638EB" w14:paraId="0A8D4659"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B96E74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573425A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22,96 €</w:t>
            </w:r>
          </w:p>
        </w:tc>
        <w:tc>
          <w:tcPr>
            <w:tcW w:w="1985" w:type="dxa"/>
            <w:tcBorders>
              <w:top w:val="single" w:sz="4" w:space="0" w:color="FFFFFF"/>
              <w:left w:val="single" w:sz="4" w:space="0" w:color="FFFFFF"/>
              <w:bottom w:val="single" w:sz="4" w:space="0" w:color="FFFFFF"/>
              <w:right w:val="single" w:sz="4" w:space="0" w:color="FFFFFF"/>
            </w:tcBorders>
            <w:vAlign w:val="bottom"/>
          </w:tcPr>
          <w:p w14:paraId="06963A3D"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4C44E836"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6,1%</w:t>
            </w:r>
          </w:p>
        </w:tc>
      </w:tr>
      <w:tr w:rsidR="006638EB" w14:paraId="3F87064E"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8D078EE"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20BC2FE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23,45 €</w:t>
            </w:r>
          </w:p>
        </w:tc>
        <w:tc>
          <w:tcPr>
            <w:tcW w:w="1985" w:type="dxa"/>
            <w:tcBorders>
              <w:top w:val="single" w:sz="4" w:space="0" w:color="FFFFFF"/>
              <w:left w:val="single" w:sz="4" w:space="0" w:color="FFFFFF"/>
              <w:bottom w:val="single" w:sz="4" w:space="0" w:color="FFFFFF"/>
              <w:right w:val="single" w:sz="4" w:space="0" w:color="FFFFFF"/>
            </w:tcBorders>
            <w:vAlign w:val="bottom"/>
          </w:tcPr>
          <w:p w14:paraId="6E87A5C2"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64EEFDAF"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5,7%</w:t>
            </w:r>
          </w:p>
        </w:tc>
      </w:tr>
      <w:tr w:rsidR="006638EB" w14:paraId="1D77FACA"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A09AF1C"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208F97AC"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23,18 €</w:t>
            </w:r>
          </w:p>
        </w:tc>
        <w:tc>
          <w:tcPr>
            <w:tcW w:w="1985" w:type="dxa"/>
            <w:tcBorders>
              <w:top w:val="single" w:sz="4" w:space="0" w:color="FFFFFF"/>
              <w:left w:val="single" w:sz="4" w:space="0" w:color="FFFFFF"/>
              <w:bottom w:val="single" w:sz="4" w:space="0" w:color="FFFFFF"/>
              <w:right w:val="single" w:sz="4" w:space="0" w:color="FFFFFF"/>
            </w:tcBorders>
            <w:vAlign w:val="bottom"/>
          </w:tcPr>
          <w:p w14:paraId="3FBA5470"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6A4613F1"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4,3%</w:t>
            </w:r>
          </w:p>
        </w:tc>
      </w:tr>
      <w:tr w:rsidR="006638EB" w14:paraId="68035546" w14:textId="77777777" w:rsidTr="006638E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EDCE2FD"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1AFCC1F4"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DA97066"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1849F331" w14:textId="77777777" w:rsidR="006638E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4,3%</w:t>
            </w:r>
          </w:p>
        </w:tc>
      </w:tr>
      <w:tr w:rsidR="006638EB" w14:paraId="5C17B8FE" w14:textId="77777777" w:rsidTr="006638E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62EB3A4A" w14:textId="77777777" w:rsidR="006638EB"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75281D3E"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22,48 €</w:t>
            </w:r>
          </w:p>
        </w:tc>
        <w:tc>
          <w:tcPr>
            <w:tcW w:w="1985" w:type="dxa"/>
            <w:tcBorders>
              <w:top w:val="single" w:sz="4" w:space="0" w:color="FFFFFF"/>
              <w:left w:val="single" w:sz="4" w:space="0" w:color="FFFFFF"/>
              <w:bottom w:val="single" w:sz="4" w:space="0" w:color="FFFFFF"/>
              <w:right w:val="single" w:sz="4" w:space="0" w:color="FFFFFF"/>
            </w:tcBorders>
            <w:vAlign w:val="bottom"/>
          </w:tcPr>
          <w:p w14:paraId="1EF6D71A"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7EA6B26B" w14:textId="77777777" w:rsidR="006638E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4,3%</w:t>
            </w:r>
          </w:p>
        </w:tc>
      </w:tr>
    </w:tbl>
    <w:p w14:paraId="1520C783" w14:textId="77777777" w:rsidR="006638EB" w:rsidRDefault="006638EB">
      <w:pPr>
        <w:spacing w:line="276" w:lineRule="auto"/>
        <w:ind w:right="-567"/>
        <w:jc w:val="right"/>
        <w:rPr>
          <w:rFonts w:ascii="Open Sans Light" w:eastAsia="Open Sans Light" w:hAnsi="Open Sans Light" w:cs="Open Sans Light"/>
          <w:b/>
          <w:color w:val="303AB2"/>
        </w:rPr>
      </w:pPr>
    </w:p>
    <w:p w14:paraId="25929AE6" w14:textId="77777777" w:rsidR="006638EB"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44D26C6" w14:textId="77777777" w:rsidR="006638EB"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sidR="006638EB">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ED53CC5" w14:textId="77777777" w:rsidR="006638EB"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sidR="006638EB">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758905F0" w14:textId="77777777" w:rsidR="006638EB" w:rsidRDefault="00000000">
      <w:pPr>
        <w:shd w:val="clear" w:color="auto" w:fill="FFFFFF"/>
        <w:spacing w:before="280" w:after="280" w:line="276" w:lineRule="auto"/>
        <w:ind w:right="-567"/>
        <w:jc w:val="both"/>
        <w:rPr>
          <w:rFonts w:ascii="Open Sans Light" w:eastAsia="Open Sans Light" w:hAnsi="Open Sans Light" w:cs="Open Sans Light"/>
          <w:b/>
          <w:color w:val="303AB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4B5C71E" w14:textId="77777777" w:rsidR="006638EB"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6CA49859" w14:textId="77777777" w:rsidR="006638EB" w:rsidRDefault="00000000">
      <w:pPr>
        <w:spacing w:before="143" w:after="200"/>
        <w:ind w:right="-567"/>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6">
        <w:r w:rsidR="006638EB">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sidR="006638EB">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8">
        <w:r w:rsidR="006638EB">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sidR="006638EB">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sidR="006638EB">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1">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1756EFE" w14:textId="77777777" w:rsidR="006638EB"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12FC60A" w14:textId="77777777" w:rsidR="006638EB"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0CD3736" w14:textId="77777777" w:rsidR="006638EB" w:rsidRDefault="00000000">
      <w:pPr>
        <w:spacing w:before="143" w:after="200"/>
        <w:ind w:right="-567"/>
        <w:jc w:val="both"/>
      </w:pPr>
      <w:r>
        <w:rPr>
          <w:rFonts w:ascii="Open Sans" w:eastAsia="Open Sans" w:hAnsi="Open Sans" w:cs="Open Sans"/>
          <w:sz w:val="22"/>
          <w:szCs w:val="22"/>
        </w:rPr>
        <w:t xml:space="preserve">Más información en </w:t>
      </w:r>
      <w:hyperlink r:id="rId22">
        <w:r w:rsidR="006638EB">
          <w:rPr>
            <w:rFonts w:ascii="Open Sans" w:eastAsia="Open Sans" w:hAnsi="Open Sans" w:cs="Open Sans"/>
            <w:color w:val="1155CC"/>
            <w:sz w:val="22"/>
            <w:szCs w:val="22"/>
            <w:u w:val="single"/>
          </w:rPr>
          <w:t>adevinta.es</w:t>
        </w:r>
      </w:hyperlink>
    </w:p>
    <w:p w14:paraId="128BC134" w14:textId="77777777" w:rsidR="001F4790" w:rsidRDefault="001F4790">
      <w:pPr>
        <w:spacing w:line="276" w:lineRule="auto"/>
        <w:ind w:right="-567"/>
        <w:rPr>
          <w:rFonts w:ascii="Open Sans Light" w:eastAsia="Open Sans Light" w:hAnsi="Open Sans Light" w:cs="Open Sans Light"/>
          <w:b/>
          <w:color w:val="303AB2"/>
          <w:sz w:val="22"/>
          <w:szCs w:val="22"/>
        </w:rPr>
      </w:pPr>
    </w:p>
    <w:p w14:paraId="2D1679DE" w14:textId="07EFB8A8" w:rsidR="006638EB" w:rsidRDefault="00000000">
      <w:pPr>
        <w:spacing w:line="276" w:lineRule="auto"/>
        <w:ind w:righ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24DFAFC" w14:textId="77777777" w:rsidR="006638EB" w:rsidRDefault="00000000">
      <w:pPr>
        <w:shd w:val="clear" w:color="auto" w:fill="FFFFFF"/>
        <w:spacing w:line="276" w:lineRule="auto"/>
        <w:ind w:right="-567"/>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4A27E60" w14:textId="77777777" w:rsidR="006638EB" w:rsidRDefault="006638EB">
      <w:pPr>
        <w:shd w:val="clear" w:color="auto" w:fill="FFFFFF"/>
        <w:spacing w:line="276" w:lineRule="auto"/>
        <w:ind w:right="-567"/>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38D6E0C6" w14:textId="77777777" w:rsidR="006638EB" w:rsidRDefault="00000000">
      <w:pPr>
        <w:shd w:val="clear" w:color="auto" w:fill="FFFFFF"/>
        <w:spacing w:line="276" w:lineRule="auto"/>
        <w:ind w:right="-567"/>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679D2BD" w14:textId="77777777" w:rsidR="006638EB" w:rsidRDefault="006638EB">
      <w:pPr>
        <w:spacing w:line="276" w:lineRule="auto"/>
        <w:ind w:right="-567"/>
        <w:jc w:val="right"/>
        <w:rPr>
          <w:rFonts w:ascii="Open Sans" w:eastAsia="Open Sans" w:hAnsi="Open Sans" w:cs="Open Sans"/>
          <w:color w:val="000000"/>
          <w:sz w:val="21"/>
          <w:szCs w:val="21"/>
        </w:rPr>
      </w:pPr>
    </w:p>
    <w:sectPr w:rsidR="006638EB">
      <w:footerReference w:type="default" r:id="rId24"/>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206DC" w14:textId="77777777" w:rsidR="00054E89" w:rsidRDefault="00054E89">
      <w:r>
        <w:separator/>
      </w:r>
    </w:p>
  </w:endnote>
  <w:endnote w:type="continuationSeparator" w:id="0">
    <w:p w14:paraId="4F4FB7F8" w14:textId="77777777" w:rsidR="00054E89" w:rsidRDefault="0005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5BF68B8-A5A2-486D-AAD7-0742667374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DBD20B9-06CF-4597-BF7F-6FE4B3377E39}"/>
    <w:embedBold r:id="rId3" w:fontKey="{B96FFE49-28C7-47A5-AF66-E6E6EFE5AFB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236508C-9D34-4608-A632-B9FAC32F00EF}"/>
    <w:embedItalic r:id="rId5" w:fontKey="{D2FDD31A-8D49-4BBD-BA61-ED221D424A0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B4178538-D10B-4C8E-B5DD-A4327ACA46DF}"/>
    <w:embedBold r:id="rId7" w:fontKey="{4E249E46-3D1E-4716-8D30-D43E2735651B}"/>
  </w:font>
  <w:font w:name="Open Sans Light">
    <w:charset w:val="00"/>
    <w:family w:val="swiss"/>
    <w:pitch w:val="variable"/>
    <w:sig w:usb0="E00002EF" w:usb1="4000205B" w:usb2="00000028" w:usb3="00000000" w:csb0="0000019F" w:csb1="00000000"/>
    <w:embedRegular r:id="rId8" w:fontKey="{D1EE90B0-8671-41EC-9802-124F1CC6FD82}"/>
    <w:embedBold r:id="rId9" w:fontKey="{8A3A5D23-4AEF-40F8-85F7-94BB2D252C13}"/>
  </w:font>
  <w:font w:name="Calibri Light">
    <w:panose1 w:val="020F0302020204030204"/>
    <w:charset w:val="00"/>
    <w:family w:val="swiss"/>
    <w:pitch w:val="variable"/>
    <w:sig w:usb0="E4002EFF" w:usb1="C000247B" w:usb2="00000009" w:usb3="00000000" w:csb0="000001FF" w:csb1="00000000"/>
    <w:embedRegular r:id="rId10" w:fontKey="{89447544-7F39-4869-B375-823A8E5F1B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563D6" w14:textId="77777777" w:rsidR="006638E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5C65D8E" wp14:editId="15FFECE7">
          <wp:simplePos x="0" y="0"/>
          <wp:positionH relativeFrom="column">
            <wp:posOffset>-1068069</wp:posOffset>
          </wp:positionH>
          <wp:positionV relativeFrom="paragraph">
            <wp:posOffset>174608</wp:posOffset>
          </wp:positionV>
          <wp:extent cx="7670550" cy="451315"/>
          <wp:effectExtent l="0" t="0" r="0" b="0"/>
          <wp:wrapNone/>
          <wp:docPr id="8805302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F9A56" w14:textId="77777777" w:rsidR="00054E89" w:rsidRDefault="00054E89">
      <w:r>
        <w:separator/>
      </w:r>
    </w:p>
  </w:footnote>
  <w:footnote w:type="continuationSeparator" w:id="0">
    <w:p w14:paraId="58A063E8" w14:textId="77777777" w:rsidR="00054E89" w:rsidRDefault="00054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63336A"/>
    <w:multiLevelType w:val="multilevel"/>
    <w:tmpl w:val="73AE7174"/>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6309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EB"/>
    <w:rsid w:val="00054E89"/>
    <w:rsid w:val="001F4790"/>
    <w:rsid w:val="003406E0"/>
    <w:rsid w:val="0047436A"/>
    <w:rsid w:val="006638EB"/>
    <w:rsid w:val="00B04669"/>
    <w:rsid w:val="00BE7928"/>
    <w:rsid w:val="00CA5F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4FDD"/>
  <w15:docId w15:val="{FF4E2069-9057-4AB3-B984-0A46C9885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EC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infojob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ilanuncios.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chart" Target="charts/chart1.xm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2-ALQUILER\2025\01-ENERO\PRENSA%20ALQUILER%20enero%20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3.0900091794325357E-2"/>
          <c:w val="0.93187213265646462"/>
          <c:h val="0.69737947958614133"/>
        </c:manualLayout>
      </c:layout>
      <c:barChart>
        <c:barDir val="col"/>
        <c:grouping val="clustered"/>
        <c:varyColors val="0"/>
        <c:ser>
          <c:idx val="0"/>
          <c:order val="0"/>
          <c:tx>
            <c:strRef>
              <c:f>Hoja6!$C$25</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C0-429D-9D38-CF69EF9928CB}"/>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lvl>
                <c:lvl>
                  <c:pt idx="0">
                    <c:v>2024</c:v>
                  </c:pt>
                  <c:pt idx="12">
                    <c:v>2025</c:v>
                  </c:pt>
                </c:lvl>
              </c:multiLvlStrCache>
            </c:multiLvlStrRef>
          </c:cat>
          <c:val>
            <c:numRef>
              <c:f>Hoja6!$C$26:$C$38</c:f>
              <c:numCache>
                <c:formatCode>0.0%</c:formatCode>
                <c:ptCount val="13"/>
                <c:pt idx="0">
                  <c:v>1.0291595197255508E-2</c:v>
                </c:pt>
                <c:pt idx="1">
                  <c:v>4.159592529711377E-2</c:v>
                </c:pt>
                <c:pt idx="2">
                  <c:v>7.3349633251833628E-3</c:v>
                </c:pt>
                <c:pt idx="3">
                  <c:v>-4.8543689320387313E-3</c:v>
                </c:pt>
                <c:pt idx="4">
                  <c:v>1.4227642276422821E-2</c:v>
                </c:pt>
                <c:pt idx="5">
                  <c:v>1.4028056112224362E-2</c:v>
                </c:pt>
                <c:pt idx="6">
                  <c:v>-4.7430830039526086E-3</c:v>
                </c:pt>
                <c:pt idx="7">
                  <c:v>-1.5091342335186617E-2</c:v>
                </c:pt>
                <c:pt idx="8">
                  <c:v>-3.387096774193548E-2</c:v>
                </c:pt>
                <c:pt idx="9">
                  <c:v>2.9215358931552558E-2</c:v>
                </c:pt>
                <c:pt idx="10">
                  <c:v>6.4882400648824071E-2</c:v>
                </c:pt>
                <c:pt idx="11">
                  <c:v>1.2185833968012061E-2</c:v>
                </c:pt>
                <c:pt idx="12">
                  <c:v>1.9563581640331194E-2</c:v>
                </c:pt>
              </c:numCache>
            </c:numRef>
          </c:val>
          <c:extLst>
            <c:ext xmlns:c16="http://schemas.microsoft.com/office/drawing/2014/chart" uri="{C3380CC4-5D6E-409C-BE32-E72D297353CC}">
              <c16:uniqueId val="{00000001-FFC0-429D-9D38-CF69EF9928CB}"/>
            </c:ext>
          </c:extLst>
        </c:ser>
        <c:ser>
          <c:idx val="1"/>
          <c:order val="1"/>
          <c:tx>
            <c:strRef>
              <c:f>Hoja6!$D$25</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ENE</c:v>
                  </c:pt>
                  <c:pt idx="1">
                    <c:v>FEB</c:v>
                  </c:pt>
                  <c:pt idx="2">
                    <c:v>MAR</c:v>
                  </c:pt>
                  <c:pt idx="3">
                    <c:v>ABR</c:v>
                  </c:pt>
                  <c:pt idx="4">
                    <c:v>MAY</c:v>
                  </c:pt>
                  <c:pt idx="5">
                    <c:v>JUN</c:v>
                  </c:pt>
                  <c:pt idx="6">
                    <c:v>JUL</c:v>
                  </c:pt>
                  <c:pt idx="7">
                    <c:v>AGO</c:v>
                  </c:pt>
                  <c:pt idx="8">
                    <c:v>SEP</c:v>
                  </c:pt>
                  <c:pt idx="9">
                    <c:v>OCT</c:v>
                  </c:pt>
                  <c:pt idx="10">
                    <c:v>NOV</c:v>
                  </c:pt>
                  <c:pt idx="11">
                    <c:v>DIC</c:v>
                  </c:pt>
                  <c:pt idx="12">
                    <c:v>ENE</c:v>
                  </c:pt>
                </c:lvl>
                <c:lvl>
                  <c:pt idx="0">
                    <c:v>2024</c:v>
                  </c:pt>
                  <c:pt idx="12">
                    <c:v>2025</c:v>
                  </c:pt>
                </c:lvl>
              </c:multiLvlStrCache>
            </c:multiLvlStrRef>
          </c:cat>
          <c:val>
            <c:numRef>
              <c:f>Hoja6!$D$26:$D$38</c:f>
              <c:numCache>
                <c:formatCode>0.0%</c:formatCode>
                <c:ptCount val="13"/>
                <c:pt idx="0">
                  <c:v>5.0847457627118509E-2</c:v>
                </c:pt>
                <c:pt idx="1">
                  <c:v>7.3490813648293948E-2</c:v>
                </c:pt>
                <c:pt idx="2">
                  <c:v>7.0129870129870014E-2</c:v>
                </c:pt>
                <c:pt idx="3">
                  <c:v>5.2181351582549294E-2</c:v>
                </c:pt>
                <c:pt idx="4">
                  <c:v>7.0815450643776909E-2</c:v>
                </c:pt>
                <c:pt idx="5">
                  <c:v>8.9577950043066401E-2</c:v>
                </c:pt>
                <c:pt idx="6">
                  <c:v>8.6281276962899056E-2</c:v>
                </c:pt>
                <c:pt idx="7">
                  <c:v>9.3474426807760191E-2</c:v>
                </c:pt>
                <c:pt idx="8">
                  <c:v>7.4439461883408081E-2</c:v>
                </c:pt>
                <c:pt idx="9">
                  <c:v>9.7951914514692748E-2</c:v>
                </c:pt>
                <c:pt idx="10">
                  <c:v>0.14672489082969445</c:v>
                </c:pt>
                <c:pt idx="11">
                  <c:v>0.1397941680960548</c:v>
                </c:pt>
                <c:pt idx="12">
                  <c:v>0.15025466893039061</c:v>
                </c:pt>
              </c:numCache>
            </c:numRef>
          </c:val>
          <c:extLst>
            <c:ext xmlns:c16="http://schemas.microsoft.com/office/drawing/2014/chart" uri="{C3380CC4-5D6E-409C-BE32-E72D297353CC}">
              <c16:uniqueId val="{00000002-FFC0-429D-9D38-CF69EF9928CB}"/>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0.049</cdr:x>
      <cdr:y>0.58865</cdr:y>
    </cdr:from>
    <cdr:to>
      <cdr:x>0.95744</cdr:x>
      <cdr:y>0.58865</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57056" y="1869734"/>
          <a:ext cx="4765705"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ekigiTtkYf2NclYL7eD/PKlQw==">CgMxLjAyCGguZ2pkZ3hzMgloLjJzOGV5bzE4AHIhMUU0dkxmUTRTTnJQNzNiWXJyRnVNTHc2dHZkNmNGOFJ1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3284</Words>
  <Characters>18063</Characters>
  <Application>Microsoft Office Word</Application>
  <DocSecurity>0</DocSecurity>
  <Lines>150</Lines>
  <Paragraphs>42</Paragraphs>
  <ScaleCrop>false</ScaleCrop>
  <Company/>
  <LinksUpToDate>false</LinksUpToDate>
  <CharactersWithSpaces>21305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5</cp:revision>
  <cp:lastPrinted>2025-02-06T11:24:00Z</cp:lastPrinted>
  <dcterms:created xsi:type="dcterms:W3CDTF">2024-05-29T14:05:00Z</dcterms:created>
  <dcterms:modified xsi:type="dcterms:W3CDTF">2025-02-06T15:14:00Z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