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372EC" w14:textId="77777777" w:rsidR="00482770" w:rsidRDefault="00000000">
      <w:pPr>
        <w:ind w:right="-567"/>
      </w:pPr>
      <w:r>
        <w:rPr>
          <w:noProof/>
        </w:rPr>
        <w:drawing>
          <wp:anchor distT="0" distB="0" distL="114300" distR="114300" simplePos="0" relativeHeight="251658240" behindDoc="0" locked="0" layoutInCell="1" hidden="0" allowOverlap="1" wp14:anchorId="3321494E" wp14:editId="1F05FB19">
            <wp:simplePos x="0" y="0"/>
            <wp:positionH relativeFrom="column">
              <wp:posOffset>-1078864</wp:posOffset>
            </wp:positionH>
            <wp:positionV relativeFrom="paragraph">
              <wp:posOffset>-350451</wp:posOffset>
            </wp:positionV>
            <wp:extent cx="7581265" cy="1019175"/>
            <wp:effectExtent l="0" t="0" r="0" b="0"/>
            <wp:wrapNone/>
            <wp:docPr id="5907648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C1CC2B1" w14:textId="77777777" w:rsidR="00482770" w:rsidRDefault="00482770">
      <w:pPr>
        <w:ind w:right="-567"/>
        <w:jc w:val="right"/>
        <w:rPr>
          <w:rFonts w:ascii="National" w:eastAsia="National" w:hAnsi="National" w:cs="National"/>
          <w:color w:val="303AB2"/>
          <w:sz w:val="36"/>
          <w:szCs w:val="36"/>
        </w:rPr>
      </w:pPr>
    </w:p>
    <w:p w14:paraId="5665DCE9" w14:textId="77777777" w:rsidR="00482770" w:rsidRDefault="00482770">
      <w:pPr>
        <w:ind w:right="-567"/>
        <w:jc w:val="right"/>
        <w:rPr>
          <w:rFonts w:ascii="National" w:eastAsia="National" w:hAnsi="National" w:cs="National"/>
          <w:color w:val="303AB2"/>
          <w:sz w:val="36"/>
          <w:szCs w:val="36"/>
        </w:rPr>
      </w:pPr>
    </w:p>
    <w:p w14:paraId="1CD8C3F8" w14:textId="77777777" w:rsidR="00482770" w:rsidRDefault="00482770">
      <w:pPr>
        <w:ind w:right="-567"/>
        <w:rPr>
          <w:rFonts w:ascii="National" w:eastAsia="National" w:hAnsi="National" w:cs="National"/>
          <w:color w:val="303AB2"/>
          <w:sz w:val="20"/>
          <w:szCs w:val="20"/>
          <w:vertAlign w:val="superscript"/>
        </w:rPr>
      </w:pPr>
    </w:p>
    <w:p w14:paraId="42E2B518" w14:textId="77777777" w:rsidR="00482770" w:rsidRDefault="00000000">
      <w:pPr>
        <w:spacing w:line="276" w:lineRule="auto"/>
        <w:ind w:right="-567" w:firstLine="708"/>
        <w:jc w:val="center"/>
        <w:rPr>
          <w:rFonts w:ascii="National" w:eastAsia="National" w:hAnsi="National" w:cs="National"/>
          <w:b/>
          <w:color w:val="1DBDC5"/>
          <w:sz w:val="38"/>
          <w:szCs w:val="38"/>
        </w:rPr>
      </w:pPr>
      <w:r>
        <w:rPr>
          <w:rFonts w:ascii="National" w:eastAsia="National" w:hAnsi="National" w:cs="National"/>
          <w:b/>
          <w:color w:val="1DBDC5"/>
          <w:sz w:val="38"/>
          <w:szCs w:val="38"/>
        </w:rPr>
        <w:t>FEBRERO: PRECIO VIVIENDA EN ALQUILER</w:t>
      </w:r>
    </w:p>
    <w:p w14:paraId="0E4A35CF" w14:textId="77777777" w:rsidR="00482770" w:rsidRDefault="00000000">
      <w:pPr>
        <w:ind w:right="-567"/>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sube un 10,4% interanual en España en febrero</w:t>
      </w:r>
    </w:p>
    <w:p w14:paraId="4FFF02BE" w14:textId="77777777" w:rsidR="00482770" w:rsidRDefault="00482770">
      <w:pPr>
        <w:ind w:right="-567"/>
        <w:jc w:val="both"/>
        <w:rPr>
          <w:rFonts w:ascii="National" w:eastAsia="National" w:hAnsi="National" w:cs="National"/>
          <w:b/>
          <w:color w:val="303AB2"/>
          <w:sz w:val="20"/>
          <w:szCs w:val="20"/>
        </w:rPr>
      </w:pPr>
    </w:p>
    <w:p w14:paraId="051903E0" w14:textId="77777777" w:rsidR="00482770"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España experimenta en los últimos cuatro meses incrementos interanuales de dos dígitos similares a los del año 2018, aunque el precio del alquiler en esa época no superaba los 10 euros el metro cuadrado</w:t>
      </w:r>
    </w:p>
    <w:p w14:paraId="2BB65B7A" w14:textId="77777777" w:rsidR="00482770"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El precio de la vivienda en alquiler se sitúa en 13,54 euros el metro cuadrado</w:t>
      </w:r>
    </w:p>
    <w:p w14:paraId="0DE02C84" w14:textId="77777777" w:rsidR="00482770"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Las ciudades de El Ejido, Ronda y Toledo experimentan en febrero las mayores subidas interanuales </w:t>
      </w:r>
    </w:p>
    <w:p w14:paraId="6C188B95" w14:textId="77777777" w:rsidR="00482770" w:rsidRDefault="00000000">
      <w:p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17 de marzo de 2025</w:t>
      </w:r>
    </w:p>
    <w:p w14:paraId="04AFC5D9" w14:textId="77777777" w:rsidR="00482770" w:rsidRDefault="00482770">
      <w:pPr>
        <w:pBdr>
          <w:top w:val="nil"/>
          <w:left w:val="nil"/>
          <w:bottom w:val="nil"/>
          <w:right w:val="nil"/>
          <w:between w:val="nil"/>
        </w:pBdr>
        <w:spacing w:line="276" w:lineRule="auto"/>
        <w:ind w:left="1416" w:right="-567" w:hanging="696"/>
        <w:jc w:val="both"/>
        <w:rPr>
          <w:rFonts w:ascii="Open Sans" w:eastAsia="Open Sans" w:hAnsi="Open Sans" w:cs="Open Sans"/>
          <w:color w:val="303AB2"/>
          <w:sz w:val="16"/>
          <w:szCs w:val="16"/>
        </w:rPr>
      </w:pPr>
    </w:p>
    <w:p w14:paraId="6645CCE7"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España el precio de la vivienda en alquiler cae un -0,1% en su variación mensual y sube un 10,4% en su variación interanual, situando su precio en 13,54 €/m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febrero,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1ED2A72A" w14:textId="77777777" w:rsidR="00482770" w:rsidRDefault="00482770">
      <w:pPr>
        <w:spacing w:line="276" w:lineRule="auto"/>
        <w:ind w:right="-567"/>
        <w:jc w:val="both"/>
        <w:rPr>
          <w:rFonts w:ascii="Open Sans" w:eastAsia="Open Sans" w:hAnsi="Open Sans" w:cs="Open Sans"/>
          <w:color w:val="000000"/>
          <w:sz w:val="16"/>
          <w:szCs w:val="16"/>
        </w:rPr>
      </w:pPr>
    </w:p>
    <w:p w14:paraId="1263C9A8" w14:textId="77777777" w:rsidR="00482770"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e interanual en España</w:t>
      </w:r>
    </w:p>
    <w:p w14:paraId="193BEBE1" w14:textId="77777777" w:rsidR="00482770" w:rsidRDefault="00000000">
      <w:pPr>
        <w:spacing w:line="276" w:lineRule="auto"/>
        <w:ind w:right="-567"/>
        <w:jc w:val="center"/>
        <w:rPr>
          <w:rFonts w:ascii="Open Sans" w:eastAsia="Open Sans" w:hAnsi="Open Sans" w:cs="Open Sans"/>
          <w:color w:val="000000"/>
        </w:rPr>
      </w:pPr>
      <w:r>
        <w:rPr>
          <w:noProof/>
        </w:rPr>
        <w:drawing>
          <wp:inline distT="0" distB="0" distL="0" distR="0" wp14:anchorId="437EA5AE" wp14:editId="6D178B58">
            <wp:extent cx="5707380" cy="2842260"/>
            <wp:effectExtent l="0" t="0" r="7620" b="0"/>
            <wp:docPr id="590764884" name="Gráfico 590764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D4D2E8" w14:textId="77777777" w:rsidR="00482770" w:rsidRDefault="00482770">
      <w:pPr>
        <w:spacing w:line="276" w:lineRule="auto"/>
        <w:ind w:right="-567"/>
        <w:jc w:val="both"/>
        <w:rPr>
          <w:rFonts w:ascii="Open Sans" w:eastAsia="Open Sans" w:hAnsi="Open Sans" w:cs="Open Sans"/>
          <w:color w:val="000000"/>
          <w:highlight w:val="yellow"/>
        </w:rPr>
      </w:pPr>
    </w:p>
    <w:p w14:paraId="41ABE2A7" w14:textId="42A17AC2"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rPr>
        <w:lastRenderedPageBreak/>
        <w:t xml:space="preserve">“El precio del alquiler continúa incrementándose a doble dígito con un ritmo de encarecimiento muy significativo, similar al mostrado durante el calentamiento del mercado de 2007. Aunque la situación de sobreprecio es similar a la de hace 18 años, ahora la causa es diferente. La demanda de arrendamiento está en máximos mientras la oferta se sitúa en mínimos históricos, lo que tensiona el precio al alza. Toda España sufre este fenómeno </w:t>
      </w:r>
      <w:r w:rsidR="00BF58D2">
        <w:rPr>
          <w:rFonts w:ascii="Open Sans" w:eastAsia="Open Sans" w:hAnsi="Open Sans" w:cs="Open Sans"/>
        </w:rPr>
        <w:t>ya que,</w:t>
      </w:r>
      <w:r>
        <w:rPr>
          <w:rFonts w:ascii="Open Sans" w:eastAsia="Open Sans" w:hAnsi="Open Sans" w:cs="Open Sans"/>
        </w:rPr>
        <w:t xml:space="preserve"> en todas las autonomías, excepto en Aragón, se han superado los registros máximos. El precio ya ha sobrepasado los 1.000 euros mensuales de renta a nivel nacional, pero en ciudades con mayor capacidad de atracción poblacional, en zonas turísticas y en los archipiélagos, los precios medios rozan los 1.500 euros. Por tanto, la accesibilidad a la vivienda está en riesgo”, </w:t>
      </w:r>
      <w:r>
        <w:rPr>
          <w:rFonts w:ascii="Open Sans" w:eastAsia="Open Sans" w:hAnsi="Open Sans" w:cs="Open Sans"/>
          <w:b/>
        </w:rPr>
        <w:t xml:space="preserve">comenta María Matos, directora de Estudios y portavoz de </w:t>
      </w:r>
      <w:hyperlink r:id="rId11" w:history="1">
        <w:r w:rsidRPr="00BF58D2">
          <w:rPr>
            <w:rStyle w:val="Hipervnculo"/>
            <w:rFonts w:ascii="Open Sans" w:eastAsia="Open Sans" w:hAnsi="Open Sans" w:cs="Open Sans"/>
            <w:b/>
          </w:rPr>
          <w:t>Fotocasa</w:t>
        </w:r>
      </w:hyperlink>
      <w:r>
        <w:rPr>
          <w:rFonts w:ascii="Open Sans" w:eastAsia="Open Sans" w:hAnsi="Open Sans" w:cs="Open Sans"/>
        </w:rPr>
        <w:t xml:space="preserve">. </w:t>
      </w:r>
    </w:p>
    <w:p w14:paraId="7A22E85F" w14:textId="77777777" w:rsidR="00482770" w:rsidRDefault="00482770">
      <w:pPr>
        <w:spacing w:line="276" w:lineRule="auto"/>
        <w:ind w:right="-567"/>
        <w:jc w:val="both"/>
        <w:rPr>
          <w:rFonts w:ascii="Open Sans" w:eastAsia="Open Sans" w:hAnsi="Open Sans" w:cs="Open Sans"/>
          <w:color w:val="000000"/>
        </w:rPr>
      </w:pPr>
    </w:p>
    <w:p w14:paraId="28397E32"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7,3% de febrero de 2024 al 10,4% detectado en el mismo periodo de 2025.</w:t>
      </w:r>
      <w:r>
        <w:rPr>
          <w:rFonts w:ascii="Open Sans" w:eastAsia="Open Sans" w:hAnsi="Open Sans" w:cs="Open Sans"/>
          <w:color w:val="000000"/>
        </w:rPr>
        <w:t xml:space="preserve"> En los últimos 12 meses analizados el precio de la vivienda ha pasado de los 12,27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febrero de 2024 a los 13,54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febrero de 2025. </w:t>
      </w:r>
    </w:p>
    <w:p w14:paraId="40AB1D67" w14:textId="77777777" w:rsidR="00482770" w:rsidRDefault="00482770">
      <w:pPr>
        <w:spacing w:line="276" w:lineRule="auto"/>
        <w:ind w:right="-567"/>
        <w:jc w:val="center"/>
        <w:rPr>
          <w:rFonts w:ascii="Open Sans" w:eastAsia="Open Sans" w:hAnsi="Open Sans" w:cs="Open Sans"/>
          <w:color w:val="000000"/>
        </w:rPr>
      </w:pPr>
    </w:p>
    <w:p w14:paraId="7F93DF11"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Si analizamos los precios del alquiler respecto a los de hace un año, </w:t>
      </w:r>
      <w:r w:rsidRPr="005C6C7A">
        <w:rPr>
          <w:rFonts w:ascii="Open Sans" w:eastAsia="Open Sans" w:hAnsi="Open Sans" w:cs="Open Sans"/>
          <w:b/>
          <w:bCs/>
          <w:color w:val="000000"/>
        </w:rPr>
        <w:t>vemos que en las 17 comunidades incrementan el precio interanual en febrero</w:t>
      </w:r>
      <w:r>
        <w:rPr>
          <w:rFonts w:ascii="Open Sans" w:eastAsia="Open Sans" w:hAnsi="Open Sans" w:cs="Open Sans"/>
          <w:color w:val="000000"/>
        </w:rPr>
        <w:t>. Las comunidades autónomas con incrementos superiores al 10% son: Aragón (15,3%),</w:t>
      </w:r>
    </w:p>
    <w:p w14:paraId="66E18988"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Madrid (14,6%), Asturias (13,8%), Región de Murcia (13,6%), La Rioja (12,6%), Cataluña (12,5%), Navarra (12,4%), Canarias (11,9%), Comunitat Valenciana (10,2%) y Andalucía (10,0%). Le siguen, Castilla-La Mancha (9,6%), Galicia (9,6%), País Vasco (8,9%), Baleares (6,7%), Castilla y León (6,6%), Extremadura (4,5%) y Cantabria (0,5%).</w:t>
      </w:r>
    </w:p>
    <w:p w14:paraId="75661812" w14:textId="77777777" w:rsidR="00482770" w:rsidRDefault="00482770">
      <w:pPr>
        <w:spacing w:line="276" w:lineRule="auto"/>
        <w:ind w:right="-567"/>
        <w:jc w:val="both"/>
        <w:rPr>
          <w:rFonts w:ascii="Open Sans" w:eastAsia="Open Sans" w:hAnsi="Open Sans" w:cs="Open Sans"/>
          <w:color w:val="000000"/>
        </w:rPr>
      </w:pPr>
    </w:p>
    <w:p w14:paraId="68B6596E" w14:textId="77777777" w:rsidR="00482770" w:rsidRDefault="00000000">
      <w:pPr>
        <w:spacing w:line="276" w:lineRule="auto"/>
        <w:ind w:right="-567"/>
        <w:jc w:val="both"/>
        <w:rPr>
          <w:rFonts w:ascii="Open Sans" w:eastAsia="Open Sans" w:hAnsi="Open Sans" w:cs="Open Sans"/>
        </w:rPr>
      </w:pPr>
      <w:r>
        <w:rPr>
          <w:rFonts w:ascii="Open Sans" w:eastAsia="Open Sans" w:hAnsi="Open Sans" w:cs="Open Sans"/>
          <w:color w:val="000000"/>
        </w:rPr>
        <w:t>En cuanto al ranking de Comunidades Autónomas (CC.AA.) con el precio de la vivienda más caras para alquilar una vivienda en España, las cuatro con precios superiores a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w:t>
      </w:r>
      <w:r w:rsidRPr="005C6C7A">
        <w:rPr>
          <w:rFonts w:ascii="Open Sans" w:eastAsia="Open Sans" w:hAnsi="Open Sans" w:cs="Open Sans"/>
          <w:b/>
          <w:bCs/>
          <w:color w:val="000000"/>
        </w:rPr>
        <w:t>Madrid con 20,96 €/m</w:t>
      </w:r>
      <w:r w:rsidRPr="005C6C7A">
        <w:rPr>
          <w:rFonts w:ascii="Open Sans" w:eastAsia="Open Sans" w:hAnsi="Open Sans" w:cs="Open Sans"/>
          <w:b/>
          <w:bCs/>
          <w:color w:val="000000"/>
          <w:vertAlign w:val="superscript"/>
        </w:rPr>
        <w:t>2</w:t>
      </w:r>
      <w:r w:rsidRPr="005C6C7A">
        <w:rPr>
          <w:rFonts w:ascii="Open Sans" w:eastAsia="Open Sans" w:hAnsi="Open Sans" w:cs="Open Sans"/>
          <w:b/>
          <w:bCs/>
          <w:color w:val="000000"/>
        </w:rPr>
        <w:t xml:space="preserve"> al mes, Cataluña con 18,50 €/m</w:t>
      </w:r>
      <w:r w:rsidRPr="005C6C7A">
        <w:rPr>
          <w:rFonts w:ascii="Open Sans" w:eastAsia="Open Sans" w:hAnsi="Open Sans" w:cs="Open Sans"/>
          <w:b/>
          <w:bCs/>
          <w:color w:val="000000"/>
          <w:vertAlign w:val="superscript"/>
        </w:rPr>
        <w:t>2</w:t>
      </w:r>
      <w:r w:rsidRPr="005C6C7A">
        <w:rPr>
          <w:rFonts w:ascii="Open Sans" w:eastAsia="Open Sans" w:hAnsi="Open Sans" w:cs="Open Sans"/>
          <w:b/>
          <w:bCs/>
          <w:color w:val="000000"/>
        </w:rPr>
        <w:t xml:space="preserve"> al mes, Baleares con 18,34 €/m</w:t>
      </w:r>
      <w:r w:rsidRPr="005C6C7A">
        <w:rPr>
          <w:rFonts w:ascii="Open Sans" w:eastAsia="Open Sans" w:hAnsi="Open Sans" w:cs="Open Sans"/>
          <w:b/>
          <w:bCs/>
          <w:color w:val="000000"/>
          <w:vertAlign w:val="superscript"/>
        </w:rPr>
        <w:t>2</w:t>
      </w:r>
      <w:r w:rsidRPr="005C6C7A">
        <w:rPr>
          <w:rFonts w:ascii="Open Sans" w:eastAsia="Open Sans" w:hAnsi="Open Sans" w:cs="Open Sans"/>
          <w:b/>
          <w:bCs/>
          <w:color w:val="000000"/>
        </w:rPr>
        <w:t xml:space="preserve"> al mes y País Vasco con 16,62 €/m</w:t>
      </w:r>
      <w:r w:rsidRPr="005C6C7A">
        <w:rPr>
          <w:rFonts w:ascii="Open Sans" w:eastAsia="Open Sans" w:hAnsi="Open Sans" w:cs="Open Sans"/>
          <w:b/>
          <w:bCs/>
          <w:color w:val="000000"/>
          <w:vertAlign w:val="superscript"/>
        </w:rPr>
        <w:t>2</w:t>
      </w:r>
      <w:r w:rsidRPr="005C6C7A">
        <w:rPr>
          <w:rFonts w:ascii="Open Sans" w:eastAsia="Open Sans" w:hAnsi="Open Sans" w:cs="Open Sans"/>
          <w:b/>
          <w:bCs/>
          <w:color w:val="000000"/>
        </w:rPr>
        <w:t xml:space="preserve"> al mes</w:t>
      </w:r>
      <w:r>
        <w:rPr>
          <w:rFonts w:ascii="Open Sans" w:eastAsia="Open Sans" w:hAnsi="Open Sans" w:cs="Open Sans"/>
          <w:color w:val="000000"/>
        </w:rPr>
        <w:t>. Le siguen, Canarias con 14,45 €/m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12,93 €/m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12,71 €/m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12,07 €/m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11,39 €/m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10,88 €/m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10,70 €/m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9,73 €/m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9,54 €/m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9,54 €/m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9,21 €/m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rPr>
        <w:lastRenderedPageBreak/>
        <w:t>al mes, Castilla-La Mancha con 7,62 €/m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6,97 €/m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3691CA92" w14:textId="77777777" w:rsidR="00482770"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482770" w14:paraId="550EDA9E" w14:textId="77777777" w:rsidTr="0048277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215155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4DDF6279"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0DD18F95"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3B7DEF84"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95A711E"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4DB287C1"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482770" w14:paraId="08448401"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5E5C1A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4A421C5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10,70 €</w:t>
            </w:r>
          </w:p>
        </w:tc>
        <w:tc>
          <w:tcPr>
            <w:tcW w:w="1559" w:type="dxa"/>
            <w:vAlign w:val="bottom"/>
          </w:tcPr>
          <w:p w14:paraId="65465A8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570B988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c>
          <w:tcPr>
            <w:tcW w:w="1700" w:type="dxa"/>
            <w:vAlign w:val="bottom"/>
          </w:tcPr>
          <w:p w14:paraId="72E64DD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-21,0%</w:t>
            </w:r>
          </w:p>
        </w:tc>
      </w:tr>
      <w:tr w:rsidR="00482770" w14:paraId="47006984"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788C0A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6453998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20,96 €</w:t>
            </w:r>
          </w:p>
        </w:tc>
        <w:tc>
          <w:tcPr>
            <w:tcW w:w="1559" w:type="dxa"/>
            <w:vAlign w:val="bottom"/>
          </w:tcPr>
          <w:p w14:paraId="763618E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467151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c>
          <w:tcPr>
            <w:tcW w:w="1700" w:type="dxa"/>
            <w:vAlign w:val="bottom"/>
          </w:tcPr>
          <w:p w14:paraId="51A1CB4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482770" w14:paraId="61D43095"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5DCB70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2F67869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1559" w:type="dxa"/>
            <w:vAlign w:val="bottom"/>
          </w:tcPr>
          <w:p w14:paraId="31A2A43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4782EAF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c>
          <w:tcPr>
            <w:tcW w:w="1700" w:type="dxa"/>
            <w:vAlign w:val="bottom"/>
          </w:tcPr>
          <w:p w14:paraId="047D9BF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-19,6%</w:t>
            </w:r>
          </w:p>
        </w:tc>
      </w:tr>
      <w:tr w:rsidR="00482770" w14:paraId="7A6324F4"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458C1A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7C09473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0AFD908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701" w:type="dxa"/>
            <w:vAlign w:val="bottom"/>
          </w:tcPr>
          <w:p w14:paraId="3C9F320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c>
          <w:tcPr>
            <w:tcW w:w="1700" w:type="dxa"/>
            <w:vAlign w:val="bottom"/>
          </w:tcPr>
          <w:p w14:paraId="424F61A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482770" w14:paraId="1EB92B89"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88D8F3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79BB09A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176EA7C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1701" w:type="dxa"/>
            <w:vAlign w:val="bottom"/>
          </w:tcPr>
          <w:p w14:paraId="0B287D2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c>
          <w:tcPr>
            <w:tcW w:w="1700" w:type="dxa"/>
            <w:vAlign w:val="bottom"/>
          </w:tcPr>
          <w:p w14:paraId="2B56098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482770" w14:paraId="7C119F7C"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0C7DAE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4E26536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18,50 €</w:t>
            </w:r>
          </w:p>
        </w:tc>
        <w:tc>
          <w:tcPr>
            <w:tcW w:w="1559" w:type="dxa"/>
            <w:vAlign w:val="bottom"/>
          </w:tcPr>
          <w:p w14:paraId="2F5A245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303188A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c>
          <w:tcPr>
            <w:tcW w:w="1700" w:type="dxa"/>
            <w:vAlign w:val="bottom"/>
          </w:tcPr>
          <w:p w14:paraId="7754677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w:t>
            </w:r>
          </w:p>
        </w:tc>
      </w:tr>
      <w:tr w:rsidR="00482770" w14:paraId="208B5197"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B2049D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30BE79D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12,71 €</w:t>
            </w:r>
          </w:p>
        </w:tc>
        <w:tc>
          <w:tcPr>
            <w:tcW w:w="1559" w:type="dxa"/>
            <w:vAlign w:val="bottom"/>
          </w:tcPr>
          <w:p w14:paraId="16548BF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448B37C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c>
          <w:tcPr>
            <w:tcW w:w="1700" w:type="dxa"/>
            <w:vAlign w:val="bottom"/>
          </w:tcPr>
          <w:p w14:paraId="2BE8E44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w:t>
            </w:r>
          </w:p>
        </w:tc>
      </w:tr>
      <w:tr w:rsidR="00482770" w14:paraId="19B990A4"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BC5CBC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0E26399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14,45 €</w:t>
            </w:r>
          </w:p>
        </w:tc>
        <w:tc>
          <w:tcPr>
            <w:tcW w:w="1559" w:type="dxa"/>
            <w:vAlign w:val="bottom"/>
          </w:tcPr>
          <w:p w14:paraId="6B7B986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701" w:type="dxa"/>
            <w:vAlign w:val="bottom"/>
          </w:tcPr>
          <w:p w14:paraId="7F92F67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c>
          <w:tcPr>
            <w:tcW w:w="1700" w:type="dxa"/>
            <w:vAlign w:val="bottom"/>
          </w:tcPr>
          <w:p w14:paraId="4405487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w:t>
            </w:r>
          </w:p>
        </w:tc>
      </w:tr>
      <w:tr w:rsidR="00482770" w14:paraId="552C6804"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EEE98C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2267E2C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12,93 €</w:t>
            </w:r>
          </w:p>
        </w:tc>
        <w:tc>
          <w:tcPr>
            <w:tcW w:w="1559" w:type="dxa"/>
            <w:vAlign w:val="bottom"/>
          </w:tcPr>
          <w:p w14:paraId="0674006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701" w:type="dxa"/>
            <w:vAlign w:val="bottom"/>
          </w:tcPr>
          <w:p w14:paraId="2B41336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c>
          <w:tcPr>
            <w:tcW w:w="1700" w:type="dxa"/>
            <w:vAlign w:val="bottom"/>
          </w:tcPr>
          <w:p w14:paraId="7F5E068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482770" w14:paraId="4C0832F6"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39F43B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2FF46F6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11,39 €</w:t>
            </w:r>
          </w:p>
        </w:tc>
        <w:tc>
          <w:tcPr>
            <w:tcW w:w="1559" w:type="dxa"/>
            <w:vAlign w:val="bottom"/>
          </w:tcPr>
          <w:p w14:paraId="4F63CD8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42D012C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700" w:type="dxa"/>
            <w:vAlign w:val="bottom"/>
          </w:tcPr>
          <w:p w14:paraId="436D1D4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-15,9%</w:t>
            </w:r>
          </w:p>
        </w:tc>
      </w:tr>
      <w:tr w:rsidR="00482770" w14:paraId="4045D9BA"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197D3D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68A7D6F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7,62 €</w:t>
            </w:r>
          </w:p>
        </w:tc>
        <w:tc>
          <w:tcPr>
            <w:tcW w:w="1559" w:type="dxa"/>
            <w:vAlign w:val="bottom"/>
          </w:tcPr>
          <w:p w14:paraId="09EDDFF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05B5458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700" w:type="dxa"/>
            <w:vAlign w:val="bottom"/>
          </w:tcPr>
          <w:p w14:paraId="1639BE4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-43,7%</w:t>
            </w:r>
          </w:p>
        </w:tc>
      </w:tr>
      <w:tr w:rsidR="00482770" w14:paraId="43235E6E"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2BE7AE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707EC57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9,73 €</w:t>
            </w:r>
          </w:p>
        </w:tc>
        <w:tc>
          <w:tcPr>
            <w:tcW w:w="1559" w:type="dxa"/>
            <w:vAlign w:val="bottom"/>
          </w:tcPr>
          <w:p w14:paraId="4A6956B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4631970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700" w:type="dxa"/>
            <w:vAlign w:val="bottom"/>
          </w:tcPr>
          <w:p w14:paraId="777AF55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-28,1%</w:t>
            </w:r>
          </w:p>
        </w:tc>
      </w:tr>
      <w:tr w:rsidR="00482770" w14:paraId="1B6E35BE"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EEA689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41BC5A4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16,62 €</w:t>
            </w:r>
          </w:p>
        </w:tc>
        <w:tc>
          <w:tcPr>
            <w:tcW w:w="1559" w:type="dxa"/>
            <w:vAlign w:val="bottom"/>
          </w:tcPr>
          <w:p w14:paraId="71DF35D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1B209AB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0" w:type="dxa"/>
            <w:vAlign w:val="bottom"/>
          </w:tcPr>
          <w:p w14:paraId="4CDB7D9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w:t>
            </w:r>
          </w:p>
        </w:tc>
      </w:tr>
      <w:tr w:rsidR="00482770" w14:paraId="3BCACDC2"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1087B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0B33ABE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18,34 €</w:t>
            </w:r>
          </w:p>
        </w:tc>
        <w:tc>
          <w:tcPr>
            <w:tcW w:w="1559" w:type="dxa"/>
            <w:vAlign w:val="bottom"/>
          </w:tcPr>
          <w:p w14:paraId="5856CC1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14E1061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700" w:type="dxa"/>
            <w:vAlign w:val="bottom"/>
          </w:tcPr>
          <w:p w14:paraId="17B2A75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w:t>
            </w:r>
          </w:p>
        </w:tc>
      </w:tr>
      <w:tr w:rsidR="00482770" w14:paraId="39A8744D"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446FC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528213F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9,21 €</w:t>
            </w:r>
          </w:p>
        </w:tc>
        <w:tc>
          <w:tcPr>
            <w:tcW w:w="1559" w:type="dxa"/>
            <w:vAlign w:val="bottom"/>
          </w:tcPr>
          <w:p w14:paraId="6345CF5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082F1A5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700" w:type="dxa"/>
            <w:vAlign w:val="bottom"/>
          </w:tcPr>
          <w:p w14:paraId="1211384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-32,0%</w:t>
            </w:r>
          </w:p>
        </w:tc>
      </w:tr>
      <w:tr w:rsidR="00482770" w14:paraId="05C27C6E"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E82818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3FAF931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6,97 €</w:t>
            </w:r>
          </w:p>
        </w:tc>
        <w:tc>
          <w:tcPr>
            <w:tcW w:w="1559" w:type="dxa"/>
            <w:vAlign w:val="bottom"/>
          </w:tcPr>
          <w:p w14:paraId="4DAB005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343A11A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0" w:type="dxa"/>
            <w:vAlign w:val="bottom"/>
          </w:tcPr>
          <w:p w14:paraId="32C3348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-48,5%</w:t>
            </w:r>
          </w:p>
        </w:tc>
      </w:tr>
      <w:tr w:rsidR="00482770" w14:paraId="75DC35C3" w14:textId="77777777" w:rsidTr="0048277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12C3E9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6969C3E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12,07 €</w:t>
            </w:r>
          </w:p>
        </w:tc>
        <w:tc>
          <w:tcPr>
            <w:tcW w:w="1559" w:type="dxa"/>
            <w:vAlign w:val="bottom"/>
          </w:tcPr>
          <w:p w14:paraId="198E473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024F0D4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0" w:type="dxa"/>
            <w:vAlign w:val="bottom"/>
          </w:tcPr>
          <w:p w14:paraId="2DBE3AA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-10,9%</w:t>
            </w:r>
          </w:p>
        </w:tc>
      </w:tr>
      <w:tr w:rsidR="00482770" w14:paraId="0FAF7CE2" w14:textId="77777777" w:rsidTr="0048277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C0773A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64ED74C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13,54 €</w:t>
            </w:r>
          </w:p>
        </w:tc>
        <w:tc>
          <w:tcPr>
            <w:tcW w:w="1559" w:type="dxa"/>
            <w:vAlign w:val="bottom"/>
          </w:tcPr>
          <w:p w14:paraId="04A7158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18F2685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10,4%</w:t>
            </w:r>
          </w:p>
        </w:tc>
        <w:tc>
          <w:tcPr>
            <w:tcW w:w="1700" w:type="dxa"/>
            <w:vAlign w:val="bottom"/>
          </w:tcPr>
          <w:p w14:paraId="269A7CB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3261BDC1" w14:textId="77777777" w:rsidR="005C6C7A" w:rsidRDefault="005C6C7A">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p>
    <w:p w14:paraId="5A569C01" w14:textId="4FD17AD3" w:rsidR="00482770"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47ABAB27" w14:textId="77777777" w:rsidR="00482770"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5C6C7A">
        <w:rPr>
          <w:rFonts w:ascii="Open Sans" w:eastAsia="Open Sans" w:hAnsi="Open Sans" w:cs="Open Sans"/>
          <w:b/>
          <w:bCs/>
          <w:color w:val="000000"/>
        </w:rPr>
        <w:t>En las 47 provincias se incrementa el precio interanual de la vivienda en alquiler en febrero de 2025</w:t>
      </w:r>
      <w:r>
        <w:rPr>
          <w:rFonts w:ascii="Open Sans" w:eastAsia="Open Sans" w:hAnsi="Open Sans" w:cs="Open Sans"/>
          <w:color w:val="000000"/>
        </w:rPr>
        <w:t xml:space="preserve">. Los incrementos superiores al 10% se dan en 22 (47%) provincias, según el 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1FD1DA60" w14:textId="77777777" w:rsidR="00482770"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Huesca (19,8%), Lugo (18,8%), Palencia (15,1%), Cuenca (14,7%), Madrid (14,6%), Toledo (13,9%), Asturias (13,8%), Zaragoza (13,8%), Murcia (13,6%), Las Palmas (13,3%), Cádiz (12,9%), La Rioja (12,6%), Bizkaia (12,4%), Navarra (12,4%), Barcelona (12,1%), Lleida (12,1%), Sevilla (11,7%), Valencia (11,6%), Castellón (11,0%), Albacete (10,7%), Santa Cruz de Tenerife (10,7%) y Jaén (10,3%).</w:t>
      </w:r>
    </w:p>
    <w:p w14:paraId="50B35B3B" w14:textId="77777777" w:rsidR="00482770"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Las seis provincias más caras son Madrid con 20,96 €/m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20,58 €/m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18,47 €/m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18,34 €/m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16,28€/m</w:t>
      </w:r>
      <w:r>
        <w:rPr>
          <w:rFonts w:ascii="Open Sans" w:eastAsia="Open Sans" w:hAnsi="Open Sans" w:cs="Open Sans"/>
          <w:color w:val="000000"/>
          <w:vertAlign w:val="superscript"/>
        </w:rPr>
        <w:t xml:space="preserve">2 </w:t>
      </w:r>
      <w:r>
        <w:rPr>
          <w:rFonts w:ascii="Open Sans" w:eastAsia="Open Sans" w:hAnsi="Open Sans" w:cs="Open Sans"/>
          <w:color w:val="000000"/>
        </w:rPr>
        <w:t>al mes y Málaga con 15,43 €/m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tres provincias más económicas para alquilar una vivienda son: Jaén con 6,11 €/m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6,52 €/m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Badajoz con 6,85 €/m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65B3E64" w14:textId="77777777" w:rsidR="005C6C7A" w:rsidRDefault="005C6C7A">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p>
    <w:p w14:paraId="0BBFD5C8" w14:textId="6AB96B6E" w:rsidR="00482770"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482770" w14:paraId="7C936A13" w14:textId="77777777" w:rsidTr="0048277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97909F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380E875"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53629729"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084DE4C0"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F4D5FF6"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46671B69"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482770" w14:paraId="1DF55E19"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59606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05D5037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10,77 €</w:t>
            </w:r>
          </w:p>
        </w:tc>
        <w:tc>
          <w:tcPr>
            <w:tcW w:w="1559" w:type="dxa"/>
            <w:vAlign w:val="bottom"/>
          </w:tcPr>
          <w:p w14:paraId="57F2220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0,4%</w:t>
            </w:r>
          </w:p>
        </w:tc>
        <w:tc>
          <w:tcPr>
            <w:tcW w:w="1701" w:type="dxa"/>
            <w:vAlign w:val="bottom"/>
          </w:tcPr>
          <w:p w14:paraId="7F112D4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19,8%</w:t>
            </w:r>
          </w:p>
        </w:tc>
        <w:tc>
          <w:tcPr>
            <w:tcW w:w="1700" w:type="dxa"/>
            <w:vAlign w:val="bottom"/>
          </w:tcPr>
          <w:p w14:paraId="5103E85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-20,5%</w:t>
            </w:r>
          </w:p>
        </w:tc>
      </w:tr>
      <w:tr w:rsidR="00482770" w14:paraId="39164ECB"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27AEA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3264717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7,91 €</w:t>
            </w:r>
          </w:p>
        </w:tc>
        <w:tc>
          <w:tcPr>
            <w:tcW w:w="1559" w:type="dxa"/>
            <w:vAlign w:val="bottom"/>
          </w:tcPr>
          <w:p w14:paraId="5261EDE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0,0%</w:t>
            </w:r>
          </w:p>
        </w:tc>
        <w:tc>
          <w:tcPr>
            <w:tcW w:w="1701" w:type="dxa"/>
            <w:vAlign w:val="bottom"/>
          </w:tcPr>
          <w:p w14:paraId="11F05A3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18,8%</w:t>
            </w:r>
          </w:p>
        </w:tc>
        <w:tc>
          <w:tcPr>
            <w:tcW w:w="1700" w:type="dxa"/>
            <w:vAlign w:val="bottom"/>
          </w:tcPr>
          <w:p w14:paraId="4CC1924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-41,6%</w:t>
            </w:r>
          </w:p>
        </w:tc>
      </w:tr>
      <w:tr w:rsidR="00482770" w14:paraId="39BE019D"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D98BC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5FD4167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7,93 €</w:t>
            </w:r>
          </w:p>
        </w:tc>
        <w:tc>
          <w:tcPr>
            <w:tcW w:w="1559" w:type="dxa"/>
            <w:vAlign w:val="bottom"/>
          </w:tcPr>
          <w:p w14:paraId="666E2CB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2BB65AB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15,1%</w:t>
            </w:r>
          </w:p>
        </w:tc>
        <w:tc>
          <w:tcPr>
            <w:tcW w:w="1700" w:type="dxa"/>
            <w:vAlign w:val="bottom"/>
          </w:tcPr>
          <w:p w14:paraId="0DC42B4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-41,4%</w:t>
            </w:r>
          </w:p>
        </w:tc>
      </w:tr>
      <w:tr w:rsidR="00482770" w14:paraId="366E4C16"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50B94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38E1B3F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7,35 €</w:t>
            </w:r>
          </w:p>
        </w:tc>
        <w:tc>
          <w:tcPr>
            <w:tcW w:w="1559" w:type="dxa"/>
            <w:vAlign w:val="bottom"/>
          </w:tcPr>
          <w:p w14:paraId="45C0C66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0F88D49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14,7%</w:t>
            </w:r>
          </w:p>
        </w:tc>
        <w:tc>
          <w:tcPr>
            <w:tcW w:w="1700" w:type="dxa"/>
            <w:vAlign w:val="bottom"/>
          </w:tcPr>
          <w:p w14:paraId="0F51211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-45,7%</w:t>
            </w:r>
          </w:p>
        </w:tc>
      </w:tr>
      <w:tr w:rsidR="00482770" w14:paraId="2F57243F"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69C9B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56BAC7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20,96 €</w:t>
            </w:r>
          </w:p>
        </w:tc>
        <w:tc>
          <w:tcPr>
            <w:tcW w:w="1559" w:type="dxa"/>
            <w:vAlign w:val="bottom"/>
          </w:tcPr>
          <w:p w14:paraId="7EC46CA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5088520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00" w:type="dxa"/>
            <w:vAlign w:val="bottom"/>
          </w:tcPr>
          <w:p w14:paraId="18C0966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54,8%</w:t>
            </w:r>
          </w:p>
        </w:tc>
      </w:tr>
      <w:tr w:rsidR="00482770" w14:paraId="12139D60"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16402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19A80C0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8,71 €</w:t>
            </w:r>
          </w:p>
        </w:tc>
        <w:tc>
          <w:tcPr>
            <w:tcW w:w="1559" w:type="dxa"/>
            <w:vAlign w:val="bottom"/>
          </w:tcPr>
          <w:p w14:paraId="5EE17B8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0B4C928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c>
          <w:tcPr>
            <w:tcW w:w="1700" w:type="dxa"/>
            <w:vAlign w:val="bottom"/>
          </w:tcPr>
          <w:p w14:paraId="139D3C0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-35,7%</w:t>
            </w:r>
          </w:p>
        </w:tc>
      </w:tr>
      <w:tr w:rsidR="00482770" w14:paraId="0F0718CB"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89296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4A05C00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1559" w:type="dxa"/>
            <w:vAlign w:val="bottom"/>
          </w:tcPr>
          <w:p w14:paraId="59A509E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2B79238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c>
          <w:tcPr>
            <w:tcW w:w="1700" w:type="dxa"/>
            <w:vAlign w:val="bottom"/>
          </w:tcPr>
          <w:p w14:paraId="6154D89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-19,6%</w:t>
            </w:r>
          </w:p>
        </w:tc>
      </w:tr>
      <w:tr w:rsidR="00482770" w14:paraId="7C3879DE"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4ECCB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5011097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10,99 €</w:t>
            </w:r>
          </w:p>
        </w:tc>
        <w:tc>
          <w:tcPr>
            <w:tcW w:w="1559" w:type="dxa"/>
            <w:vAlign w:val="bottom"/>
          </w:tcPr>
          <w:p w14:paraId="38A5B4F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481B1B5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c>
          <w:tcPr>
            <w:tcW w:w="1700" w:type="dxa"/>
            <w:vAlign w:val="bottom"/>
          </w:tcPr>
          <w:p w14:paraId="52F42B9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-18,8%</w:t>
            </w:r>
          </w:p>
        </w:tc>
      </w:tr>
      <w:tr w:rsidR="00482770" w14:paraId="667CF8B0"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A8473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5BBFDAE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6A3E6B7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77ACDAD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13,6%</w:t>
            </w:r>
          </w:p>
        </w:tc>
        <w:tc>
          <w:tcPr>
            <w:tcW w:w="1700" w:type="dxa"/>
            <w:vAlign w:val="bottom"/>
          </w:tcPr>
          <w:p w14:paraId="3D544F8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482770" w14:paraId="0678A1A7"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5D6CA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121F028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14,86 €</w:t>
            </w:r>
          </w:p>
        </w:tc>
        <w:tc>
          <w:tcPr>
            <w:tcW w:w="1559" w:type="dxa"/>
            <w:vAlign w:val="bottom"/>
          </w:tcPr>
          <w:p w14:paraId="4AB12BD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09ECC54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13,3%</w:t>
            </w:r>
          </w:p>
        </w:tc>
        <w:tc>
          <w:tcPr>
            <w:tcW w:w="1700" w:type="dxa"/>
            <w:vAlign w:val="bottom"/>
          </w:tcPr>
          <w:p w14:paraId="5B5928A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w:t>
            </w:r>
          </w:p>
        </w:tc>
      </w:tr>
      <w:tr w:rsidR="00482770" w14:paraId="5501C303"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DE2C2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524FCB2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11,22 €</w:t>
            </w:r>
          </w:p>
        </w:tc>
        <w:tc>
          <w:tcPr>
            <w:tcW w:w="1559" w:type="dxa"/>
            <w:vAlign w:val="bottom"/>
          </w:tcPr>
          <w:p w14:paraId="5A305BF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0C46298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c>
          <w:tcPr>
            <w:tcW w:w="1700" w:type="dxa"/>
            <w:vAlign w:val="bottom"/>
          </w:tcPr>
          <w:p w14:paraId="7AB38BA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-17,1%</w:t>
            </w:r>
          </w:p>
        </w:tc>
      </w:tr>
      <w:tr w:rsidR="00482770" w14:paraId="7F6D55B9"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A3243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70B1B29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6C1E204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1701" w:type="dxa"/>
            <w:vAlign w:val="bottom"/>
          </w:tcPr>
          <w:p w14:paraId="5ACA202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12,6%</w:t>
            </w:r>
          </w:p>
        </w:tc>
        <w:tc>
          <w:tcPr>
            <w:tcW w:w="1700" w:type="dxa"/>
            <w:vAlign w:val="bottom"/>
          </w:tcPr>
          <w:p w14:paraId="173FA36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482770" w14:paraId="487A7E1C"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7EA53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35946D4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16,28 €</w:t>
            </w:r>
          </w:p>
        </w:tc>
        <w:tc>
          <w:tcPr>
            <w:tcW w:w="1559" w:type="dxa"/>
            <w:vAlign w:val="bottom"/>
          </w:tcPr>
          <w:p w14:paraId="1A30BE7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5B06CEB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12,4%</w:t>
            </w:r>
          </w:p>
        </w:tc>
        <w:tc>
          <w:tcPr>
            <w:tcW w:w="1700" w:type="dxa"/>
            <w:vAlign w:val="bottom"/>
          </w:tcPr>
          <w:p w14:paraId="2F3612C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w:t>
            </w:r>
          </w:p>
        </w:tc>
      </w:tr>
      <w:tr w:rsidR="00482770" w14:paraId="446D7638"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44C5A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4F5F441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12,71 €</w:t>
            </w:r>
          </w:p>
        </w:tc>
        <w:tc>
          <w:tcPr>
            <w:tcW w:w="1559" w:type="dxa"/>
            <w:vAlign w:val="bottom"/>
          </w:tcPr>
          <w:p w14:paraId="14C4684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4DE0FC3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12,4%</w:t>
            </w:r>
          </w:p>
        </w:tc>
        <w:tc>
          <w:tcPr>
            <w:tcW w:w="1700" w:type="dxa"/>
            <w:vAlign w:val="bottom"/>
          </w:tcPr>
          <w:p w14:paraId="4B38284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w:t>
            </w:r>
          </w:p>
        </w:tc>
      </w:tr>
      <w:tr w:rsidR="00482770" w14:paraId="0B2A8D70"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5D210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DC9E05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20,58 €</w:t>
            </w:r>
          </w:p>
        </w:tc>
        <w:tc>
          <w:tcPr>
            <w:tcW w:w="1559" w:type="dxa"/>
            <w:vAlign w:val="bottom"/>
          </w:tcPr>
          <w:p w14:paraId="34B043A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6920DDB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2CE5E90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52,0%</w:t>
            </w:r>
          </w:p>
        </w:tc>
      </w:tr>
      <w:tr w:rsidR="00482770" w14:paraId="5C80A90B"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80C2D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38C0E64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8,81 €</w:t>
            </w:r>
          </w:p>
        </w:tc>
        <w:tc>
          <w:tcPr>
            <w:tcW w:w="1559" w:type="dxa"/>
            <w:vAlign w:val="bottom"/>
          </w:tcPr>
          <w:p w14:paraId="5B4E7EE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6D67CA6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41CC7A6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-34,9%</w:t>
            </w:r>
          </w:p>
        </w:tc>
      </w:tr>
      <w:tr w:rsidR="00482770" w14:paraId="6ABBEE1C"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E1ECD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4C48499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13,00 €</w:t>
            </w:r>
          </w:p>
        </w:tc>
        <w:tc>
          <w:tcPr>
            <w:tcW w:w="1559" w:type="dxa"/>
            <w:vAlign w:val="bottom"/>
          </w:tcPr>
          <w:p w14:paraId="0C3B793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0A5697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11,7%</w:t>
            </w:r>
          </w:p>
        </w:tc>
        <w:tc>
          <w:tcPr>
            <w:tcW w:w="1700" w:type="dxa"/>
            <w:vAlign w:val="bottom"/>
          </w:tcPr>
          <w:p w14:paraId="44CC3FE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r>
      <w:tr w:rsidR="00482770" w14:paraId="3D37253B"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AA91A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18A343B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14,48 €</w:t>
            </w:r>
          </w:p>
        </w:tc>
        <w:tc>
          <w:tcPr>
            <w:tcW w:w="1559" w:type="dxa"/>
            <w:vAlign w:val="bottom"/>
          </w:tcPr>
          <w:p w14:paraId="4A6A4B6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ADA980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11,6%</w:t>
            </w:r>
          </w:p>
        </w:tc>
        <w:tc>
          <w:tcPr>
            <w:tcW w:w="1700" w:type="dxa"/>
            <w:vAlign w:val="bottom"/>
          </w:tcPr>
          <w:p w14:paraId="5F077C4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482770" w14:paraId="1E9F4A3F"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9C0AD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0857F19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9,01 €</w:t>
            </w:r>
          </w:p>
        </w:tc>
        <w:tc>
          <w:tcPr>
            <w:tcW w:w="1559" w:type="dxa"/>
            <w:vAlign w:val="bottom"/>
          </w:tcPr>
          <w:p w14:paraId="30DBAC0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7664878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c>
          <w:tcPr>
            <w:tcW w:w="1700" w:type="dxa"/>
            <w:vAlign w:val="bottom"/>
          </w:tcPr>
          <w:p w14:paraId="09AF215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-33,5%</w:t>
            </w:r>
          </w:p>
        </w:tc>
      </w:tr>
      <w:tr w:rsidR="00482770" w14:paraId="11616D7A"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F0107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17B4FE0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7,54 €</w:t>
            </w:r>
          </w:p>
        </w:tc>
        <w:tc>
          <w:tcPr>
            <w:tcW w:w="1559" w:type="dxa"/>
            <w:vAlign w:val="bottom"/>
          </w:tcPr>
          <w:p w14:paraId="15810C2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12BB4EC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700" w:type="dxa"/>
            <w:vAlign w:val="bottom"/>
          </w:tcPr>
          <w:p w14:paraId="36CA7E7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-44,3%</w:t>
            </w:r>
          </w:p>
        </w:tc>
      </w:tr>
      <w:tr w:rsidR="00482770" w14:paraId="7D4D4B67"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B18C2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735B96A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14,02 €</w:t>
            </w:r>
          </w:p>
        </w:tc>
        <w:tc>
          <w:tcPr>
            <w:tcW w:w="1559" w:type="dxa"/>
            <w:vAlign w:val="bottom"/>
          </w:tcPr>
          <w:p w14:paraId="1BAF6B9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33C07C6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700" w:type="dxa"/>
            <w:vAlign w:val="bottom"/>
          </w:tcPr>
          <w:p w14:paraId="7A71DD8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482770" w14:paraId="38F45739"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529EE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1A636A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6,11 €</w:t>
            </w:r>
          </w:p>
        </w:tc>
        <w:tc>
          <w:tcPr>
            <w:tcW w:w="1559" w:type="dxa"/>
            <w:vAlign w:val="bottom"/>
          </w:tcPr>
          <w:p w14:paraId="308C0D8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07F07C0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10,3%</w:t>
            </w:r>
          </w:p>
        </w:tc>
        <w:tc>
          <w:tcPr>
            <w:tcW w:w="1700" w:type="dxa"/>
            <w:vAlign w:val="bottom"/>
          </w:tcPr>
          <w:p w14:paraId="2FD27C3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-54,9%</w:t>
            </w:r>
          </w:p>
        </w:tc>
      </w:tr>
      <w:tr w:rsidR="00482770" w14:paraId="5E7A11B6"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C2E83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205477C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9,18 €</w:t>
            </w:r>
          </w:p>
        </w:tc>
        <w:tc>
          <w:tcPr>
            <w:tcW w:w="1559" w:type="dxa"/>
            <w:vAlign w:val="bottom"/>
          </w:tcPr>
          <w:p w14:paraId="6382E9C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01" w:type="dxa"/>
            <w:vAlign w:val="bottom"/>
          </w:tcPr>
          <w:p w14:paraId="30502A4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9,9%</w:t>
            </w:r>
          </w:p>
        </w:tc>
        <w:tc>
          <w:tcPr>
            <w:tcW w:w="1700" w:type="dxa"/>
            <w:vAlign w:val="bottom"/>
          </w:tcPr>
          <w:p w14:paraId="0E72A03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-32,2%</w:t>
            </w:r>
          </w:p>
        </w:tc>
      </w:tr>
      <w:tr w:rsidR="00482770" w14:paraId="5AD4DCEA"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064CE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68C044C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1559" w:type="dxa"/>
            <w:vAlign w:val="bottom"/>
          </w:tcPr>
          <w:p w14:paraId="331C705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650ED42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1700" w:type="dxa"/>
            <w:vAlign w:val="bottom"/>
          </w:tcPr>
          <w:p w14:paraId="04EEDE5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-19,6%</w:t>
            </w:r>
          </w:p>
        </w:tc>
      </w:tr>
      <w:tr w:rsidR="00482770" w14:paraId="12C74072"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2BDC0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34A46B9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8,41 €</w:t>
            </w:r>
          </w:p>
        </w:tc>
        <w:tc>
          <w:tcPr>
            <w:tcW w:w="1559" w:type="dxa"/>
            <w:vAlign w:val="bottom"/>
          </w:tcPr>
          <w:p w14:paraId="22BFFCB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3A4E93D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738A115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-37,9%</w:t>
            </w:r>
          </w:p>
        </w:tc>
      </w:tr>
      <w:tr w:rsidR="00482770" w14:paraId="55F7F690"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001E2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7C923FC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9,84 €</w:t>
            </w:r>
          </w:p>
        </w:tc>
        <w:tc>
          <w:tcPr>
            <w:tcW w:w="1559" w:type="dxa"/>
            <w:vAlign w:val="bottom"/>
          </w:tcPr>
          <w:p w14:paraId="11A554D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0EB48D4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3F9BC59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-27,3%</w:t>
            </w:r>
          </w:p>
        </w:tc>
      </w:tr>
      <w:tr w:rsidR="00482770" w14:paraId="712B2112"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BAE1C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3075807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9,05 €</w:t>
            </w:r>
          </w:p>
        </w:tc>
        <w:tc>
          <w:tcPr>
            <w:tcW w:w="1559" w:type="dxa"/>
            <w:vAlign w:val="bottom"/>
          </w:tcPr>
          <w:p w14:paraId="26CE2CE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4E9D3AF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c>
          <w:tcPr>
            <w:tcW w:w="1700" w:type="dxa"/>
            <w:vAlign w:val="bottom"/>
          </w:tcPr>
          <w:p w14:paraId="00EBCD2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-33,2%</w:t>
            </w:r>
          </w:p>
        </w:tc>
      </w:tr>
      <w:tr w:rsidR="00482770" w14:paraId="4EDF6581"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A094B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117537E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7,72 €</w:t>
            </w:r>
          </w:p>
        </w:tc>
        <w:tc>
          <w:tcPr>
            <w:tcW w:w="1559" w:type="dxa"/>
            <w:vAlign w:val="bottom"/>
          </w:tcPr>
          <w:p w14:paraId="58EF289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701" w:type="dxa"/>
            <w:vAlign w:val="bottom"/>
          </w:tcPr>
          <w:p w14:paraId="69F5B44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c>
          <w:tcPr>
            <w:tcW w:w="1700" w:type="dxa"/>
            <w:vAlign w:val="bottom"/>
          </w:tcPr>
          <w:p w14:paraId="1211C5D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-43,0%</w:t>
            </w:r>
          </w:p>
        </w:tc>
      </w:tr>
      <w:tr w:rsidR="00482770" w14:paraId="46E3CD51"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45D9A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1BAF88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7,03 €</w:t>
            </w:r>
          </w:p>
        </w:tc>
        <w:tc>
          <w:tcPr>
            <w:tcW w:w="1559" w:type="dxa"/>
            <w:vAlign w:val="bottom"/>
          </w:tcPr>
          <w:p w14:paraId="2CDD942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4B88B9A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c>
          <w:tcPr>
            <w:tcW w:w="1700" w:type="dxa"/>
            <w:vAlign w:val="bottom"/>
          </w:tcPr>
          <w:p w14:paraId="5746818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-48,1%</w:t>
            </w:r>
          </w:p>
        </w:tc>
      </w:tr>
      <w:tr w:rsidR="00482770" w14:paraId="6F7BDBE2"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487BE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1984" w:type="dxa"/>
            <w:vAlign w:val="bottom"/>
          </w:tcPr>
          <w:p w14:paraId="73C576A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11,95 €</w:t>
            </w:r>
          </w:p>
        </w:tc>
        <w:tc>
          <w:tcPr>
            <w:tcW w:w="1559" w:type="dxa"/>
            <w:vAlign w:val="bottom"/>
          </w:tcPr>
          <w:p w14:paraId="7966A21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71642A2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c>
          <w:tcPr>
            <w:tcW w:w="1700" w:type="dxa"/>
            <w:vAlign w:val="bottom"/>
          </w:tcPr>
          <w:p w14:paraId="2AB150F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-11,7%</w:t>
            </w:r>
          </w:p>
        </w:tc>
      </w:tr>
      <w:tr w:rsidR="00482770" w14:paraId="1E4075D0"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AF6A3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4D8B407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6,52 €</w:t>
            </w:r>
          </w:p>
        </w:tc>
        <w:tc>
          <w:tcPr>
            <w:tcW w:w="1559" w:type="dxa"/>
            <w:vAlign w:val="bottom"/>
          </w:tcPr>
          <w:p w14:paraId="7234BF6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CA0297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c>
          <w:tcPr>
            <w:tcW w:w="1700" w:type="dxa"/>
            <w:vAlign w:val="bottom"/>
          </w:tcPr>
          <w:p w14:paraId="576379B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-51,8%</w:t>
            </w:r>
          </w:p>
        </w:tc>
      </w:tr>
      <w:tr w:rsidR="00482770" w14:paraId="7053DC1A"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F45F5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1EFB527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9,69 €</w:t>
            </w:r>
          </w:p>
        </w:tc>
        <w:tc>
          <w:tcPr>
            <w:tcW w:w="1559" w:type="dxa"/>
            <w:vAlign w:val="bottom"/>
          </w:tcPr>
          <w:p w14:paraId="2A979DB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158A19F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00" w:type="dxa"/>
            <w:vAlign w:val="bottom"/>
          </w:tcPr>
          <w:p w14:paraId="6E132A8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-28,4%</w:t>
            </w:r>
          </w:p>
        </w:tc>
      </w:tr>
      <w:tr w:rsidR="00482770" w14:paraId="3B1DD137"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2FC7E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3014EFD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15,43 €</w:t>
            </w:r>
          </w:p>
        </w:tc>
        <w:tc>
          <w:tcPr>
            <w:tcW w:w="1559" w:type="dxa"/>
            <w:vAlign w:val="bottom"/>
          </w:tcPr>
          <w:p w14:paraId="2E42D04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543DB35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00" w:type="dxa"/>
            <w:vAlign w:val="bottom"/>
          </w:tcPr>
          <w:p w14:paraId="5E17337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482770" w14:paraId="76AC066D"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F0104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71AD8A2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18,34 €</w:t>
            </w:r>
          </w:p>
        </w:tc>
        <w:tc>
          <w:tcPr>
            <w:tcW w:w="1559" w:type="dxa"/>
            <w:vAlign w:val="bottom"/>
          </w:tcPr>
          <w:p w14:paraId="299AA90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2D5369C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700" w:type="dxa"/>
            <w:vAlign w:val="bottom"/>
          </w:tcPr>
          <w:p w14:paraId="740ECBC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w:t>
            </w:r>
          </w:p>
        </w:tc>
      </w:tr>
      <w:tr w:rsidR="00482770" w14:paraId="19023D09"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7F76E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7501B77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9,01 €</w:t>
            </w:r>
          </w:p>
        </w:tc>
        <w:tc>
          <w:tcPr>
            <w:tcW w:w="1559" w:type="dxa"/>
            <w:vAlign w:val="bottom"/>
          </w:tcPr>
          <w:p w14:paraId="5DE81C8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2C9A7DC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00" w:type="dxa"/>
            <w:vAlign w:val="bottom"/>
          </w:tcPr>
          <w:p w14:paraId="3DD7C08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-33,5%</w:t>
            </w:r>
          </w:p>
        </w:tc>
      </w:tr>
      <w:tr w:rsidR="00482770" w14:paraId="160DC904"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EC400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5360805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7,11 €</w:t>
            </w:r>
          </w:p>
        </w:tc>
        <w:tc>
          <w:tcPr>
            <w:tcW w:w="1559" w:type="dxa"/>
            <w:vAlign w:val="bottom"/>
          </w:tcPr>
          <w:p w14:paraId="38286DD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020B6C1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00" w:type="dxa"/>
            <w:vAlign w:val="bottom"/>
          </w:tcPr>
          <w:p w14:paraId="0B3F4A3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-47,5%</w:t>
            </w:r>
          </w:p>
        </w:tc>
      </w:tr>
      <w:tr w:rsidR="00482770" w14:paraId="1DECB30E"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E5640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03C2DD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9,26 €</w:t>
            </w:r>
          </w:p>
        </w:tc>
        <w:tc>
          <w:tcPr>
            <w:tcW w:w="1559" w:type="dxa"/>
            <w:vAlign w:val="bottom"/>
          </w:tcPr>
          <w:p w14:paraId="7FB83F0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5A56D97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700" w:type="dxa"/>
            <w:vAlign w:val="bottom"/>
          </w:tcPr>
          <w:p w14:paraId="50E28A9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-31,6%</w:t>
            </w:r>
          </w:p>
        </w:tc>
      </w:tr>
      <w:tr w:rsidR="00482770" w14:paraId="5406DD54"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9DE9E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7122A67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10,84 €</w:t>
            </w:r>
          </w:p>
        </w:tc>
        <w:tc>
          <w:tcPr>
            <w:tcW w:w="1559" w:type="dxa"/>
            <w:vAlign w:val="bottom"/>
          </w:tcPr>
          <w:p w14:paraId="59583C5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701" w:type="dxa"/>
            <w:vAlign w:val="bottom"/>
          </w:tcPr>
          <w:p w14:paraId="291039E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700" w:type="dxa"/>
            <w:vAlign w:val="bottom"/>
          </w:tcPr>
          <w:p w14:paraId="6E8A8B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-19,9%</w:t>
            </w:r>
          </w:p>
        </w:tc>
      </w:tr>
      <w:tr w:rsidR="00482770" w14:paraId="7093687C"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65AF9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260EFA8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27AE7E8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6C39380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700" w:type="dxa"/>
            <w:vAlign w:val="bottom"/>
          </w:tcPr>
          <w:p w14:paraId="6A26E10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482770" w14:paraId="0FBE8E33"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1C5DE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754C10C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7,06 €</w:t>
            </w:r>
          </w:p>
        </w:tc>
        <w:tc>
          <w:tcPr>
            <w:tcW w:w="1559" w:type="dxa"/>
            <w:vAlign w:val="bottom"/>
          </w:tcPr>
          <w:p w14:paraId="022BBD2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w:t>
            </w:r>
          </w:p>
        </w:tc>
        <w:tc>
          <w:tcPr>
            <w:tcW w:w="1701" w:type="dxa"/>
            <w:vAlign w:val="bottom"/>
          </w:tcPr>
          <w:p w14:paraId="6303DFD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w:t>
            </w:r>
          </w:p>
        </w:tc>
        <w:tc>
          <w:tcPr>
            <w:tcW w:w="1700" w:type="dxa"/>
            <w:vAlign w:val="bottom"/>
          </w:tcPr>
          <w:p w14:paraId="26AE820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482770" w14:paraId="55D8CE5C"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61FD9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764A532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14,39 €</w:t>
            </w:r>
          </w:p>
        </w:tc>
        <w:tc>
          <w:tcPr>
            <w:tcW w:w="1559" w:type="dxa"/>
            <w:vAlign w:val="bottom"/>
          </w:tcPr>
          <w:p w14:paraId="1C6431E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4ADBD3D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w:t>
            </w:r>
          </w:p>
        </w:tc>
        <w:tc>
          <w:tcPr>
            <w:tcW w:w="1700" w:type="dxa"/>
            <w:vAlign w:val="bottom"/>
          </w:tcPr>
          <w:p w14:paraId="6E5BE12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482770" w14:paraId="7D801798"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7186B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134B39B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6,85 €</w:t>
            </w:r>
          </w:p>
        </w:tc>
        <w:tc>
          <w:tcPr>
            <w:tcW w:w="1559" w:type="dxa"/>
            <w:vAlign w:val="bottom"/>
          </w:tcPr>
          <w:p w14:paraId="47F2ADF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4408162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700" w:type="dxa"/>
            <w:vAlign w:val="bottom"/>
          </w:tcPr>
          <w:p w14:paraId="0546859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-49,4%</w:t>
            </w:r>
          </w:p>
        </w:tc>
      </w:tr>
      <w:tr w:rsidR="00482770" w14:paraId="7E05C075"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161A5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08FCE8F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10,36 €</w:t>
            </w:r>
          </w:p>
        </w:tc>
        <w:tc>
          <w:tcPr>
            <w:tcW w:w="1559" w:type="dxa"/>
            <w:vAlign w:val="bottom"/>
          </w:tcPr>
          <w:p w14:paraId="6981835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2898DBB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3,2%</w:t>
            </w:r>
          </w:p>
        </w:tc>
        <w:tc>
          <w:tcPr>
            <w:tcW w:w="1700" w:type="dxa"/>
            <w:vAlign w:val="bottom"/>
          </w:tcPr>
          <w:p w14:paraId="0B31513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-23,5%</w:t>
            </w:r>
          </w:p>
        </w:tc>
      </w:tr>
      <w:tr w:rsidR="00482770" w14:paraId="6DB59E38"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B5570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0D820D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18,47 €</w:t>
            </w:r>
          </w:p>
        </w:tc>
        <w:tc>
          <w:tcPr>
            <w:tcW w:w="1559" w:type="dxa"/>
            <w:vAlign w:val="bottom"/>
          </w:tcPr>
          <w:p w14:paraId="2E7204D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701" w:type="dxa"/>
            <w:vAlign w:val="bottom"/>
          </w:tcPr>
          <w:p w14:paraId="6730B9C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00" w:type="dxa"/>
            <w:vAlign w:val="bottom"/>
          </w:tcPr>
          <w:p w14:paraId="53548D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36,4%</w:t>
            </w:r>
          </w:p>
        </w:tc>
      </w:tr>
      <w:tr w:rsidR="00482770" w14:paraId="021EADED"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83B5A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36DC329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7,51 €</w:t>
            </w:r>
          </w:p>
        </w:tc>
        <w:tc>
          <w:tcPr>
            <w:tcW w:w="1559" w:type="dxa"/>
            <w:vAlign w:val="bottom"/>
          </w:tcPr>
          <w:p w14:paraId="388E896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c>
          <w:tcPr>
            <w:tcW w:w="1701" w:type="dxa"/>
            <w:vAlign w:val="bottom"/>
          </w:tcPr>
          <w:p w14:paraId="4F3907A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w:t>
            </w:r>
          </w:p>
        </w:tc>
        <w:tc>
          <w:tcPr>
            <w:tcW w:w="1700" w:type="dxa"/>
            <w:vAlign w:val="bottom"/>
          </w:tcPr>
          <w:p w14:paraId="59E6B0E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-44,5%</w:t>
            </w:r>
          </w:p>
        </w:tc>
      </w:tr>
      <w:tr w:rsidR="00482770" w14:paraId="1871A913"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02FC3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0391CC4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10,58 €</w:t>
            </w:r>
          </w:p>
        </w:tc>
        <w:tc>
          <w:tcPr>
            <w:tcW w:w="1559" w:type="dxa"/>
            <w:vAlign w:val="bottom"/>
          </w:tcPr>
          <w:p w14:paraId="0B55AC1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01" w:type="dxa"/>
            <w:vAlign w:val="bottom"/>
          </w:tcPr>
          <w:p w14:paraId="70B8877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1700" w:type="dxa"/>
            <w:vAlign w:val="bottom"/>
          </w:tcPr>
          <w:p w14:paraId="72328DA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-21,9%</w:t>
            </w:r>
          </w:p>
        </w:tc>
      </w:tr>
      <w:tr w:rsidR="00482770" w14:paraId="321CFAAE"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B6FEA2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6F77F45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12,07 €</w:t>
            </w:r>
          </w:p>
        </w:tc>
        <w:tc>
          <w:tcPr>
            <w:tcW w:w="1559" w:type="dxa"/>
            <w:vAlign w:val="bottom"/>
          </w:tcPr>
          <w:p w14:paraId="67E4F98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5645A71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c>
          <w:tcPr>
            <w:tcW w:w="1700" w:type="dxa"/>
            <w:vAlign w:val="bottom"/>
          </w:tcPr>
          <w:p w14:paraId="4928825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-10,9%</w:t>
            </w:r>
          </w:p>
        </w:tc>
      </w:tr>
      <w:tr w:rsidR="00482770" w14:paraId="473540B6"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C9AC1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7FDBE81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7,38 €</w:t>
            </w:r>
          </w:p>
        </w:tc>
        <w:tc>
          <w:tcPr>
            <w:tcW w:w="1559" w:type="dxa"/>
            <w:vAlign w:val="bottom"/>
          </w:tcPr>
          <w:p w14:paraId="326480B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54ABDB8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00" w:type="dxa"/>
            <w:vAlign w:val="bottom"/>
          </w:tcPr>
          <w:p w14:paraId="6012AAF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-45,5%</w:t>
            </w:r>
          </w:p>
        </w:tc>
      </w:tr>
      <w:tr w:rsidR="00482770" w14:paraId="43F1F9F6" w14:textId="77777777" w:rsidTr="0048277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00597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6573F6E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8,36 €</w:t>
            </w:r>
          </w:p>
        </w:tc>
        <w:tc>
          <w:tcPr>
            <w:tcW w:w="1559" w:type="dxa"/>
            <w:vAlign w:val="bottom"/>
          </w:tcPr>
          <w:p w14:paraId="2CD4C8C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701" w:type="dxa"/>
            <w:vAlign w:val="bottom"/>
          </w:tcPr>
          <w:p w14:paraId="7A2641B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700" w:type="dxa"/>
            <w:vAlign w:val="bottom"/>
          </w:tcPr>
          <w:p w14:paraId="28B5079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-38,3%</w:t>
            </w:r>
          </w:p>
        </w:tc>
      </w:tr>
      <w:tr w:rsidR="00482770" w14:paraId="4CB90E07" w14:textId="77777777" w:rsidTr="0048277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0F29B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21C0E33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10,96 €</w:t>
            </w:r>
          </w:p>
        </w:tc>
        <w:tc>
          <w:tcPr>
            <w:tcW w:w="1559" w:type="dxa"/>
            <w:vAlign w:val="bottom"/>
          </w:tcPr>
          <w:p w14:paraId="7FD8BD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-5,6%</w:t>
            </w:r>
          </w:p>
        </w:tc>
        <w:tc>
          <w:tcPr>
            <w:tcW w:w="1701" w:type="dxa"/>
            <w:vAlign w:val="bottom"/>
          </w:tcPr>
          <w:p w14:paraId="38DB29F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700" w:type="dxa"/>
            <w:vAlign w:val="bottom"/>
          </w:tcPr>
          <w:p w14:paraId="4AE4F5D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-19,1%</w:t>
            </w:r>
          </w:p>
        </w:tc>
      </w:tr>
    </w:tbl>
    <w:p w14:paraId="58B5E80F" w14:textId="77777777" w:rsidR="00101FD8" w:rsidRDefault="00101FD8">
      <w:pPr>
        <w:spacing w:line="276" w:lineRule="auto"/>
        <w:ind w:right="-567"/>
        <w:rPr>
          <w:rFonts w:ascii="Open Sans Light" w:eastAsia="Open Sans Light" w:hAnsi="Open Sans Light" w:cs="Open Sans Light"/>
          <w:b/>
          <w:color w:val="303AB2"/>
          <w:sz w:val="28"/>
          <w:szCs w:val="28"/>
        </w:rPr>
      </w:pPr>
    </w:p>
    <w:p w14:paraId="725C0E36" w14:textId="6A04E444" w:rsidR="00482770"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509A2E7E" w14:textId="77777777" w:rsidR="00482770" w:rsidRDefault="00482770">
      <w:pPr>
        <w:spacing w:line="276" w:lineRule="auto"/>
        <w:ind w:right="-567"/>
        <w:jc w:val="both"/>
        <w:rPr>
          <w:rFonts w:ascii="Open Sans" w:eastAsia="Open Sans" w:hAnsi="Open Sans" w:cs="Open Sans"/>
          <w:color w:val="000000"/>
        </w:rPr>
      </w:pPr>
    </w:p>
    <w:p w14:paraId="45F681CC"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42 de las 43 capitales con variación interanual analizadas por </w:t>
      </w:r>
      <w:hyperlink r:id="rId13">
        <w:r>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14 capitales con subidas interanuales de dos dígitos y son: Toledo capital (27,2%), Lugo capital (18,6%), Castellón de la Plana / Castelló de la Plana (16,9%), Pamplona / Iruña (14,9%), Zaragoza capital (14,3%), Oviedo (14,2%), Sevilla capital (13,8%), Palencia capital (13,1%), Huelva capital (13,0%), Zamora capital (12,8%), Madrid capital (11,9%), Valladolid capital (11,5%), Córdoba capital (10,2%) y Logroño (10,0%).</w:t>
      </w:r>
    </w:p>
    <w:p w14:paraId="1CDE49C6" w14:textId="77777777" w:rsidR="00482770" w:rsidRDefault="00482770">
      <w:pPr>
        <w:spacing w:line="276" w:lineRule="auto"/>
        <w:ind w:right="-567"/>
        <w:jc w:val="both"/>
        <w:rPr>
          <w:rFonts w:ascii="Open Sans" w:eastAsia="Open Sans" w:hAnsi="Open Sans" w:cs="Open Sans"/>
          <w:color w:val="000000"/>
        </w:rPr>
      </w:pPr>
    </w:p>
    <w:p w14:paraId="16C10288"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febrero, vemos que 25 ciudades sobrepasan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Barcelona capital con 23,00 €/m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058AC778"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Madrid capital con 22,03 €/m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20,70 €/m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18,31 €/m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16,71 €/m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15,78 €/m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15,72 €/m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15,17 €/m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14,89 €/m</w:t>
      </w:r>
      <w:r>
        <w:rPr>
          <w:rFonts w:ascii="Open Sans" w:eastAsia="Open Sans" w:hAnsi="Open Sans" w:cs="Open Sans"/>
          <w:color w:val="000000"/>
          <w:vertAlign w:val="superscript"/>
        </w:rPr>
        <w:t xml:space="preserve">2 </w:t>
      </w:r>
      <w:r>
        <w:rPr>
          <w:rFonts w:ascii="Open Sans" w:eastAsia="Open Sans" w:hAnsi="Open Sans" w:cs="Open Sans"/>
          <w:color w:val="000000"/>
        </w:rPr>
        <w:t>al mes, Sevilla capital con 14,31 €/m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Santa Cruz de Tenerife capital con </w:t>
      </w:r>
      <w:r>
        <w:rPr>
          <w:rFonts w:ascii="Open Sans" w:eastAsia="Open Sans" w:hAnsi="Open Sans" w:cs="Open Sans"/>
          <w:color w:val="000000"/>
        </w:rPr>
        <w:lastRenderedPageBreak/>
        <w:t>13,94 €/m</w:t>
      </w:r>
      <w:r>
        <w:rPr>
          <w:rFonts w:ascii="Open Sans" w:eastAsia="Open Sans" w:hAnsi="Open Sans" w:cs="Open Sans"/>
          <w:color w:val="000000"/>
          <w:vertAlign w:val="superscript"/>
        </w:rPr>
        <w:t xml:space="preserve">2 </w:t>
      </w:r>
      <w:r>
        <w:rPr>
          <w:rFonts w:ascii="Open Sans" w:eastAsia="Open Sans" w:hAnsi="Open Sans" w:cs="Open Sans"/>
          <w:color w:val="000000"/>
        </w:rPr>
        <w:t>al mes, Pamplona / Iruña con 13,52 €/m</w:t>
      </w:r>
      <w:r>
        <w:rPr>
          <w:rFonts w:ascii="Open Sans" w:eastAsia="Open Sans" w:hAnsi="Open Sans" w:cs="Open Sans"/>
          <w:color w:val="000000"/>
          <w:vertAlign w:val="superscript"/>
        </w:rPr>
        <w:t xml:space="preserve">2 </w:t>
      </w:r>
      <w:r>
        <w:rPr>
          <w:rFonts w:ascii="Open Sans" w:eastAsia="Open Sans" w:hAnsi="Open Sans" w:cs="Open Sans"/>
          <w:color w:val="000000"/>
        </w:rPr>
        <w:t>al mes, Alicante / Alacant con 13,05 €/m</w:t>
      </w:r>
      <w:r>
        <w:rPr>
          <w:rFonts w:ascii="Open Sans" w:eastAsia="Open Sans" w:hAnsi="Open Sans" w:cs="Open Sans"/>
          <w:color w:val="000000"/>
          <w:vertAlign w:val="superscript"/>
        </w:rPr>
        <w:t xml:space="preserve">2 </w:t>
      </w:r>
      <w:r>
        <w:rPr>
          <w:rFonts w:ascii="Open Sans" w:eastAsia="Open Sans" w:hAnsi="Open Sans" w:cs="Open Sans"/>
          <w:color w:val="000000"/>
        </w:rPr>
        <w:t>al mes, Tarragona capital con 12,29 €/m</w:t>
      </w:r>
      <w:r>
        <w:rPr>
          <w:rFonts w:ascii="Open Sans" w:eastAsia="Open Sans" w:hAnsi="Open Sans" w:cs="Open Sans"/>
          <w:color w:val="000000"/>
          <w:vertAlign w:val="superscript"/>
        </w:rPr>
        <w:t xml:space="preserve">2 </w:t>
      </w:r>
      <w:r>
        <w:rPr>
          <w:rFonts w:ascii="Open Sans" w:eastAsia="Open Sans" w:hAnsi="Open Sans" w:cs="Open Sans"/>
          <w:color w:val="000000"/>
        </w:rPr>
        <w:t>al mes, Vitoria - Gasteiz con 12,17 €/m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Cádiz capital con 12,08 €/m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Santander con 11,94 €/m</w:t>
      </w:r>
      <w:r>
        <w:rPr>
          <w:rFonts w:ascii="Open Sans" w:eastAsia="Open Sans" w:hAnsi="Open Sans" w:cs="Open Sans"/>
          <w:color w:val="000000"/>
          <w:vertAlign w:val="superscript"/>
        </w:rPr>
        <w:t xml:space="preserve">2 </w:t>
      </w:r>
      <w:r>
        <w:rPr>
          <w:rFonts w:ascii="Open Sans" w:eastAsia="Open Sans" w:hAnsi="Open Sans" w:cs="Open Sans"/>
          <w:color w:val="000000"/>
        </w:rPr>
        <w:t>al mes, A Coruña capital con 11,60 €/m</w:t>
      </w:r>
      <w:r>
        <w:rPr>
          <w:rFonts w:ascii="Open Sans" w:eastAsia="Open Sans" w:hAnsi="Open Sans" w:cs="Open Sans"/>
          <w:color w:val="000000"/>
          <w:vertAlign w:val="superscript"/>
        </w:rPr>
        <w:t xml:space="preserve">2 </w:t>
      </w:r>
      <w:r>
        <w:rPr>
          <w:rFonts w:ascii="Open Sans" w:eastAsia="Open Sans" w:hAnsi="Open Sans" w:cs="Open Sans"/>
          <w:color w:val="000000"/>
        </w:rPr>
        <w:t>al mes, Zaragoza capital con 11,58 €/m</w:t>
      </w:r>
      <w:r>
        <w:rPr>
          <w:rFonts w:ascii="Open Sans" w:eastAsia="Open Sans" w:hAnsi="Open Sans" w:cs="Open Sans"/>
          <w:color w:val="000000"/>
          <w:vertAlign w:val="superscript"/>
        </w:rPr>
        <w:t xml:space="preserve">2 </w:t>
      </w:r>
      <w:r>
        <w:rPr>
          <w:rFonts w:ascii="Open Sans" w:eastAsia="Open Sans" w:hAnsi="Open Sans" w:cs="Open Sans"/>
          <w:color w:val="000000"/>
        </w:rPr>
        <w:t>al mes, Toledo capital con 11,52 €/m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Segovia capital con 11,29 €/m</w:t>
      </w:r>
      <w:r>
        <w:rPr>
          <w:rFonts w:ascii="Open Sans" w:eastAsia="Open Sans" w:hAnsi="Open Sans" w:cs="Open Sans"/>
          <w:color w:val="000000"/>
          <w:vertAlign w:val="superscript"/>
        </w:rPr>
        <w:t xml:space="preserve">2 </w:t>
      </w:r>
      <w:r>
        <w:rPr>
          <w:rFonts w:ascii="Open Sans" w:eastAsia="Open Sans" w:hAnsi="Open Sans" w:cs="Open Sans"/>
          <w:color w:val="000000"/>
        </w:rPr>
        <w:t>al mes, Oviedo con 11,17 €/m</w:t>
      </w:r>
      <w:r>
        <w:rPr>
          <w:rFonts w:ascii="Open Sans" w:eastAsia="Open Sans" w:hAnsi="Open Sans" w:cs="Open Sans"/>
          <w:color w:val="000000"/>
          <w:vertAlign w:val="superscript"/>
        </w:rPr>
        <w:t xml:space="preserve">2 </w:t>
      </w:r>
      <w:r>
        <w:rPr>
          <w:rFonts w:ascii="Open Sans" w:eastAsia="Open Sans" w:hAnsi="Open Sans" w:cs="Open Sans"/>
          <w:color w:val="000000"/>
        </w:rPr>
        <w:t>al mes, Burgos capital con 10,79 €/m</w:t>
      </w:r>
      <w:r>
        <w:rPr>
          <w:rFonts w:ascii="Open Sans" w:eastAsia="Open Sans" w:hAnsi="Open Sans" w:cs="Open Sans"/>
          <w:color w:val="000000"/>
          <w:vertAlign w:val="superscript"/>
        </w:rPr>
        <w:t xml:space="preserve">2 </w:t>
      </w:r>
      <w:r>
        <w:rPr>
          <w:rFonts w:ascii="Open Sans" w:eastAsia="Open Sans" w:hAnsi="Open Sans" w:cs="Open Sans"/>
          <w:color w:val="000000"/>
        </w:rPr>
        <w:t>al mes, Huesca capital con 10,33 €/m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Granada capital con 10,15 €/m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tan solo la ciudad de Jaén tiene el precio de 6,92 €/m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3812F294" w14:textId="77777777" w:rsidR="00482770" w:rsidRDefault="00482770">
      <w:pPr>
        <w:spacing w:line="276" w:lineRule="auto"/>
        <w:ind w:right="-567"/>
        <w:jc w:val="both"/>
        <w:rPr>
          <w:rFonts w:ascii="Open Sans" w:eastAsia="Open Sans" w:hAnsi="Open Sans" w:cs="Open Sans"/>
          <w:color w:val="000000"/>
        </w:rPr>
      </w:pPr>
    </w:p>
    <w:p w14:paraId="49F0E325" w14:textId="77777777" w:rsidR="00482770"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con precio, variación mensual e interanual</w:t>
      </w:r>
    </w:p>
    <w:p w14:paraId="3946D1F1" w14:textId="77777777" w:rsidR="00482770" w:rsidRDefault="00482770">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482770" w14:paraId="187AD164" w14:textId="77777777" w:rsidTr="00482770">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CF0D9A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6EDB947E" w14:textId="77777777" w:rsidR="0048277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8DC8D19"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401DE481"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55D3FC68"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40870FED"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08C0F09D"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BF981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633A44A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4D68B18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11,52 €</w:t>
            </w:r>
          </w:p>
        </w:tc>
        <w:tc>
          <w:tcPr>
            <w:tcW w:w="1559" w:type="dxa"/>
            <w:vAlign w:val="bottom"/>
          </w:tcPr>
          <w:p w14:paraId="446E7ED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23,2%</w:t>
            </w:r>
          </w:p>
        </w:tc>
        <w:tc>
          <w:tcPr>
            <w:tcW w:w="1692" w:type="dxa"/>
            <w:vAlign w:val="bottom"/>
          </w:tcPr>
          <w:p w14:paraId="5E0534A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27,2%</w:t>
            </w:r>
          </w:p>
        </w:tc>
      </w:tr>
      <w:tr w:rsidR="00482770" w14:paraId="0004745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DB6EA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39300E26"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039BA4C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8,49 €</w:t>
            </w:r>
          </w:p>
        </w:tc>
        <w:tc>
          <w:tcPr>
            <w:tcW w:w="1559" w:type="dxa"/>
            <w:vAlign w:val="bottom"/>
          </w:tcPr>
          <w:p w14:paraId="050DC32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7C05A7D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18,6%</w:t>
            </w:r>
          </w:p>
        </w:tc>
      </w:tr>
      <w:tr w:rsidR="00482770" w14:paraId="18F22168"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EFFF0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23188093"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7E09497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9,34 €</w:t>
            </w:r>
          </w:p>
        </w:tc>
        <w:tc>
          <w:tcPr>
            <w:tcW w:w="1559" w:type="dxa"/>
            <w:vAlign w:val="bottom"/>
          </w:tcPr>
          <w:p w14:paraId="4555223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6E0D8D4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16,9%</w:t>
            </w:r>
          </w:p>
        </w:tc>
      </w:tr>
      <w:tr w:rsidR="00482770" w14:paraId="187D1A3F"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F85E3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2243FA44"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24E4CDB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13,52 €</w:t>
            </w:r>
          </w:p>
        </w:tc>
        <w:tc>
          <w:tcPr>
            <w:tcW w:w="1559" w:type="dxa"/>
            <w:vAlign w:val="bottom"/>
          </w:tcPr>
          <w:p w14:paraId="78B46BC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3C976EA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14,9%</w:t>
            </w:r>
          </w:p>
        </w:tc>
      </w:tr>
      <w:tr w:rsidR="00482770" w14:paraId="291E269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6495F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37DAE01B"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62D4337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11,58 €</w:t>
            </w:r>
          </w:p>
        </w:tc>
        <w:tc>
          <w:tcPr>
            <w:tcW w:w="1559" w:type="dxa"/>
            <w:vAlign w:val="bottom"/>
          </w:tcPr>
          <w:p w14:paraId="01C6426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2DEE46C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14,3%</w:t>
            </w:r>
          </w:p>
        </w:tc>
      </w:tr>
      <w:tr w:rsidR="00482770" w14:paraId="72C00B7B"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BA9D9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063B4DB8"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2C214C5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11,17 €</w:t>
            </w:r>
          </w:p>
        </w:tc>
        <w:tc>
          <w:tcPr>
            <w:tcW w:w="1559" w:type="dxa"/>
            <w:vAlign w:val="bottom"/>
          </w:tcPr>
          <w:p w14:paraId="147B27F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53B8C73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14,2%</w:t>
            </w:r>
          </w:p>
        </w:tc>
      </w:tr>
      <w:tr w:rsidR="00482770" w14:paraId="55FEC1F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8560D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33E145B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643C51F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14,31 €</w:t>
            </w:r>
          </w:p>
        </w:tc>
        <w:tc>
          <w:tcPr>
            <w:tcW w:w="1559" w:type="dxa"/>
            <w:vAlign w:val="bottom"/>
          </w:tcPr>
          <w:p w14:paraId="79229FA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4053480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13,8%</w:t>
            </w:r>
          </w:p>
        </w:tc>
      </w:tr>
      <w:tr w:rsidR="00482770" w14:paraId="77A77244"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639B3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6D45495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161B84B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8,13 €</w:t>
            </w:r>
          </w:p>
        </w:tc>
        <w:tc>
          <w:tcPr>
            <w:tcW w:w="1559" w:type="dxa"/>
            <w:vAlign w:val="bottom"/>
          </w:tcPr>
          <w:p w14:paraId="38BE5E5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7A35A92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13,1%</w:t>
            </w:r>
          </w:p>
        </w:tc>
      </w:tr>
      <w:tr w:rsidR="00482770" w14:paraId="14ED8E0D"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D79BF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0386C639"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646F1F7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9,65 €</w:t>
            </w:r>
          </w:p>
        </w:tc>
        <w:tc>
          <w:tcPr>
            <w:tcW w:w="1559" w:type="dxa"/>
            <w:vAlign w:val="bottom"/>
          </w:tcPr>
          <w:p w14:paraId="16162EB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c>
          <w:tcPr>
            <w:tcW w:w="1692" w:type="dxa"/>
            <w:vAlign w:val="bottom"/>
          </w:tcPr>
          <w:p w14:paraId="6C0B9F5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13,0%</w:t>
            </w:r>
          </w:p>
        </w:tc>
      </w:tr>
      <w:tr w:rsidR="00482770" w14:paraId="02572D07"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86F457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5FC9B229"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57C4C28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7,50 €</w:t>
            </w:r>
          </w:p>
        </w:tc>
        <w:tc>
          <w:tcPr>
            <w:tcW w:w="1559" w:type="dxa"/>
            <w:vAlign w:val="bottom"/>
          </w:tcPr>
          <w:p w14:paraId="3266D97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c>
          <w:tcPr>
            <w:tcW w:w="1692" w:type="dxa"/>
            <w:vAlign w:val="bottom"/>
          </w:tcPr>
          <w:p w14:paraId="2EB21ED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12,8%</w:t>
            </w:r>
          </w:p>
        </w:tc>
      </w:tr>
      <w:tr w:rsidR="00482770" w14:paraId="1A474A4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671B1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3F8822DF"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64AE8EB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22,03 €</w:t>
            </w:r>
          </w:p>
        </w:tc>
        <w:tc>
          <w:tcPr>
            <w:tcW w:w="1559" w:type="dxa"/>
            <w:vAlign w:val="bottom"/>
          </w:tcPr>
          <w:p w14:paraId="17A6DEA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692" w:type="dxa"/>
            <w:vAlign w:val="bottom"/>
          </w:tcPr>
          <w:p w14:paraId="77B9498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11,9%</w:t>
            </w:r>
          </w:p>
        </w:tc>
      </w:tr>
      <w:tr w:rsidR="00482770" w14:paraId="315EDDD1"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F8D46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53F9CBC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310CB43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9,76 €</w:t>
            </w:r>
          </w:p>
        </w:tc>
        <w:tc>
          <w:tcPr>
            <w:tcW w:w="1559" w:type="dxa"/>
            <w:vAlign w:val="bottom"/>
          </w:tcPr>
          <w:p w14:paraId="4F6A910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464A745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11,5%</w:t>
            </w:r>
          </w:p>
        </w:tc>
      </w:tr>
      <w:tr w:rsidR="00482770" w14:paraId="212FDC48"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70601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3522F892"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19A6C4F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9,04 €</w:t>
            </w:r>
          </w:p>
        </w:tc>
        <w:tc>
          <w:tcPr>
            <w:tcW w:w="1559" w:type="dxa"/>
            <w:vAlign w:val="bottom"/>
          </w:tcPr>
          <w:p w14:paraId="2DDE2B7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c>
          <w:tcPr>
            <w:tcW w:w="1692" w:type="dxa"/>
            <w:vAlign w:val="bottom"/>
          </w:tcPr>
          <w:p w14:paraId="3F364CD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10,2%</w:t>
            </w:r>
          </w:p>
        </w:tc>
      </w:tr>
      <w:tr w:rsidR="00482770" w14:paraId="73C7BE0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2284C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7B4BCEB4"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2645D37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9,55 €</w:t>
            </w:r>
          </w:p>
        </w:tc>
        <w:tc>
          <w:tcPr>
            <w:tcW w:w="1559" w:type="dxa"/>
            <w:vAlign w:val="bottom"/>
          </w:tcPr>
          <w:p w14:paraId="5FCF453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692" w:type="dxa"/>
            <w:vAlign w:val="bottom"/>
          </w:tcPr>
          <w:p w14:paraId="2DA0256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r>
      <w:tr w:rsidR="00482770" w14:paraId="048E343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D1012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7D273339"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63E5190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15,72 €</w:t>
            </w:r>
          </w:p>
        </w:tc>
        <w:tc>
          <w:tcPr>
            <w:tcW w:w="1559" w:type="dxa"/>
            <w:vAlign w:val="bottom"/>
          </w:tcPr>
          <w:p w14:paraId="66FDFD2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38E6AD2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9,2%</w:t>
            </w:r>
          </w:p>
        </w:tc>
      </w:tr>
      <w:tr w:rsidR="00482770" w14:paraId="0BA81835"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75396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52272890"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434BEC7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16,71 €</w:t>
            </w:r>
          </w:p>
        </w:tc>
        <w:tc>
          <w:tcPr>
            <w:tcW w:w="1559" w:type="dxa"/>
            <w:vAlign w:val="bottom"/>
          </w:tcPr>
          <w:p w14:paraId="52BC388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19D1409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8,7%</w:t>
            </w:r>
          </w:p>
        </w:tc>
      </w:tr>
      <w:tr w:rsidR="00482770" w14:paraId="7287A46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B56EF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2D6DC42E"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670BEE2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14,89 €</w:t>
            </w:r>
          </w:p>
        </w:tc>
        <w:tc>
          <w:tcPr>
            <w:tcW w:w="1559" w:type="dxa"/>
            <w:vAlign w:val="bottom"/>
          </w:tcPr>
          <w:p w14:paraId="4FBB448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5E40AF0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8,7%</w:t>
            </w:r>
          </w:p>
        </w:tc>
      </w:tr>
      <w:tr w:rsidR="00482770" w14:paraId="1190D3C6"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BA6C0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02CFA210"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7288FEE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11,60 €</w:t>
            </w:r>
          </w:p>
        </w:tc>
        <w:tc>
          <w:tcPr>
            <w:tcW w:w="1559" w:type="dxa"/>
            <w:vAlign w:val="bottom"/>
          </w:tcPr>
          <w:p w14:paraId="0CA7BB8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19D1680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8,6%</w:t>
            </w:r>
          </w:p>
        </w:tc>
      </w:tr>
      <w:tr w:rsidR="00482770" w14:paraId="0B05FCA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1916B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698A3942"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76C388B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10,15 €</w:t>
            </w:r>
          </w:p>
        </w:tc>
        <w:tc>
          <w:tcPr>
            <w:tcW w:w="1559" w:type="dxa"/>
            <w:vAlign w:val="bottom"/>
          </w:tcPr>
          <w:p w14:paraId="465FE7D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684DC83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8,1%</w:t>
            </w:r>
          </w:p>
        </w:tc>
      </w:tr>
      <w:tr w:rsidR="00482770" w14:paraId="4949117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B99DD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0EE9AD95"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35B4EA7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23,00 €</w:t>
            </w:r>
          </w:p>
        </w:tc>
        <w:tc>
          <w:tcPr>
            <w:tcW w:w="1559" w:type="dxa"/>
            <w:vAlign w:val="bottom"/>
          </w:tcPr>
          <w:p w14:paraId="7894DAE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019EEF2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7,9%</w:t>
            </w:r>
          </w:p>
        </w:tc>
      </w:tr>
      <w:tr w:rsidR="00482770" w14:paraId="593FEEB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2FF6D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321CAD82"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1139183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13,94 €</w:t>
            </w:r>
          </w:p>
        </w:tc>
        <w:tc>
          <w:tcPr>
            <w:tcW w:w="1559" w:type="dxa"/>
            <w:vAlign w:val="bottom"/>
          </w:tcPr>
          <w:p w14:paraId="5661B99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w:t>
            </w:r>
          </w:p>
        </w:tc>
        <w:tc>
          <w:tcPr>
            <w:tcW w:w="1692" w:type="dxa"/>
            <w:vAlign w:val="bottom"/>
          </w:tcPr>
          <w:p w14:paraId="7E1A7D2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7,1%</w:t>
            </w:r>
          </w:p>
        </w:tc>
      </w:tr>
      <w:tr w:rsidR="00482770" w14:paraId="7429B027"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B619D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5909C610"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67002AC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13,05 €</w:t>
            </w:r>
          </w:p>
        </w:tc>
        <w:tc>
          <w:tcPr>
            <w:tcW w:w="1559" w:type="dxa"/>
            <w:vAlign w:val="bottom"/>
          </w:tcPr>
          <w:p w14:paraId="0C76F64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692" w:type="dxa"/>
            <w:vAlign w:val="bottom"/>
          </w:tcPr>
          <w:p w14:paraId="4AD1F82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6,2%</w:t>
            </w:r>
          </w:p>
        </w:tc>
      </w:tr>
      <w:tr w:rsidR="00482770" w14:paraId="2E0994BA"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57CD0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0960EE3E"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66A087A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9,34 €</w:t>
            </w:r>
          </w:p>
        </w:tc>
        <w:tc>
          <w:tcPr>
            <w:tcW w:w="1559" w:type="dxa"/>
            <w:vAlign w:val="bottom"/>
          </w:tcPr>
          <w:p w14:paraId="378013C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w:t>
            </w:r>
          </w:p>
        </w:tc>
        <w:tc>
          <w:tcPr>
            <w:tcW w:w="1692" w:type="dxa"/>
            <w:vAlign w:val="bottom"/>
          </w:tcPr>
          <w:p w14:paraId="4784003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w:t>
            </w:r>
          </w:p>
        </w:tc>
      </w:tr>
      <w:tr w:rsidR="00482770" w14:paraId="3E4A3D3C"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9B6D6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25BFD27E"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4AFB04B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15,78 €</w:t>
            </w:r>
          </w:p>
        </w:tc>
        <w:tc>
          <w:tcPr>
            <w:tcW w:w="1559" w:type="dxa"/>
            <w:vAlign w:val="bottom"/>
          </w:tcPr>
          <w:p w14:paraId="1AF0AB4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c>
          <w:tcPr>
            <w:tcW w:w="1692" w:type="dxa"/>
            <w:vAlign w:val="bottom"/>
          </w:tcPr>
          <w:p w14:paraId="1DE6E77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6,0%</w:t>
            </w:r>
          </w:p>
        </w:tc>
      </w:tr>
      <w:tr w:rsidR="00482770" w14:paraId="1036B4A2"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1BF67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68CA5079"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347E22B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11,94 €</w:t>
            </w:r>
          </w:p>
        </w:tc>
        <w:tc>
          <w:tcPr>
            <w:tcW w:w="1559" w:type="dxa"/>
            <w:vAlign w:val="bottom"/>
          </w:tcPr>
          <w:p w14:paraId="6606FB3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34DFFE9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6,0%</w:t>
            </w:r>
          </w:p>
        </w:tc>
      </w:tr>
      <w:tr w:rsidR="00482770" w14:paraId="4A29A0C3"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BC732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2268" w:type="dxa"/>
            <w:vAlign w:val="bottom"/>
          </w:tcPr>
          <w:p w14:paraId="619AAA3C"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05819E6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18,31 €</w:t>
            </w:r>
          </w:p>
        </w:tc>
        <w:tc>
          <w:tcPr>
            <w:tcW w:w="1559" w:type="dxa"/>
            <w:vAlign w:val="bottom"/>
          </w:tcPr>
          <w:p w14:paraId="58A7CB9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383AFDD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w:t>
            </w:r>
          </w:p>
        </w:tc>
      </w:tr>
      <w:tr w:rsidR="00482770" w14:paraId="67D33FC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09296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0C859EEC"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7D2E830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6,92 €</w:t>
            </w:r>
          </w:p>
        </w:tc>
        <w:tc>
          <w:tcPr>
            <w:tcW w:w="1559" w:type="dxa"/>
            <w:vAlign w:val="bottom"/>
          </w:tcPr>
          <w:p w14:paraId="7C664FD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c>
          <w:tcPr>
            <w:tcW w:w="1692" w:type="dxa"/>
            <w:vAlign w:val="bottom"/>
          </w:tcPr>
          <w:p w14:paraId="7C125EF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w:t>
            </w:r>
          </w:p>
        </w:tc>
      </w:tr>
      <w:tr w:rsidR="00482770" w14:paraId="578BD03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42280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3B068EFA"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05A7DF0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9,17 €</w:t>
            </w:r>
          </w:p>
        </w:tc>
        <w:tc>
          <w:tcPr>
            <w:tcW w:w="1559" w:type="dxa"/>
            <w:vAlign w:val="bottom"/>
          </w:tcPr>
          <w:p w14:paraId="1423804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30FC3BB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w:t>
            </w:r>
          </w:p>
        </w:tc>
      </w:tr>
      <w:tr w:rsidR="00482770" w14:paraId="617DD4B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BFCE0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3E4FF301"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1C2A4EF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20,70 €</w:t>
            </w:r>
          </w:p>
        </w:tc>
        <w:tc>
          <w:tcPr>
            <w:tcW w:w="1559" w:type="dxa"/>
            <w:vAlign w:val="bottom"/>
          </w:tcPr>
          <w:p w14:paraId="1E255A1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19FEDD5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w:t>
            </w:r>
          </w:p>
        </w:tc>
      </w:tr>
      <w:tr w:rsidR="00482770" w14:paraId="12D77467"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55DA8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7FAD3E69"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34404C6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8,26 €</w:t>
            </w:r>
          </w:p>
        </w:tc>
        <w:tc>
          <w:tcPr>
            <w:tcW w:w="1559" w:type="dxa"/>
            <w:vAlign w:val="bottom"/>
          </w:tcPr>
          <w:p w14:paraId="21BF50C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c>
          <w:tcPr>
            <w:tcW w:w="1692" w:type="dxa"/>
            <w:vAlign w:val="bottom"/>
          </w:tcPr>
          <w:p w14:paraId="4389A6F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w:t>
            </w:r>
          </w:p>
        </w:tc>
      </w:tr>
      <w:tr w:rsidR="00482770" w14:paraId="272CCFD7"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99540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0B389A3C"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1581AA9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12,29 €</w:t>
            </w:r>
          </w:p>
        </w:tc>
        <w:tc>
          <w:tcPr>
            <w:tcW w:w="1559" w:type="dxa"/>
            <w:vAlign w:val="bottom"/>
          </w:tcPr>
          <w:p w14:paraId="2A7B396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c>
          <w:tcPr>
            <w:tcW w:w="1692" w:type="dxa"/>
            <w:vAlign w:val="bottom"/>
          </w:tcPr>
          <w:p w14:paraId="5456F61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5,0%</w:t>
            </w:r>
          </w:p>
        </w:tc>
      </w:tr>
      <w:tr w:rsidR="00482770" w14:paraId="5E494E56"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2E370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710121A3"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5374693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9,19 €</w:t>
            </w:r>
          </w:p>
        </w:tc>
        <w:tc>
          <w:tcPr>
            <w:tcW w:w="1559" w:type="dxa"/>
            <w:vAlign w:val="bottom"/>
          </w:tcPr>
          <w:p w14:paraId="33F55EB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673E5B8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4,9%</w:t>
            </w:r>
          </w:p>
        </w:tc>
      </w:tr>
      <w:tr w:rsidR="00482770" w14:paraId="1D9EF11E"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4F175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1E3FB6EE"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0D599D2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9,70 €</w:t>
            </w:r>
          </w:p>
        </w:tc>
        <w:tc>
          <w:tcPr>
            <w:tcW w:w="1559" w:type="dxa"/>
            <w:vAlign w:val="bottom"/>
          </w:tcPr>
          <w:p w14:paraId="41EDDE9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5D8049E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4,4%</w:t>
            </w:r>
          </w:p>
        </w:tc>
      </w:tr>
      <w:tr w:rsidR="00482770" w14:paraId="1C5D7FAD"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94BE1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664DB9BE"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4EDBA72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10,79 €</w:t>
            </w:r>
          </w:p>
        </w:tc>
        <w:tc>
          <w:tcPr>
            <w:tcW w:w="1559" w:type="dxa"/>
            <w:vAlign w:val="bottom"/>
          </w:tcPr>
          <w:p w14:paraId="5BA984E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115C48B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4,3%</w:t>
            </w:r>
          </w:p>
        </w:tc>
      </w:tr>
      <w:tr w:rsidR="00482770" w14:paraId="061DC26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F7CD5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428E477F"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67599D6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7,90 €</w:t>
            </w:r>
          </w:p>
        </w:tc>
        <w:tc>
          <w:tcPr>
            <w:tcW w:w="1559" w:type="dxa"/>
            <w:vAlign w:val="bottom"/>
          </w:tcPr>
          <w:p w14:paraId="73F7DF6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0741E5E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4,2%</w:t>
            </w:r>
          </w:p>
        </w:tc>
      </w:tr>
      <w:tr w:rsidR="00482770" w14:paraId="1058D805"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B6FFE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0D84BDCE"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38723CB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12,08 €</w:t>
            </w:r>
          </w:p>
        </w:tc>
        <w:tc>
          <w:tcPr>
            <w:tcW w:w="1559" w:type="dxa"/>
            <w:vAlign w:val="bottom"/>
          </w:tcPr>
          <w:p w14:paraId="1190DB4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7D390A9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3,2%</w:t>
            </w:r>
          </w:p>
        </w:tc>
      </w:tr>
      <w:tr w:rsidR="00482770" w14:paraId="5EB5B2F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63E71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02A5752A"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208C7FE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7,94 €</w:t>
            </w:r>
          </w:p>
        </w:tc>
        <w:tc>
          <w:tcPr>
            <w:tcW w:w="1559" w:type="dxa"/>
            <w:vAlign w:val="bottom"/>
          </w:tcPr>
          <w:p w14:paraId="4912E0B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74438E4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3,0%</w:t>
            </w:r>
          </w:p>
        </w:tc>
      </w:tr>
      <w:tr w:rsidR="00482770" w14:paraId="388E8EB9"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9FE66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4057D9FC"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055272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7,29 €</w:t>
            </w:r>
          </w:p>
        </w:tc>
        <w:tc>
          <w:tcPr>
            <w:tcW w:w="1559" w:type="dxa"/>
            <w:vAlign w:val="bottom"/>
          </w:tcPr>
          <w:p w14:paraId="46EF922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-6,2%</w:t>
            </w:r>
          </w:p>
        </w:tc>
        <w:tc>
          <w:tcPr>
            <w:tcW w:w="1692" w:type="dxa"/>
            <w:vAlign w:val="bottom"/>
          </w:tcPr>
          <w:p w14:paraId="6FC6CC0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w:t>
            </w:r>
          </w:p>
        </w:tc>
      </w:tr>
      <w:tr w:rsidR="00482770" w14:paraId="6B5CC51D"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06290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17618309"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12ECA34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11,29 €</w:t>
            </w:r>
          </w:p>
        </w:tc>
        <w:tc>
          <w:tcPr>
            <w:tcW w:w="1559" w:type="dxa"/>
            <w:vAlign w:val="bottom"/>
          </w:tcPr>
          <w:p w14:paraId="1B4168D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375FA57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w:t>
            </w:r>
          </w:p>
        </w:tc>
      </w:tr>
      <w:tr w:rsidR="00482770" w14:paraId="7BD2BD73"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02CA6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431C3F7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2DBB94D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7,74 €</w:t>
            </w:r>
          </w:p>
        </w:tc>
        <w:tc>
          <w:tcPr>
            <w:tcW w:w="1559" w:type="dxa"/>
            <w:vAlign w:val="bottom"/>
          </w:tcPr>
          <w:p w14:paraId="1049E96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7E8CD4F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w:t>
            </w:r>
          </w:p>
        </w:tc>
      </w:tr>
      <w:tr w:rsidR="00482770" w14:paraId="3583DF3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BAEE1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444DF32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7D75FB7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15,17 €</w:t>
            </w:r>
          </w:p>
        </w:tc>
        <w:tc>
          <w:tcPr>
            <w:tcW w:w="1559" w:type="dxa"/>
            <w:vAlign w:val="bottom"/>
          </w:tcPr>
          <w:p w14:paraId="323D6F2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w:t>
            </w:r>
          </w:p>
        </w:tc>
        <w:tc>
          <w:tcPr>
            <w:tcW w:w="1692" w:type="dxa"/>
            <w:vAlign w:val="bottom"/>
          </w:tcPr>
          <w:p w14:paraId="79DD2FE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0,7%</w:t>
            </w:r>
          </w:p>
        </w:tc>
      </w:tr>
      <w:tr w:rsidR="00482770" w14:paraId="5E59A913"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16948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404DA3B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7D8E69A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7,62 €</w:t>
            </w:r>
          </w:p>
        </w:tc>
        <w:tc>
          <w:tcPr>
            <w:tcW w:w="1559" w:type="dxa"/>
            <w:vAlign w:val="bottom"/>
          </w:tcPr>
          <w:p w14:paraId="5B79665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692" w:type="dxa"/>
            <w:vAlign w:val="bottom"/>
          </w:tcPr>
          <w:p w14:paraId="5B581CE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0,1%</w:t>
            </w:r>
          </w:p>
        </w:tc>
      </w:tr>
      <w:tr w:rsidR="00482770" w14:paraId="062CF12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B831F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2561B86F"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30ED3CC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8,03 €</w:t>
            </w:r>
          </w:p>
        </w:tc>
        <w:tc>
          <w:tcPr>
            <w:tcW w:w="1559" w:type="dxa"/>
            <w:vAlign w:val="bottom"/>
          </w:tcPr>
          <w:p w14:paraId="1841C94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2ED395F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w:t>
            </w:r>
          </w:p>
        </w:tc>
      </w:tr>
      <w:tr w:rsidR="00482770" w14:paraId="5F6628EE"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2C6FD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14CC2D15"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77EA302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12,17 €</w:t>
            </w:r>
          </w:p>
        </w:tc>
        <w:tc>
          <w:tcPr>
            <w:tcW w:w="1559" w:type="dxa"/>
            <w:vAlign w:val="bottom"/>
          </w:tcPr>
          <w:p w14:paraId="6E464AD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19B211E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482770" w14:paraId="61B01FDB"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3D140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5B35CA53"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399FA92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10,33 €</w:t>
            </w:r>
          </w:p>
        </w:tc>
        <w:tc>
          <w:tcPr>
            <w:tcW w:w="1559" w:type="dxa"/>
            <w:vAlign w:val="bottom"/>
          </w:tcPr>
          <w:p w14:paraId="3D28C5D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c>
          <w:tcPr>
            <w:tcW w:w="1692" w:type="dxa"/>
          </w:tcPr>
          <w:p w14:paraId="603B657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w:t>
            </w:r>
          </w:p>
        </w:tc>
      </w:tr>
      <w:tr w:rsidR="00482770" w14:paraId="3CFDC5A2"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C2F30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1DF2C8B6"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060AAE2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9,39 €</w:t>
            </w:r>
          </w:p>
        </w:tc>
        <w:tc>
          <w:tcPr>
            <w:tcW w:w="1559" w:type="dxa"/>
            <w:vAlign w:val="bottom"/>
          </w:tcPr>
          <w:p w14:paraId="62C9002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w:t>
            </w:r>
          </w:p>
        </w:tc>
        <w:tc>
          <w:tcPr>
            <w:tcW w:w="1692" w:type="dxa"/>
          </w:tcPr>
          <w:p w14:paraId="541822D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w:t>
            </w:r>
          </w:p>
        </w:tc>
      </w:tr>
      <w:tr w:rsidR="00482770" w14:paraId="7BA04C2A"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93B9C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344B1702"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984" w:type="dxa"/>
            <w:vAlign w:val="bottom"/>
          </w:tcPr>
          <w:p w14:paraId="3FBE6A3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8,66 €</w:t>
            </w:r>
          </w:p>
        </w:tc>
        <w:tc>
          <w:tcPr>
            <w:tcW w:w="1559" w:type="dxa"/>
            <w:vAlign w:val="bottom"/>
          </w:tcPr>
          <w:p w14:paraId="06FC91B3" w14:textId="77777777" w:rsidR="00482770" w:rsidRDefault="0048277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c>
          <w:tcPr>
            <w:tcW w:w="1692" w:type="dxa"/>
          </w:tcPr>
          <w:p w14:paraId="226E46D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color w:val="000000"/>
                <w:sz w:val="22"/>
                <w:szCs w:val="22"/>
              </w:rPr>
              <w:t>-</w:t>
            </w:r>
          </w:p>
        </w:tc>
      </w:tr>
      <w:tr w:rsidR="00482770" w14:paraId="2159274D"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6F1F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6CCCD982"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09C12F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8,59 €</w:t>
            </w:r>
          </w:p>
        </w:tc>
        <w:tc>
          <w:tcPr>
            <w:tcW w:w="1559" w:type="dxa"/>
            <w:vAlign w:val="bottom"/>
          </w:tcPr>
          <w:p w14:paraId="5338375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0,2%</w:t>
            </w:r>
          </w:p>
        </w:tc>
        <w:tc>
          <w:tcPr>
            <w:tcW w:w="1692" w:type="dxa"/>
          </w:tcPr>
          <w:p w14:paraId="2EAF97A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color w:val="000000"/>
                <w:sz w:val="22"/>
                <w:szCs w:val="22"/>
              </w:rPr>
              <w:t>-</w:t>
            </w:r>
          </w:p>
        </w:tc>
      </w:tr>
      <w:tr w:rsidR="00482770" w14:paraId="5D7196A0"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457BB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28A7943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984" w:type="dxa"/>
            <w:vAlign w:val="bottom"/>
          </w:tcPr>
          <w:p w14:paraId="3FEDC42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8,27 €</w:t>
            </w:r>
          </w:p>
        </w:tc>
        <w:tc>
          <w:tcPr>
            <w:tcW w:w="1559" w:type="dxa"/>
            <w:vAlign w:val="bottom"/>
          </w:tcPr>
          <w:p w14:paraId="1F8A81D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0,5%</w:t>
            </w:r>
          </w:p>
        </w:tc>
        <w:tc>
          <w:tcPr>
            <w:tcW w:w="1692" w:type="dxa"/>
          </w:tcPr>
          <w:p w14:paraId="1FA3794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color w:val="000000"/>
                <w:sz w:val="22"/>
                <w:szCs w:val="22"/>
              </w:rPr>
              <w:t>-</w:t>
            </w:r>
          </w:p>
        </w:tc>
      </w:tr>
      <w:tr w:rsidR="00482770" w14:paraId="6DFCF3FC"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9AC6A8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168017FC"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984" w:type="dxa"/>
            <w:vAlign w:val="bottom"/>
          </w:tcPr>
          <w:p w14:paraId="4B24EEF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7,62 €</w:t>
            </w:r>
          </w:p>
        </w:tc>
        <w:tc>
          <w:tcPr>
            <w:tcW w:w="1559" w:type="dxa"/>
            <w:vAlign w:val="bottom"/>
          </w:tcPr>
          <w:p w14:paraId="62EF8FE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3,4%</w:t>
            </w:r>
          </w:p>
        </w:tc>
        <w:tc>
          <w:tcPr>
            <w:tcW w:w="1692" w:type="dxa"/>
          </w:tcPr>
          <w:p w14:paraId="1B718B6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w:t>
            </w:r>
          </w:p>
        </w:tc>
      </w:tr>
    </w:tbl>
    <w:p w14:paraId="1C28EC08" w14:textId="77777777" w:rsidR="00482770" w:rsidRDefault="00482770">
      <w:pPr>
        <w:spacing w:line="276" w:lineRule="auto"/>
        <w:ind w:right="-567"/>
        <w:jc w:val="both"/>
        <w:rPr>
          <w:rFonts w:ascii="Open Sans" w:eastAsia="Open Sans" w:hAnsi="Open Sans" w:cs="Open Sans"/>
          <w:color w:val="000000"/>
        </w:rPr>
      </w:pPr>
    </w:p>
    <w:p w14:paraId="68F3AE85" w14:textId="77777777" w:rsidR="00482770"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677B0652" w14:textId="77777777" w:rsidR="00482770" w:rsidRDefault="00482770">
      <w:pPr>
        <w:spacing w:line="276" w:lineRule="auto"/>
        <w:ind w:right="-567"/>
        <w:jc w:val="both"/>
        <w:rPr>
          <w:rFonts w:ascii="Open Sans" w:eastAsia="Open Sans" w:hAnsi="Open Sans" w:cs="Open Sans"/>
          <w:color w:val="000000"/>
        </w:rPr>
      </w:pPr>
    </w:p>
    <w:p w14:paraId="75AE681B"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90% de los 115 municipios analizados con variación interanual el precio de las viviendas en alquiler se ha incrementado respecto al año anterior. </w:t>
      </w:r>
      <w:r>
        <w:rPr>
          <w:rFonts w:ascii="Open Sans" w:eastAsia="Open Sans" w:hAnsi="Open Sans" w:cs="Open Sans"/>
          <w:b/>
          <w:color w:val="000000"/>
        </w:rPr>
        <w:t>La ciudad de El Ejido es la que más incrementos acumula en febrero con un 38%.</w:t>
      </w:r>
      <w:r>
        <w:rPr>
          <w:rFonts w:ascii="Open Sans" w:eastAsia="Open Sans" w:hAnsi="Open Sans" w:cs="Open Sans"/>
          <w:color w:val="000000"/>
        </w:rPr>
        <w:t xml:space="preserve"> Le siguen las ciudades con incrementos superiores al 15% en un año y son: El Ejido (38,0%), Ronda (27,8%), Toledo capital (27,2%), Terrassa (23,8%), Reus (21,7%), Águilas (20,7%), Sanlúcar de Barrameda (19,9%), Chipiona (18,6%), Lugo capital (18,6%), Cartagena (17,7%), Ferrol (17,6%), Castellón de la Plana / Castelló de la Plana (16,9%), Vic (15,8%), Galapagar (15,6%) y Sanxenxo (15,5%).</w:t>
      </w:r>
    </w:p>
    <w:p w14:paraId="3EDCB85D" w14:textId="77777777" w:rsidR="00482770" w:rsidRDefault="00482770">
      <w:pPr>
        <w:spacing w:line="276" w:lineRule="auto"/>
        <w:ind w:right="-567"/>
        <w:jc w:val="both"/>
        <w:rPr>
          <w:rFonts w:ascii="Open Sans" w:eastAsia="Open Sans" w:hAnsi="Open Sans" w:cs="Open Sans"/>
          <w:color w:val="000000"/>
        </w:rPr>
      </w:pPr>
    </w:p>
    <w:p w14:paraId="349998A2"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febrero, vemos que </w:t>
      </w:r>
      <w:r>
        <w:rPr>
          <w:rFonts w:ascii="Open Sans" w:eastAsia="Open Sans" w:hAnsi="Open Sans" w:cs="Open Sans"/>
          <w:b/>
          <w:color w:val="000000"/>
        </w:rPr>
        <w:t>el 3% de los municipios sobrepasan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son: Santa Eulària des Riu</w:t>
      </w:r>
      <w:r>
        <w:rPr>
          <w:rFonts w:ascii="Open Sans" w:eastAsia="Open Sans" w:hAnsi="Open Sans" w:cs="Open Sans"/>
          <w:color w:val="000000"/>
        </w:rPr>
        <w:tab/>
        <w:t>con 24,05 €/m</w:t>
      </w:r>
      <w:r>
        <w:rPr>
          <w:rFonts w:ascii="Open Sans" w:eastAsia="Open Sans" w:hAnsi="Open Sans" w:cs="Open Sans"/>
          <w:color w:val="000000"/>
          <w:vertAlign w:val="superscript"/>
        </w:rPr>
        <w:t xml:space="preserve">2 </w:t>
      </w:r>
      <w:r>
        <w:rPr>
          <w:rFonts w:ascii="Open Sans" w:eastAsia="Open Sans" w:hAnsi="Open Sans" w:cs="Open Sans"/>
          <w:color w:val="000000"/>
        </w:rPr>
        <w:t>al mes, Esplugues de Llobregat con 23,57 €/m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Sant Josep de Sa </w:t>
      </w:r>
      <w:r>
        <w:rPr>
          <w:rFonts w:ascii="Open Sans" w:eastAsia="Open Sans" w:hAnsi="Open Sans" w:cs="Open Sans"/>
          <w:color w:val="000000"/>
        </w:rPr>
        <w:lastRenderedPageBreak/>
        <w:t>Talaia con 23,40 €/m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23,00 €/m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22,62 €/m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22,24 €/m</w:t>
      </w:r>
      <w:r>
        <w:rPr>
          <w:rFonts w:ascii="Open Sans" w:eastAsia="Open Sans" w:hAnsi="Open Sans" w:cs="Open Sans"/>
          <w:color w:val="000000"/>
          <w:vertAlign w:val="superscript"/>
        </w:rPr>
        <w:t xml:space="preserve">2 </w:t>
      </w:r>
      <w:r>
        <w:rPr>
          <w:rFonts w:ascii="Open Sans" w:eastAsia="Open Sans" w:hAnsi="Open Sans" w:cs="Open Sans"/>
          <w:color w:val="000000"/>
        </w:rPr>
        <w:t>al mes, Teià con 22,10 €/m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22,03 €/m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20,99 €/m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20,84 €/m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20,79 €/m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20,70 €/m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Andratx con 20,62 €/m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Sitges con 20,39 €/m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3815852" w14:textId="77777777" w:rsidR="00482770" w:rsidRDefault="00482770">
      <w:pPr>
        <w:spacing w:line="276" w:lineRule="auto"/>
        <w:ind w:right="-567"/>
        <w:jc w:val="both"/>
        <w:rPr>
          <w:rFonts w:ascii="Open Sans" w:eastAsia="Open Sans" w:hAnsi="Open Sans" w:cs="Open Sans"/>
          <w:color w:val="000000"/>
        </w:rPr>
      </w:pPr>
    </w:p>
    <w:p w14:paraId="1425F09F" w14:textId="77777777" w:rsidR="00482770" w:rsidRDefault="00000000">
      <w:pPr>
        <w:spacing w:line="276" w:lineRule="auto"/>
        <w:ind w:right="-567"/>
        <w:jc w:val="both"/>
        <w:rPr>
          <w:rFonts w:ascii="Open Sans" w:eastAsia="Open Sans" w:hAnsi="Open Sans" w:cs="Open Sans"/>
          <w:color w:val="000000"/>
        </w:rPr>
      </w:pPr>
      <w:r w:rsidRPr="005C6C7A">
        <w:rPr>
          <w:rFonts w:ascii="Open Sans" w:eastAsia="Open Sans" w:hAnsi="Open Sans" w:cs="Open Sans"/>
          <w:b/>
          <w:bCs/>
          <w:color w:val="000000"/>
        </w:rPr>
        <w:t>Por otro lado, las diez ciudades en donde el precio del alquiler por metro cuadrado más económic</w:t>
      </w:r>
      <w:r>
        <w:rPr>
          <w:rFonts w:ascii="Open Sans" w:eastAsia="Open Sans" w:hAnsi="Open Sans" w:cs="Open Sans"/>
          <w:color w:val="000000"/>
        </w:rPr>
        <w:t>o es: Castellar con 3,31 €/m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Puerta de Segura con 3,57 €/m</w:t>
      </w:r>
      <w:r>
        <w:rPr>
          <w:rFonts w:ascii="Open Sans" w:eastAsia="Open Sans" w:hAnsi="Open Sans" w:cs="Open Sans"/>
          <w:color w:val="000000"/>
          <w:vertAlign w:val="superscript"/>
        </w:rPr>
        <w:t xml:space="preserve">2 </w:t>
      </w:r>
      <w:r>
        <w:rPr>
          <w:rFonts w:ascii="Open Sans" w:eastAsia="Open Sans" w:hAnsi="Open Sans" w:cs="Open Sans"/>
          <w:color w:val="000000"/>
        </w:rPr>
        <w:t>al mes, Fregenal de la Sierra con 4,19 €/m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Villarrobledo con 4,38 €/m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Genil con 4,56 €/m</w:t>
      </w:r>
      <w:r>
        <w:rPr>
          <w:rFonts w:ascii="Open Sans" w:eastAsia="Open Sans" w:hAnsi="Open Sans" w:cs="Open Sans"/>
          <w:color w:val="000000"/>
          <w:vertAlign w:val="superscript"/>
        </w:rPr>
        <w:t xml:space="preserve">2 </w:t>
      </w:r>
      <w:r>
        <w:rPr>
          <w:rFonts w:ascii="Open Sans" w:eastAsia="Open Sans" w:hAnsi="Open Sans" w:cs="Open Sans"/>
          <w:color w:val="000000"/>
        </w:rPr>
        <w:t>al mes, Béjar con 4,60 €/m</w:t>
      </w:r>
      <w:r>
        <w:rPr>
          <w:rFonts w:ascii="Open Sans" w:eastAsia="Open Sans" w:hAnsi="Open Sans" w:cs="Open Sans"/>
          <w:color w:val="000000"/>
          <w:vertAlign w:val="superscript"/>
        </w:rPr>
        <w:t xml:space="preserve">2 </w:t>
      </w:r>
      <w:r>
        <w:rPr>
          <w:rFonts w:ascii="Open Sans" w:eastAsia="Open Sans" w:hAnsi="Open Sans" w:cs="Open Sans"/>
          <w:color w:val="000000"/>
        </w:rPr>
        <w:t>al mes, Cazorla con 4,64 €/m</w:t>
      </w:r>
      <w:r>
        <w:rPr>
          <w:rFonts w:ascii="Open Sans" w:eastAsia="Open Sans" w:hAnsi="Open Sans" w:cs="Open Sans"/>
          <w:color w:val="000000"/>
          <w:vertAlign w:val="superscript"/>
        </w:rPr>
        <w:t xml:space="preserve">2 </w:t>
      </w:r>
      <w:r>
        <w:rPr>
          <w:rFonts w:ascii="Open Sans" w:eastAsia="Open Sans" w:hAnsi="Open Sans" w:cs="Open Sans"/>
          <w:color w:val="000000"/>
        </w:rPr>
        <w:t>al mes, Olula del Río con 4,65 €/m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del Río con 4,84 €/m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Villanueva de la Serena con 4,87 €/m</w:t>
      </w:r>
      <w:r>
        <w:rPr>
          <w:rFonts w:ascii="Open Sans" w:eastAsia="Open Sans" w:hAnsi="Open Sans" w:cs="Open Sans"/>
          <w:color w:val="000000"/>
          <w:vertAlign w:val="superscript"/>
        </w:rPr>
        <w:t xml:space="preserve">2 </w:t>
      </w:r>
      <w:r>
        <w:rPr>
          <w:rFonts w:ascii="Open Sans" w:eastAsia="Open Sans" w:hAnsi="Open Sans" w:cs="Open Sans"/>
          <w:color w:val="000000"/>
        </w:rPr>
        <w:t>al mes, Pozo Alcón con 4,95 €/m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Andújar con 4,99 €/m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Almagro con 4,99 €/m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E8CCB66" w14:textId="77777777" w:rsidR="0048277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82770" w14:paraId="3E4C0CEE" w14:textId="77777777" w:rsidTr="0048277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A63AE0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6D18B95B" w14:textId="77777777" w:rsidR="0048277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688BBE55"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0" w:name="_heading=h.gjdgxs" w:colFirst="0" w:colLast="0"/>
            <w:bookmarkEnd w:id="0"/>
            <w:r>
              <w:rPr>
                <w:rFonts w:ascii="Open Sans" w:eastAsia="Open Sans" w:hAnsi="Open Sans" w:cs="Open Sans"/>
                <w:b w:val="0"/>
                <w:sz w:val="22"/>
                <w:szCs w:val="22"/>
              </w:rPr>
              <w:t>Febrero 2025</w:t>
            </w:r>
          </w:p>
          <w:p w14:paraId="5411C0D5"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481F922E"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E37D0A4"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02509D7C"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98C8E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2E60E3FF"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Ejido</w:t>
            </w:r>
          </w:p>
        </w:tc>
        <w:tc>
          <w:tcPr>
            <w:tcW w:w="1984" w:type="dxa"/>
            <w:vAlign w:val="bottom"/>
          </w:tcPr>
          <w:p w14:paraId="5617747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11,88 €</w:t>
            </w:r>
          </w:p>
        </w:tc>
        <w:tc>
          <w:tcPr>
            <w:tcW w:w="1560" w:type="dxa"/>
            <w:vAlign w:val="bottom"/>
          </w:tcPr>
          <w:p w14:paraId="5CDB05D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c>
          <w:tcPr>
            <w:tcW w:w="1701" w:type="dxa"/>
            <w:vAlign w:val="bottom"/>
          </w:tcPr>
          <w:p w14:paraId="597BED6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38,0%</w:t>
            </w:r>
          </w:p>
        </w:tc>
      </w:tr>
      <w:tr w:rsidR="00482770" w14:paraId="283938BE"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B64F9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5" w:type="dxa"/>
            <w:vAlign w:val="bottom"/>
          </w:tcPr>
          <w:p w14:paraId="121796B8"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Ronda</w:t>
            </w:r>
          </w:p>
        </w:tc>
        <w:tc>
          <w:tcPr>
            <w:tcW w:w="1984" w:type="dxa"/>
            <w:vAlign w:val="bottom"/>
          </w:tcPr>
          <w:p w14:paraId="2DFDD2E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8,27 €</w:t>
            </w:r>
          </w:p>
        </w:tc>
        <w:tc>
          <w:tcPr>
            <w:tcW w:w="1560" w:type="dxa"/>
            <w:vAlign w:val="bottom"/>
          </w:tcPr>
          <w:p w14:paraId="7D91D63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w:t>
            </w:r>
          </w:p>
        </w:tc>
        <w:tc>
          <w:tcPr>
            <w:tcW w:w="1701" w:type="dxa"/>
            <w:vAlign w:val="bottom"/>
          </w:tcPr>
          <w:p w14:paraId="5ED4E3E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27,8%</w:t>
            </w:r>
          </w:p>
        </w:tc>
      </w:tr>
      <w:tr w:rsidR="00482770" w14:paraId="0F0D814B"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42A09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3517E3AD"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7086325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11,52 €</w:t>
            </w:r>
          </w:p>
        </w:tc>
        <w:tc>
          <w:tcPr>
            <w:tcW w:w="1560" w:type="dxa"/>
            <w:vAlign w:val="bottom"/>
          </w:tcPr>
          <w:p w14:paraId="67474E2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w:t>
            </w:r>
          </w:p>
        </w:tc>
        <w:tc>
          <w:tcPr>
            <w:tcW w:w="1701" w:type="dxa"/>
            <w:vAlign w:val="bottom"/>
          </w:tcPr>
          <w:p w14:paraId="358D76A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27,2%</w:t>
            </w:r>
          </w:p>
        </w:tc>
      </w:tr>
      <w:tr w:rsidR="00482770" w14:paraId="134AC47E"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25DC9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0B8B2A4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Terrassa</w:t>
            </w:r>
          </w:p>
        </w:tc>
        <w:tc>
          <w:tcPr>
            <w:tcW w:w="1984" w:type="dxa"/>
            <w:vAlign w:val="bottom"/>
          </w:tcPr>
          <w:p w14:paraId="74E18E7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15,92 €</w:t>
            </w:r>
          </w:p>
        </w:tc>
        <w:tc>
          <w:tcPr>
            <w:tcW w:w="1560" w:type="dxa"/>
            <w:vAlign w:val="bottom"/>
          </w:tcPr>
          <w:p w14:paraId="0C23D05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701" w:type="dxa"/>
            <w:vAlign w:val="bottom"/>
          </w:tcPr>
          <w:p w14:paraId="54FD44F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23,8%</w:t>
            </w:r>
          </w:p>
        </w:tc>
      </w:tr>
      <w:tr w:rsidR="00482770" w14:paraId="047A78C2"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60E1A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3DBE83C3"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Reus</w:t>
            </w:r>
          </w:p>
        </w:tc>
        <w:tc>
          <w:tcPr>
            <w:tcW w:w="1984" w:type="dxa"/>
            <w:vAlign w:val="bottom"/>
          </w:tcPr>
          <w:p w14:paraId="50D1A87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10,77 €</w:t>
            </w:r>
          </w:p>
        </w:tc>
        <w:tc>
          <w:tcPr>
            <w:tcW w:w="1560" w:type="dxa"/>
            <w:vAlign w:val="bottom"/>
          </w:tcPr>
          <w:p w14:paraId="16394BF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w:t>
            </w:r>
          </w:p>
        </w:tc>
        <w:tc>
          <w:tcPr>
            <w:tcW w:w="1701" w:type="dxa"/>
            <w:vAlign w:val="bottom"/>
          </w:tcPr>
          <w:p w14:paraId="2F239E3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21,7%</w:t>
            </w:r>
          </w:p>
        </w:tc>
      </w:tr>
      <w:tr w:rsidR="00482770" w14:paraId="2E7AB70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7761D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23F1A49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0843F7C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9,51 €</w:t>
            </w:r>
          </w:p>
        </w:tc>
        <w:tc>
          <w:tcPr>
            <w:tcW w:w="1560" w:type="dxa"/>
            <w:vAlign w:val="bottom"/>
          </w:tcPr>
          <w:p w14:paraId="3284FBE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701" w:type="dxa"/>
            <w:vAlign w:val="bottom"/>
          </w:tcPr>
          <w:p w14:paraId="32C0EE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20,7%</w:t>
            </w:r>
          </w:p>
        </w:tc>
      </w:tr>
      <w:tr w:rsidR="00482770" w14:paraId="0C7EC81E"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CC7D1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23E84E6D"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Sanlúcar de Barrameda</w:t>
            </w:r>
          </w:p>
        </w:tc>
        <w:tc>
          <w:tcPr>
            <w:tcW w:w="1984" w:type="dxa"/>
            <w:vAlign w:val="bottom"/>
          </w:tcPr>
          <w:p w14:paraId="2215685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13,81 €</w:t>
            </w:r>
          </w:p>
        </w:tc>
        <w:tc>
          <w:tcPr>
            <w:tcW w:w="1560" w:type="dxa"/>
            <w:vAlign w:val="bottom"/>
          </w:tcPr>
          <w:p w14:paraId="2A519D8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c>
          <w:tcPr>
            <w:tcW w:w="1701" w:type="dxa"/>
            <w:vAlign w:val="bottom"/>
          </w:tcPr>
          <w:p w14:paraId="1815843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19,9%</w:t>
            </w:r>
          </w:p>
        </w:tc>
      </w:tr>
      <w:tr w:rsidR="00482770" w14:paraId="0721B45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CFE3F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206955F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Chipiona</w:t>
            </w:r>
          </w:p>
        </w:tc>
        <w:tc>
          <w:tcPr>
            <w:tcW w:w="1984" w:type="dxa"/>
            <w:vAlign w:val="bottom"/>
          </w:tcPr>
          <w:p w14:paraId="0414D46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12,43 €</w:t>
            </w:r>
          </w:p>
        </w:tc>
        <w:tc>
          <w:tcPr>
            <w:tcW w:w="1560" w:type="dxa"/>
            <w:vAlign w:val="bottom"/>
          </w:tcPr>
          <w:p w14:paraId="2E25592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701" w:type="dxa"/>
            <w:vAlign w:val="bottom"/>
          </w:tcPr>
          <w:p w14:paraId="69DABA1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18,6%</w:t>
            </w:r>
          </w:p>
        </w:tc>
      </w:tr>
      <w:tr w:rsidR="00482770" w14:paraId="6854C4C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0F1E2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5" w:type="dxa"/>
            <w:vAlign w:val="bottom"/>
          </w:tcPr>
          <w:p w14:paraId="6603B340"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3700813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8,49 €</w:t>
            </w:r>
          </w:p>
        </w:tc>
        <w:tc>
          <w:tcPr>
            <w:tcW w:w="1560" w:type="dxa"/>
            <w:vAlign w:val="bottom"/>
          </w:tcPr>
          <w:p w14:paraId="296A8C4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c>
          <w:tcPr>
            <w:tcW w:w="1701" w:type="dxa"/>
            <w:vAlign w:val="bottom"/>
          </w:tcPr>
          <w:p w14:paraId="7793489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18,6%</w:t>
            </w:r>
          </w:p>
        </w:tc>
      </w:tr>
      <w:tr w:rsidR="00482770" w14:paraId="516F97B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0E3DA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185FA8A1"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Cartagena</w:t>
            </w:r>
          </w:p>
        </w:tc>
        <w:tc>
          <w:tcPr>
            <w:tcW w:w="1984" w:type="dxa"/>
            <w:vAlign w:val="bottom"/>
          </w:tcPr>
          <w:p w14:paraId="28D4D91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9,86 €</w:t>
            </w:r>
          </w:p>
        </w:tc>
        <w:tc>
          <w:tcPr>
            <w:tcW w:w="1560" w:type="dxa"/>
            <w:vAlign w:val="bottom"/>
          </w:tcPr>
          <w:p w14:paraId="089A295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w:t>
            </w:r>
          </w:p>
        </w:tc>
        <w:tc>
          <w:tcPr>
            <w:tcW w:w="1701" w:type="dxa"/>
            <w:vAlign w:val="bottom"/>
          </w:tcPr>
          <w:p w14:paraId="1D2FE4F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17,7%</w:t>
            </w:r>
          </w:p>
        </w:tc>
      </w:tr>
    </w:tbl>
    <w:p w14:paraId="12944CD7" w14:textId="77777777" w:rsidR="005C6C7A" w:rsidRDefault="005C6C7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411C4C54" w14:textId="55755D97" w:rsidR="0048277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82770" w14:paraId="019FD850" w14:textId="77777777" w:rsidTr="0048277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5A90E3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7193AD7F" w14:textId="77777777" w:rsidR="0048277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4973C6AA"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79994664"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082E53FB"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4587C27"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3C0071B2"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3A172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0B9725D0"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Lucena</w:t>
            </w:r>
          </w:p>
        </w:tc>
        <w:tc>
          <w:tcPr>
            <w:tcW w:w="1984" w:type="dxa"/>
            <w:vAlign w:val="bottom"/>
          </w:tcPr>
          <w:p w14:paraId="4092582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5,64 €</w:t>
            </w:r>
          </w:p>
        </w:tc>
        <w:tc>
          <w:tcPr>
            <w:tcW w:w="1560" w:type="dxa"/>
            <w:vAlign w:val="bottom"/>
          </w:tcPr>
          <w:p w14:paraId="494BD35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-8,7%</w:t>
            </w:r>
          </w:p>
        </w:tc>
        <w:tc>
          <w:tcPr>
            <w:tcW w:w="1701" w:type="dxa"/>
            <w:vAlign w:val="bottom"/>
          </w:tcPr>
          <w:p w14:paraId="7CF772E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-23,0%</w:t>
            </w:r>
          </w:p>
        </w:tc>
      </w:tr>
      <w:tr w:rsidR="00482770" w14:paraId="6E563D4E"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1688B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387A029"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Dénia</w:t>
            </w:r>
          </w:p>
        </w:tc>
        <w:tc>
          <w:tcPr>
            <w:tcW w:w="1984" w:type="dxa"/>
            <w:vAlign w:val="bottom"/>
          </w:tcPr>
          <w:p w14:paraId="55180A0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10,98 €</w:t>
            </w:r>
          </w:p>
        </w:tc>
        <w:tc>
          <w:tcPr>
            <w:tcW w:w="1560" w:type="dxa"/>
            <w:vAlign w:val="bottom"/>
          </w:tcPr>
          <w:p w14:paraId="164687A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-5,6%</w:t>
            </w:r>
          </w:p>
        </w:tc>
        <w:tc>
          <w:tcPr>
            <w:tcW w:w="1701" w:type="dxa"/>
            <w:vAlign w:val="bottom"/>
          </w:tcPr>
          <w:p w14:paraId="2ACF50A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-13,2%</w:t>
            </w:r>
          </w:p>
        </w:tc>
      </w:tr>
      <w:tr w:rsidR="00482770" w14:paraId="177414BA" w14:textId="77777777" w:rsidTr="0048277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D7AD85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6CCA56F2"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Gandia</w:t>
            </w:r>
          </w:p>
        </w:tc>
        <w:tc>
          <w:tcPr>
            <w:tcW w:w="1984" w:type="dxa"/>
            <w:vAlign w:val="bottom"/>
          </w:tcPr>
          <w:p w14:paraId="29767DE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10,39 €</w:t>
            </w:r>
          </w:p>
        </w:tc>
        <w:tc>
          <w:tcPr>
            <w:tcW w:w="1560" w:type="dxa"/>
            <w:vAlign w:val="bottom"/>
          </w:tcPr>
          <w:p w14:paraId="41C991E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6CEE926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-12,4%</w:t>
            </w:r>
          </w:p>
        </w:tc>
      </w:tr>
      <w:tr w:rsidR="00482770" w14:paraId="2EB61B68"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4BCEC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06498743"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Cambrils</w:t>
            </w:r>
          </w:p>
        </w:tc>
        <w:tc>
          <w:tcPr>
            <w:tcW w:w="1984" w:type="dxa"/>
            <w:vAlign w:val="bottom"/>
          </w:tcPr>
          <w:p w14:paraId="4DD6C15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10,17 €</w:t>
            </w:r>
          </w:p>
        </w:tc>
        <w:tc>
          <w:tcPr>
            <w:tcW w:w="1560" w:type="dxa"/>
            <w:vAlign w:val="bottom"/>
          </w:tcPr>
          <w:p w14:paraId="42C3588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-9,9%</w:t>
            </w:r>
          </w:p>
        </w:tc>
        <w:tc>
          <w:tcPr>
            <w:tcW w:w="1701" w:type="dxa"/>
            <w:vAlign w:val="bottom"/>
          </w:tcPr>
          <w:p w14:paraId="5B2828E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-12,2%</w:t>
            </w:r>
          </w:p>
        </w:tc>
      </w:tr>
      <w:tr w:rsidR="00482770" w14:paraId="6A60051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B46376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Madrid</w:t>
            </w:r>
          </w:p>
        </w:tc>
        <w:tc>
          <w:tcPr>
            <w:tcW w:w="1985" w:type="dxa"/>
            <w:vAlign w:val="bottom"/>
          </w:tcPr>
          <w:p w14:paraId="6FC937D9"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Pozuelo de Alarcón</w:t>
            </w:r>
          </w:p>
        </w:tc>
        <w:tc>
          <w:tcPr>
            <w:tcW w:w="1984" w:type="dxa"/>
            <w:vAlign w:val="bottom"/>
          </w:tcPr>
          <w:p w14:paraId="1570653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17,58 €</w:t>
            </w:r>
          </w:p>
        </w:tc>
        <w:tc>
          <w:tcPr>
            <w:tcW w:w="1560" w:type="dxa"/>
            <w:vAlign w:val="bottom"/>
          </w:tcPr>
          <w:p w14:paraId="13E7995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701" w:type="dxa"/>
            <w:vAlign w:val="bottom"/>
          </w:tcPr>
          <w:p w14:paraId="36F183F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-6,5%</w:t>
            </w:r>
          </w:p>
        </w:tc>
      </w:tr>
      <w:tr w:rsidR="00482770" w14:paraId="438DD7D5"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AF972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5" w:type="dxa"/>
            <w:vAlign w:val="bottom"/>
          </w:tcPr>
          <w:p w14:paraId="6B466033"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05E564B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8,03 €</w:t>
            </w:r>
          </w:p>
        </w:tc>
        <w:tc>
          <w:tcPr>
            <w:tcW w:w="1560" w:type="dxa"/>
            <w:vAlign w:val="bottom"/>
          </w:tcPr>
          <w:p w14:paraId="4C566E5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701" w:type="dxa"/>
            <w:vAlign w:val="bottom"/>
          </w:tcPr>
          <w:p w14:paraId="2AD4DF7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w:t>
            </w:r>
          </w:p>
        </w:tc>
      </w:tr>
      <w:tr w:rsidR="00482770" w14:paraId="118F39B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9DED0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C9B1FE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Benidorm</w:t>
            </w:r>
          </w:p>
        </w:tc>
        <w:tc>
          <w:tcPr>
            <w:tcW w:w="1984" w:type="dxa"/>
            <w:vAlign w:val="bottom"/>
          </w:tcPr>
          <w:p w14:paraId="7623AC2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15,72 €</w:t>
            </w:r>
          </w:p>
        </w:tc>
        <w:tc>
          <w:tcPr>
            <w:tcW w:w="1560" w:type="dxa"/>
            <w:vAlign w:val="bottom"/>
          </w:tcPr>
          <w:p w14:paraId="518FEF5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701" w:type="dxa"/>
            <w:vAlign w:val="bottom"/>
          </w:tcPr>
          <w:p w14:paraId="19DEC09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-3,3%</w:t>
            </w:r>
          </w:p>
        </w:tc>
      </w:tr>
      <w:tr w:rsidR="00482770" w14:paraId="58ECA19F"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A6320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5" w:type="dxa"/>
            <w:vAlign w:val="bottom"/>
          </w:tcPr>
          <w:p w14:paraId="08D9AC0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4" w:type="dxa"/>
            <w:vAlign w:val="bottom"/>
          </w:tcPr>
          <w:p w14:paraId="21AA5E7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17,81 €</w:t>
            </w:r>
          </w:p>
        </w:tc>
        <w:tc>
          <w:tcPr>
            <w:tcW w:w="1560" w:type="dxa"/>
            <w:vAlign w:val="bottom"/>
          </w:tcPr>
          <w:p w14:paraId="1FF5E83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43,7%</w:t>
            </w:r>
          </w:p>
        </w:tc>
        <w:tc>
          <w:tcPr>
            <w:tcW w:w="1701" w:type="dxa"/>
            <w:vAlign w:val="bottom"/>
          </w:tcPr>
          <w:p w14:paraId="37DA9E0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w:t>
            </w:r>
          </w:p>
        </w:tc>
      </w:tr>
      <w:tr w:rsidR="00482770" w14:paraId="3A3E7DCF"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01240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0BCF3300"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Alcázar de San Juan</w:t>
            </w:r>
          </w:p>
        </w:tc>
        <w:tc>
          <w:tcPr>
            <w:tcW w:w="1984" w:type="dxa"/>
            <w:vAlign w:val="bottom"/>
          </w:tcPr>
          <w:p w14:paraId="26E44B6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7,20 €</w:t>
            </w:r>
          </w:p>
        </w:tc>
        <w:tc>
          <w:tcPr>
            <w:tcW w:w="1560" w:type="dxa"/>
            <w:vAlign w:val="bottom"/>
          </w:tcPr>
          <w:p w14:paraId="1F2DCEC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c>
          <w:tcPr>
            <w:tcW w:w="1701" w:type="dxa"/>
            <w:vAlign w:val="bottom"/>
          </w:tcPr>
          <w:p w14:paraId="3B6203F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-2,7%</w:t>
            </w:r>
          </w:p>
        </w:tc>
      </w:tr>
      <w:tr w:rsidR="00482770" w14:paraId="5F0FD5B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A6D43B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1CCAC0C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Santiago de Compostela</w:t>
            </w:r>
          </w:p>
        </w:tc>
        <w:tc>
          <w:tcPr>
            <w:tcW w:w="1984" w:type="dxa"/>
            <w:vAlign w:val="bottom"/>
          </w:tcPr>
          <w:p w14:paraId="2953811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9,74 €</w:t>
            </w:r>
          </w:p>
        </w:tc>
        <w:tc>
          <w:tcPr>
            <w:tcW w:w="1560" w:type="dxa"/>
            <w:vAlign w:val="bottom"/>
          </w:tcPr>
          <w:p w14:paraId="038B480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701" w:type="dxa"/>
            <w:vAlign w:val="bottom"/>
          </w:tcPr>
          <w:p w14:paraId="1157597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-1,4%</w:t>
            </w:r>
          </w:p>
        </w:tc>
      </w:tr>
    </w:tbl>
    <w:p w14:paraId="6B94944A" w14:textId="77777777" w:rsidR="005C6C7A" w:rsidRDefault="005C6C7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D85A843" w14:textId="5E54858E" w:rsidR="00482770"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82770" w14:paraId="0194051C" w14:textId="77777777" w:rsidTr="0048277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B94FEB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DFB7296" w14:textId="77777777" w:rsidR="0048277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267DDB9"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45B1FE83"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587DCE8A"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D697400"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23576863"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94C63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3485B514"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088097F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24,05 €</w:t>
            </w:r>
          </w:p>
        </w:tc>
        <w:tc>
          <w:tcPr>
            <w:tcW w:w="1701" w:type="dxa"/>
            <w:vAlign w:val="bottom"/>
          </w:tcPr>
          <w:p w14:paraId="4852E32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7,8%</w:t>
            </w:r>
          </w:p>
        </w:tc>
        <w:tc>
          <w:tcPr>
            <w:tcW w:w="1701" w:type="dxa"/>
          </w:tcPr>
          <w:p w14:paraId="2EE1B13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54AB2247"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4C71A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6EB1361C"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1F75C89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23,57 €</w:t>
            </w:r>
          </w:p>
        </w:tc>
        <w:tc>
          <w:tcPr>
            <w:tcW w:w="1701" w:type="dxa"/>
            <w:vAlign w:val="bottom"/>
          </w:tcPr>
          <w:p w14:paraId="049CD21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tcPr>
          <w:p w14:paraId="0F33E37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218FF35F"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4EDEE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20CA06FB"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017A947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23,40 €</w:t>
            </w:r>
          </w:p>
        </w:tc>
        <w:tc>
          <w:tcPr>
            <w:tcW w:w="1701" w:type="dxa"/>
            <w:vAlign w:val="bottom"/>
          </w:tcPr>
          <w:p w14:paraId="569E656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5,2%</w:t>
            </w:r>
          </w:p>
        </w:tc>
        <w:tc>
          <w:tcPr>
            <w:tcW w:w="1701" w:type="dxa"/>
          </w:tcPr>
          <w:p w14:paraId="15A622C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0565CB4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78524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64F8AA81"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32B212B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23,00 €</w:t>
            </w:r>
          </w:p>
        </w:tc>
        <w:tc>
          <w:tcPr>
            <w:tcW w:w="1701" w:type="dxa"/>
            <w:vAlign w:val="bottom"/>
          </w:tcPr>
          <w:p w14:paraId="7485005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701" w:type="dxa"/>
            <w:vAlign w:val="bottom"/>
          </w:tcPr>
          <w:p w14:paraId="2D6B389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r>
      <w:tr w:rsidR="00482770" w14:paraId="1B8BFC6E"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330F0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AD50D10"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7A62E02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22,62 €</w:t>
            </w:r>
          </w:p>
        </w:tc>
        <w:tc>
          <w:tcPr>
            <w:tcW w:w="1701" w:type="dxa"/>
            <w:vAlign w:val="bottom"/>
          </w:tcPr>
          <w:p w14:paraId="3E3DFAA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w:t>
            </w:r>
          </w:p>
        </w:tc>
        <w:tc>
          <w:tcPr>
            <w:tcW w:w="1701" w:type="dxa"/>
            <w:vAlign w:val="bottom"/>
          </w:tcPr>
          <w:p w14:paraId="6AC4D0D2" w14:textId="77777777" w:rsidR="00482770" w:rsidRDefault="0048277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482770" w14:paraId="1D9BE993"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5FD06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ACB6526"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77F4393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22,24 €</w:t>
            </w:r>
          </w:p>
        </w:tc>
        <w:tc>
          <w:tcPr>
            <w:tcW w:w="1701" w:type="dxa"/>
            <w:vAlign w:val="bottom"/>
          </w:tcPr>
          <w:p w14:paraId="6F431D8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c>
          <w:tcPr>
            <w:tcW w:w="1701" w:type="dxa"/>
            <w:vAlign w:val="bottom"/>
          </w:tcPr>
          <w:p w14:paraId="7CD1F47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524A77B4"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5C616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01089D3"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Teià</w:t>
            </w:r>
          </w:p>
        </w:tc>
        <w:tc>
          <w:tcPr>
            <w:tcW w:w="1985" w:type="dxa"/>
            <w:vAlign w:val="bottom"/>
          </w:tcPr>
          <w:p w14:paraId="2584375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22,10 €</w:t>
            </w:r>
          </w:p>
        </w:tc>
        <w:tc>
          <w:tcPr>
            <w:tcW w:w="1701" w:type="dxa"/>
          </w:tcPr>
          <w:p w14:paraId="5C4C328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723ABBF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482770" w14:paraId="30A14631"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DF276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4F793A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68E8437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22,03 €</w:t>
            </w:r>
          </w:p>
        </w:tc>
        <w:tc>
          <w:tcPr>
            <w:tcW w:w="1701" w:type="dxa"/>
            <w:vAlign w:val="bottom"/>
          </w:tcPr>
          <w:p w14:paraId="3170DEE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522355D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w:t>
            </w:r>
          </w:p>
        </w:tc>
      </w:tr>
      <w:tr w:rsidR="00482770" w14:paraId="67BD0D38"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0E8FE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7B38368"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6CC51B99"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20,99 €</w:t>
            </w:r>
          </w:p>
        </w:tc>
        <w:tc>
          <w:tcPr>
            <w:tcW w:w="1701" w:type="dxa"/>
            <w:vAlign w:val="bottom"/>
          </w:tcPr>
          <w:p w14:paraId="60C0AF3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-6,9%</w:t>
            </w:r>
          </w:p>
        </w:tc>
        <w:tc>
          <w:tcPr>
            <w:tcW w:w="1701" w:type="dxa"/>
            <w:vAlign w:val="bottom"/>
          </w:tcPr>
          <w:p w14:paraId="5B0EF43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482770" w14:paraId="3BDCF746"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B1129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5623A869"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Bartolomé de Tirajana</w:t>
            </w:r>
          </w:p>
        </w:tc>
        <w:tc>
          <w:tcPr>
            <w:tcW w:w="1985" w:type="dxa"/>
            <w:vAlign w:val="bottom"/>
          </w:tcPr>
          <w:p w14:paraId="3100B7C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20,84 €</w:t>
            </w:r>
          </w:p>
        </w:tc>
        <w:tc>
          <w:tcPr>
            <w:tcW w:w="1701" w:type="dxa"/>
            <w:vAlign w:val="bottom"/>
          </w:tcPr>
          <w:p w14:paraId="039671B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w:t>
            </w:r>
          </w:p>
        </w:tc>
        <w:tc>
          <w:tcPr>
            <w:tcW w:w="1701" w:type="dxa"/>
            <w:vAlign w:val="bottom"/>
          </w:tcPr>
          <w:p w14:paraId="3D95EE1F"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1A82D430" w14:textId="77777777" w:rsidR="005C6C7A" w:rsidRDefault="005C6C7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2707145E" w14:textId="3E09D6D1" w:rsidR="00482770"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82770" w14:paraId="2164A1A8" w14:textId="77777777" w:rsidTr="0048277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5A52F1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3D0D6AFD" w14:textId="77777777" w:rsidR="0048277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46CE44A0"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722B8A5C"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0B67DC44"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A79E576"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27904958"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9A6FF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BC53616"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Castellar</w:t>
            </w:r>
          </w:p>
        </w:tc>
        <w:tc>
          <w:tcPr>
            <w:tcW w:w="1985" w:type="dxa"/>
            <w:vAlign w:val="bottom"/>
          </w:tcPr>
          <w:p w14:paraId="17B8B30D"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3,31 € </w:t>
            </w:r>
          </w:p>
        </w:tc>
        <w:tc>
          <w:tcPr>
            <w:tcW w:w="1701" w:type="dxa"/>
          </w:tcPr>
          <w:p w14:paraId="23B9B10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701" w:type="dxa"/>
          </w:tcPr>
          <w:p w14:paraId="25C8E89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4E30813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5A6FE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9852227"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Puerta de Segura</w:t>
            </w:r>
          </w:p>
        </w:tc>
        <w:tc>
          <w:tcPr>
            <w:tcW w:w="1985" w:type="dxa"/>
            <w:vAlign w:val="bottom"/>
          </w:tcPr>
          <w:p w14:paraId="637C1572"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3,57 € </w:t>
            </w:r>
          </w:p>
        </w:tc>
        <w:tc>
          <w:tcPr>
            <w:tcW w:w="1701" w:type="dxa"/>
          </w:tcPr>
          <w:p w14:paraId="2A4FAA1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4D3D92A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482770" w14:paraId="0696058F"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D8EAD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DB57911"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Fregenal de la Sierra</w:t>
            </w:r>
          </w:p>
        </w:tc>
        <w:tc>
          <w:tcPr>
            <w:tcW w:w="1985" w:type="dxa"/>
            <w:vAlign w:val="bottom"/>
          </w:tcPr>
          <w:p w14:paraId="15F267E8"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4,19 € </w:t>
            </w:r>
          </w:p>
        </w:tc>
        <w:tc>
          <w:tcPr>
            <w:tcW w:w="1701" w:type="dxa"/>
          </w:tcPr>
          <w:p w14:paraId="0F88E3E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701" w:type="dxa"/>
          </w:tcPr>
          <w:p w14:paraId="119B1C3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482770" w14:paraId="73588766"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5FEC6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Albacete</w:t>
            </w:r>
          </w:p>
        </w:tc>
        <w:tc>
          <w:tcPr>
            <w:tcW w:w="1984" w:type="dxa"/>
            <w:vAlign w:val="bottom"/>
          </w:tcPr>
          <w:p w14:paraId="2EFE1B9E"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Villarrobledo</w:t>
            </w:r>
          </w:p>
        </w:tc>
        <w:tc>
          <w:tcPr>
            <w:tcW w:w="1985" w:type="dxa"/>
            <w:vAlign w:val="bottom"/>
          </w:tcPr>
          <w:p w14:paraId="65764633"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4,38 € </w:t>
            </w:r>
          </w:p>
        </w:tc>
        <w:tc>
          <w:tcPr>
            <w:tcW w:w="1701" w:type="dxa"/>
          </w:tcPr>
          <w:p w14:paraId="05700F8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370FC72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482770" w14:paraId="005D9219"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4F388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4838A993"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Puente Genil</w:t>
            </w:r>
          </w:p>
        </w:tc>
        <w:tc>
          <w:tcPr>
            <w:tcW w:w="1985" w:type="dxa"/>
            <w:vAlign w:val="bottom"/>
          </w:tcPr>
          <w:p w14:paraId="40CE4305"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4,56 € </w:t>
            </w:r>
          </w:p>
        </w:tc>
        <w:tc>
          <w:tcPr>
            <w:tcW w:w="1701" w:type="dxa"/>
          </w:tcPr>
          <w:p w14:paraId="43EDEFC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1A13B04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482770" w14:paraId="41063F7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BA6C7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2ADF476E"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Béjar</w:t>
            </w:r>
          </w:p>
        </w:tc>
        <w:tc>
          <w:tcPr>
            <w:tcW w:w="1985" w:type="dxa"/>
            <w:vAlign w:val="bottom"/>
          </w:tcPr>
          <w:p w14:paraId="52C40C0B"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4,60 € </w:t>
            </w:r>
          </w:p>
        </w:tc>
        <w:tc>
          <w:tcPr>
            <w:tcW w:w="1701" w:type="dxa"/>
          </w:tcPr>
          <w:p w14:paraId="460EEDF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45CC131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482770" w14:paraId="6616D115"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BC87DA"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06B479B6"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Cazorla</w:t>
            </w:r>
          </w:p>
        </w:tc>
        <w:tc>
          <w:tcPr>
            <w:tcW w:w="1985" w:type="dxa"/>
            <w:vAlign w:val="bottom"/>
          </w:tcPr>
          <w:p w14:paraId="54ADE17B"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4,64 € </w:t>
            </w:r>
          </w:p>
        </w:tc>
        <w:tc>
          <w:tcPr>
            <w:tcW w:w="1701" w:type="dxa"/>
          </w:tcPr>
          <w:p w14:paraId="2DB0058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54D0B75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482770" w14:paraId="53FD4DB2"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60073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4301BB19"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Olula del Río</w:t>
            </w:r>
          </w:p>
        </w:tc>
        <w:tc>
          <w:tcPr>
            <w:tcW w:w="1985" w:type="dxa"/>
            <w:vAlign w:val="bottom"/>
          </w:tcPr>
          <w:p w14:paraId="34737A0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4,65 € </w:t>
            </w:r>
          </w:p>
        </w:tc>
        <w:tc>
          <w:tcPr>
            <w:tcW w:w="1701" w:type="dxa"/>
          </w:tcPr>
          <w:p w14:paraId="4D1E725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01" w:type="dxa"/>
          </w:tcPr>
          <w:p w14:paraId="2414FB6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482770" w14:paraId="4D890EF5" w14:textId="77777777" w:rsidTr="004827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9A971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40A3C0CC"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del Río</w:t>
            </w:r>
          </w:p>
        </w:tc>
        <w:tc>
          <w:tcPr>
            <w:tcW w:w="1985" w:type="dxa"/>
            <w:vAlign w:val="bottom"/>
          </w:tcPr>
          <w:p w14:paraId="652831B7" w14:textId="77777777" w:rsidR="0048277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4,84 € </w:t>
            </w:r>
          </w:p>
        </w:tc>
        <w:tc>
          <w:tcPr>
            <w:tcW w:w="1701" w:type="dxa"/>
          </w:tcPr>
          <w:p w14:paraId="520830F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1F4C4F4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482770" w14:paraId="2AA192F0" w14:textId="77777777" w:rsidTr="0048277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0FBC8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CBF38C4"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 la Serena</w:t>
            </w:r>
          </w:p>
        </w:tc>
        <w:tc>
          <w:tcPr>
            <w:tcW w:w="1985" w:type="dxa"/>
            <w:vAlign w:val="bottom"/>
          </w:tcPr>
          <w:p w14:paraId="2EF18EDF" w14:textId="77777777" w:rsidR="0048277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4,87 € </w:t>
            </w:r>
          </w:p>
        </w:tc>
        <w:tc>
          <w:tcPr>
            <w:tcW w:w="1701" w:type="dxa"/>
          </w:tcPr>
          <w:p w14:paraId="0402C86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79CF8EA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bl>
    <w:p w14:paraId="138EC00E" w14:textId="77777777" w:rsidR="00482770" w:rsidRDefault="00482770">
      <w:pPr>
        <w:spacing w:line="276" w:lineRule="auto"/>
        <w:ind w:right="-567"/>
        <w:rPr>
          <w:rFonts w:ascii="Open Sans Light" w:eastAsia="Open Sans Light" w:hAnsi="Open Sans Light" w:cs="Open Sans Light"/>
          <w:b/>
          <w:color w:val="303AB2"/>
          <w:sz w:val="28"/>
          <w:szCs w:val="28"/>
        </w:rPr>
      </w:pPr>
    </w:p>
    <w:p w14:paraId="3051F6ED" w14:textId="77777777" w:rsidR="00E805CF" w:rsidRDefault="00E805CF">
      <w:pPr>
        <w:spacing w:line="276" w:lineRule="auto"/>
        <w:ind w:right="-567"/>
        <w:rPr>
          <w:rFonts w:ascii="Open Sans Light" w:eastAsia="Open Sans Light" w:hAnsi="Open Sans Light" w:cs="Open Sans Light"/>
          <w:b/>
          <w:color w:val="303AB2"/>
          <w:sz w:val="28"/>
          <w:szCs w:val="28"/>
        </w:rPr>
      </w:pPr>
    </w:p>
    <w:p w14:paraId="666A9BC5" w14:textId="537AAAB4" w:rsidR="00482770"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22E6C7BC" w14:textId="77777777" w:rsidR="00482770" w:rsidRDefault="00482770">
      <w:pPr>
        <w:spacing w:line="276" w:lineRule="auto"/>
        <w:ind w:right="-567"/>
        <w:rPr>
          <w:rFonts w:ascii="Open Sans Light" w:eastAsia="Open Sans Light" w:hAnsi="Open Sans Light" w:cs="Open Sans Light"/>
          <w:b/>
          <w:color w:val="303AB2"/>
          <w:sz w:val="16"/>
          <w:szCs w:val="16"/>
        </w:rPr>
      </w:pPr>
    </w:p>
    <w:p w14:paraId="0A8931BF"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febrero 17 distritos analizados con variación interanual y son: Villaverde (42,6%), Carabanchel (27,8%), Puente de Vallecas (24,7%), Fuencarral - El Pardo (23,7%), Ciudad Lineal (22,4%), Vicálvaro (15,1%), Hortaleza (13,7%), Arganzuela (13,1%), San Blas (13,0%), Moncloa – Aravaca (12,0%), Latina (11,9%), Centro (8,1%), Tetuán (7,2%), Chamberí (7,1%), Chamartín (6,7%), Barrio de Salamanca (4,8%) y Retiro (4,5%).</w:t>
      </w:r>
    </w:p>
    <w:p w14:paraId="4C461393" w14:textId="77777777" w:rsidR="00482770" w:rsidRDefault="00482770">
      <w:pPr>
        <w:spacing w:line="276" w:lineRule="auto"/>
        <w:ind w:right="-567"/>
        <w:jc w:val="both"/>
        <w:rPr>
          <w:rFonts w:ascii="Open Sans" w:eastAsia="Open Sans" w:hAnsi="Open Sans" w:cs="Open Sans"/>
          <w:color w:val="000000"/>
        </w:rPr>
      </w:pPr>
    </w:p>
    <w:p w14:paraId="3769C82B"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doce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b/>
          <w:color w:val="000000"/>
        </w:rPr>
        <w:t>El distrito más caro para vivir en alquiler es Centro con 24 €/m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seguido de Chamberí con 23,86 €/m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23,74 €/m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22,44 €/m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22,28 €/m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22,05 €/m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21,26 €/m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Villaverde con 21,04 €/m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20,96 €/m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20,29 €/m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20,10 €/m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Latina con 20,10 €/m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030E452" w14:textId="77777777" w:rsidR="00482770" w:rsidRDefault="00482770">
      <w:pPr>
        <w:spacing w:line="276" w:lineRule="auto"/>
        <w:ind w:right="-567"/>
        <w:jc w:val="both"/>
        <w:rPr>
          <w:rFonts w:ascii="Open Sans" w:eastAsia="Open Sans" w:hAnsi="Open Sans" w:cs="Open Sans"/>
          <w:color w:val="000000"/>
        </w:rPr>
      </w:pPr>
    </w:p>
    <w:p w14:paraId="1EB421AA" w14:textId="77777777" w:rsidR="00482770"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7F7C449B" w14:textId="77777777" w:rsidR="00482770" w:rsidRDefault="00482770">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482770" w14:paraId="0C3CAD16" w14:textId="77777777" w:rsidTr="0048277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5D60E3F2"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69159BA5"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7D00F5E2"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28E5E35A"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64FBE1A"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1A17CACF"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EC8DCF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4AD1BD8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B5FEC8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6,4%</w:t>
            </w:r>
          </w:p>
        </w:tc>
        <w:tc>
          <w:tcPr>
            <w:tcW w:w="1963" w:type="dxa"/>
            <w:tcBorders>
              <w:top w:val="single" w:sz="4" w:space="0" w:color="FFFFFF"/>
              <w:left w:val="single" w:sz="4" w:space="0" w:color="FFFFFF"/>
              <w:bottom w:val="single" w:sz="4" w:space="0" w:color="FFFFFF"/>
              <w:right w:val="single" w:sz="4" w:space="0" w:color="FFFFFF"/>
            </w:tcBorders>
            <w:vAlign w:val="bottom"/>
          </w:tcPr>
          <w:p w14:paraId="5A02021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42,6%</w:t>
            </w:r>
          </w:p>
        </w:tc>
      </w:tr>
      <w:tr w:rsidR="00482770" w14:paraId="6D6333CB"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DCC2A7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3C86B53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E37EA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w:t>
            </w:r>
          </w:p>
        </w:tc>
        <w:tc>
          <w:tcPr>
            <w:tcW w:w="1963" w:type="dxa"/>
            <w:tcBorders>
              <w:top w:val="single" w:sz="4" w:space="0" w:color="FFFFFF"/>
              <w:left w:val="single" w:sz="4" w:space="0" w:color="FFFFFF"/>
              <w:bottom w:val="single" w:sz="4" w:space="0" w:color="FFFFFF"/>
              <w:right w:val="single" w:sz="4" w:space="0" w:color="FFFFFF"/>
            </w:tcBorders>
            <w:vAlign w:val="bottom"/>
          </w:tcPr>
          <w:p w14:paraId="307E03C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27,8%</w:t>
            </w:r>
          </w:p>
        </w:tc>
      </w:tr>
      <w:tr w:rsidR="00482770" w14:paraId="2842EBAA"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1C6D86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46993C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58273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1DE6547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24,7%</w:t>
            </w:r>
          </w:p>
        </w:tc>
      </w:tr>
      <w:tr w:rsidR="00482770" w14:paraId="40A342B4"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A57A67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7F99BE3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22B9B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73B7FD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23,7%</w:t>
            </w:r>
          </w:p>
        </w:tc>
      </w:tr>
      <w:tr w:rsidR="00482770" w14:paraId="748D6B42"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242BBD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52D401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01489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1049A6B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22,4%</w:t>
            </w:r>
          </w:p>
        </w:tc>
      </w:tr>
      <w:tr w:rsidR="00482770" w14:paraId="590E4E7C"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058A65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3F1DF5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1141E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-4,2%</w:t>
            </w:r>
          </w:p>
        </w:tc>
        <w:tc>
          <w:tcPr>
            <w:tcW w:w="1963" w:type="dxa"/>
            <w:tcBorders>
              <w:top w:val="single" w:sz="4" w:space="0" w:color="FFFFFF"/>
              <w:left w:val="single" w:sz="4" w:space="0" w:color="FFFFFF"/>
              <w:bottom w:val="single" w:sz="4" w:space="0" w:color="FFFFFF"/>
              <w:right w:val="single" w:sz="4" w:space="0" w:color="FFFFFF"/>
            </w:tcBorders>
            <w:vAlign w:val="bottom"/>
          </w:tcPr>
          <w:p w14:paraId="4E1A1116"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15,1%</w:t>
            </w:r>
          </w:p>
        </w:tc>
      </w:tr>
      <w:tr w:rsidR="00482770" w14:paraId="4F0DE79F"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E5CE8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4F31D97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4670160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5508D63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13,7%</w:t>
            </w:r>
          </w:p>
        </w:tc>
      </w:tr>
      <w:tr w:rsidR="00482770" w14:paraId="0BF948D9"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37BA61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199F865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7F1841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2765EB1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13,1%</w:t>
            </w:r>
          </w:p>
        </w:tc>
      </w:tr>
      <w:tr w:rsidR="00482770" w14:paraId="15037757"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56C5EBB"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97B2B1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530CE4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8,9%</w:t>
            </w:r>
          </w:p>
        </w:tc>
        <w:tc>
          <w:tcPr>
            <w:tcW w:w="1963" w:type="dxa"/>
            <w:tcBorders>
              <w:top w:val="single" w:sz="4" w:space="0" w:color="FFFFFF"/>
              <w:left w:val="single" w:sz="4" w:space="0" w:color="FFFFFF"/>
              <w:bottom w:val="single" w:sz="4" w:space="0" w:color="FFFFFF"/>
              <w:right w:val="single" w:sz="4" w:space="0" w:color="FFFFFF"/>
            </w:tcBorders>
            <w:vAlign w:val="bottom"/>
          </w:tcPr>
          <w:p w14:paraId="1C6620C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13,0%</w:t>
            </w:r>
          </w:p>
        </w:tc>
      </w:tr>
      <w:tr w:rsidR="00482770" w14:paraId="2CE52A31"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105F54F"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1CA0B41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C29886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4062E482"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12,0%</w:t>
            </w:r>
          </w:p>
        </w:tc>
      </w:tr>
      <w:tr w:rsidR="00482770" w14:paraId="30376157"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E9060E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3E28C9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153803FA"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20FD4B1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11,9%</w:t>
            </w:r>
          </w:p>
        </w:tc>
      </w:tr>
      <w:tr w:rsidR="00482770" w14:paraId="21B67CE7"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79E1D3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7D3ECA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2A671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1DC1751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8,1%</w:t>
            </w:r>
          </w:p>
        </w:tc>
      </w:tr>
      <w:tr w:rsidR="00482770" w14:paraId="4C9F57AE"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0E2799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3B5E8CB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49F937"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1EA828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7,2%</w:t>
            </w:r>
          </w:p>
        </w:tc>
      </w:tr>
      <w:tr w:rsidR="00482770" w14:paraId="07C84AD6"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7F37CD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307FFC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ECEC7C"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60390D83"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7,1%</w:t>
            </w:r>
          </w:p>
        </w:tc>
      </w:tr>
      <w:tr w:rsidR="00482770" w14:paraId="38696BDE"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9EBAAF7"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510A9A8C"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D7DE61"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5A7AE9D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6,7%</w:t>
            </w:r>
          </w:p>
        </w:tc>
      </w:tr>
      <w:tr w:rsidR="00482770" w14:paraId="23CE2ACB"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F5BF52C"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5D9647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EEF32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CF3108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4,8%</w:t>
            </w:r>
          </w:p>
        </w:tc>
      </w:tr>
      <w:tr w:rsidR="00482770" w14:paraId="075CA9F2"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74C6B1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9B60850"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27699132"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17F4047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4,5%</w:t>
            </w:r>
          </w:p>
        </w:tc>
      </w:tr>
      <w:tr w:rsidR="00482770" w14:paraId="4EAC1443"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8F0526E"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0696EB34"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C9E7E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6AD37E9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482770" w14:paraId="35B34503"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A922B2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48F393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5929A9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963" w:type="dxa"/>
            <w:tcBorders>
              <w:top w:val="single" w:sz="4" w:space="0" w:color="FFFFFF"/>
              <w:left w:val="single" w:sz="4" w:space="0" w:color="FFFFFF"/>
              <w:bottom w:val="single" w:sz="4" w:space="0" w:color="FFFFFF"/>
              <w:right w:val="single" w:sz="4" w:space="0" w:color="FFFFFF"/>
            </w:tcBorders>
          </w:tcPr>
          <w:p w14:paraId="74427C9B"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r w:rsidR="00482770" w14:paraId="4ACA0D86"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396B63E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7E53AC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0D19F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c>
          <w:tcPr>
            <w:tcW w:w="1963" w:type="dxa"/>
            <w:tcBorders>
              <w:top w:val="single" w:sz="4" w:space="0" w:color="FFFFFF"/>
              <w:left w:val="single" w:sz="4" w:space="0" w:color="FFFFFF"/>
              <w:bottom w:val="single" w:sz="4" w:space="0" w:color="FFFFFF"/>
              <w:right w:val="single" w:sz="4" w:space="0" w:color="FFFFFF"/>
            </w:tcBorders>
          </w:tcPr>
          <w:p w14:paraId="71AB117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bl>
    <w:p w14:paraId="44759AEE" w14:textId="77777777" w:rsidR="00482770" w:rsidRDefault="00482770">
      <w:pPr>
        <w:spacing w:line="276" w:lineRule="auto"/>
        <w:ind w:right="-567"/>
        <w:rPr>
          <w:rFonts w:ascii="Open Sans Light" w:eastAsia="Open Sans Light" w:hAnsi="Open Sans Light" w:cs="Open Sans Light"/>
          <w:b/>
          <w:color w:val="303AB2"/>
          <w:sz w:val="28"/>
          <w:szCs w:val="28"/>
        </w:rPr>
      </w:pPr>
    </w:p>
    <w:p w14:paraId="6EC580B6" w14:textId="77777777" w:rsidR="00482770"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29E7C7AB" w14:textId="77777777" w:rsidR="00482770" w:rsidRDefault="00482770">
      <w:pPr>
        <w:spacing w:line="276" w:lineRule="auto"/>
        <w:ind w:right="-567"/>
        <w:jc w:val="both"/>
        <w:rPr>
          <w:rFonts w:ascii="Open Sans" w:eastAsia="Open Sans" w:hAnsi="Open Sans" w:cs="Open Sans"/>
          <w:color w:val="000000"/>
        </w:rPr>
      </w:pPr>
    </w:p>
    <w:p w14:paraId="3BE3C735"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sube en febrero en los diez distritos respecto al año anterior. Los distritos analizados con incremento interanual son: Horta - Guinardó (19,5%), </w:t>
      </w:r>
    </w:p>
    <w:p w14:paraId="2C5E1F29"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Sant Andreu</w:t>
      </w:r>
      <w:r>
        <w:rPr>
          <w:rFonts w:ascii="Open Sans" w:eastAsia="Open Sans" w:hAnsi="Open Sans" w:cs="Open Sans"/>
          <w:color w:val="000000"/>
        </w:rPr>
        <w:tab/>
        <w:t>(18,4%), Gràcia (12,2%), Sants - Montjuïc (10,0%), Eixample (8,4%), Ciutat Vella</w:t>
      </w:r>
      <w:r>
        <w:rPr>
          <w:rFonts w:ascii="Open Sans" w:eastAsia="Open Sans" w:hAnsi="Open Sans" w:cs="Open Sans"/>
          <w:color w:val="000000"/>
        </w:rPr>
        <w:tab/>
        <w:t>(6,5%), Les Corts (6,1%), Sant Martí (4,2%) y Sarrià - Sant Gervasi (3,3%).</w:t>
      </w:r>
    </w:p>
    <w:p w14:paraId="31DE38BE" w14:textId="77777777" w:rsidR="00482770" w:rsidRDefault="00482770">
      <w:pPr>
        <w:spacing w:line="276" w:lineRule="auto"/>
        <w:ind w:right="-567"/>
        <w:jc w:val="both"/>
        <w:rPr>
          <w:rFonts w:ascii="Open Sans" w:eastAsia="Open Sans" w:hAnsi="Open Sans" w:cs="Open Sans"/>
          <w:color w:val="000000"/>
        </w:rPr>
      </w:pPr>
    </w:p>
    <w:p w14:paraId="3533AA7D" w14:textId="77777777" w:rsidR="00482770"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Ciutat Vella con 23,73 €/m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23,42 €/m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23,32 €/m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22,91 €/m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22,56 €/m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22,02 €/m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21,93 €/m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21,06 €/m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Sant Andreu con 20,93 €/m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A20529B" w14:textId="77777777" w:rsidR="00482770" w:rsidRDefault="00482770">
      <w:pPr>
        <w:spacing w:line="276" w:lineRule="auto"/>
        <w:ind w:right="-567"/>
        <w:jc w:val="both"/>
        <w:rPr>
          <w:rFonts w:ascii="Open Sans" w:eastAsia="Open Sans" w:hAnsi="Open Sans" w:cs="Open Sans"/>
          <w:color w:val="000000"/>
        </w:rPr>
      </w:pPr>
    </w:p>
    <w:p w14:paraId="650DCBF0" w14:textId="77777777" w:rsidR="00482770"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5D55A8E7" w14:textId="77777777" w:rsidR="00482770" w:rsidRDefault="00482770">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482770" w14:paraId="54BFFC35" w14:textId="77777777" w:rsidTr="0048277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3A3D8348"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64E22111"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Febrero 2025</w:t>
            </w:r>
          </w:p>
          <w:p w14:paraId="521B870E"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051903EC"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2BB8346D" w14:textId="77777777" w:rsidR="0048277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82770" w14:paraId="5BBF2EB2"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43B6973"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564945B4"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03FDE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383170BF"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19,5%</w:t>
            </w:r>
          </w:p>
        </w:tc>
      </w:tr>
      <w:tr w:rsidR="00482770" w14:paraId="1430CBE0"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6F3E4D"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56B5EF6E"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20,93 €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AF388A"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0918B6F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18,4%</w:t>
            </w:r>
          </w:p>
        </w:tc>
      </w:tr>
      <w:tr w:rsidR="00482770" w14:paraId="1041A314"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F09FA30"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2CCFC48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9B4292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4F9B34B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12,2%</w:t>
            </w:r>
          </w:p>
        </w:tc>
      </w:tr>
      <w:tr w:rsidR="00482770" w14:paraId="1E679CCC"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119E6E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19BBB49D"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21,93 €</w:t>
            </w:r>
          </w:p>
        </w:tc>
        <w:tc>
          <w:tcPr>
            <w:tcW w:w="1985" w:type="dxa"/>
            <w:tcBorders>
              <w:top w:val="single" w:sz="4" w:space="0" w:color="FFFFFF"/>
              <w:left w:val="single" w:sz="4" w:space="0" w:color="FFFFFF"/>
              <w:bottom w:val="single" w:sz="4" w:space="0" w:color="FFFFFF"/>
              <w:right w:val="single" w:sz="4" w:space="0" w:color="FFFFFF"/>
            </w:tcBorders>
            <w:vAlign w:val="bottom"/>
          </w:tcPr>
          <w:p w14:paraId="510CA135"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-5,1%</w:t>
            </w:r>
          </w:p>
        </w:tc>
        <w:tc>
          <w:tcPr>
            <w:tcW w:w="1963" w:type="dxa"/>
            <w:tcBorders>
              <w:top w:val="single" w:sz="4" w:space="0" w:color="FFFFFF"/>
              <w:left w:val="single" w:sz="4" w:space="0" w:color="FFFFFF"/>
              <w:bottom w:val="single" w:sz="4" w:space="0" w:color="FFFFFF"/>
              <w:right w:val="single" w:sz="4" w:space="0" w:color="FFFFFF"/>
            </w:tcBorders>
            <w:vAlign w:val="bottom"/>
          </w:tcPr>
          <w:p w14:paraId="6C91549B"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10,0%</w:t>
            </w:r>
          </w:p>
        </w:tc>
      </w:tr>
      <w:tr w:rsidR="00482770" w14:paraId="3638C3C1"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7F6F389"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27E995C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23,42 €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24BACE"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671F48CD"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8,4%</w:t>
            </w:r>
          </w:p>
        </w:tc>
      </w:tr>
      <w:tr w:rsidR="00482770" w14:paraId="4D681F47"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ABA9071"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24403E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23,73 €</w:t>
            </w:r>
          </w:p>
        </w:tc>
        <w:tc>
          <w:tcPr>
            <w:tcW w:w="1985" w:type="dxa"/>
            <w:tcBorders>
              <w:top w:val="single" w:sz="4" w:space="0" w:color="FFFFFF"/>
              <w:left w:val="single" w:sz="4" w:space="0" w:color="FFFFFF"/>
              <w:bottom w:val="single" w:sz="4" w:space="0" w:color="FFFFFF"/>
              <w:right w:val="single" w:sz="4" w:space="0" w:color="FFFFFF"/>
            </w:tcBorders>
            <w:vAlign w:val="bottom"/>
          </w:tcPr>
          <w:p w14:paraId="2656D8B7"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6CC49A80"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6,5%</w:t>
            </w:r>
          </w:p>
        </w:tc>
      </w:tr>
      <w:tr w:rsidR="00482770" w14:paraId="0D87746D"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84CD85"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37CD4248"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748B4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0A0F71A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6,1%</w:t>
            </w:r>
          </w:p>
        </w:tc>
      </w:tr>
      <w:tr w:rsidR="00482770" w14:paraId="2173F58D" w14:textId="77777777" w:rsidTr="0048277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8A36E4"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16892A1"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23,32 €</w:t>
            </w:r>
          </w:p>
        </w:tc>
        <w:tc>
          <w:tcPr>
            <w:tcW w:w="1985" w:type="dxa"/>
            <w:tcBorders>
              <w:top w:val="single" w:sz="4" w:space="0" w:color="FFFFFF"/>
              <w:left w:val="single" w:sz="4" w:space="0" w:color="FFFFFF"/>
              <w:bottom w:val="single" w:sz="4" w:space="0" w:color="FFFFFF"/>
              <w:right w:val="single" w:sz="4" w:space="0" w:color="FFFFFF"/>
            </w:tcBorders>
            <w:vAlign w:val="bottom"/>
          </w:tcPr>
          <w:p w14:paraId="53CE2778"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26CCFF89" w14:textId="77777777" w:rsidR="0048277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4,2%</w:t>
            </w:r>
          </w:p>
        </w:tc>
      </w:tr>
      <w:tr w:rsidR="00482770" w14:paraId="6EE4413B" w14:textId="77777777" w:rsidTr="0048277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89FE056" w14:textId="77777777" w:rsidR="0048277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286E3356"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26B439E5"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6B1DBCE3" w14:textId="77777777" w:rsidR="0048277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3,3%</w:t>
            </w:r>
          </w:p>
        </w:tc>
      </w:tr>
    </w:tbl>
    <w:p w14:paraId="277A26EF" w14:textId="77777777" w:rsidR="00482770"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4346363" w14:textId="77777777" w:rsidR="00482770"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8D58829" w14:textId="77777777" w:rsidR="00482770"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2D55366" w14:textId="77777777" w:rsidR="00482770" w:rsidRDefault="00000000">
      <w:pPr>
        <w:shd w:val="clear" w:color="auto" w:fill="FFFFFF"/>
        <w:spacing w:before="280" w:after="280" w:line="276" w:lineRule="auto"/>
        <w:ind w:right="-567"/>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CED6D55" w14:textId="77777777" w:rsidR="00482770"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B884AB1" w14:textId="77777777" w:rsidR="00482770"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6A64908" w14:textId="77777777" w:rsidR="00482770"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44CA4DA" w14:textId="77777777" w:rsidR="00482770"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6B5D1D3A" w14:textId="77777777" w:rsidR="00482770"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6E3738B2" w14:textId="77777777" w:rsidR="00482770" w:rsidRDefault="00482770">
      <w:pPr>
        <w:spacing w:line="276" w:lineRule="auto"/>
        <w:ind w:right="-567"/>
        <w:jc w:val="right"/>
        <w:rPr>
          <w:rFonts w:ascii="Open Sans" w:eastAsia="Open Sans" w:hAnsi="Open Sans" w:cs="Open Sans"/>
        </w:rPr>
      </w:pPr>
    </w:p>
    <w:p w14:paraId="578703F7" w14:textId="77777777" w:rsidR="00482770" w:rsidRDefault="00482770">
      <w:pPr>
        <w:spacing w:line="276" w:lineRule="auto"/>
        <w:ind w:right="-567"/>
        <w:jc w:val="right"/>
        <w:rPr>
          <w:rFonts w:ascii="Open Sans" w:eastAsia="Open Sans" w:hAnsi="Open Sans" w:cs="Open Sans"/>
        </w:rPr>
      </w:pPr>
    </w:p>
    <w:p w14:paraId="71B00BF2" w14:textId="77777777" w:rsidR="00482770"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9C72E5D" w14:textId="77777777" w:rsidR="00482770"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94A6B8B" w14:textId="77777777" w:rsidR="00482770" w:rsidRDefault="00000000">
      <w:pPr>
        <w:shd w:val="clear" w:color="auto" w:fill="FFFFFF"/>
        <w:spacing w:line="276" w:lineRule="auto"/>
        <w:ind w:right="-567"/>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70C9174" w14:textId="77777777" w:rsidR="00482770"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83506CD" w14:textId="77777777" w:rsidR="00482770" w:rsidRDefault="00482770">
      <w:pPr>
        <w:spacing w:line="276" w:lineRule="auto"/>
        <w:ind w:right="-567"/>
        <w:rPr>
          <w:rFonts w:ascii="Open Sans Light" w:eastAsia="Open Sans Light" w:hAnsi="Open Sans Light" w:cs="Open Sans Light"/>
          <w:b/>
          <w:color w:val="303AB2"/>
          <w:sz w:val="22"/>
          <w:szCs w:val="22"/>
        </w:rPr>
      </w:pPr>
    </w:p>
    <w:p w14:paraId="6552C375" w14:textId="77777777" w:rsidR="00482770" w:rsidRDefault="00482770">
      <w:pPr>
        <w:spacing w:line="276" w:lineRule="auto"/>
        <w:ind w:right="-567"/>
        <w:jc w:val="right"/>
        <w:rPr>
          <w:rFonts w:ascii="Open Sans" w:eastAsia="Open Sans" w:hAnsi="Open Sans" w:cs="Open Sans"/>
          <w:color w:val="000000"/>
          <w:sz w:val="21"/>
          <w:szCs w:val="21"/>
        </w:rPr>
      </w:pPr>
    </w:p>
    <w:sectPr w:rsidR="00482770">
      <w:footerReference w:type="default" r:id="rId24"/>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12E6" w14:textId="77777777" w:rsidR="003304CB" w:rsidRDefault="003304CB">
      <w:r>
        <w:separator/>
      </w:r>
    </w:p>
  </w:endnote>
  <w:endnote w:type="continuationSeparator" w:id="0">
    <w:p w14:paraId="1F778255" w14:textId="77777777" w:rsidR="003304CB" w:rsidRDefault="0033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315B4A-916B-4687-BAB9-B714FB63AE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9C18319-2385-4C29-87BC-732D4EDC5E27}"/>
    <w:embedBold r:id="rId3" w:fontKey="{2C33BEA8-242B-4CE6-A317-9FA3145D9D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DD157F3-DFC4-47EC-9F51-0BFFD7613C4B}"/>
    <w:embedItalic r:id="rId5" w:fontKey="{3913E9F1-4EC3-49AA-A532-674C64559F5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1BE59A65-0E48-4987-8357-9CF31E0ED692}"/>
    <w:embedBold r:id="rId7" w:fontKey="{377D2AA3-8D39-442C-8CC3-9151E45FA74F}"/>
  </w:font>
  <w:font w:name="Open Sans Light">
    <w:charset w:val="00"/>
    <w:family w:val="swiss"/>
    <w:pitch w:val="variable"/>
    <w:sig w:usb0="E00002EF" w:usb1="4000205B" w:usb2="00000028" w:usb3="00000000" w:csb0="0000019F" w:csb1="00000000"/>
    <w:embedRegular r:id="rId8" w:fontKey="{55FD6ED9-79EF-4AD5-982E-A754BE75700A}"/>
    <w:embedBold r:id="rId9" w:fontKey="{4046FE9C-75D9-409A-8DAA-5BDB28E3FEE2}"/>
  </w:font>
  <w:font w:name="Calibri Light">
    <w:panose1 w:val="020F0302020204030204"/>
    <w:charset w:val="00"/>
    <w:family w:val="swiss"/>
    <w:pitch w:val="variable"/>
    <w:sig w:usb0="E4002EFF" w:usb1="C000247B" w:usb2="00000009" w:usb3="00000000" w:csb0="000001FF" w:csb1="00000000"/>
    <w:embedRegular r:id="rId10" w:fontKey="{A06756E5-CD73-4486-9B19-71E403C89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5573" w14:textId="77777777" w:rsidR="0048277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15006F2" wp14:editId="06275B7E">
          <wp:simplePos x="0" y="0"/>
          <wp:positionH relativeFrom="column">
            <wp:posOffset>-1068069</wp:posOffset>
          </wp:positionH>
          <wp:positionV relativeFrom="paragraph">
            <wp:posOffset>174608</wp:posOffset>
          </wp:positionV>
          <wp:extent cx="7670550" cy="451315"/>
          <wp:effectExtent l="0" t="0" r="0" b="0"/>
          <wp:wrapNone/>
          <wp:docPr id="5907648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570DF" w14:textId="77777777" w:rsidR="003304CB" w:rsidRDefault="003304CB">
      <w:r>
        <w:separator/>
      </w:r>
    </w:p>
  </w:footnote>
  <w:footnote w:type="continuationSeparator" w:id="0">
    <w:p w14:paraId="16F4F31F" w14:textId="77777777" w:rsidR="003304CB" w:rsidRDefault="00330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135BD"/>
    <w:multiLevelType w:val="multilevel"/>
    <w:tmpl w:val="B95A3C6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2943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770"/>
    <w:rsid w:val="00101FD8"/>
    <w:rsid w:val="003304CB"/>
    <w:rsid w:val="00482770"/>
    <w:rsid w:val="005C6C7A"/>
    <w:rsid w:val="00BF49B2"/>
    <w:rsid w:val="00BF58D2"/>
    <w:rsid w:val="00E805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479E7"/>
  <w15:docId w15:val="{F8E503AE-3BA8-4428-B010-ACD00492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C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5\02-FEBRERO\PRENSA%20ALQUILER%20FEB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73574395704354434"/>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BC-40EA-A8FD-6BC2C9C73446}"/>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2024</c:v>
                  </c:pt>
                  <c:pt idx="12">
                    <c:v>2025</c:v>
                  </c:pt>
                </c:lvl>
              </c:multiLvlStrCache>
            </c:multiLvlStrRef>
          </c:cat>
          <c:val>
            <c:numRef>
              <c:f>Hoja6!$C$26:$C$38</c:f>
              <c:numCache>
                <c:formatCode>0.0%</c:formatCode>
                <c:ptCount val="13"/>
                <c:pt idx="0">
                  <c:v>4.159592529711377E-2</c:v>
                </c:pt>
                <c:pt idx="1">
                  <c:v>7.3349633251833628E-3</c:v>
                </c:pt>
                <c:pt idx="2">
                  <c:v>-4.8543689320387313E-3</c:v>
                </c:pt>
                <c:pt idx="3">
                  <c:v>1.4227642276422821E-2</c:v>
                </c:pt>
                <c:pt idx="4">
                  <c:v>1.4028056112224362E-2</c:v>
                </c:pt>
                <c:pt idx="5">
                  <c:v>-4.7430830039526086E-3</c:v>
                </c:pt>
                <c:pt idx="6">
                  <c:v>-1.5091342335186617E-2</c:v>
                </c:pt>
                <c:pt idx="7">
                  <c:v>-3.387096774193548E-2</c:v>
                </c:pt>
                <c:pt idx="8">
                  <c:v>2.9215358931552558E-2</c:v>
                </c:pt>
                <c:pt idx="9">
                  <c:v>6.4882400648824071E-2</c:v>
                </c:pt>
                <c:pt idx="10">
                  <c:v>1.2185833968012061E-2</c:v>
                </c:pt>
                <c:pt idx="11">
                  <c:v>1.9563581640331194E-2</c:v>
                </c:pt>
                <c:pt idx="12">
                  <c:v>-7.3800738007391608E-4</c:v>
                </c:pt>
              </c:numCache>
            </c:numRef>
          </c:val>
          <c:extLst>
            <c:ext xmlns:c16="http://schemas.microsoft.com/office/drawing/2014/chart" uri="{C3380CC4-5D6E-409C-BE32-E72D297353CC}">
              <c16:uniqueId val="{00000001-E4BC-40EA-A8FD-6BC2C9C73446}"/>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2024</c:v>
                  </c:pt>
                  <c:pt idx="12">
                    <c:v>2025</c:v>
                  </c:pt>
                </c:lvl>
              </c:multiLvlStrCache>
            </c:multiLvlStrRef>
          </c:cat>
          <c:val>
            <c:numRef>
              <c:f>Hoja6!$D$26:$D$38</c:f>
              <c:numCache>
                <c:formatCode>0.0%</c:formatCode>
                <c:ptCount val="13"/>
                <c:pt idx="0">
                  <c:v>7.3490813648293948E-2</c:v>
                </c:pt>
                <c:pt idx="1">
                  <c:v>7.0129870129870014E-2</c:v>
                </c:pt>
                <c:pt idx="2">
                  <c:v>5.2181351582549294E-2</c:v>
                </c:pt>
                <c:pt idx="3">
                  <c:v>7.0815450643776909E-2</c:v>
                </c:pt>
                <c:pt idx="4">
                  <c:v>8.9577950043066401E-2</c:v>
                </c:pt>
                <c:pt idx="5">
                  <c:v>8.6281276962899056E-2</c:v>
                </c:pt>
                <c:pt idx="6">
                  <c:v>9.3474426807760191E-2</c:v>
                </c:pt>
                <c:pt idx="7">
                  <c:v>7.4439461883408081E-2</c:v>
                </c:pt>
                <c:pt idx="8">
                  <c:v>9.7951914514692748E-2</c:v>
                </c:pt>
                <c:pt idx="9">
                  <c:v>0.14672489082969445</c:v>
                </c:pt>
                <c:pt idx="10">
                  <c:v>0.1397941680960548</c:v>
                </c:pt>
                <c:pt idx="11">
                  <c:v>0.15025466893039061</c:v>
                </c:pt>
                <c:pt idx="12">
                  <c:v>0.10350448247758758</c:v>
                </c:pt>
              </c:numCache>
            </c:numRef>
          </c:val>
          <c:extLst>
            <c:ext xmlns:c16="http://schemas.microsoft.com/office/drawing/2014/chart" uri="{C3380CC4-5D6E-409C-BE32-E72D297353CC}">
              <c16:uniqueId val="{00000002-E4BC-40EA-A8FD-6BC2C9C73446}"/>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0.03474</cdr:x>
      <cdr:y>0.64005</cdr:y>
    </cdr:from>
    <cdr:to>
      <cdr:x>0.94318</cdr:x>
      <cdr:y>0.64005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183343" y="1957545"/>
          <a:ext cx="4793702"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70S+G4+/yA2nzL9bvtoHPyxUiw==">CgMxLjAyCGguZ2pkZ3hzMgloLjJzOGV5bzE4AHIhMWlCaWxFT0dUckp5amJzTUhtWUxqb2xZV3hXb2tNQzlk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3195</Words>
  <Characters>17578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2024-05-29T14:05:00Z</dcterms:created>
  <dcterms:modified xsi:type="dcterms:W3CDTF">2025-03-12T13:47:00Z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